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340" w:rsidRPr="00CC040C" w:rsidRDefault="00E87340" w:rsidP="00CC040C">
      <w:pPr>
        <w:pStyle w:val="Default"/>
        <w:spacing w:line="276" w:lineRule="auto"/>
        <w:ind w:left="142"/>
        <w:jc w:val="both"/>
        <w:rPr>
          <w:b/>
          <w:bCs/>
          <w:color w:val="auto"/>
          <w:sz w:val="28"/>
          <w:szCs w:val="28"/>
        </w:rPr>
      </w:pPr>
      <w:r w:rsidRPr="00CC040C">
        <w:rPr>
          <w:b/>
          <w:color w:val="auto"/>
          <w:sz w:val="28"/>
          <w:szCs w:val="28"/>
        </w:rPr>
        <w:t xml:space="preserve">ACUERDO GENERAL </w:t>
      </w:r>
      <w:r w:rsidR="00900FD2" w:rsidRPr="00CC040C">
        <w:rPr>
          <w:b/>
          <w:color w:val="000000" w:themeColor="text1"/>
          <w:sz w:val="28"/>
          <w:szCs w:val="28"/>
        </w:rPr>
        <w:t>11</w:t>
      </w:r>
      <w:r w:rsidRPr="00CC040C">
        <w:rPr>
          <w:b/>
          <w:color w:val="000000" w:themeColor="text1"/>
          <w:sz w:val="28"/>
          <w:szCs w:val="28"/>
        </w:rPr>
        <w:t>/201</w:t>
      </w:r>
      <w:r w:rsidR="007D0F9A" w:rsidRPr="00CC040C">
        <w:rPr>
          <w:b/>
          <w:color w:val="000000" w:themeColor="text1"/>
          <w:sz w:val="28"/>
          <w:szCs w:val="28"/>
        </w:rPr>
        <w:t>7</w:t>
      </w:r>
      <w:r w:rsidRPr="00CC040C">
        <w:rPr>
          <w:b/>
          <w:color w:val="000000" w:themeColor="text1"/>
          <w:sz w:val="28"/>
          <w:szCs w:val="28"/>
        </w:rPr>
        <w:t xml:space="preserve">, DEL </w:t>
      </w:r>
      <w:r w:rsidR="00900FD2" w:rsidRPr="00CC040C">
        <w:rPr>
          <w:b/>
          <w:sz w:val="28"/>
          <w:szCs w:val="28"/>
        </w:rPr>
        <w:t>CINCO DE SEPTIEMBRE DE DOS MIL DIECISIETE</w:t>
      </w:r>
      <w:r w:rsidR="007D0F9A" w:rsidRPr="00CC040C">
        <w:rPr>
          <w:b/>
          <w:color w:val="auto"/>
          <w:sz w:val="28"/>
          <w:szCs w:val="28"/>
        </w:rPr>
        <w:t>, DEL</w:t>
      </w:r>
      <w:r w:rsidR="002652ED" w:rsidRPr="00CC040C">
        <w:rPr>
          <w:b/>
          <w:color w:val="auto"/>
          <w:sz w:val="28"/>
          <w:szCs w:val="28"/>
        </w:rPr>
        <w:t xml:space="preserve"> PLENO </w:t>
      </w:r>
      <w:r w:rsidRPr="00CC040C">
        <w:rPr>
          <w:b/>
          <w:color w:val="auto"/>
          <w:sz w:val="28"/>
          <w:szCs w:val="28"/>
        </w:rPr>
        <w:t xml:space="preserve">DE LA </w:t>
      </w:r>
      <w:r w:rsidR="00AE453F" w:rsidRPr="00CC040C">
        <w:rPr>
          <w:b/>
          <w:color w:val="auto"/>
          <w:sz w:val="28"/>
          <w:szCs w:val="28"/>
        </w:rPr>
        <w:t>SUPREMA CORTE</w:t>
      </w:r>
      <w:r w:rsidRPr="00CC040C">
        <w:rPr>
          <w:b/>
          <w:color w:val="auto"/>
          <w:sz w:val="28"/>
          <w:szCs w:val="28"/>
        </w:rPr>
        <w:t xml:space="preserve"> DE </w:t>
      </w:r>
      <w:r w:rsidR="00C242F6" w:rsidRPr="00CC040C">
        <w:rPr>
          <w:b/>
          <w:color w:val="auto"/>
          <w:sz w:val="28"/>
          <w:szCs w:val="28"/>
        </w:rPr>
        <w:t>JUSTICIA DE LA NACI</w:t>
      </w:r>
      <w:r w:rsidR="000229A8" w:rsidRPr="00CC040C">
        <w:rPr>
          <w:b/>
          <w:color w:val="auto"/>
          <w:sz w:val="28"/>
          <w:szCs w:val="28"/>
        </w:rPr>
        <w:t>Ó</w:t>
      </w:r>
      <w:r w:rsidR="00C242F6" w:rsidRPr="00CC040C">
        <w:rPr>
          <w:b/>
          <w:color w:val="auto"/>
          <w:sz w:val="28"/>
          <w:szCs w:val="28"/>
        </w:rPr>
        <w:t xml:space="preserve">N, POR EL QUE SE </w:t>
      </w:r>
      <w:r w:rsidR="002652ED" w:rsidRPr="00CC040C">
        <w:rPr>
          <w:b/>
          <w:color w:val="auto"/>
          <w:sz w:val="28"/>
          <w:szCs w:val="28"/>
        </w:rPr>
        <w:t>REGULAN LOS ALCANCES DE</w:t>
      </w:r>
      <w:r w:rsidR="00E617AA" w:rsidRPr="00CC040C">
        <w:rPr>
          <w:b/>
          <w:color w:val="auto"/>
          <w:sz w:val="28"/>
          <w:szCs w:val="28"/>
        </w:rPr>
        <w:t xml:space="preserve"> </w:t>
      </w:r>
      <w:r w:rsidR="002652ED" w:rsidRPr="00CC040C">
        <w:rPr>
          <w:b/>
          <w:color w:val="auto"/>
          <w:sz w:val="28"/>
          <w:szCs w:val="28"/>
        </w:rPr>
        <w:t>L</w:t>
      </w:r>
      <w:r w:rsidR="00E617AA" w:rsidRPr="00CC040C">
        <w:rPr>
          <w:b/>
          <w:color w:val="auto"/>
          <w:sz w:val="28"/>
          <w:szCs w:val="28"/>
        </w:rPr>
        <w:t xml:space="preserve">A PROTECCIÓN DEL </w:t>
      </w:r>
      <w:r w:rsidR="002652ED" w:rsidRPr="00CC040C">
        <w:rPr>
          <w:b/>
          <w:color w:val="auto"/>
          <w:sz w:val="28"/>
          <w:szCs w:val="28"/>
        </w:rPr>
        <w:t>NOMBRE DE PERSONAS FÍSICAS O MORALES CONTENIDO EN</w:t>
      </w:r>
      <w:r w:rsidR="00F0190A" w:rsidRPr="00CC040C">
        <w:rPr>
          <w:b/>
          <w:color w:val="auto"/>
          <w:sz w:val="28"/>
          <w:szCs w:val="28"/>
        </w:rPr>
        <w:t xml:space="preserve"> </w:t>
      </w:r>
      <w:r w:rsidR="002652ED" w:rsidRPr="00CC040C">
        <w:rPr>
          <w:b/>
          <w:color w:val="auto"/>
          <w:sz w:val="28"/>
          <w:szCs w:val="28"/>
        </w:rPr>
        <w:t xml:space="preserve">LOS DISTINTOS </w:t>
      </w:r>
      <w:r w:rsidR="00E45885" w:rsidRPr="00CC040C">
        <w:rPr>
          <w:b/>
          <w:color w:val="auto"/>
          <w:sz w:val="28"/>
          <w:szCs w:val="28"/>
        </w:rPr>
        <w:t>INSTRUMENTOS</w:t>
      </w:r>
      <w:r w:rsidR="002652ED" w:rsidRPr="00CC040C">
        <w:rPr>
          <w:b/>
          <w:color w:val="auto"/>
          <w:sz w:val="28"/>
          <w:szCs w:val="28"/>
        </w:rPr>
        <w:t xml:space="preserve"> JU</w:t>
      </w:r>
      <w:r w:rsidR="00E617AA" w:rsidRPr="00CC040C">
        <w:rPr>
          <w:b/>
          <w:color w:val="auto"/>
          <w:sz w:val="28"/>
          <w:szCs w:val="28"/>
        </w:rPr>
        <w:t>RISDICCIONALES</w:t>
      </w:r>
      <w:r w:rsidR="00B2134E" w:rsidRPr="00CC040C">
        <w:rPr>
          <w:b/>
          <w:color w:val="auto"/>
          <w:sz w:val="28"/>
          <w:szCs w:val="28"/>
        </w:rPr>
        <w:t>.</w:t>
      </w:r>
    </w:p>
    <w:p w:rsidR="00E050FC" w:rsidRPr="00CC040C" w:rsidRDefault="00E050FC" w:rsidP="00CC040C">
      <w:pPr>
        <w:spacing w:after="0" w:line="480" w:lineRule="auto"/>
        <w:jc w:val="both"/>
        <w:rPr>
          <w:rFonts w:ascii="Arial" w:hAnsi="Arial" w:cs="Arial"/>
          <w:sz w:val="28"/>
          <w:szCs w:val="28"/>
        </w:rPr>
      </w:pPr>
    </w:p>
    <w:p w:rsidR="00E87340" w:rsidRPr="00CC040C" w:rsidRDefault="00E87340" w:rsidP="00CC040C">
      <w:pPr>
        <w:spacing w:after="0" w:line="480" w:lineRule="auto"/>
        <w:jc w:val="center"/>
        <w:rPr>
          <w:rFonts w:ascii="Arial" w:hAnsi="Arial" w:cs="Arial"/>
          <w:b/>
          <w:sz w:val="28"/>
          <w:szCs w:val="28"/>
        </w:rPr>
      </w:pPr>
      <w:r w:rsidRPr="00CC040C">
        <w:rPr>
          <w:rFonts w:ascii="Arial" w:hAnsi="Arial" w:cs="Arial"/>
          <w:b/>
          <w:sz w:val="28"/>
          <w:szCs w:val="28"/>
        </w:rPr>
        <w:t>CONSIDERANDO</w:t>
      </w:r>
      <w:r w:rsidR="00E06752" w:rsidRPr="00CC040C">
        <w:rPr>
          <w:rFonts w:ascii="Arial" w:hAnsi="Arial" w:cs="Arial"/>
          <w:b/>
          <w:sz w:val="28"/>
          <w:szCs w:val="28"/>
        </w:rPr>
        <w:t>:</w:t>
      </w:r>
    </w:p>
    <w:p w:rsidR="00E050FC" w:rsidRPr="00CC040C" w:rsidRDefault="00E050FC" w:rsidP="00CC040C">
      <w:pPr>
        <w:spacing w:after="0" w:line="480" w:lineRule="auto"/>
        <w:jc w:val="both"/>
        <w:rPr>
          <w:rFonts w:ascii="Arial" w:hAnsi="Arial" w:cs="Arial"/>
          <w:sz w:val="28"/>
          <w:szCs w:val="28"/>
        </w:rPr>
      </w:pPr>
    </w:p>
    <w:p w:rsidR="001B5B72" w:rsidRPr="00CC040C" w:rsidRDefault="002652ED" w:rsidP="00CC040C">
      <w:pPr>
        <w:spacing w:after="0" w:line="480" w:lineRule="auto"/>
        <w:ind w:left="142" w:firstLine="709"/>
        <w:jc w:val="both"/>
        <w:rPr>
          <w:rFonts w:ascii="Arial" w:hAnsi="Arial" w:cs="Arial"/>
          <w:sz w:val="28"/>
          <w:szCs w:val="28"/>
        </w:rPr>
      </w:pPr>
      <w:r w:rsidRPr="00CC040C">
        <w:rPr>
          <w:rFonts w:ascii="Arial" w:hAnsi="Arial" w:cs="Arial"/>
          <w:b/>
          <w:sz w:val="28"/>
          <w:szCs w:val="28"/>
          <w:lang w:val="es-ES_tradnl"/>
        </w:rPr>
        <w:t>PRIMERO.</w:t>
      </w:r>
      <w:r w:rsidR="00E42E12">
        <w:rPr>
          <w:rFonts w:ascii="Arial" w:hAnsi="Arial" w:cs="Arial"/>
          <w:b/>
          <w:sz w:val="28"/>
          <w:szCs w:val="28"/>
          <w:lang w:val="es-ES_tradnl"/>
        </w:rPr>
        <w:t xml:space="preserve"> </w:t>
      </w:r>
      <w:r w:rsidR="00E42E12">
        <w:rPr>
          <w:rFonts w:ascii="Arial" w:hAnsi="Arial" w:cs="Arial"/>
          <w:sz w:val="28"/>
          <w:szCs w:val="28"/>
          <w:lang w:val="es-ES_tradnl"/>
        </w:rPr>
        <w:t>M</w:t>
      </w:r>
      <w:r w:rsidRPr="00CC040C">
        <w:rPr>
          <w:rFonts w:ascii="Arial" w:hAnsi="Arial" w:cs="Arial"/>
          <w:sz w:val="28"/>
          <w:szCs w:val="28"/>
          <w:lang w:val="es-ES_tradnl"/>
        </w:rPr>
        <w:t xml:space="preserve">ediante </w:t>
      </w:r>
      <w:r w:rsidRPr="00CC040C">
        <w:rPr>
          <w:rFonts w:ascii="Arial" w:hAnsi="Arial" w:cs="Arial"/>
          <w:sz w:val="28"/>
          <w:szCs w:val="28"/>
        </w:rPr>
        <w:t>Decreto publicado en el Diario Oficial de la Federación el siete de febrero de dos mil catorce, por el que se reforman y adicionan diversas disposiciones de la Constitución Política de los Estados Unidos Mexicanos, en materia de transparencia, se realizaron modificaciones al artículo 6</w:t>
      </w:r>
      <w:r w:rsidR="00080F49">
        <w:rPr>
          <w:rFonts w:ascii="Arial" w:hAnsi="Arial" w:cs="Arial"/>
          <w:sz w:val="28"/>
          <w:szCs w:val="28"/>
        </w:rPr>
        <w:t>o.</w:t>
      </w:r>
      <w:r w:rsidRPr="00CC040C">
        <w:rPr>
          <w:rFonts w:ascii="Arial" w:hAnsi="Arial" w:cs="Arial"/>
          <w:sz w:val="28"/>
          <w:szCs w:val="28"/>
        </w:rPr>
        <w:t xml:space="preserve"> constitucional con la finalidad de renovar los mecanismos de acceso a la información pública y protección de datos personales, a través de la implementación de un sistema integral en la materia que garantice, homogéneamente, el ejercicio pl</w:t>
      </w:r>
      <w:r w:rsidR="006E5A4A">
        <w:rPr>
          <w:rFonts w:ascii="Arial" w:hAnsi="Arial" w:cs="Arial"/>
          <w:sz w:val="28"/>
          <w:szCs w:val="28"/>
        </w:rPr>
        <w:t>eno de tales derechos en México; además, se</w:t>
      </w:r>
      <w:r w:rsidR="001B5B72" w:rsidRPr="00CC040C">
        <w:rPr>
          <w:rFonts w:ascii="Arial" w:hAnsi="Arial" w:cs="Arial"/>
          <w:sz w:val="28"/>
          <w:szCs w:val="28"/>
        </w:rPr>
        <w:t xml:space="preserve"> estableció que la Federación contaría con un organismo autónomo, especializado, imparcial, colegiado, con personalidad jurídica y patrimonio propio, con plena autonomía técnica, de gestión, capacidad para decidir sobre el ejercicio de su </w:t>
      </w:r>
      <w:r w:rsidR="001B5B72" w:rsidRPr="00CC040C">
        <w:rPr>
          <w:rFonts w:ascii="Arial" w:hAnsi="Arial" w:cs="Arial"/>
          <w:sz w:val="28"/>
          <w:szCs w:val="28"/>
        </w:rPr>
        <w:lastRenderedPageBreak/>
        <w:t>presupuesto y determinar su organización interna, responsable de garantizar el cumplimiento del derecho de acceso a la información pública y a la protección de datos personales en po</w:t>
      </w:r>
      <w:r w:rsidR="00825655">
        <w:rPr>
          <w:rFonts w:ascii="Arial" w:hAnsi="Arial" w:cs="Arial"/>
          <w:sz w:val="28"/>
          <w:szCs w:val="28"/>
        </w:rPr>
        <w:t>sesión de los sujetos obligados; incluso,</w:t>
      </w:r>
      <w:r w:rsidR="001B5B72" w:rsidRPr="00CC040C">
        <w:rPr>
          <w:rFonts w:ascii="Arial" w:hAnsi="Arial" w:cs="Arial"/>
          <w:sz w:val="28"/>
          <w:szCs w:val="28"/>
        </w:rPr>
        <w:t xml:space="preserve"> se definió la competencia del referido organismo garante para conocer de los asuntos relacionados con el acceso a la información pública y protección de datos personales de cualquiera de los sujetos obligados antes referidos; con excepción de aquellos asuntos jurisdiccionales que correspondan a la Suprema Corte de Justicia de la Nación, en cuyo caso resolverá un comité</w:t>
      </w:r>
      <w:r w:rsidR="005D2A3E" w:rsidRPr="00CC040C">
        <w:rPr>
          <w:rFonts w:ascii="Arial" w:hAnsi="Arial" w:cs="Arial"/>
          <w:sz w:val="28"/>
          <w:szCs w:val="28"/>
        </w:rPr>
        <w:t xml:space="preserve"> integrado por tres ministros;</w:t>
      </w:r>
    </w:p>
    <w:p w:rsidR="002652ED" w:rsidRPr="00CC040C" w:rsidRDefault="002652ED" w:rsidP="00CC040C">
      <w:pPr>
        <w:autoSpaceDE w:val="0"/>
        <w:autoSpaceDN w:val="0"/>
        <w:adjustRightInd w:val="0"/>
        <w:spacing w:after="0" w:line="480" w:lineRule="auto"/>
        <w:jc w:val="both"/>
        <w:rPr>
          <w:rFonts w:ascii="Arial" w:hAnsi="Arial" w:cs="Arial"/>
          <w:sz w:val="28"/>
          <w:szCs w:val="28"/>
        </w:rPr>
      </w:pPr>
    </w:p>
    <w:p w:rsidR="001B5B72" w:rsidRPr="00CC040C" w:rsidRDefault="00E45885" w:rsidP="00CC040C">
      <w:pPr>
        <w:spacing w:after="0" w:line="480" w:lineRule="auto"/>
        <w:ind w:left="142" w:firstLine="709"/>
        <w:jc w:val="both"/>
        <w:rPr>
          <w:rFonts w:ascii="Arial" w:hAnsi="Arial" w:cs="Arial"/>
          <w:color w:val="000000" w:themeColor="text1"/>
          <w:sz w:val="28"/>
          <w:szCs w:val="28"/>
        </w:rPr>
      </w:pPr>
      <w:r w:rsidRPr="00CC040C">
        <w:rPr>
          <w:rFonts w:ascii="Arial" w:hAnsi="Arial" w:cs="Arial"/>
          <w:b/>
          <w:sz w:val="28"/>
          <w:szCs w:val="28"/>
        </w:rPr>
        <w:t>SEGUNDO.</w:t>
      </w:r>
      <w:r w:rsidRPr="00CC040C">
        <w:rPr>
          <w:rFonts w:ascii="Arial" w:hAnsi="Arial" w:cs="Arial"/>
          <w:sz w:val="28"/>
          <w:szCs w:val="28"/>
        </w:rPr>
        <w:t xml:space="preserve"> </w:t>
      </w:r>
      <w:r w:rsidR="00517B97">
        <w:rPr>
          <w:rFonts w:ascii="Arial" w:hAnsi="Arial" w:cs="Arial"/>
          <w:sz w:val="28"/>
          <w:szCs w:val="28"/>
        </w:rPr>
        <w:t>D</w:t>
      </w:r>
      <w:r w:rsidRPr="00CC040C">
        <w:rPr>
          <w:rFonts w:ascii="Arial" w:hAnsi="Arial" w:cs="Arial"/>
          <w:sz w:val="28"/>
          <w:szCs w:val="28"/>
        </w:rPr>
        <w:t>e conformidad con el artículo 6</w:t>
      </w:r>
      <w:r w:rsidR="00BB0B54">
        <w:rPr>
          <w:rFonts w:ascii="Arial" w:hAnsi="Arial" w:cs="Arial"/>
          <w:sz w:val="28"/>
          <w:szCs w:val="28"/>
        </w:rPr>
        <w:t>o.</w:t>
      </w:r>
      <w:r w:rsidRPr="00CC040C">
        <w:rPr>
          <w:rFonts w:ascii="Arial" w:hAnsi="Arial" w:cs="Arial"/>
          <w:sz w:val="28"/>
          <w:szCs w:val="28"/>
        </w:rPr>
        <w:t>, Apartado A, fracción VIII, de la Constitución Política de los Estados Unidos Mexicanos</w:t>
      </w:r>
      <w:r w:rsidRPr="00CC040C">
        <w:rPr>
          <w:rFonts w:ascii="Arial" w:hAnsi="Arial" w:cs="Arial"/>
          <w:bCs/>
          <w:color w:val="000000"/>
          <w:sz w:val="28"/>
          <w:szCs w:val="28"/>
        </w:rPr>
        <w:t>,</w:t>
      </w:r>
      <w:r w:rsidRPr="00CC040C">
        <w:rPr>
          <w:rFonts w:ascii="Arial" w:hAnsi="Arial" w:cs="Arial"/>
          <w:sz w:val="28"/>
          <w:szCs w:val="28"/>
        </w:rPr>
        <w:t xml:space="preserve"> la Suprema Corte de Justicia de la Nación, a través de un Comité Especializado, tiene reconocida una </w:t>
      </w:r>
      <w:r w:rsidRPr="00CC040C">
        <w:rPr>
          <w:rFonts w:ascii="Arial" w:hAnsi="Arial" w:cs="Arial"/>
          <w:bCs/>
          <w:color w:val="000000"/>
          <w:sz w:val="28"/>
          <w:szCs w:val="28"/>
        </w:rPr>
        <w:t>competencia especial y excluyente</w:t>
      </w:r>
      <w:r w:rsidRPr="00CC040C">
        <w:rPr>
          <w:rFonts w:ascii="Arial" w:hAnsi="Arial" w:cs="Arial"/>
          <w:sz w:val="28"/>
          <w:szCs w:val="28"/>
        </w:rPr>
        <w:t xml:space="preserve"> para resolver controversias </w:t>
      </w:r>
      <w:r w:rsidRPr="00CC040C">
        <w:rPr>
          <w:rFonts w:ascii="Arial" w:hAnsi="Arial" w:cs="Arial"/>
          <w:bCs/>
          <w:color w:val="000000"/>
          <w:sz w:val="28"/>
          <w:szCs w:val="28"/>
        </w:rPr>
        <w:t xml:space="preserve">en materia de acceso a la información pública y protección de datos personales, relacionadas con </w:t>
      </w:r>
      <w:r w:rsidRPr="00CC040C">
        <w:rPr>
          <w:rFonts w:ascii="Arial" w:hAnsi="Arial" w:cs="Arial"/>
          <w:sz w:val="28"/>
          <w:szCs w:val="28"/>
        </w:rPr>
        <w:t>los asuntos jurisdiccionales de la Suprema</w:t>
      </w:r>
      <w:r w:rsidR="00EE5328">
        <w:rPr>
          <w:rFonts w:ascii="Arial" w:hAnsi="Arial" w:cs="Arial"/>
          <w:sz w:val="28"/>
          <w:szCs w:val="28"/>
        </w:rPr>
        <w:t xml:space="preserve"> Corte de Justicia de la Nación;</w:t>
      </w:r>
      <w:r w:rsidR="00EE5328" w:rsidRPr="00CC040C">
        <w:rPr>
          <w:rFonts w:ascii="Arial" w:hAnsi="Arial" w:cs="Arial"/>
          <w:color w:val="000000" w:themeColor="text1"/>
          <w:sz w:val="28"/>
          <w:szCs w:val="28"/>
          <w:lang w:val="es-ES"/>
        </w:rPr>
        <w:t xml:space="preserve"> </w:t>
      </w:r>
      <w:r w:rsidR="00EE5328">
        <w:rPr>
          <w:rFonts w:ascii="Arial" w:hAnsi="Arial" w:cs="Arial"/>
          <w:color w:val="000000" w:themeColor="text1"/>
          <w:sz w:val="28"/>
          <w:szCs w:val="28"/>
          <w:lang w:val="es-ES"/>
        </w:rPr>
        <w:t>p</w:t>
      </w:r>
      <w:r w:rsidR="001B5B72" w:rsidRPr="00CC040C">
        <w:rPr>
          <w:rFonts w:ascii="Arial" w:hAnsi="Arial" w:cs="Arial"/>
          <w:color w:val="000000" w:themeColor="text1"/>
          <w:sz w:val="28"/>
          <w:szCs w:val="28"/>
          <w:lang w:val="es-ES"/>
        </w:rPr>
        <w:t xml:space="preserve">or su parte, el </w:t>
      </w:r>
      <w:r w:rsidR="001B5B72" w:rsidRPr="00CC040C">
        <w:rPr>
          <w:rFonts w:ascii="Arial" w:hAnsi="Arial" w:cs="Arial"/>
          <w:color w:val="000000" w:themeColor="text1"/>
          <w:sz w:val="28"/>
          <w:szCs w:val="28"/>
          <w:lang w:val="es-ES"/>
        </w:rPr>
        <w:lastRenderedPageBreak/>
        <w:t xml:space="preserve">artículo 195 de la Ley General de Transparencia y Acceso a la Información Pública precisa que se entenderán como asuntos jurisdiccionales, aquellos que estén relacionados con el ejercicio de la función constitucional de impartición de justicia competencia de la Suprema Corte de Justicia de la Nación, en </w:t>
      </w:r>
      <w:r w:rsidR="00E050FC" w:rsidRPr="00CC040C">
        <w:rPr>
          <w:rFonts w:ascii="Arial" w:hAnsi="Arial" w:cs="Arial"/>
          <w:color w:val="000000" w:themeColor="text1"/>
          <w:sz w:val="28"/>
          <w:szCs w:val="28"/>
          <w:lang w:val="es-ES"/>
        </w:rPr>
        <w:t xml:space="preserve">los </w:t>
      </w:r>
      <w:r w:rsidR="001B5B72" w:rsidRPr="00CC040C">
        <w:rPr>
          <w:rFonts w:ascii="Arial" w:hAnsi="Arial" w:cs="Arial"/>
          <w:color w:val="000000" w:themeColor="text1"/>
          <w:sz w:val="28"/>
          <w:szCs w:val="28"/>
          <w:lang w:val="es-ES"/>
        </w:rPr>
        <w:t>t</w:t>
      </w:r>
      <w:r w:rsidR="00E050FC" w:rsidRPr="00CC040C">
        <w:rPr>
          <w:rFonts w:ascii="Arial" w:hAnsi="Arial" w:cs="Arial"/>
          <w:color w:val="000000" w:themeColor="text1"/>
          <w:sz w:val="28"/>
          <w:szCs w:val="28"/>
          <w:lang w:val="es-ES"/>
        </w:rPr>
        <w:t>érm</w:t>
      </w:r>
      <w:r w:rsidR="00F93DF5">
        <w:rPr>
          <w:rFonts w:ascii="Arial" w:hAnsi="Arial" w:cs="Arial"/>
          <w:color w:val="000000" w:themeColor="text1"/>
          <w:sz w:val="28"/>
          <w:szCs w:val="28"/>
          <w:lang w:val="es-ES"/>
        </w:rPr>
        <w:t>inos que precise la Ley Federal, m</w:t>
      </w:r>
      <w:r w:rsidR="00E050FC" w:rsidRPr="00CC040C">
        <w:rPr>
          <w:rFonts w:ascii="Arial" w:hAnsi="Arial" w:cs="Arial"/>
          <w:color w:val="000000" w:themeColor="text1"/>
          <w:sz w:val="28"/>
          <w:szCs w:val="28"/>
          <w:lang w:val="es-ES"/>
        </w:rPr>
        <w:t>ientras que</w:t>
      </w:r>
      <w:r w:rsidR="00AA3C9C" w:rsidRPr="00CC040C">
        <w:rPr>
          <w:rFonts w:ascii="Arial" w:hAnsi="Arial" w:cs="Arial"/>
          <w:color w:val="000000" w:themeColor="text1"/>
          <w:sz w:val="28"/>
          <w:szCs w:val="28"/>
          <w:lang w:val="es-ES"/>
        </w:rPr>
        <w:t>,</w:t>
      </w:r>
      <w:r w:rsidR="00E050FC" w:rsidRPr="00CC040C">
        <w:rPr>
          <w:rFonts w:ascii="Arial" w:hAnsi="Arial" w:cs="Arial"/>
          <w:color w:val="000000" w:themeColor="text1"/>
          <w:sz w:val="28"/>
          <w:szCs w:val="28"/>
          <w:lang w:val="es-ES"/>
        </w:rPr>
        <w:t xml:space="preserve"> el artículo </w:t>
      </w:r>
      <w:r w:rsidR="001B5B72" w:rsidRPr="00CC040C">
        <w:rPr>
          <w:rFonts w:ascii="Arial" w:hAnsi="Arial" w:cs="Arial"/>
          <w:color w:val="000000" w:themeColor="text1"/>
          <w:sz w:val="28"/>
          <w:szCs w:val="28"/>
          <w:lang w:val="es-ES"/>
        </w:rPr>
        <w:t>166 de la Ley Federal de Transparencia y Acceso a la Información Pública</w:t>
      </w:r>
      <w:r w:rsidR="00AA3C9C" w:rsidRPr="00CC040C">
        <w:rPr>
          <w:rFonts w:ascii="Arial" w:hAnsi="Arial" w:cs="Arial"/>
          <w:color w:val="000000" w:themeColor="text1"/>
          <w:sz w:val="28"/>
          <w:szCs w:val="28"/>
          <w:lang w:val="es-ES"/>
        </w:rPr>
        <w:t>,</w:t>
      </w:r>
      <w:r w:rsidR="001B5B72" w:rsidRPr="00CC040C">
        <w:rPr>
          <w:rFonts w:ascii="Arial" w:hAnsi="Arial" w:cs="Arial"/>
          <w:color w:val="000000" w:themeColor="text1"/>
          <w:sz w:val="28"/>
          <w:szCs w:val="28"/>
          <w:lang w:val="es-ES"/>
        </w:rPr>
        <w:t xml:space="preserve"> establece que </w:t>
      </w:r>
      <w:r w:rsidR="001B5B72" w:rsidRPr="00CC040C">
        <w:rPr>
          <w:rFonts w:ascii="Arial" w:hAnsi="Arial" w:cs="Arial"/>
          <w:color w:val="000000" w:themeColor="text1"/>
          <w:sz w:val="28"/>
          <w:szCs w:val="28"/>
        </w:rPr>
        <w:t xml:space="preserve">se considerarán como asuntos jurisdiccionales, todos aquellos que estén relacionados con el ejercicio de la función constitucional de impartición de justicia competencia de la Suprema Corte de Justicia de la Nación, en términos de lo previsto </w:t>
      </w:r>
      <w:r w:rsidR="0000639D">
        <w:rPr>
          <w:rFonts w:ascii="Arial" w:hAnsi="Arial" w:cs="Arial"/>
          <w:color w:val="000000" w:themeColor="text1"/>
          <w:sz w:val="28"/>
          <w:szCs w:val="28"/>
        </w:rPr>
        <w:t>en</w:t>
      </w:r>
      <w:r w:rsidR="001B5B72" w:rsidRPr="00CC040C">
        <w:rPr>
          <w:rFonts w:ascii="Arial" w:hAnsi="Arial" w:cs="Arial"/>
          <w:color w:val="000000" w:themeColor="text1"/>
          <w:sz w:val="28"/>
          <w:szCs w:val="28"/>
        </w:rPr>
        <w:t xml:space="preserve"> la Ley Orgánica del </w:t>
      </w:r>
      <w:r w:rsidR="005D2A3E" w:rsidRPr="00CC040C">
        <w:rPr>
          <w:rFonts w:ascii="Arial" w:hAnsi="Arial" w:cs="Arial"/>
          <w:color w:val="000000" w:themeColor="text1"/>
          <w:sz w:val="28"/>
          <w:szCs w:val="28"/>
        </w:rPr>
        <w:t>Poder Judicial de la Federación;</w:t>
      </w:r>
    </w:p>
    <w:p w:rsidR="001B5B72" w:rsidRPr="00CC040C" w:rsidRDefault="001B5B72" w:rsidP="00CC040C">
      <w:pPr>
        <w:autoSpaceDE w:val="0"/>
        <w:autoSpaceDN w:val="0"/>
        <w:adjustRightInd w:val="0"/>
        <w:spacing w:after="0" w:line="480" w:lineRule="auto"/>
        <w:jc w:val="both"/>
        <w:rPr>
          <w:rFonts w:ascii="Arial" w:hAnsi="Arial" w:cs="Arial"/>
          <w:sz w:val="28"/>
          <w:szCs w:val="28"/>
        </w:rPr>
      </w:pPr>
    </w:p>
    <w:p w:rsidR="00E050FC" w:rsidRPr="00CC040C" w:rsidRDefault="001B5B72" w:rsidP="00CC040C">
      <w:pPr>
        <w:spacing w:after="0" w:line="480" w:lineRule="auto"/>
        <w:ind w:left="142" w:firstLine="709"/>
        <w:jc w:val="both"/>
        <w:rPr>
          <w:rFonts w:ascii="Arial" w:hAnsi="Arial" w:cs="Arial"/>
          <w:sz w:val="28"/>
          <w:szCs w:val="28"/>
        </w:rPr>
      </w:pPr>
      <w:r w:rsidRPr="00CC040C">
        <w:rPr>
          <w:rFonts w:ascii="Arial" w:hAnsi="Arial" w:cs="Arial"/>
          <w:b/>
          <w:sz w:val="28"/>
          <w:szCs w:val="28"/>
        </w:rPr>
        <w:t>TERCERO</w:t>
      </w:r>
      <w:r w:rsidR="00C42098">
        <w:rPr>
          <w:rFonts w:ascii="Arial" w:hAnsi="Arial" w:cs="Arial"/>
          <w:b/>
          <w:sz w:val="28"/>
          <w:szCs w:val="28"/>
        </w:rPr>
        <w:t xml:space="preserve">. </w:t>
      </w:r>
      <w:r w:rsidR="00C42098" w:rsidRPr="00C42098">
        <w:rPr>
          <w:rFonts w:ascii="Arial" w:hAnsi="Arial" w:cs="Arial"/>
          <w:sz w:val="28"/>
          <w:szCs w:val="28"/>
        </w:rPr>
        <w:t>E</w:t>
      </w:r>
      <w:r w:rsidR="00E050FC" w:rsidRPr="00CC040C">
        <w:rPr>
          <w:rFonts w:ascii="Arial" w:hAnsi="Arial" w:cs="Arial"/>
          <w:sz w:val="28"/>
          <w:szCs w:val="28"/>
        </w:rPr>
        <w:t xml:space="preserve">l ocho de junio de </w:t>
      </w:r>
      <w:r w:rsidR="00FF4CB2">
        <w:rPr>
          <w:rFonts w:ascii="Arial" w:hAnsi="Arial" w:cs="Arial"/>
          <w:sz w:val="28"/>
          <w:szCs w:val="28"/>
        </w:rPr>
        <w:t>dos mil dieciséis</w:t>
      </w:r>
      <w:r w:rsidR="00E050FC" w:rsidRPr="00CC040C">
        <w:rPr>
          <w:rFonts w:ascii="Arial" w:hAnsi="Arial" w:cs="Arial"/>
          <w:sz w:val="28"/>
          <w:szCs w:val="28"/>
        </w:rPr>
        <w:t xml:space="preserve"> se publicó en el Diario Oficial de la Federación, el Acuerdo del Comité Especializado de Ministros relativo a la sustanciación de los recursos de revisión que se interponen en contra del trámite de solicitudes de acceso a la información pública, en posesión de la Suprema Corte de</w:t>
      </w:r>
      <w:r w:rsidR="002F2488">
        <w:rPr>
          <w:rFonts w:ascii="Arial" w:hAnsi="Arial" w:cs="Arial"/>
          <w:sz w:val="28"/>
          <w:szCs w:val="28"/>
        </w:rPr>
        <w:t xml:space="preserve"> Justicia de la Nación, en cuy</w:t>
      </w:r>
      <w:r w:rsidR="00B12CEC">
        <w:rPr>
          <w:rFonts w:ascii="Arial" w:hAnsi="Arial" w:cs="Arial"/>
          <w:sz w:val="28"/>
          <w:szCs w:val="28"/>
        </w:rPr>
        <w:t>o Punto P</w:t>
      </w:r>
      <w:r w:rsidR="00E050FC" w:rsidRPr="00CC040C">
        <w:rPr>
          <w:rFonts w:ascii="Arial" w:hAnsi="Arial" w:cs="Arial"/>
          <w:sz w:val="28"/>
          <w:szCs w:val="28"/>
        </w:rPr>
        <w:t xml:space="preserve">rimero </w:t>
      </w:r>
      <w:r w:rsidR="00B12CEC">
        <w:rPr>
          <w:rFonts w:ascii="Arial" w:hAnsi="Arial" w:cs="Arial"/>
          <w:sz w:val="28"/>
          <w:szCs w:val="28"/>
        </w:rPr>
        <w:t>se</w:t>
      </w:r>
      <w:r w:rsidR="00E050FC" w:rsidRPr="00CC040C">
        <w:rPr>
          <w:rFonts w:ascii="Arial" w:hAnsi="Arial" w:cs="Arial"/>
          <w:sz w:val="28"/>
          <w:szCs w:val="28"/>
        </w:rPr>
        <w:t xml:space="preserve"> estableció </w:t>
      </w:r>
      <w:r w:rsidR="00E050FC" w:rsidRPr="00CC040C">
        <w:rPr>
          <w:rFonts w:ascii="Arial" w:hAnsi="Arial" w:cs="Arial"/>
          <w:sz w:val="28"/>
          <w:szCs w:val="28"/>
        </w:rPr>
        <w:lastRenderedPageBreak/>
        <w:t xml:space="preserve">que para efecto de las definiciones contenidas en los artículos 195 de la Ley General de Transparencia y Acceso a la Información Pública y 166 de Ley Federal de Transparencia y Acceso a la Información Pública, en el rubro de la sustanciación de los recursos de revisión que se interponen en contra del trámite de solicitudes de acceso a la información pública, se entenderá por información de asuntos jurisdiccionales aquella que se encuentre en posesión de la Suprema Corte de Justicia de la Nación y tenga relación directa o indirecta con los asuntos que son competencia del Pleno, </w:t>
      </w:r>
      <w:r w:rsidR="00FE4C9E">
        <w:rPr>
          <w:rFonts w:ascii="Arial" w:hAnsi="Arial" w:cs="Arial"/>
          <w:sz w:val="28"/>
          <w:szCs w:val="28"/>
        </w:rPr>
        <w:t xml:space="preserve">de </w:t>
      </w:r>
      <w:r w:rsidR="00E050FC" w:rsidRPr="00CC040C">
        <w:rPr>
          <w:rFonts w:ascii="Arial" w:hAnsi="Arial" w:cs="Arial"/>
          <w:sz w:val="28"/>
          <w:szCs w:val="28"/>
        </w:rPr>
        <w:t xml:space="preserve">sus Salas o </w:t>
      </w:r>
      <w:r w:rsidR="00FE4C9E">
        <w:rPr>
          <w:rFonts w:ascii="Arial" w:hAnsi="Arial" w:cs="Arial"/>
          <w:sz w:val="28"/>
          <w:szCs w:val="28"/>
        </w:rPr>
        <w:t xml:space="preserve">de </w:t>
      </w:r>
      <w:r w:rsidR="00E050FC" w:rsidRPr="00CC040C">
        <w:rPr>
          <w:rFonts w:ascii="Arial" w:hAnsi="Arial" w:cs="Arial"/>
          <w:sz w:val="28"/>
          <w:szCs w:val="28"/>
        </w:rPr>
        <w:t>la Presidencia, de conformidad con la Ley Orgánica del Poder Judicial de la Fe</w:t>
      </w:r>
      <w:r w:rsidR="00E06752" w:rsidRPr="00CC040C">
        <w:rPr>
          <w:rFonts w:ascii="Arial" w:hAnsi="Arial" w:cs="Arial"/>
          <w:sz w:val="28"/>
          <w:szCs w:val="28"/>
        </w:rPr>
        <w:t>deración y las leyes aplicables;</w:t>
      </w:r>
    </w:p>
    <w:p w:rsidR="00E050FC" w:rsidRPr="00CC040C" w:rsidRDefault="00E050FC" w:rsidP="00CC040C">
      <w:pPr>
        <w:autoSpaceDE w:val="0"/>
        <w:autoSpaceDN w:val="0"/>
        <w:adjustRightInd w:val="0"/>
        <w:spacing w:after="0" w:line="480" w:lineRule="auto"/>
        <w:jc w:val="both"/>
        <w:rPr>
          <w:rFonts w:ascii="Arial" w:hAnsi="Arial" w:cs="Arial"/>
          <w:sz w:val="28"/>
          <w:szCs w:val="28"/>
        </w:rPr>
      </w:pPr>
    </w:p>
    <w:p w:rsidR="00F0190A" w:rsidRPr="00CC040C" w:rsidRDefault="00E050FC" w:rsidP="00CC040C">
      <w:pPr>
        <w:spacing w:after="0" w:line="480" w:lineRule="auto"/>
        <w:ind w:left="142" w:firstLine="709"/>
        <w:jc w:val="both"/>
        <w:rPr>
          <w:rFonts w:ascii="Arial" w:hAnsi="Arial" w:cs="Arial"/>
          <w:bCs/>
          <w:color w:val="000000"/>
          <w:sz w:val="28"/>
          <w:szCs w:val="28"/>
        </w:rPr>
      </w:pPr>
      <w:r w:rsidRPr="00CC040C">
        <w:rPr>
          <w:rFonts w:ascii="Arial" w:hAnsi="Arial" w:cs="Arial"/>
          <w:b/>
          <w:sz w:val="28"/>
          <w:szCs w:val="28"/>
          <w:lang w:val="es-ES_tradnl"/>
        </w:rPr>
        <w:t>CUARTO.</w:t>
      </w:r>
      <w:r w:rsidRPr="00CC040C">
        <w:rPr>
          <w:rFonts w:ascii="Arial" w:hAnsi="Arial" w:cs="Arial"/>
          <w:sz w:val="28"/>
          <w:szCs w:val="28"/>
          <w:lang w:val="es-ES_tradnl"/>
        </w:rPr>
        <w:t xml:space="preserve"> </w:t>
      </w:r>
      <w:r w:rsidR="006E6899">
        <w:rPr>
          <w:rFonts w:ascii="Arial" w:hAnsi="Arial" w:cs="Arial"/>
          <w:sz w:val="28"/>
          <w:szCs w:val="28"/>
        </w:rPr>
        <w:t>M</w:t>
      </w:r>
      <w:r w:rsidR="002652ED" w:rsidRPr="00CC040C">
        <w:rPr>
          <w:rFonts w:ascii="Arial" w:hAnsi="Arial" w:cs="Arial"/>
          <w:sz w:val="28"/>
          <w:szCs w:val="28"/>
        </w:rPr>
        <w:t xml:space="preserve">ediante acuerdo adoptado en sesión privada de fecha veintinueve de agosto de dos mil dieciséis, el Pleno de la Suprema Corte de Justicia de la Nación </w:t>
      </w:r>
      <w:r w:rsidR="00F0190A" w:rsidRPr="00CC040C">
        <w:rPr>
          <w:rFonts w:ascii="Arial" w:hAnsi="Arial" w:cs="Arial"/>
          <w:sz w:val="28"/>
          <w:szCs w:val="28"/>
        </w:rPr>
        <w:t xml:space="preserve">adoptó diversas determinaciones relativas a la supresión de datos personales </w:t>
      </w:r>
      <w:r w:rsidR="00E06752" w:rsidRPr="00CC040C">
        <w:rPr>
          <w:rFonts w:ascii="Arial" w:hAnsi="Arial" w:cs="Arial"/>
          <w:sz w:val="28"/>
          <w:szCs w:val="28"/>
        </w:rPr>
        <w:t>en documentos jurisdiccionales;</w:t>
      </w:r>
    </w:p>
    <w:p w:rsidR="00F0190A" w:rsidRPr="00CC040C" w:rsidRDefault="00F0190A" w:rsidP="00CC040C">
      <w:pPr>
        <w:spacing w:after="0" w:line="480" w:lineRule="auto"/>
        <w:jc w:val="both"/>
        <w:rPr>
          <w:rFonts w:ascii="Arial" w:hAnsi="Arial" w:cs="Arial"/>
          <w:sz w:val="28"/>
          <w:szCs w:val="28"/>
        </w:rPr>
      </w:pPr>
    </w:p>
    <w:p w:rsidR="00E050FC" w:rsidRPr="00CC040C" w:rsidRDefault="00AA3C9C" w:rsidP="00CC040C">
      <w:pPr>
        <w:spacing w:after="0" w:line="480" w:lineRule="auto"/>
        <w:ind w:left="142" w:firstLine="709"/>
        <w:jc w:val="both"/>
        <w:rPr>
          <w:rFonts w:ascii="Arial" w:hAnsi="Arial" w:cs="Arial"/>
          <w:sz w:val="28"/>
          <w:szCs w:val="28"/>
        </w:rPr>
      </w:pPr>
      <w:r w:rsidRPr="00CC040C">
        <w:rPr>
          <w:rFonts w:ascii="Arial" w:hAnsi="Arial" w:cs="Arial"/>
          <w:b/>
          <w:sz w:val="28"/>
          <w:szCs w:val="28"/>
        </w:rPr>
        <w:lastRenderedPageBreak/>
        <w:t>QUINTO</w:t>
      </w:r>
      <w:r w:rsidR="00F0190A" w:rsidRPr="00CC040C">
        <w:rPr>
          <w:rFonts w:ascii="Arial" w:hAnsi="Arial" w:cs="Arial"/>
          <w:b/>
          <w:sz w:val="28"/>
          <w:szCs w:val="28"/>
        </w:rPr>
        <w:t>.</w:t>
      </w:r>
      <w:r w:rsidR="00F0190A" w:rsidRPr="00CC040C">
        <w:rPr>
          <w:rFonts w:ascii="Arial" w:hAnsi="Arial" w:cs="Arial"/>
          <w:sz w:val="28"/>
          <w:szCs w:val="28"/>
        </w:rPr>
        <w:t xml:space="preserve"> </w:t>
      </w:r>
      <w:r w:rsidR="00DA59A3">
        <w:rPr>
          <w:rFonts w:ascii="Arial" w:hAnsi="Arial" w:cs="Arial"/>
          <w:sz w:val="28"/>
          <w:szCs w:val="28"/>
        </w:rPr>
        <w:t>E</w:t>
      </w:r>
      <w:r w:rsidR="00E050FC" w:rsidRPr="00CC040C">
        <w:rPr>
          <w:rFonts w:ascii="Arial" w:hAnsi="Arial" w:cs="Arial"/>
          <w:sz w:val="28"/>
          <w:szCs w:val="28"/>
        </w:rPr>
        <w:t xml:space="preserve">l artículo </w:t>
      </w:r>
      <w:r w:rsidRPr="00CC040C">
        <w:rPr>
          <w:rFonts w:ascii="Arial" w:hAnsi="Arial" w:cs="Arial"/>
          <w:sz w:val="28"/>
          <w:szCs w:val="28"/>
        </w:rPr>
        <w:t>6</w:t>
      </w:r>
      <w:r w:rsidR="00E050FC" w:rsidRPr="00CC040C">
        <w:rPr>
          <w:rFonts w:ascii="Arial" w:hAnsi="Arial" w:cs="Arial"/>
          <w:sz w:val="28"/>
          <w:szCs w:val="28"/>
        </w:rPr>
        <w:t xml:space="preserve"> de </w:t>
      </w:r>
      <w:r w:rsidR="00362789">
        <w:rPr>
          <w:rFonts w:ascii="Arial" w:hAnsi="Arial" w:cs="Arial"/>
          <w:sz w:val="28"/>
          <w:szCs w:val="28"/>
        </w:rPr>
        <w:t xml:space="preserve">la </w:t>
      </w:r>
      <w:r w:rsidR="00F0190A" w:rsidRPr="00CC040C">
        <w:rPr>
          <w:rFonts w:ascii="Arial" w:hAnsi="Arial" w:cs="Arial"/>
          <w:sz w:val="28"/>
          <w:szCs w:val="28"/>
        </w:rPr>
        <w:t xml:space="preserve">Ley General de Protección de Datos Personales en </w:t>
      </w:r>
      <w:r w:rsidR="00362789">
        <w:rPr>
          <w:rFonts w:ascii="Arial" w:hAnsi="Arial" w:cs="Arial"/>
          <w:sz w:val="28"/>
          <w:szCs w:val="28"/>
        </w:rPr>
        <w:t>P</w:t>
      </w:r>
      <w:r w:rsidR="00F0190A" w:rsidRPr="00CC040C">
        <w:rPr>
          <w:rFonts w:ascii="Arial" w:hAnsi="Arial" w:cs="Arial"/>
          <w:sz w:val="28"/>
          <w:szCs w:val="28"/>
        </w:rPr>
        <w:t>osesión de Sujetos Obligados</w:t>
      </w:r>
      <w:r w:rsidR="00E050FC" w:rsidRPr="00CC040C">
        <w:rPr>
          <w:rFonts w:ascii="Arial" w:hAnsi="Arial" w:cs="Arial"/>
          <w:sz w:val="28"/>
          <w:szCs w:val="28"/>
        </w:rPr>
        <w:t xml:space="preserve"> establece que el Estado garantizará la privacidad de los individuos y deberá velar porque terceras personas no incurran en conductas que pu</w:t>
      </w:r>
      <w:r w:rsidR="003E6CAF">
        <w:rPr>
          <w:rFonts w:ascii="Arial" w:hAnsi="Arial" w:cs="Arial"/>
          <w:sz w:val="28"/>
          <w:szCs w:val="28"/>
        </w:rPr>
        <w:t xml:space="preserve">edan afectarla arbitrariamente; </w:t>
      </w:r>
      <w:r w:rsidR="00992A90">
        <w:rPr>
          <w:rFonts w:ascii="Arial" w:hAnsi="Arial" w:cs="Arial"/>
          <w:sz w:val="28"/>
          <w:szCs w:val="28"/>
        </w:rPr>
        <w:t>p</w:t>
      </w:r>
      <w:r w:rsidRPr="00CC040C">
        <w:rPr>
          <w:rFonts w:ascii="Arial" w:hAnsi="Arial" w:cs="Arial"/>
          <w:sz w:val="28"/>
          <w:szCs w:val="28"/>
        </w:rPr>
        <w:t>or su parte</w:t>
      </w:r>
      <w:r w:rsidR="00E050FC" w:rsidRPr="00CC040C">
        <w:rPr>
          <w:rFonts w:ascii="Arial" w:hAnsi="Arial" w:cs="Arial"/>
          <w:sz w:val="28"/>
          <w:szCs w:val="28"/>
        </w:rPr>
        <w:t xml:space="preserve">, </w:t>
      </w:r>
      <w:r w:rsidR="001E03F5" w:rsidRPr="00CC040C">
        <w:rPr>
          <w:rFonts w:ascii="Arial" w:hAnsi="Arial" w:cs="Arial"/>
          <w:sz w:val="28"/>
          <w:szCs w:val="28"/>
        </w:rPr>
        <w:t xml:space="preserve">el artículo 43 de </w:t>
      </w:r>
      <w:r w:rsidR="00992A90">
        <w:rPr>
          <w:rFonts w:ascii="Arial" w:hAnsi="Arial" w:cs="Arial"/>
          <w:sz w:val="28"/>
          <w:szCs w:val="28"/>
        </w:rPr>
        <w:t>esa</w:t>
      </w:r>
      <w:r w:rsidR="001E03F5" w:rsidRPr="00CC040C">
        <w:rPr>
          <w:rFonts w:ascii="Arial" w:hAnsi="Arial" w:cs="Arial"/>
          <w:sz w:val="28"/>
          <w:szCs w:val="28"/>
        </w:rPr>
        <w:t xml:space="preserve"> Ley General señala que, en todo momento, el titular o su representante, podrán solicitar al responsable, el acceso, rectificación, cancelación u oposición al tratamiento de los datos personales que le conciernen, de conformidad con lo esta</w:t>
      </w:r>
      <w:r w:rsidR="00E06752" w:rsidRPr="00CC040C">
        <w:rPr>
          <w:rFonts w:ascii="Arial" w:hAnsi="Arial" w:cs="Arial"/>
          <w:sz w:val="28"/>
          <w:szCs w:val="28"/>
        </w:rPr>
        <w:t xml:space="preserve">blecido en </w:t>
      </w:r>
      <w:r w:rsidR="00625091">
        <w:rPr>
          <w:rFonts w:ascii="Arial" w:hAnsi="Arial" w:cs="Arial"/>
          <w:sz w:val="28"/>
          <w:szCs w:val="28"/>
        </w:rPr>
        <w:t>su</w:t>
      </w:r>
      <w:r w:rsidR="00E06752" w:rsidRPr="00CC040C">
        <w:rPr>
          <w:rFonts w:ascii="Arial" w:hAnsi="Arial" w:cs="Arial"/>
          <w:sz w:val="28"/>
          <w:szCs w:val="28"/>
        </w:rPr>
        <w:t xml:space="preserve"> Título</w:t>
      </w:r>
      <w:r w:rsidR="00625091">
        <w:rPr>
          <w:rFonts w:ascii="Arial" w:hAnsi="Arial" w:cs="Arial"/>
          <w:sz w:val="28"/>
          <w:szCs w:val="28"/>
        </w:rPr>
        <w:t xml:space="preserve"> Tercero</w:t>
      </w:r>
      <w:r w:rsidR="00E06752" w:rsidRPr="00CC040C">
        <w:rPr>
          <w:rFonts w:ascii="Arial" w:hAnsi="Arial" w:cs="Arial"/>
          <w:sz w:val="28"/>
          <w:szCs w:val="28"/>
        </w:rPr>
        <w:t>;</w:t>
      </w:r>
    </w:p>
    <w:p w:rsidR="00E050FC" w:rsidRPr="00CC040C" w:rsidRDefault="00E050FC" w:rsidP="00CC040C">
      <w:pPr>
        <w:spacing w:after="0" w:line="480" w:lineRule="auto"/>
        <w:jc w:val="both"/>
        <w:rPr>
          <w:rFonts w:ascii="Arial" w:hAnsi="Arial" w:cs="Arial"/>
          <w:sz w:val="28"/>
          <w:szCs w:val="28"/>
        </w:rPr>
      </w:pPr>
    </w:p>
    <w:p w:rsidR="008B67F7" w:rsidRPr="00CC040C" w:rsidRDefault="00AA3C9C" w:rsidP="00CC040C">
      <w:pPr>
        <w:spacing w:after="0" w:line="480" w:lineRule="auto"/>
        <w:ind w:left="142" w:firstLine="709"/>
        <w:jc w:val="both"/>
        <w:rPr>
          <w:rFonts w:ascii="Arial" w:hAnsi="Arial" w:cs="Arial"/>
          <w:color w:val="000000"/>
          <w:sz w:val="28"/>
          <w:szCs w:val="28"/>
        </w:rPr>
      </w:pPr>
      <w:r w:rsidRPr="00A00232">
        <w:rPr>
          <w:rFonts w:ascii="Arial" w:hAnsi="Arial" w:cs="Arial"/>
          <w:b/>
          <w:sz w:val="28"/>
          <w:szCs w:val="28"/>
        </w:rPr>
        <w:t>SEXTO.</w:t>
      </w:r>
      <w:r w:rsidRPr="00A00232">
        <w:rPr>
          <w:rFonts w:ascii="Arial" w:hAnsi="Arial" w:cs="Arial"/>
          <w:sz w:val="28"/>
          <w:szCs w:val="28"/>
        </w:rPr>
        <w:t xml:space="preserve"> </w:t>
      </w:r>
      <w:r w:rsidR="00AA536D" w:rsidRPr="00A00232">
        <w:rPr>
          <w:rFonts w:ascii="Arial" w:hAnsi="Arial" w:cs="Arial"/>
          <w:sz w:val="28"/>
          <w:szCs w:val="28"/>
        </w:rPr>
        <w:t>C</w:t>
      </w:r>
      <w:r w:rsidR="008B67F7" w:rsidRPr="00A00232">
        <w:rPr>
          <w:rFonts w:ascii="Arial" w:hAnsi="Arial" w:cs="Arial"/>
          <w:sz w:val="28"/>
          <w:szCs w:val="28"/>
        </w:rPr>
        <w:t>omo parte de las reglas que rigen las notificaciones en materia de amparo, el artículo 29 de la Ley de Amparo, reglamentaria de los artículos 103 y 107 de la Constitución Política de los Estados Unidos Mexicanos, establece que l</w:t>
      </w:r>
      <w:r w:rsidR="008B67F7" w:rsidRPr="00A00232">
        <w:rPr>
          <w:rFonts w:ascii="Arial" w:hAnsi="Arial" w:cs="Arial"/>
          <w:color w:val="000000"/>
          <w:sz w:val="28"/>
          <w:szCs w:val="28"/>
        </w:rPr>
        <w:t>as notificaciones por lista se harán en una que se fijará y publicará en el local del órgano jurisdiccional, en lugar visible y de fácil acceso, así como en el portal de internet del P</w:t>
      </w:r>
      <w:r w:rsidR="0012579C" w:rsidRPr="00A00232">
        <w:rPr>
          <w:rFonts w:ascii="Arial" w:hAnsi="Arial" w:cs="Arial"/>
          <w:color w:val="000000"/>
          <w:sz w:val="28"/>
          <w:szCs w:val="28"/>
        </w:rPr>
        <w:t xml:space="preserve">oder Judicial de la Federación; aunado a que </w:t>
      </w:r>
      <w:r w:rsidR="008B67F7" w:rsidRPr="00A00232">
        <w:rPr>
          <w:rFonts w:ascii="Arial" w:hAnsi="Arial" w:cs="Arial"/>
          <w:color w:val="000000"/>
          <w:sz w:val="28"/>
          <w:szCs w:val="28"/>
        </w:rPr>
        <w:t xml:space="preserve">la fijación y publicación de esta lista se realizará a primera hora hábil del día siguiente al de la </w:t>
      </w:r>
      <w:r w:rsidR="008B67F7" w:rsidRPr="00A00232">
        <w:rPr>
          <w:rFonts w:ascii="Arial" w:hAnsi="Arial" w:cs="Arial"/>
          <w:color w:val="000000"/>
          <w:sz w:val="28"/>
          <w:szCs w:val="28"/>
        </w:rPr>
        <w:lastRenderedPageBreak/>
        <w:t xml:space="preserve">fecha de la resolución que la ordena y contendrá: </w:t>
      </w:r>
      <w:r w:rsidR="008B67F7" w:rsidRPr="00A00232">
        <w:rPr>
          <w:rFonts w:ascii="Arial" w:hAnsi="Arial" w:cs="Arial"/>
          <w:bCs/>
          <w:color w:val="000000"/>
          <w:sz w:val="28"/>
          <w:szCs w:val="28"/>
        </w:rPr>
        <w:t xml:space="preserve">I. </w:t>
      </w:r>
      <w:r w:rsidR="008B67F7" w:rsidRPr="00A00232">
        <w:rPr>
          <w:rFonts w:ascii="Arial" w:hAnsi="Arial" w:cs="Arial"/>
          <w:color w:val="000000"/>
          <w:sz w:val="28"/>
          <w:szCs w:val="28"/>
        </w:rPr>
        <w:t xml:space="preserve">El número del juicio o del incidente de suspensión de que se trate; </w:t>
      </w:r>
      <w:r w:rsidR="008B67F7" w:rsidRPr="00A00232">
        <w:rPr>
          <w:rFonts w:ascii="Arial" w:hAnsi="Arial" w:cs="Arial"/>
          <w:bCs/>
          <w:color w:val="000000"/>
          <w:sz w:val="28"/>
          <w:szCs w:val="28"/>
        </w:rPr>
        <w:t xml:space="preserve">II. </w:t>
      </w:r>
      <w:r w:rsidR="008B67F7" w:rsidRPr="00A00232">
        <w:rPr>
          <w:rFonts w:ascii="Arial" w:hAnsi="Arial" w:cs="Arial"/>
          <w:color w:val="000000"/>
          <w:sz w:val="28"/>
          <w:szCs w:val="28"/>
        </w:rPr>
        <w:t xml:space="preserve">El nombre del quejoso; </w:t>
      </w:r>
      <w:r w:rsidR="008B67F7" w:rsidRPr="00A00232">
        <w:rPr>
          <w:rFonts w:ascii="Arial" w:hAnsi="Arial" w:cs="Arial"/>
          <w:bCs/>
          <w:color w:val="000000"/>
          <w:sz w:val="28"/>
          <w:szCs w:val="28"/>
        </w:rPr>
        <w:t xml:space="preserve">III. </w:t>
      </w:r>
      <w:r w:rsidR="008B67F7" w:rsidRPr="00A00232">
        <w:rPr>
          <w:rFonts w:ascii="Arial" w:hAnsi="Arial" w:cs="Arial"/>
          <w:color w:val="000000"/>
          <w:sz w:val="28"/>
          <w:szCs w:val="28"/>
        </w:rPr>
        <w:t xml:space="preserve">La autoridad responsable; y </w:t>
      </w:r>
      <w:r w:rsidR="008B67F7" w:rsidRPr="00A00232">
        <w:rPr>
          <w:rFonts w:ascii="Arial" w:hAnsi="Arial" w:cs="Arial"/>
          <w:bCs/>
          <w:color w:val="000000"/>
          <w:sz w:val="28"/>
          <w:szCs w:val="28"/>
        </w:rPr>
        <w:t xml:space="preserve">IV. </w:t>
      </w:r>
      <w:r w:rsidR="008B67F7" w:rsidRPr="00A00232">
        <w:rPr>
          <w:rFonts w:ascii="Arial" w:hAnsi="Arial" w:cs="Arial"/>
          <w:color w:val="000000"/>
          <w:sz w:val="28"/>
          <w:szCs w:val="28"/>
        </w:rPr>
        <w:t>La síntesis d</w:t>
      </w:r>
      <w:r w:rsidR="00E06752" w:rsidRPr="00A00232">
        <w:rPr>
          <w:rFonts w:ascii="Arial" w:hAnsi="Arial" w:cs="Arial"/>
          <w:color w:val="000000"/>
          <w:sz w:val="28"/>
          <w:szCs w:val="28"/>
        </w:rPr>
        <w:t>e</w:t>
      </w:r>
      <w:r w:rsidR="0058136E" w:rsidRPr="00A00232">
        <w:rPr>
          <w:rFonts w:ascii="Arial" w:hAnsi="Arial" w:cs="Arial"/>
          <w:color w:val="000000"/>
          <w:sz w:val="28"/>
          <w:szCs w:val="28"/>
        </w:rPr>
        <w:t xml:space="preserve"> la resolución que se notifica, y</w:t>
      </w:r>
    </w:p>
    <w:p w:rsidR="008B67F7" w:rsidRPr="00CC040C" w:rsidRDefault="008B67F7" w:rsidP="00CC040C">
      <w:pPr>
        <w:spacing w:after="0" w:line="480" w:lineRule="auto"/>
        <w:jc w:val="both"/>
        <w:rPr>
          <w:rFonts w:ascii="Arial" w:hAnsi="Arial" w:cs="Arial"/>
          <w:sz w:val="28"/>
          <w:szCs w:val="28"/>
        </w:rPr>
      </w:pPr>
    </w:p>
    <w:p w:rsidR="00AA3C9C" w:rsidRPr="00CC040C" w:rsidRDefault="00AA536D" w:rsidP="00CC040C">
      <w:pPr>
        <w:spacing w:after="0" w:line="480" w:lineRule="auto"/>
        <w:ind w:left="142" w:firstLine="709"/>
        <w:jc w:val="both"/>
        <w:rPr>
          <w:rFonts w:ascii="Arial" w:hAnsi="Arial" w:cs="Arial"/>
          <w:sz w:val="28"/>
          <w:szCs w:val="28"/>
        </w:rPr>
      </w:pPr>
      <w:r>
        <w:rPr>
          <w:rFonts w:ascii="Arial" w:hAnsi="Arial" w:cs="Arial"/>
          <w:b/>
          <w:sz w:val="28"/>
          <w:szCs w:val="28"/>
        </w:rPr>
        <w:t>SÉPTIMO.</w:t>
      </w:r>
      <w:r w:rsidR="008B67F7" w:rsidRPr="00CC040C">
        <w:rPr>
          <w:rFonts w:ascii="Arial" w:hAnsi="Arial" w:cs="Arial"/>
          <w:sz w:val="28"/>
          <w:szCs w:val="28"/>
        </w:rPr>
        <w:t xml:space="preserve"> </w:t>
      </w:r>
      <w:r>
        <w:rPr>
          <w:rFonts w:ascii="Arial" w:hAnsi="Arial" w:cs="Arial"/>
          <w:sz w:val="28"/>
          <w:szCs w:val="28"/>
        </w:rPr>
        <w:t>A</w:t>
      </w:r>
      <w:r w:rsidR="001E03F5" w:rsidRPr="00CC040C">
        <w:rPr>
          <w:rFonts w:ascii="Arial" w:hAnsi="Arial" w:cs="Arial"/>
          <w:sz w:val="28"/>
          <w:szCs w:val="28"/>
        </w:rPr>
        <w:t xml:space="preserve"> partir de la </w:t>
      </w:r>
      <w:r w:rsidR="001E03F5" w:rsidRPr="00CC040C">
        <w:rPr>
          <w:rFonts w:ascii="Arial" w:hAnsi="Arial" w:cs="Arial"/>
          <w:bCs/>
          <w:color w:val="000000"/>
          <w:sz w:val="28"/>
          <w:szCs w:val="28"/>
        </w:rPr>
        <w:t>competencia especial y excluyente</w:t>
      </w:r>
      <w:r w:rsidR="001E03F5" w:rsidRPr="00CC040C">
        <w:rPr>
          <w:rFonts w:ascii="Arial" w:hAnsi="Arial" w:cs="Arial"/>
          <w:sz w:val="28"/>
          <w:szCs w:val="28"/>
        </w:rPr>
        <w:t xml:space="preserve"> de la Suprema Corte de Justicia de la Nación para resolver controversias </w:t>
      </w:r>
      <w:r w:rsidR="001E03F5" w:rsidRPr="00CC040C">
        <w:rPr>
          <w:rFonts w:ascii="Arial" w:hAnsi="Arial" w:cs="Arial"/>
          <w:bCs/>
          <w:color w:val="000000"/>
          <w:sz w:val="28"/>
          <w:szCs w:val="28"/>
        </w:rPr>
        <w:t xml:space="preserve">en materia de acceso a la información pública y protección de datos personales, relacionadas con </w:t>
      </w:r>
      <w:r w:rsidR="001E03F5" w:rsidRPr="00CC040C">
        <w:rPr>
          <w:rFonts w:ascii="Arial" w:hAnsi="Arial" w:cs="Arial"/>
          <w:sz w:val="28"/>
          <w:szCs w:val="28"/>
        </w:rPr>
        <w:t>los asuntos jurisdiccionales</w:t>
      </w:r>
      <w:r w:rsidR="00AA3C9C" w:rsidRPr="00CC040C">
        <w:rPr>
          <w:rFonts w:ascii="Arial" w:hAnsi="Arial" w:cs="Arial"/>
          <w:sz w:val="28"/>
          <w:szCs w:val="28"/>
        </w:rPr>
        <w:t>, además de</w:t>
      </w:r>
      <w:r w:rsidR="001E03F5" w:rsidRPr="00CC040C">
        <w:rPr>
          <w:rFonts w:ascii="Arial" w:hAnsi="Arial" w:cs="Arial"/>
          <w:sz w:val="28"/>
          <w:szCs w:val="28"/>
        </w:rPr>
        <w:t xml:space="preserve"> las definiciones legales de este concepto, es necesario </w:t>
      </w:r>
      <w:r w:rsidR="00F0190A" w:rsidRPr="00CC040C">
        <w:rPr>
          <w:rFonts w:ascii="Arial" w:hAnsi="Arial" w:cs="Arial"/>
          <w:sz w:val="28"/>
          <w:szCs w:val="28"/>
        </w:rPr>
        <w:t xml:space="preserve">regular los alcances </w:t>
      </w:r>
      <w:r w:rsidR="001E03F5" w:rsidRPr="00CC040C">
        <w:rPr>
          <w:rFonts w:ascii="Arial" w:hAnsi="Arial" w:cs="Arial"/>
          <w:sz w:val="28"/>
          <w:szCs w:val="28"/>
        </w:rPr>
        <w:t>de</w:t>
      </w:r>
      <w:r w:rsidR="00F0190A" w:rsidRPr="00CC040C">
        <w:rPr>
          <w:rFonts w:ascii="Arial" w:hAnsi="Arial" w:cs="Arial"/>
          <w:sz w:val="28"/>
          <w:szCs w:val="28"/>
        </w:rPr>
        <w:t xml:space="preserve"> la p</w:t>
      </w:r>
      <w:r w:rsidR="001E03F5" w:rsidRPr="00CC040C">
        <w:rPr>
          <w:rFonts w:ascii="Arial" w:hAnsi="Arial" w:cs="Arial"/>
          <w:sz w:val="28"/>
          <w:szCs w:val="28"/>
        </w:rPr>
        <w:t xml:space="preserve">rotección </w:t>
      </w:r>
      <w:r w:rsidR="00F0190A" w:rsidRPr="00CC040C">
        <w:rPr>
          <w:rFonts w:ascii="Arial" w:hAnsi="Arial" w:cs="Arial"/>
          <w:sz w:val="28"/>
          <w:szCs w:val="28"/>
        </w:rPr>
        <w:t xml:space="preserve">del nombre de las personas físicas o morales en </w:t>
      </w:r>
      <w:r w:rsidR="00AA3C9C" w:rsidRPr="00CC040C">
        <w:rPr>
          <w:rFonts w:ascii="Arial" w:hAnsi="Arial" w:cs="Arial"/>
          <w:sz w:val="28"/>
          <w:szCs w:val="28"/>
        </w:rPr>
        <w:t>instrumentos jurisdiccionales.</w:t>
      </w:r>
    </w:p>
    <w:p w:rsidR="007A0BAE" w:rsidRDefault="007A0BAE" w:rsidP="00CC040C">
      <w:pPr>
        <w:spacing w:after="0" w:line="480" w:lineRule="auto"/>
        <w:ind w:left="142" w:firstLine="708"/>
        <w:jc w:val="both"/>
        <w:rPr>
          <w:rFonts w:ascii="Arial" w:hAnsi="Arial" w:cs="Arial"/>
          <w:sz w:val="28"/>
          <w:szCs w:val="28"/>
        </w:rPr>
      </w:pPr>
    </w:p>
    <w:p w:rsidR="00B0320B" w:rsidRPr="00CC040C" w:rsidRDefault="00B0320B" w:rsidP="00CC040C">
      <w:pPr>
        <w:spacing w:after="0" w:line="480" w:lineRule="auto"/>
        <w:ind w:left="142" w:firstLine="708"/>
        <w:jc w:val="both"/>
        <w:rPr>
          <w:rFonts w:ascii="Arial" w:hAnsi="Arial" w:cs="Arial"/>
          <w:sz w:val="28"/>
          <w:szCs w:val="28"/>
        </w:rPr>
      </w:pPr>
      <w:r w:rsidRPr="00CC040C">
        <w:rPr>
          <w:rFonts w:ascii="Arial" w:hAnsi="Arial" w:cs="Arial"/>
          <w:sz w:val="28"/>
          <w:szCs w:val="28"/>
        </w:rPr>
        <w:t>En consecuencia, con fundamento en lo señalado, el Pleno de la Suprema Corte de Justicia de la Nación expide el siguiente.</w:t>
      </w:r>
    </w:p>
    <w:p w:rsidR="00C64BC7" w:rsidRDefault="00C64BC7" w:rsidP="00CC040C">
      <w:pPr>
        <w:spacing w:after="0" w:line="480" w:lineRule="auto"/>
        <w:jc w:val="both"/>
        <w:rPr>
          <w:rFonts w:ascii="Arial" w:hAnsi="Arial" w:cs="Arial"/>
          <w:sz w:val="28"/>
          <w:szCs w:val="28"/>
        </w:rPr>
      </w:pPr>
    </w:p>
    <w:p w:rsidR="007A0BAE" w:rsidRDefault="007A0BAE" w:rsidP="00CC040C">
      <w:pPr>
        <w:spacing w:after="0" w:line="480" w:lineRule="auto"/>
        <w:jc w:val="both"/>
        <w:rPr>
          <w:rFonts w:ascii="Arial" w:hAnsi="Arial" w:cs="Arial"/>
          <w:sz w:val="28"/>
          <w:szCs w:val="28"/>
        </w:rPr>
      </w:pPr>
    </w:p>
    <w:p w:rsidR="007A0BAE" w:rsidRDefault="007A0BAE" w:rsidP="00CC040C">
      <w:pPr>
        <w:spacing w:after="0" w:line="480" w:lineRule="auto"/>
        <w:jc w:val="both"/>
        <w:rPr>
          <w:rFonts w:ascii="Arial" w:hAnsi="Arial" w:cs="Arial"/>
          <w:sz w:val="28"/>
          <w:szCs w:val="28"/>
        </w:rPr>
      </w:pPr>
    </w:p>
    <w:p w:rsidR="00F0190A" w:rsidRPr="00CC040C" w:rsidRDefault="00F0190A" w:rsidP="00CC040C">
      <w:pPr>
        <w:spacing w:after="0" w:line="480" w:lineRule="auto"/>
        <w:jc w:val="center"/>
        <w:rPr>
          <w:rFonts w:ascii="Arial" w:hAnsi="Arial" w:cs="Arial"/>
          <w:b/>
          <w:sz w:val="28"/>
          <w:szCs w:val="28"/>
        </w:rPr>
      </w:pPr>
      <w:r w:rsidRPr="00CC040C">
        <w:rPr>
          <w:rFonts w:ascii="Arial" w:hAnsi="Arial" w:cs="Arial"/>
          <w:b/>
          <w:sz w:val="28"/>
          <w:szCs w:val="28"/>
        </w:rPr>
        <w:lastRenderedPageBreak/>
        <w:t>ACUERDO:</w:t>
      </w:r>
    </w:p>
    <w:p w:rsidR="001E03F5" w:rsidRPr="00CC040C" w:rsidRDefault="001E03F5" w:rsidP="00CC040C">
      <w:pPr>
        <w:spacing w:after="0" w:line="480" w:lineRule="auto"/>
        <w:jc w:val="both"/>
        <w:rPr>
          <w:rFonts w:ascii="Arial" w:hAnsi="Arial" w:cs="Arial"/>
          <w:b/>
          <w:sz w:val="28"/>
          <w:szCs w:val="28"/>
        </w:rPr>
      </w:pPr>
    </w:p>
    <w:p w:rsidR="00613624" w:rsidRPr="00CC040C" w:rsidRDefault="00F0190A" w:rsidP="00CC040C">
      <w:pPr>
        <w:spacing w:after="0" w:line="480" w:lineRule="auto"/>
        <w:ind w:left="142" w:firstLine="708"/>
        <w:jc w:val="both"/>
        <w:rPr>
          <w:rFonts w:ascii="Arial" w:hAnsi="Arial" w:cs="Arial"/>
          <w:bCs/>
          <w:color w:val="000000"/>
          <w:sz w:val="28"/>
          <w:szCs w:val="28"/>
        </w:rPr>
      </w:pPr>
      <w:r w:rsidRPr="00CC040C">
        <w:rPr>
          <w:rFonts w:ascii="Arial" w:hAnsi="Arial" w:cs="Arial"/>
          <w:b/>
          <w:sz w:val="28"/>
          <w:szCs w:val="28"/>
        </w:rPr>
        <w:t xml:space="preserve">PRIMERO. </w:t>
      </w:r>
      <w:r w:rsidR="003203DC" w:rsidRPr="00CC040C">
        <w:rPr>
          <w:rFonts w:ascii="Arial" w:hAnsi="Arial" w:cs="Arial"/>
          <w:bCs/>
          <w:color w:val="000000"/>
          <w:sz w:val="28"/>
          <w:szCs w:val="28"/>
        </w:rPr>
        <w:t>En los diversos instrumentos jurisdiccionales, tales como la</w:t>
      </w:r>
      <w:r w:rsidRPr="00CC040C">
        <w:rPr>
          <w:rFonts w:ascii="Arial" w:hAnsi="Arial" w:cs="Arial"/>
          <w:bCs/>
          <w:color w:val="000000"/>
          <w:sz w:val="28"/>
          <w:szCs w:val="28"/>
        </w:rPr>
        <w:t xml:space="preserve">s listas de notificación, </w:t>
      </w:r>
      <w:r w:rsidR="003203DC" w:rsidRPr="00CC040C">
        <w:rPr>
          <w:rFonts w:ascii="Arial" w:hAnsi="Arial" w:cs="Arial"/>
          <w:bCs/>
          <w:color w:val="000000"/>
          <w:sz w:val="28"/>
          <w:szCs w:val="28"/>
        </w:rPr>
        <w:t xml:space="preserve">las listas de asuntos de los que se dará y/o dio cuenta en sesión pública, </w:t>
      </w:r>
      <w:r w:rsidRPr="00CC040C">
        <w:rPr>
          <w:rFonts w:ascii="Arial" w:hAnsi="Arial" w:cs="Arial"/>
          <w:bCs/>
          <w:color w:val="000000"/>
          <w:sz w:val="28"/>
          <w:szCs w:val="28"/>
        </w:rPr>
        <w:t xml:space="preserve">las versiones que se difundan al público de toda resolución jurisdiccional, </w:t>
      </w:r>
      <w:r w:rsidR="003203DC" w:rsidRPr="00CC040C">
        <w:rPr>
          <w:rFonts w:ascii="Arial" w:hAnsi="Arial" w:cs="Arial"/>
          <w:bCs/>
          <w:color w:val="000000"/>
          <w:sz w:val="28"/>
          <w:szCs w:val="28"/>
        </w:rPr>
        <w:t xml:space="preserve">las versiones taquigráficas </w:t>
      </w:r>
      <w:r w:rsidR="00613624" w:rsidRPr="00CC040C">
        <w:rPr>
          <w:rFonts w:ascii="Arial" w:hAnsi="Arial" w:cs="Arial"/>
          <w:bCs/>
          <w:color w:val="000000"/>
          <w:sz w:val="28"/>
          <w:szCs w:val="28"/>
        </w:rPr>
        <w:t xml:space="preserve">y actas </w:t>
      </w:r>
      <w:r w:rsidR="003203DC" w:rsidRPr="00CC040C">
        <w:rPr>
          <w:rFonts w:ascii="Arial" w:hAnsi="Arial" w:cs="Arial"/>
          <w:bCs/>
          <w:color w:val="000000"/>
          <w:sz w:val="28"/>
          <w:szCs w:val="28"/>
        </w:rPr>
        <w:t>de las sesiones</w:t>
      </w:r>
      <w:r w:rsidR="00613624" w:rsidRPr="00CC040C">
        <w:rPr>
          <w:rFonts w:ascii="Arial" w:hAnsi="Arial" w:cs="Arial"/>
          <w:bCs/>
          <w:color w:val="000000"/>
          <w:sz w:val="28"/>
          <w:szCs w:val="28"/>
        </w:rPr>
        <w:t xml:space="preserve"> del Pleno y las Salas</w:t>
      </w:r>
      <w:r w:rsidR="003203DC" w:rsidRPr="00CC040C">
        <w:rPr>
          <w:rFonts w:ascii="Arial" w:hAnsi="Arial" w:cs="Arial"/>
          <w:bCs/>
          <w:color w:val="000000"/>
          <w:sz w:val="28"/>
          <w:szCs w:val="28"/>
        </w:rPr>
        <w:t xml:space="preserve">, </w:t>
      </w:r>
      <w:r w:rsidRPr="00CC040C">
        <w:rPr>
          <w:rFonts w:ascii="Arial" w:hAnsi="Arial" w:cs="Arial"/>
          <w:bCs/>
          <w:color w:val="000000"/>
          <w:sz w:val="28"/>
          <w:szCs w:val="28"/>
        </w:rPr>
        <w:t>así como en el precedente de las tesis jurisprudenciales y aisladas, se publicarán los nombres de las partes</w:t>
      </w:r>
      <w:r w:rsidR="00613624" w:rsidRPr="00CC040C">
        <w:rPr>
          <w:rFonts w:ascii="Arial" w:hAnsi="Arial" w:cs="Arial"/>
          <w:bCs/>
          <w:color w:val="000000"/>
          <w:sz w:val="28"/>
          <w:szCs w:val="28"/>
        </w:rPr>
        <w:t>.</w:t>
      </w:r>
    </w:p>
    <w:p w:rsidR="00613624" w:rsidRPr="00CC040C" w:rsidRDefault="00613624" w:rsidP="00CC040C">
      <w:pPr>
        <w:spacing w:after="0" w:line="480" w:lineRule="auto"/>
        <w:jc w:val="both"/>
        <w:rPr>
          <w:rFonts w:ascii="Arial" w:hAnsi="Arial" w:cs="Arial"/>
          <w:bCs/>
          <w:color w:val="000000"/>
          <w:sz w:val="28"/>
          <w:szCs w:val="28"/>
        </w:rPr>
      </w:pPr>
    </w:p>
    <w:p w:rsidR="008B67F7" w:rsidRPr="00A00232" w:rsidRDefault="00613624" w:rsidP="00CC040C">
      <w:pPr>
        <w:spacing w:after="0" w:line="480" w:lineRule="auto"/>
        <w:ind w:left="142" w:firstLine="708"/>
        <w:jc w:val="both"/>
        <w:rPr>
          <w:rFonts w:ascii="Arial" w:hAnsi="Arial" w:cs="Arial"/>
          <w:bCs/>
          <w:color w:val="000000"/>
          <w:sz w:val="28"/>
          <w:szCs w:val="28"/>
        </w:rPr>
      </w:pPr>
      <w:r w:rsidRPr="00A00232">
        <w:rPr>
          <w:rFonts w:ascii="Arial" w:hAnsi="Arial" w:cs="Arial"/>
          <w:bCs/>
          <w:color w:val="000000"/>
          <w:sz w:val="28"/>
          <w:szCs w:val="28"/>
        </w:rPr>
        <w:t xml:space="preserve">La publicidad del nombre prevalecerá cuando tales documentos se </w:t>
      </w:r>
      <w:r w:rsidR="008B67F7" w:rsidRPr="00A00232">
        <w:rPr>
          <w:rFonts w:ascii="Arial" w:hAnsi="Arial" w:cs="Arial"/>
          <w:bCs/>
          <w:color w:val="000000"/>
          <w:sz w:val="28"/>
          <w:szCs w:val="28"/>
        </w:rPr>
        <w:t xml:space="preserve">relacionen con </w:t>
      </w:r>
      <w:r w:rsidRPr="00A00232">
        <w:rPr>
          <w:rFonts w:ascii="Arial" w:hAnsi="Arial" w:cs="Arial"/>
          <w:bCs/>
          <w:color w:val="000000"/>
          <w:sz w:val="28"/>
          <w:szCs w:val="28"/>
        </w:rPr>
        <w:t>trámites de acceso a la información pública</w:t>
      </w:r>
      <w:r w:rsidR="008B67F7" w:rsidRPr="00A00232">
        <w:rPr>
          <w:rFonts w:ascii="Arial" w:hAnsi="Arial" w:cs="Arial"/>
          <w:bCs/>
          <w:color w:val="000000"/>
          <w:sz w:val="28"/>
          <w:szCs w:val="28"/>
        </w:rPr>
        <w:t>.</w:t>
      </w:r>
    </w:p>
    <w:p w:rsidR="008B67F7" w:rsidRPr="00CC040C" w:rsidRDefault="008B67F7" w:rsidP="00CC040C">
      <w:pPr>
        <w:spacing w:after="0" w:line="480" w:lineRule="auto"/>
        <w:jc w:val="both"/>
        <w:rPr>
          <w:rFonts w:ascii="Arial" w:hAnsi="Arial" w:cs="Arial"/>
          <w:bCs/>
          <w:color w:val="000000"/>
          <w:sz w:val="28"/>
          <w:szCs w:val="28"/>
          <w:highlight w:val="yellow"/>
        </w:rPr>
      </w:pPr>
    </w:p>
    <w:p w:rsidR="00613624" w:rsidRPr="00CC040C" w:rsidRDefault="008B67F7" w:rsidP="00CC040C">
      <w:pPr>
        <w:spacing w:after="0" w:line="480" w:lineRule="auto"/>
        <w:ind w:left="142" w:firstLine="708"/>
        <w:jc w:val="both"/>
        <w:rPr>
          <w:rFonts w:ascii="Arial" w:hAnsi="Arial" w:cs="Arial"/>
          <w:bCs/>
          <w:color w:val="000000"/>
          <w:sz w:val="28"/>
          <w:szCs w:val="28"/>
        </w:rPr>
      </w:pPr>
      <w:r w:rsidRPr="00A00232">
        <w:rPr>
          <w:rFonts w:ascii="Arial" w:hAnsi="Arial" w:cs="Arial"/>
          <w:bCs/>
          <w:color w:val="000000"/>
          <w:sz w:val="28"/>
          <w:szCs w:val="28"/>
        </w:rPr>
        <w:t>Tratándose de la utilización de instrumentos jurisdiccionales que derive</w:t>
      </w:r>
      <w:r w:rsidR="002B6E04" w:rsidRPr="00A00232">
        <w:rPr>
          <w:rFonts w:ascii="Arial" w:hAnsi="Arial" w:cs="Arial"/>
          <w:bCs/>
          <w:color w:val="000000"/>
          <w:sz w:val="28"/>
          <w:szCs w:val="28"/>
        </w:rPr>
        <w:t>n</w:t>
      </w:r>
      <w:r w:rsidRPr="00A00232">
        <w:rPr>
          <w:rFonts w:ascii="Arial" w:hAnsi="Arial" w:cs="Arial"/>
          <w:bCs/>
          <w:color w:val="000000"/>
          <w:sz w:val="28"/>
          <w:szCs w:val="28"/>
        </w:rPr>
        <w:t xml:space="preserve"> del </w:t>
      </w:r>
      <w:r w:rsidR="00613624" w:rsidRPr="00A00232">
        <w:rPr>
          <w:rFonts w:ascii="Arial" w:hAnsi="Arial" w:cs="Arial"/>
          <w:bCs/>
          <w:color w:val="000000"/>
          <w:sz w:val="28"/>
          <w:szCs w:val="28"/>
        </w:rPr>
        <w:t xml:space="preserve">ejercicio de </w:t>
      </w:r>
      <w:r w:rsidRPr="00A00232">
        <w:rPr>
          <w:rFonts w:ascii="Arial" w:hAnsi="Arial" w:cs="Arial"/>
          <w:bCs/>
          <w:color w:val="000000"/>
          <w:sz w:val="28"/>
          <w:szCs w:val="28"/>
        </w:rPr>
        <w:t xml:space="preserve">cualquier otra </w:t>
      </w:r>
      <w:r w:rsidR="00613624" w:rsidRPr="00A00232">
        <w:rPr>
          <w:rFonts w:ascii="Arial" w:hAnsi="Arial" w:cs="Arial"/>
          <w:bCs/>
          <w:color w:val="000000"/>
          <w:sz w:val="28"/>
          <w:szCs w:val="28"/>
        </w:rPr>
        <w:t xml:space="preserve"> atribución de los órganos y áreas de la Suprema</w:t>
      </w:r>
      <w:r w:rsidRPr="00A00232">
        <w:rPr>
          <w:rFonts w:ascii="Arial" w:hAnsi="Arial" w:cs="Arial"/>
          <w:bCs/>
          <w:color w:val="000000"/>
          <w:sz w:val="28"/>
          <w:szCs w:val="28"/>
        </w:rPr>
        <w:t xml:space="preserve"> Corte de Justicia de la Nación, deberá consultarse sobre la publicidad del nombre a los órganos jurisdiccionales competentes a través de las </w:t>
      </w:r>
      <w:r w:rsidR="002B6E04" w:rsidRPr="00A00232">
        <w:rPr>
          <w:rFonts w:ascii="Arial" w:hAnsi="Arial" w:cs="Arial"/>
          <w:bCs/>
          <w:color w:val="000000"/>
          <w:sz w:val="28"/>
          <w:szCs w:val="28"/>
        </w:rPr>
        <w:t xml:space="preserve">respectivas </w:t>
      </w:r>
      <w:r w:rsidRPr="00A00232">
        <w:rPr>
          <w:rFonts w:ascii="Arial" w:hAnsi="Arial" w:cs="Arial"/>
          <w:bCs/>
          <w:color w:val="000000"/>
          <w:sz w:val="28"/>
          <w:szCs w:val="28"/>
        </w:rPr>
        <w:t>Secretarías de Acuerdos</w:t>
      </w:r>
      <w:r w:rsidR="00B0320B" w:rsidRPr="00A00232">
        <w:rPr>
          <w:rFonts w:ascii="Arial" w:hAnsi="Arial" w:cs="Arial"/>
          <w:bCs/>
          <w:color w:val="000000"/>
          <w:sz w:val="28"/>
          <w:szCs w:val="28"/>
        </w:rPr>
        <w:t>.</w:t>
      </w:r>
    </w:p>
    <w:p w:rsidR="006A6F14" w:rsidRPr="00CC040C" w:rsidRDefault="00F0190A" w:rsidP="00CC040C">
      <w:pPr>
        <w:spacing w:after="0" w:line="480" w:lineRule="auto"/>
        <w:ind w:left="142" w:firstLine="708"/>
        <w:jc w:val="both"/>
        <w:rPr>
          <w:rFonts w:ascii="Arial" w:hAnsi="Arial" w:cs="Arial"/>
          <w:bCs/>
          <w:color w:val="000000"/>
          <w:sz w:val="28"/>
          <w:szCs w:val="28"/>
        </w:rPr>
      </w:pPr>
      <w:r w:rsidRPr="00CC040C">
        <w:rPr>
          <w:rFonts w:ascii="Arial" w:hAnsi="Arial" w:cs="Arial"/>
          <w:b/>
          <w:bCs/>
          <w:color w:val="000000"/>
          <w:sz w:val="28"/>
          <w:szCs w:val="28"/>
        </w:rPr>
        <w:lastRenderedPageBreak/>
        <w:t>SEGUNDO.</w:t>
      </w:r>
      <w:r w:rsidRPr="00CC040C">
        <w:rPr>
          <w:rFonts w:ascii="Arial" w:hAnsi="Arial" w:cs="Arial"/>
          <w:bCs/>
          <w:color w:val="000000"/>
          <w:sz w:val="28"/>
          <w:szCs w:val="28"/>
        </w:rPr>
        <w:t xml:space="preserve"> </w:t>
      </w:r>
      <w:r w:rsidR="003203DC" w:rsidRPr="00A00232">
        <w:rPr>
          <w:rFonts w:ascii="Arial" w:hAnsi="Arial" w:cs="Arial"/>
          <w:bCs/>
          <w:color w:val="000000"/>
          <w:sz w:val="28"/>
          <w:szCs w:val="28"/>
        </w:rPr>
        <w:t xml:space="preserve">En </w:t>
      </w:r>
      <w:r w:rsidR="008B67F7" w:rsidRPr="00A00232">
        <w:rPr>
          <w:rFonts w:ascii="Arial" w:hAnsi="Arial" w:cs="Arial"/>
          <w:bCs/>
          <w:color w:val="000000"/>
          <w:sz w:val="28"/>
          <w:szCs w:val="28"/>
        </w:rPr>
        <w:t>todo caso</w:t>
      </w:r>
      <w:r w:rsidR="008B67F7" w:rsidRPr="00CC040C">
        <w:rPr>
          <w:rFonts w:ascii="Arial" w:hAnsi="Arial" w:cs="Arial"/>
          <w:bCs/>
          <w:color w:val="000000"/>
          <w:sz w:val="28"/>
          <w:szCs w:val="28"/>
        </w:rPr>
        <w:t xml:space="preserve">, en </w:t>
      </w:r>
      <w:r w:rsidR="003203DC" w:rsidRPr="00CC040C">
        <w:rPr>
          <w:rFonts w:ascii="Arial" w:hAnsi="Arial" w:cs="Arial"/>
          <w:bCs/>
          <w:color w:val="000000"/>
          <w:sz w:val="28"/>
          <w:szCs w:val="28"/>
        </w:rPr>
        <w:t xml:space="preserve">los </w:t>
      </w:r>
      <w:r w:rsidR="00C64BC7" w:rsidRPr="00CC040C">
        <w:rPr>
          <w:rFonts w:ascii="Arial" w:hAnsi="Arial" w:cs="Arial"/>
          <w:bCs/>
          <w:color w:val="000000"/>
          <w:sz w:val="28"/>
          <w:szCs w:val="28"/>
        </w:rPr>
        <w:t xml:space="preserve">instrumentos jurisdiccionales antes señalados se </w:t>
      </w:r>
      <w:r w:rsidRPr="00CC040C">
        <w:rPr>
          <w:rFonts w:ascii="Arial" w:hAnsi="Arial" w:cs="Arial"/>
          <w:bCs/>
          <w:color w:val="000000"/>
          <w:sz w:val="28"/>
          <w:szCs w:val="28"/>
        </w:rPr>
        <w:t>deberán suprimir, de oficio, los nombres de las partes y sus diversos datos personales, únicamente cuando el asunto respectivo verse sob</w:t>
      </w:r>
      <w:r w:rsidR="00C64BC7" w:rsidRPr="00CC040C">
        <w:rPr>
          <w:rFonts w:ascii="Arial" w:hAnsi="Arial" w:cs="Arial"/>
          <w:bCs/>
          <w:color w:val="000000"/>
          <w:sz w:val="28"/>
          <w:szCs w:val="28"/>
        </w:rPr>
        <w:t>re supuestos de datos sensibles</w:t>
      </w:r>
      <w:r w:rsidR="006A6F14" w:rsidRPr="00CC040C">
        <w:rPr>
          <w:rFonts w:ascii="Arial" w:hAnsi="Arial" w:cs="Arial"/>
          <w:bCs/>
          <w:color w:val="000000"/>
          <w:sz w:val="28"/>
          <w:szCs w:val="28"/>
        </w:rPr>
        <w:t>.</w:t>
      </w:r>
    </w:p>
    <w:p w:rsidR="005D3457" w:rsidRDefault="005D3457" w:rsidP="00CC040C">
      <w:pPr>
        <w:spacing w:after="0" w:line="480" w:lineRule="auto"/>
        <w:ind w:left="142" w:firstLine="708"/>
        <w:jc w:val="both"/>
        <w:rPr>
          <w:rFonts w:ascii="Arial" w:hAnsi="Arial" w:cs="Arial"/>
          <w:bCs/>
          <w:color w:val="000000"/>
          <w:sz w:val="28"/>
          <w:szCs w:val="28"/>
        </w:rPr>
      </w:pPr>
    </w:p>
    <w:p w:rsidR="00C64BC7" w:rsidRPr="00CC040C" w:rsidRDefault="00613624" w:rsidP="00CC040C">
      <w:pPr>
        <w:spacing w:after="0" w:line="480" w:lineRule="auto"/>
        <w:ind w:left="142" w:firstLine="708"/>
        <w:jc w:val="both"/>
        <w:rPr>
          <w:rFonts w:ascii="Arial" w:hAnsi="Arial" w:cs="Arial"/>
          <w:bCs/>
          <w:color w:val="000000"/>
          <w:sz w:val="28"/>
          <w:szCs w:val="28"/>
        </w:rPr>
      </w:pPr>
      <w:r w:rsidRPr="00CC040C">
        <w:rPr>
          <w:rFonts w:ascii="Arial" w:hAnsi="Arial" w:cs="Arial"/>
          <w:bCs/>
          <w:color w:val="000000"/>
          <w:sz w:val="28"/>
          <w:szCs w:val="28"/>
        </w:rPr>
        <w:t>Se considera</w:t>
      </w:r>
      <w:r w:rsidR="00C64BC7" w:rsidRPr="00CC040C">
        <w:rPr>
          <w:rFonts w:ascii="Arial" w:hAnsi="Arial" w:cs="Arial"/>
          <w:bCs/>
          <w:color w:val="000000"/>
          <w:sz w:val="28"/>
          <w:szCs w:val="28"/>
        </w:rPr>
        <w:t>n como asuntos de esa naturaleza, de manera enunciativa más no limitativa, los relacionados con juicios familiares o causas penales seguidas respecto de los delitos contra la dignidad –aborto, ayuda o inducción al suicidio–; contra la libertad reproductiva, contra la libertad y el normal desarrollo de la personalidad; contra el derecho de los integrantes de la familia a vivir una vida libre de violencia; contra la filiación y la institución del matrimonio; contras las normas de inhumación y exhumación y contra el respeto a los cadáveres o restos humanos; y de suministro de medicinas nocivas o inapropiadas.</w:t>
      </w:r>
    </w:p>
    <w:p w:rsidR="00C64BC7" w:rsidRPr="00CC040C" w:rsidRDefault="00C64BC7" w:rsidP="00CC040C">
      <w:pPr>
        <w:spacing w:after="0" w:line="480" w:lineRule="auto"/>
        <w:jc w:val="both"/>
        <w:rPr>
          <w:rFonts w:ascii="Arial" w:hAnsi="Arial" w:cs="Arial"/>
          <w:bCs/>
          <w:color w:val="000000"/>
          <w:sz w:val="28"/>
          <w:szCs w:val="28"/>
        </w:rPr>
      </w:pPr>
    </w:p>
    <w:p w:rsidR="00F0190A" w:rsidRPr="00CC040C" w:rsidRDefault="006A6F14" w:rsidP="00CC040C">
      <w:pPr>
        <w:spacing w:after="0" w:line="480" w:lineRule="auto"/>
        <w:ind w:left="142" w:firstLine="708"/>
        <w:jc w:val="both"/>
        <w:rPr>
          <w:rFonts w:ascii="Arial" w:hAnsi="Arial" w:cs="Arial"/>
          <w:bCs/>
          <w:color w:val="000000"/>
          <w:sz w:val="28"/>
          <w:szCs w:val="28"/>
        </w:rPr>
      </w:pPr>
      <w:r w:rsidRPr="00A00232">
        <w:rPr>
          <w:rFonts w:ascii="Arial" w:hAnsi="Arial" w:cs="Arial"/>
          <w:bCs/>
          <w:color w:val="000000"/>
          <w:sz w:val="28"/>
          <w:szCs w:val="28"/>
        </w:rPr>
        <w:t xml:space="preserve">Esta </w:t>
      </w:r>
      <w:r w:rsidR="005D3457" w:rsidRPr="00A00232">
        <w:rPr>
          <w:rFonts w:ascii="Arial" w:hAnsi="Arial" w:cs="Arial"/>
          <w:bCs/>
          <w:color w:val="000000"/>
          <w:sz w:val="28"/>
          <w:szCs w:val="28"/>
        </w:rPr>
        <w:t>supresión</w:t>
      </w:r>
      <w:r w:rsidRPr="00A00232">
        <w:rPr>
          <w:rFonts w:ascii="Arial" w:hAnsi="Arial" w:cs="Arial"/>
          <w:bCs/>
          <w:color w:val="000000"/>
          <w:sz w:val="28"/>
          <w:szCs w:val="28"/>
        </w:rPr>
        <w:t xml:space="preserve"> prevalecerá cuando tales documentos se </w:t>
      </w:r>
      <w:r w:rsidR="008B67F7" w:rsidRPr="00A00232">
        <w:rPr>
          <w:rFonts w:ascii="Arial" w:hAnsi="Arial" w:cs="Arial"/>
          <w:bCs/>
          <w:color w:val="000000"/>
          <w:sz w:val="28"/>
          <w:szCs w:val="28"/>
        </w:rPr>
        <w:t>relacionen con</w:t>
      </w:r>
      <w:r w:rsidRPr="00A00232">
        <w:rPr>
          <w:rFonts w:ascii="Arial" w:hAnsi="Arial" w:cs="Arial"/>
          <w:bCs/>
          <w:color w:val="000000"/>
          <w:sz w:val="28"/>
          <w:szCs w:val="28"/>
        </w:rPr>
        <w:t xml:space="preserve"> trámites de acceso a la información pública</w:t>
      </w:r>
      <w:r w:rsidR="008B67F7" w:rsidRPr="00A00232">
        <w:rPr>
          <w:rFonts w:ascii="Arial" w:hAnsi="Arial" w:cs="Arial"/>
          <w:bCs/>
          <w:color w:val="000000"/>
          <w:sz w:val="28"/>
          <w:szCs w:val="28"/>
        </w:rPr>
        <w:t xml:space="preserve">, así como en los casos que </w:t>
      </w:r>
      <w:r w:rsidR="006C3EE5" w:rsidRPr="00A00232">
        <w:rPr>
          <w:rFonts w:ascii="Arial" w:hAnsi="Arial" w:cs="Arial"/>
          <w:bCs/>
          <w:color w:val="000000"/>
          <w:sz w:val="28"/>
          <w:szCs w:val="28"/>
        </w:rPr>
        <w:t xml:space="preserve">la </w:t>
      </w:r>
      <w:r w:rsidR="008B67F7" w:rsidRPr="00A00232">
        <w:rPr>
          <w:rFonts w:ascii="Arial" w:hAnsi="Arial" w:cs="Arial"/>
          <w:bCs/>
          <w:color w:val="000000"/>
          <w:sz w:val="28"/>
          <w:szCs w:val="28"/>
        </w:rPr>
        <w:t xml:space="preserve">utilización de instrumentos jurisdiccionales derive del ejercicio de </w:t>
      </w:r>
      <w:r w:rsidR="008B67F7" w:rsidRPr="00A00232">
        <w:rPr>
          <w:rFonts w:ascii="Arial" w:hAnsi="Arial" w:cs="Arial"/>
          <w:bCs/>
          <w:color w:val="000000"/>
          <w:sz w:val="28"/>
          <w:szCs w:val="28"/>
        </w:rPr>
        <w:lastRenderedPageBreak/>
        <w:t>cualquier otra atribución de los órganos y áreas de la Suprema Corte de Justicia de la Nación</w:t>
      </w:r>
      <w:r w:rsidRPr="00A00232">
        <w:rPr>
          <w:rFonts w:ascii="Arial" w:hAnsi="Arial" w:cs="Arial"/>
          <w:bCs/>
          <w:color w:val="000000"/>
          <w:sz w:val="28"/>
          <w:szCs w:val="28"/>
        </w:rPr>
        <w:t xml:space="preserve">, para lo cual </w:t>
      </w:r>
      <w:r w:rsidR="00080132">
        <w:rPr>
          <w:rFonts w:ascii="Arial" w:hAnsi="Arial" w:cs="Arial"/>
          <w:bCs/>
          <w:color w:val="000000"/>
          <w:sz w:val="28"/>
          <w:szCs w:val="28"/>
        </w:rPr>
        <w:t xml:space="preserve">se </w:t>
      </w:r>
      <w:bookmarkStart w:id="0" w:name="_GoBack"/>
      <w:bookmarkEnd w:id="0"/>
      <w:r w:rsidR="00F0190A" w:rsidRPr="00A00232">
        <w:rPr>
          <w:rFonts w:ascii="Arial" w:hAnsi="Arial" w:cs="Arial"/>
          <w:bCs/>
          <w:color w:val="000000"/>
          <w:sz w:val="28"/>
          <w:szCs w:val="28"/>
        </w:rPr>
        <w:t xml:space="preserve">deberán adoptar </w:t>
      </w:r>
      <w:r w:rsidR="00AA3C9C" w:rsidRPr="00A00232">
        <w:rPr>
          <w:rFonts w:ascii="Arial" w:hAnsi="Arial" w:cs="Arial"/>
          <w:bCs/>
          <w:color w:val="000000"/>
          <w:sz w:val="28"/>
          <w:szCs w:val="28"/>
        </w:rPr>
        <w:t xml:space="preserve">todas las </w:t>
      </w:r>
      <w:r w:rsidR="00F0190A" w:rsidRPr="00A00232">
        <w:rPr>
          <w:rFonts w:ascii="Arial" w:hAnsi="Arial" w:cs="Arial"/>
          <w:bCs/>
          <w:color w:val="000000"/>
          <w:sz w:val="28"/>
          <w:szCs w:val="28"/>
        </w:rPr>
        <w:t xml:space="preserve">medidas </w:t>
      </w:r>
      <w:r w:rsidRPr="00A00232">
        <w:rPr>
          <w:rFonts w:ascii="Arial" w:hAnsi="Arial" w:cs="Arial"/>
          <w:bCs/>
          <w:color w:val="000000"/>
          <w:sz w:val="28"/>
          <w:szCs w:val="28"/>
        </w:rPr>
        <w:t>de protección de</w:t>
      </w:r>
      <w:r w:rsidR="00F0190A" w:rsidRPr="00A00232">
        <w:rPr>
          <w:rFonts w:ascii="Arial" w:hAnsi="Arial" w:cs="Arial"/>
          <w:bCs/>
          <w:color w:val="000000"/>
          <w:sz w:val="28"/>
          <w:szCs w:val="28"/>
        </w:rPr>
        <w:t xml:space="preserve"> los datos personales.</w:t>
      </w:r>
    </w:p>
    <w:p w:rsidR="005A28EC" w:rsidRDefault="005A28EC" w:rsidP="00CC040C">
      <w:pPr>
        <w:spacing w:after="0" w:line="480" w:lineRule="auto"/>
        <w:ind w:left="142" w:firstLine="708"/>
        <w:jc w:val="both"/>
        <w:rPr>
          <w:rFonts w:ascii="Arial" w:hAnsi="Arial" w:cs="Arial"/>
          <w:b/>
          <w:bCs/>
          <w:color w:val="000000"/>
          <w:sz w:val="28"/>
          <w:szCs w:val="28"/>
        </w:rPr>
      </w:pPr>
    </w:p>
    <w:p w:rsidR="00F0190A" w:rsidRPr="00CC040C" w:rsidRDefault="00F0190A" w:rsidP="00CC040C">
      <w:pPr>
        <w:spacing w:after="0" w:line="480" w:lineRule="auto"/>
        <w:ind w:left="142" w:firstLine="708"/>
        <w:jc w:val="both"/>
        <w:rPr>
          <w:rFonts w:ascii="Arial" w:hAnsi="Arial" w:cs="Arial"/>
          <w:bCs/>
          <w:color w:val="000000"/>
          <w:sz w:val="28"/>
          <w:szCs w:val="28"/>
        </w:rPr>
      </w:pPr>
      <w:r w:rsidRPr="00CC040C">
        <w:rPr>
          <w:rFonts w:ascii="Arial" w:hAnsi="Arial" w:cs="Arial"/>
          <w:b/>
          <w:bCs/>
          <w:color w:val="000000"/>
          <w:sz w:val="28"/>
          <w:szCs w:val="28"/>
        </w:rPr>
        <w:t>TERCERO.</w:t>
      </w:r>
      <w:r w:rsidRPr="00CC040C">
        <w:rPr>
          <w:rFonts w:ascii="Arial" w:hAnsi="Arial" w:cs="Arial"/>
          <w:bCs/>
          <w:color w:val="000000"/>
          <w:sz w:val="28"/>
          <w:szCs w:val="28"/>
        </w:rPr>
        <w:t xml:space="preserve"> </w:t>
      </w:r>
      <w:r w:rsidR="00444F95" w:rsidRPr="00CC040C">
        <w:rPr>
          <w:rFonts w:ascii="Arial" w:hAnsi="Arial" w:cs="Arial"/>
          <w:bCs/>
          <w:color w:val="000000"/>
          <w:sz w:val="28"/>
          <w:szCs w:val="28"/>
        </w:rPr>
        <w:t>Durante el trámite de</w:t>
      </w:r>
      <w:r w:rsidR="006A6F14" w:rsidRPr="00CC040C">
        <w:rPr>
          <w:rFonts w:ascii="Arial" w:hAnsi="Arial" w:cs="Arial"/>
          <w:bCs/>
          <w:color w:val="000000"/>
          <w:sz w:val="28"/>
          <w:szCs w:val="28"/>
        </w:rPr>
        <w:t xml:space="preserve"> los asuntos jurisdiccionales, l</w:t>
      </w:r>
      <w:r w:rsidRPr="00CC040C">
        <w:rPr>
          <w:rFonts w:ascii="Arial" w:hAnsi="Arial" w:cs="Arial"/>
          <w:bCs/>
          <w:color w:val="000000"/>
          <w:sz w:val="28"/>
          <w:szCs w:val="28"/>
        </w:rPr>
        <w:t xml:space="preserve">a oposición a la publicación de los datos personales realizada por las partes no dará lugar a la supresión de su nombre en los </w:t>
      </w:r>
      <w:r w:rsidR="004A4FA9" w:rsidRPr="00CC040C">
        <w:rPr>
          <w:rFonts w:ascii="Arial" w:hAnsi="Arial" w:cs="Arial"/>
          <w:bCs/>
          <w:color w:val="000000"/>
          <w:sz w:val="28"/>
          <w:szCs w:val="28"/>
        </w:rPr>
        <w:t xml:space="preserve">instrumentos </w:t>
      </w:r>
      <w:r w:rsidRPr="00CC040C">
        <w:rPr>
          <w:rFonts w:ascii="Arial" w:hAnsi="Arial" w:cs="Arial"/>
          <w:bCs/>
          <w:color w:val="000000"/>
          <w:sz w:val="28"/>
          <w:szCs w:val="28"/>
        </w:rPr>
        <w:t>de carácter jurisdiccional</w:t>
      </w:r>
      <w:r w:rsidR="004A4FA9" w:rsidRPr="00CC040C">
        <w:rPr>
          <w:rFonts w:ascii="Arial" w:hAnsi="Arial" w:cs="Arial"/>
          <w:bCs/>
          <w:color w:val="000000"/>
          <w:sz w:val="28"/>
          <w:szCs w:val="28"/>
        </w:rPr>
        <w:t xml:space="preserve"> señalados</w:t>
      </w:r>
      <w:r w:rsidRPr="00CC040C">
        <w:rPr>
          <w:rFonts w:ascii="Arial" w:hAnsi="Arial" w:cs="Arial"/>
          <w:bCs/>
          <w:color w:val="000000"/>
          <w:sz w:val="28"/>
          <w:szCs w:val="28"/>
        </w:rPr>
        <w:t>, salvo que se refiera a los supuestos sensibles, sin menoscabo de la supresión de otros datos personales diferentes al nombre.</w:t>
      </w:r>
    </w:p>
    <w:p w:rsidR="00F0190A" w:rsidRPr="00CC040C" w:rsidRDefault="00F0190A" w:rsidP="00CC040C">
      <w:pPr>
        <w:spacing w:after="0" w:line="480" w:lineRule="auto"/>
        <w:jc w:val="both"/>
        <w:rPr>
          <w:rFonts w:ascii="Arial" w:hAnsi="Arial" w:cs="Arial"/>
          <w:sz w:val="28"/>
          <w:szCs w:val="28"/>
        </w:rPr>
      </w:pPr>
    </w:p>
    <w:p w:rsidR="004A4FA9" w:rsidRPr="00CC040C" w:rsidRDefault="004A4FA9" w:rsidP="00CC040C">
      <w:pPr>
        <w:spacing w:after="0" w:line="480" w:lineRule="auto"/>
        <w:ind w:left="142" w:firstLine="708"/>
        <w:jc w:val="both"/>
        <w:rPr>
          <w:rFonts w:ascii="Arial" w:hAnsi="Arial" w:cs="Arial"/>
          <w:bCs/>
          <w:color w:val="000000"/>
          <w:sz w:val="28"/>
          <w:szCs w:val="28"/>
        </w:rPr>
      </w:pPr>
      <w:r w:rsidRPr="00CC040C">
        <w:rPr>
          <w:rFonts w:ascii="Arial" w:hAnsi="Arial" w:cs="Arial"/>
          <w:b/>
          <w:sz w:val="28"/>
          <w:szCs w:val="28"/>
        </w:rPr>
        <w:t>CUARTO.</w:t>
      </w:r>
      <w:r w:rsidRPr="00CC040C">
        <w:rPr>
          <w:rFonts w:ascii="Arial" w:hAnsi="Arial" w:cs="Arial"/>
          <w:sz w:val="28"/>
          <w:szCs w:val="28"/>
        </w:rPr>
        <w:t xml:space="preserve"> Una vez que se emita la sentencia o resolución que ponga fin a cualquier asunto jurisdiccional, </w:t>
      </w:r>
      <w:r w:rsidR="00C9565D">
        <w:rPr>
          <w:rFonts w:ascii="Arial" w:hAnsi="Arial" w:cs="Arial"/>
          <w:sz w:val="28"/>
          <w:szCs w:val="28"/>
        </w:rPr>
        <w:t xml:space="preserve">los efectos de </w:t>
      </w:r>
      <w:r w:rsidRPr="00CC040C">
        <w:rPr>
          <w:rFonts w:ascii="Arial" w:hAnsi="Arial" w:cs="Arial"/>
          <w:bCs/>
          <w:color w:val="000000"/>
          <w:sz w:val="28"/>
          <w:szCs w:val="28"/>
        </w:rPr>
        <w:t>la oposición a la publicación de los datos personales realizada por las partes</w:t>
      </w:r>
      <w:r w:rsidR="00A00232">
        <w:rPr>
          <w:rFonts w:ascii="Arial" w:hAnsi="Arial" w:cs="Arial"/>
          <w:bCs/>
          <w:color w:val="000000"/>
          <w:sz w:val="28"/>
          <w:szCs w:val="28"/>
        </w:rPr>
        <w:t xml:space="preserve"> </w:t>
      </w:r>
      <w:r w:rsidR="00A00232" w:rsidRPr="00CC040C">
        <w:rPr>
          <w:rFonts w:ascii="Arial" w:hAnsi="Arial" w:cs="Arial"/>
          <w:bCs/>
          <w:color w:val="000000"/>
          <w:sz w:val="28"/>
          <w:szCs w:val="28"/>
        </w:rPr>
        <w:t>estará</w:t>
      </w:r>
      <w:r w:rsidR="004B7AA9">
        <w:rPr>
          <w:rFonts w:ascii="Arial" w:hAnsi="Arial" w:cs="Arial"/>
          <w:bCs/>
          <w:color w:val="000000"/>
          <w:sz w:val="28"/>
          <w:szCs w:val="28"/>
        </w:rPr>
        <w:t>n</w:t>
      </w:r>
      <w:r w:rsidR="00A00232">
        <w:rPr>
          <w:rFonts w:ascii="Arial" w:hAnsi="Arial" w:cs="Arial"/>
          <w:bCs/>
          <w:color w:val="000000"/>
          <w:sz w:val="28"/>
          <w:szCs w:val="28"/>
        </w:rPr>
        <w:t xml:space="preserve"> sujet</w:t>
      </w:r>
      <w:r w:rsidR="004B7AA9">
        <w:rPr>
          <w:rFonts w:ascii="Arial" w:hAnsi="Arial" w:cs="Arial"/>
          <w:bCs/>
          <w:color w:val="000000"/>
          <w:sz w:val="28"/>
          <w:szCs w:val="28"/>
        </w:rPr>
        <w:t>os</w:t>
      </w:r>
      <w:r w:rsidR="00A00232">
        <w:rPr>
          <w:rFonts w:ascii="Arial" w:hAnsi="Arial" w:cs="Arial"/>
          <w:bCs/>
          <w:color w:val="000000"/>
          <w:sz w:val="28"/>
          <w:szCs w:val="28"/>
        </w:rPr>
        <w:t xml:space="preserve"> al análisis del caso, atendiendo a lo previsto en este Acuerdo General, por </w:t>
      </w:r>
      <w:r w:rsidRPr="00CC040C">
        <w:rPr>
          <w:rFonts w:ascii="Arial" w:hAnsi="Arial" w:cs="Arial"/>
          <w:bCs/>
          <w:color w:val="000000"/>
          <w:sz w:val="28"/>
          <w:szCs w:val="28"/>
        </w:rPr>
        <w:t xml:space="preserve">parte de </w:t>
      </w:r>
      <w:r w:rsidR="00C9565D" w:rsidRPr="00CC040C">
        <w:rPr>
          <w:rFonts w:ascii="Arial" w:hAnsi="Arial" w:cs="Arial"/>
          <w:bCs/>
          <w:color w:val="000000"/>
          <w:sz w:val="28"/>
          <w:szCs w:val="28"/>
        </w:rPr>
        <w:t xml:space="preserve">las Secretarías de Acuerdos </w:t>
      </w:r>
      <w:r w:rsidR="00C9565D">
        <w:rPr>
          <w:rFonts w:ascii="Arial" w:hAnsi="Arial" w:cs="Arial"/>
          <w:bCs/>
          <w:color w:val="000000"/>
          <w:sz w:val="28"/>
          <w:szCs w:val="28"/>
        </w:rPr>
        <w:t xml:space="preserve">de </w:t>
      </w:r>
      <w:r w:rsidRPr="00CC040C">
        <w:rPr>
          <w:rFonts w:ascii="Arial" w:hAnsi="Arial" w:cs="Arial"/>
          <w:bCs/>
          <w:color w:val="000000"/>
          <w:sz w:val="28"/>
          <w:szCs w:val="28"/>
        </w:rPr>
        <w:t xml:space="preserve">los órganos jurisdiccionales </w:t>
      </w:r>
      <w:r w:rsidR="00C9565D">
        <w:rPr>
          <w:rFonts w:ascii="Arial" w:hAnsi="Arial" w:cs="Arial"/>
          <w:bCs/>
          <w:color w:val="000000"/>
          <w:sz w:val="28"/>
          <w:szCs w:val="28"/>
        </w:rPr>
        <w:t>respectivos</w:t>
      </w:r>
      <w:r w:rsidRPr="00CC040C">
        <w:rPr>
          <w:rFonts w:ascii="Arial" w:hAnsi="Arial" w:cs="Arial"/>
          <w:bCs/>
          <w:color w:val="000000"/>
          <w:sz w:val="28"/>
          <w:szCs w:val="28"/>
        </w:rPr>
        <w:t>.</w:t>
      </w:r>
    </w:p>
    <w:p w:rsidR="004A4FA9" w:rsidRDefault="004A4FA9" w:rsidP="00CC040C">
      <w:pPr>
        <w:spacing w:after="0" w:line="480" w:lineRule="auto"/>
        <w:jc w:val="both"/>
        <w:rPr>
          <w:rFonts w:ascii="Arial" w:hAnsi="Arial" w:cs="Arial"/>
          <w:sz w:val="28"/>
          <w:szCs w:val="28"/>
        </w:rPr>
      </w:pPr>
    </w:p>
    <w:p w:rsidR="00A00232" w:rsidRDefault="00A00232" w:rsidP="00CC040C">
      <w:pPr>
        <w:spacing w:after="0" w:line="480" w:lineRule="auto"/>
        <w:jc w:val="both"/>
        <w:rPr>
          <w:rFonts w:ascii="Arial" w:hAnsi="Arial" w:cs="Arial"/>
          <w:sz w:val="28"/>
          <w:szCs w:val="28"/>
        </w:rPr>
      </w:pPr>
    </w:p>
    <w:p w:rsidR="00D849D4" w:rsidRPr="00CC040C" w:rsidRDefault="008D0CD3" w:rsidP="00CC040C">
      <w:pPr>
        <w:pStyle w:val="Default"/>
        <w:spacing w:line="480" w:lineRule="auto"/>
        <w:jc w:val="center"/>
        <w:rPr>
          <w:b/>
          <w:bCs/>
          <w:color w:val="auto"/>
          <w:sz w:val="28"/>
          <w:szCs w:val="28"/>
        </w:rPr>
      </w:pPr>
      <w:r w:rsidRPr="00CC040C">
        <w:rPr>
          <w:b/>
          <w:bCs/>
          <w:color w:val="auto"/>
          <w:sz w:val="28"/>
          <w:szCs w:val="28"/>
        </w:rPr>
        <w:lastRenderedPageBreak/>
        <w:t>TRANSITORIOS:</w:t>
      </w:r>
    </w:p>
    <w:p w:rsidR="00AA3C9C" w:rsidRPr="00CC040C" w:rsidRDefault="00AA3C9C" w:rsidP="00CC040C">
      <w:pPr>
        <w:pStyle w:val="Default"/>
        <w:spacing w:line="480" w:lineRule="auto"/>
        <w:jc w:val="center"/>
        <w:rPr>
          <w:color w:val="auto"/>
          <w:sz w:val="28"/>
          <w:szCs w:val="28"/>
        </w:rPr>
      </w:pPr>
    </w:p>
    <w:p w:rsidR="00610399" w:rsidRPr="00CC040C" w:rsidRDefault="00610399" w:rsidP="00CC040C">
      <w:pPr>
        <w:spacing w:after="0" w:line="480" w:lineRule="auto"/>
        <w:ind w:left="142" w:firstLine="708"/>
        <w:jc w:val="both"/>
        <w:rPr>
          <w:rFonts w:ascii="Arial" w:hAnsi="Arial" w:cs="Arial"/>
          <w:color w:val="000000" w:themeColor="text1"/>
          <w:sz w:val="28"/>
          <w:szCs w:val="28"/>
        </w:rPr>
      </w:pPr>
      <w:r w:rsidRPr="00CC040C">
        <w:rPr>
          <w:rFonts w:ascii="Arial" w:hAnsi="Arial" w:cs="Arial"/>
          <w:b/>
          <w:color w:val="000000" w:themeColor="text1"/>
          <w:sz w:val="28"/>
          <w:szCs w:val="28"/>
        </w:rPr>
        <w:t>PRIMERO</w:t>
      </w:r>
      <w:r w:rsidR="00C95EAA" w:rsidRPr="00CC040C">
        <w:rPr>
          <w:rFonts w:ascii="Arial" w:hAnsi="Arial" w:cs="Arial"/>
          <w:b/>
          <w:color w:val="000000" w:themeColor="text1"/>
          <w:sz w:val="28"/>
          <w:szCs w:val="28"/>
        </w:rPr>
        <w:t>.</w:t>
      </w:r>
      <w:r w:rsidR="005969A3" w:rsidRPr="00CC040C">
        <w:rPr>
          <w:rFonts w:ascii="Arial" w:hAnsi="Arial" w:cs="Arial"/>
          <w:color w:val="000000" w:themeColor="text1"/>
          <w:sz w:val="28"/>
          <w:szCs w:val="28"/>
        </w:rPr>
        <w:t xml:space="preserve"> El presente Acuerdo </w:t>
      </w:r>
      <w:r w:rsidR="00852DEF" w:rsidRPr="00CC040C">
        <w:rPr>
          <w:rFonts w:ascii="Arial" w:hAnsi="Arial" w:cs="Arial"/>
          <w:color w:val="000000" w:themeColor="text1"/>
          <w:sz w:val="28"/>
          <w:szCs w:val="28"/>
        </w:rPr>
        <w:t xml:space="preserve">General </w:t>
      </w:r>
      <w:r w:rsidR="005969A3" w:rsidRPr="00CC040C">
        <w:rPr>
          <w:rFonts w:ascii="Arial" w:hAnsi="Arial" w:cs="Arial"/>
          <w:color w:val="000000" w:themeColor="text1"/>
          <w:sz w:val="28"/>
          <w:szCs w:val="28"/>
        </w:rPr>
        <w:t xml:space="preserve">entrará en vigor </w:t>
      </w:r>
      <w:r w:rsidRPr="00CC040C">
        <w:rPr>
          <w:rFonts w:ascii="Arial" w:hAnsi="Arial" w:cs="Arial"/>
          <w:color w:val="000000" w:themeColor="text1"/>
          <w:sz w:val="28"/>
          <w:szCs w:val="28"/>
        </w:rPr>
        <w:t>a</w:t>
      </w:r>
      <w:r w:rsidR="005969A3" w:rsidRPr="00CC040C">
        <w:rPr>
          <w:rFonts w:ascii="Arial" w:hAnsi="Arial" w:cs="Arial"/>
          <w:color w:val="000000" w:themeColor="text1"/>
          <w:sz w:val="28"/>
          <w:szCs w:val="28"/>
        </w:rPr>
        <w:t xml:space="preserve">l </w:t>
      </w:r>
      <w:r w:rsidRPr="00CC040C">
        <w:rPr>
          <w:rFonts w:ascii="Arial" w:hAnsi="Arial" w:cs="Arial"/>
          <w:color w:val="000000" w:themeColor="text1"/>
          <w:sz w:val="28"/>
          <w:szCs w:val="28"/>
        </w:rPr>
        <w:t>siguiente de su publicación en el Diario Oficial de la Federación.</w:t>
      </w:r>
    </w:p>
    <w:p w:rsidR="00D849D4" w:rsidRPr="00CC040C" w:rsidRDefault="00D849D4" w:rsidP="00CC040C">
      <w:pPr>
        <w:pStyle w:val="Default"/>
        <w:spacing w:line="480" w:lineRule="auto"/>
        <w:jc w:val="both"/>
        <w:rPr>
          <w:color w:val="000000" w:themeColor="text1"/>
          <w:sz w:val="28"/>
          <w:szCs w:val="28"/>
        </w:rPr>
      </w:pPr>
    </w:p>
    <w:p w:rsidR="005969A3" w:rsidRPr="00CC040C" w:rsidRDefault="00610399" w:rsidP="00CC040C">
      <w:pPr>
        <w:spacing w:after="0" w:line="480" w:lineRule="auto"/>
        <w:ind w:left="142" w:firstLine="708"/>
        <w:jc w:val="both"/>
        <w:rPr>
          <w:rFonts w:ascii="Arial" w:hAnsi="Arial" w:cs="Arial"/>
          <w:sz w:val="28"/>
          <w:szCs w:val="28"/>
        </w:rPr>
      </w:pPr>
      <w:r w:rsidRPr="00CC040C">
        <w:rPr>
          <w:rFonts w:ascii="Arial" w:hAnsi="Arial" w:cs="Arial"/>
          <w:b/>
          <w:bCs/>
          <w:color w:val="000000" w:themeColor="text1"/>
          <w:sz w:val="28"/>
          <w:szCs w:val="28"/>
        </w:rPr>
        <w:t>SEGUNDO</w:t>
      </w:r>
      <w:r w:rsidR="005969A3" w:rsidRPr="00CC040C">
        <w:rPr>
          <w:rFonts w:ascii="Arial" w:hAnsi="Arial" w:cs="Arial"/>
          <w:b/>
          <w:bCs/>
          <w:color w:val="000000" w:themeColor="text1"/>
          <w:sz w:val="28"/>
          <w:szCs w:val="28"/>
        </w:rPr>
        <w:t>.</w:t>
      </w:r>
      <w:r w:rsidR="001D68F0" w:rsidRPr="00CC040C">
        <w:rPr>
          <w:rFonts w:ascii="Arial" w:hAnsi="Arial" w:cs="Arial"/>
          <w:b/>
          <w:bCs/>
          <w:color w:val="000000" w:themeColor="text1"/>
          <w:sz w:val="28"/>
          <w:szCs w:val="28"/>
        </w:rPr>
        <w:t xml:space="preserve"> </w:t>
      </w:r>
      <w:r w:rsidR="00D94B8A" w:rsidRPr="00CC040C">
        <w:rPr>
          <w:rFonts w:ascii="Arial" w:hAnsi="Arial" w:cs="Arial"/>
          <w:sz w:val="28"/>
          <w:szCs w:val="28"/>
        </w:rPr>
        <w:t>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w:t>
      </w:r>
    </w:p>
    <w:p w:rsidR="00CC040C" w:rsidRPr="00CC040C" w:rsidRDefault="00CC040C" w:rsidP="00CC040C">
      <w:pPr>
        <w:spacing w:after="0" w:line="480" w:lineRule="auto"/>
        <w:ind w:left="142" w:firstLine="708"/>
        <w:jc w:val="both"/>
        <w:rPr>
          <w:rFonts w:ascii="Arial" w:hAnsi="Arial" w:cs="Arial"/>
          <w:sz w:val="28"/>
          <w:szCs w:val="28"/>
        </w:rPr>
      </w:pPr>
    </w:p>
    <w:p w:rsidR="00CC040C" w:rsidRPr="00CC040C" w:rsidRDefault="00CC040C" w:rsidP="00CC040C">
      <w:pPr>
        <w:spacing w:after="0" w:line="240" w:lineRule="auto"/>
        <w:ind w:left="142" w:firstLine="708"/>
        <w:jc w:val="both"/>
        <w:rPr>
          <w:rFonts w:ascii="Arial" w:hAnsi="Arial" w:cs="Arial"/>
          <w:b/>
          <w:sz w:val="28"/>
          <w:szCs w:val="28"/>
        </w:rPr>
      </w:pPr>
      <w:r w:rsidRPr="00CC040C">
        <w:rPr>
          <w:rFonts w:ascii="Arial" w:hAnsi="Arial" w:cs="Arial"/>
          <w:b/>
          <w:sz w:val="28"/>
          <w:szCs w:val="28"/>
        </w:rPr>
        <w:t xml:space="preserve">EL PRESIDENTE DE LA SUPREMA CORTE </w:t>
      </w:r>
    </w:p>
    <w:p w:rsidR="00CC040C" w:rsidRPr="00CC040C" w:rsidRDefault="00CC040C" w:rsidP="00CC040C">
      <w:pPr>
        <w:spacing w:after="0" w:line="240" w:lineRule="auto"/>
        <w:ind w:left="142"/>
        <w:jc w:val="center"/>
        <w:rPr>
          <w:rFonts w:ascii="Arial" w:hAnsi="Arial" w:cs="Arial"/>
          <w:b/>
          <w:sz w:val="28"/>
          <w:szCs w:val="28"/>
        </w:rPr>
      </w:pPr>
      <w:r w:rsidRPr="00CC040C">
        <w:rPr>
          <w:rFonts w:ascii="Arial" w:hAnsi="Arial" w:cs="Arial"/>
          <w:b/>
          <w:sz w:val="28"/>
          <w:szCs w:val="28"/>
        </w:rPr>
        <w:t xml:space="preserve">DE JUSTICIA DE </w:t>
      </w:r>
      <w:smartTag w:uri="urn:schemas-microsoft-com:office:smarttags" w:element="PersonName">
        <w:smartTagPr>
          <w:attr w:name="ProductID" w:val="ҥ돐ҥￓNǤı LA NACIￓNVeǎ&#10;la propia CorteǄLA SALUD DEǁLA SALUD DE LOSǟla Segunda SalaǕ$ ProductIDǒ朸!曈!ǭLICǨ蕸ҟใǪ⹀่쓈ҤǦ䳰ŵ히ョ큈ミǡ愬懈텸ҙǾ귘ҙŸǸ⹀่풸ආǴ퇀ミ买!긜ҙ챀ҙǱ珘瑫睜瑫ƌ꺐ҙŸƎ盈瑫睜瑫몠ҙWƊョ婸!히ョ큈ミ㘨!嬘!噠!㺀!Ƃ媈!ŸƜ壐!㗨!Ƙ&#10;LA FEDERACIￓNcaƖ饘඄ƐⲨҜ김ҙƒ⹀่둘ҥƮョ存!히ョ큈ミ娸!守!噠!㺀!Ʀ孨!ŸƠ壐!塰!Ƽョ寈!히ョ큈ミ嬘!寸!噠!㺀!ƴ寘!Ÿƶ壐!囸!Ʋョ尸!히ョ큈ミ守!屨!噠!㺀!Ŋ屈!Ÿń壐!Ƹ!ŀョ岨!히ョ큈ミ寸!峘!噠!㺀!Ř岸!ŸŚ壐!堘!Ŗョ崘!히ョ큈ミ屨!嵈!噠!㺀!Ů崨!ŸŨ壐!ᇘ!Ťョ嶈!히ョ큈ミ峘!嶸!噠!㺀!ż嶘!Ÿž壐!垘!źョ巸!히ョ큈ミ嵈!帨!噠!㺀!Ų师!ŸČ壐!Ƹ!Ĉョ幨!히ョ큈ミ嶸!庘!噠!㺀!Ā幸!ŸĂ壐!垘!Ğョ廘!히ョ큈ミ帨!弈!噠!㺀!Ė廨!ŸĐ壐!Ƹ!Ĭョ彈!히ョ큈ミ庘!彸!噠!㺀!Ĥ彘!ŸĦ壐!墠!Ģョ徸!히ョ큈ミ弈!忨!噠!㺀!ĺ忈!ŸĴ壐!Ƹ!İョ怨!히ョ큈ミ彸!恘!噠!㺀!ǈ怸!ŸǊ壐!Ƹ!ǆョ悘!히ョ큈ミ忨!惈!噠!㺀!Ǟ您!Ÿǘ壐!㜐!ǔョ愈!히ョ큈ミ恘!愸!噠!㺀!Ǭ愘!ŸǮ壐!囸!Ǫョ慸!히ョ큈ミ惈!憨!噠!㺀!Ǣ憈!ŸǼ壐!Ƹ!Ǹョ懨!히ョ큈ミ愸!战!噠!㺀!ǰ懸!Ÿǲ壐!Ƹ!Ǝョ托!히ョ큈ミ憨!抈!噠!㺀!Ɔ扨!Ÿƀ壐!Ƹ!Ɯョ拈!히ョ큈ミ战!拸!噠!㺀!Ɣ拘!ŸƖ壐!坨!ƒョ挸!히ョ큈ミ抈!捨!噠!㺀!ƪ捈!ŸƤ壐! Ơョ推!히ョ큈ミ拸!摈!噠!㺀!Ƹ掸!Ÿƺ壐!㙨!ƶョꇠ൹히ョ큈ミ죠Ҥ반ඃ鞠 㺀!Ŏ퀈൶Ÿň⹀่⺀ńョ撈!히ョ큈ミ捨!군ҙ噠!㺀!Ŝ撘!ŸŞ壐!埈!ŚDEŕ&#10;Ő㮀헐ҙŒ㿘!ŸŬ⹀่ഐඉŨ⹀่䱐ඍŤ☐﫳Š妨!Ţ⹀่ၐңž퇀ミ买!ᎌ Ż濸қ煐қŶ㪀қŸŰ⹀่ৰඉČ범睋ऀ潴睝ꅰ矦ĉ,ĄⶐҜŸĆ⹀่নඉĂ씈ҙ벸ҙ읐ҤĘ⹀่݈ҝĔ狀瑫᩸朸!Đ⁀␈꾐ҙĭENĨ븸 律ඎĪ狀瑫᩸ĦԁԀ₯͍ₕ妝殅☒܂ģ Ŀ'Convertir diferentes unidades de medidaĳ*urn:schemas-microsoft-com:office:smarttagsǇdÈĬƐǴɘʼ̠΄Ϩь]Ǟ&#10;Ç×ç·%Ç%×%§ºÊÚ %￠ 7  7§(Ø% ￠7￨7 7￨ 7,,&quot;  &#10;B$$B ś4œ 8.œ&#10;(B@8&quot;H&quot;@&#10;7&quot;&#10;@&#10;￀%&amp;7&#10;&#10;&amp;;W&amp;&amp;È&amp; &amp;+@@7&#10;&#10;&#10;;￺;Ś;71Œ(wř:ආ]ƣ糰知췯覫輦ඎ&#10;381-൲ྠ뵘氠!뵘汈!먅䛺Ł⥌ҟ䖨൳㡰#ŞC:\Documents and Settings\GlievanaT\Configuración local\Historial Ũ䍸൳䎐൳䎨൳䏀൳䏘൳䏰൳앐ҙ앨ҙ šNo confiadoŽ䛌攀ꏄ攈ഔ㽈៶ᡪꝖǉĈ老Ēഔᛌ糋䆵ﴀν铈知က⻤ආĈ老᭄νČƠ皲俐൳퉰 奣裴'ĉ竘知췯覫耀ѼѸ㎠湨!效!טּ#溘!㉐Ң滌!ሐҝዀҝ፰ҝᐠҝᓐҝᖀҝᘰҝᛠҝ滸!漈!漤!橀潀!潐!'Ġ踰攣澘!瞈!CĽ蹈攣激!潰!ĺ蹠攣濨!澘!ķ蹸攣瀐!激!ǌ躐攣瀸!濨!ǉ躨攣灠!瀐!ǆ軀攣炈!瀸!ǃ軘攣炰!灠!ǘ軰攣烘!炈!Ǖ輈攣蕠!炰! ǒE ǫৰÀ䘀⮬şǠ㈬攉㈘攉㈄攉㇬攉က攣lǽ㒈&quot;瞨!ǿӯÀ䘀ǻ⸔眺Ќ!ddϓϓΖͳ΅΄(Ɲ&#10;猈#俠⃐㫪ၩ〫鴰䌯尺尀㄀焀ךּ႒䐀䍏䵕繅1䐀̀Ѐ庾ହ熬밺ᒳ䐀漀挀甀洀攀渀琀猀 愀渀搀 匀攀琀琀椀渀最猀᠀䈀㄀焀်႓䜀䥌噅繁1⨀̀Ѐ熾ךּ熒〺ᒴ䜀氀椀攀瘀愀渀愀吀᠀昀㄀焀࠺᎛䐀呁协繄1一̀Ѐ熾ךּ熒젺ᒹ㠀䐀愀琀漀猀 搀攀 瀀爀漀最爀愀洀愀䀀桳汥㍬⸲汤ⱬ㈭㜱㔶᠀C (Ƶ癀瑫睜瑫邈඄毰瑫ᖜ瑫龐඄ᖜ瑫  Ŏ菱ョ톔ミ廊ョ买!ᳬベ殨เ  Ň菱ョ톔ミ廊ョ买!ᳬベ粸ඊ蹨එ  Ř菱ョ톔ミ廊ョ买!ᳬベ粈ҟҟ ő旨!&#10;œ屜獰栭⵰ㄲ㐸尹楍⁳潤畣敭瑮獯卜䍅䕒織就䕓䥓乏ㅾ卜卅佉繎就十乕佔ㅾ䐮䍏&#10;ťᔨ攉ᔔ攉ᓼ攉တ&quot;￳ᓤ攉 Ž棰瑫椔瑫⏴瑫먘 睜瑫ꪈ胈  Ŷ綏憄⧿ᇔꦗက❚떙㞃坟烈䟈嶮ꂑἚ鉵 č版瑫爘瑫燼瑫燨瑫燘瑫⏴瑫뤀൲ᒐ˗ꪤꪈ  Ć癀瑫睜瑫ꪈ毰瑫ᖜ瑫린 ᖜ瑫&#10; ğ屜獰栭⵰ㄲ㐸尹楍⁳潤畣敭瑮獯卜䍅䕒織就䍁䕕䑒协䅜啃剅繄尳䍁䕕䑒ㅾ䐮䍏&#10;đĬ跐攣眸!矨!ĩ跨攣睠!眐!Ħ踀攣瞈!眸!ģ踘攣潰!睠!＞‟ąĸ&#10;ƈĺ냘°矨!囘!allķ؈̨眐!矀!all{ǌ&#10;7A￠&quot;'7¥|%'Wgw§·Ç44¥4u &#10;&#10;O￀!7O￀.07ONACJœ@&lt;&lt;W&lt;÷&lt;G&lt;W&lt;g&lt;§&lt;·&lt;Ç&lt;H&lt;X&lt;&lt;Aœ6AGŒ??'?w???÷?&#10;?MŒ9@9@79@79@79@79@79CŒ33XhxĬ%Ŏ-œš'œ&#10; BB%&#10;&#10;;￤;7G*Œ(wÇŭ&quot;hx0Ĭ&quot;%&quot;&#10;&#10;;￰;oQ&quot;&quot;'&quot;&quot;ŁPආG{Ʒ鼈ඃЀࡔࡘ鼰ඃ&lt;࡜ࡠGĎअÀ䘀熠!²Ċ⸶尰潃浭湯㥔攉ㅀ攉8淄攀淄攀淄攀淄攀淄攀 ²ƴ찘ꛨ!꤈! ōツ!츰ආ㨨ඃŊC:\Archivos de programaŁ↔睋ⅰ睋ༀ葰!ీﾰ粑ǀ粒᥅Ŀ蕘!Ǵꏰ薨!薨!⅘睋葰!⅄睋葰!ZAℴ睋ℤ睋뼼睋뼬睋蔔!ǨȒ池黺酒쯿쳾뺡솯ᛌŦ蒸!轐!烘!ţ඄㤘Mᛌ薨!Ÿ蓠!蓠!ꉔmŻ%57( ￨7￠7XÇx(œ'G§&quot;œ8HŎ'&#10;&#10;'&#10;7&#10;&#10;§&#10;·&#10;Ç&#10;ç&#10;&#10;&#10;ŎŎś B@'7GW&#10;￠7&#10; 7&#10;&#10;%Œ@￀!#797G×ç'7G§ç÷+ň' ¸È&#10;&#10;&#10;;￶;o/￺&#10;&#10;;￶;ņ.mǨࢤ̱踰!轸!\Devǥ̠̱怠㿸ǡ⸔眺ԺddÿƋ⸔眺ѴddࡀVƭ؀ആ᠊&#10;ఞ䈡䀀䀀䀀䀀Ð0＞ἠ괜聱°°°°°°°°°°°°°°°°°°°°°°°°°°°°°°°°0@@`°p @@`@@@@``````````@@P p`pp``pp@P`Pp`p``p` ```@@@````P``@`` 0P ````@P@````PP@P°`° `@```ð`@°°`°°  @@P` ` P@ °P`0@````@`` P`@ `PPP```@`PP`°°°Ppppppp p````@@@@ppppp````````` P````    ```````````````l8ĳʼɘɘ ￼ ⼀＞‟ŻVŻɀ餠!&#10;Ŷ㒨&quot;⥼&quot;㹜#䁼#㹜#&#10;Ĉ݄̱蹘!褰!ąפ̱뵠!踰!ĂѸ٨Ӡʨࠈ&#10;折൳ഀ0&quot;Ĥ땐°轸!蕠!allġ마°褰!轐!allľȄȆȈȊ5Ĺ&#10;Permite a los programas ejecutarse cuando un usuario que no tiene derechos de acceso como Administrador o Usuario avanzado, pero todavía puede obtener acceso a recursos accesibles por los usuarios normales.ҝ 5Ǧ菱ョ톔ミ廊ョ买!ᳬベⰰආ ǿ↔睋ⅰ睋႐醠!鿀#妰粑ǀ粒鐌ƺ倠අǴꕀ璠ҟ璠ҟ⅘睋醠!⅄睋醠!RDℴ睋ℤ睋뼼睋뼬睋鉄!๬Ȓꀊἔ侲Ｗ쯿쳾뺡솯ᛌcƜƐョ⺰එ히ョ큈ミ้⸐එ鞠 㺀! ƨ菱ョ톔ミ廊ョ买!ᳬベ൲  ơ菱ョ톔ミ廊ョ买!ᳬベ팈൶胈 &#10; ƺĶÀ䘀崄誈ᳫᇉါ恈⅄่1¢&#10;Ō飸!੠!鐠!鐴!鑈!鑜!鑰!钄!钘!钬!铀!铔!铨!铼!锐!锤!锸!镌!镠!镴!閈!閜!閰!闄!闘!闬!Root E阀!ry阔!阨!阼!限!除!陸!隌!隠!隴!雈!雜!雰!霄!霘!霬!靀!靔!靨!靼!鞐!鞤!鞸!韌!韠!韴!ကŸŸ須!頜!頰!顄!願!顬!颀!颔!風!飤!啈เ飸!飐!拸#鐌!飤!᥀&quot;ƞ¢Ǯ駸!㾤攀잀攈䊜攀ᮠ&quot;饄!߾䀛聀跀!餠!⍨#L瞨!髸!餘!ᯠ#ڀ԰餘!ȐࠊЉӤӤ餠!蝸䭈&#10;筫枬攀ᶔ攉骼!&#10;⪠#t餘!T鬬!Ü餠!ꭐ!΁က࿿čࠊ먈!먈!먔!◌΄　΄　က΂д΂က΂΄ ΄@΄d΄΄°΄Ð΄ð΄Ĕ΄ĸ΄Ř΄ż΄Ɯ΄ǀ΄Ǡ΄Ȅ΄Ȩ΄Ɍ΄ɰ΄ʔ΄ʸ΄˜΄̀΄̤΄͈΄ͬ΄ΐ΄δ΄Ϙ΄ϼ΄Р΄ф΄Ѩ΄Ҍ΄Ұ΄Ӕ΄Ӹ΄Ԝ΄Հ΄դ΄ֈ΄֬΄א΄׸΄ؠ΄ل΄٨΄ڌ΄ڰ΄۔΄۸΄ܜ΄݀΄ݤ΄ވ΄ެ΄ߐ΄ߴ΄࠘΄࠼΄ࡠ΄ࢄ΄ࢤ΄ࣄ΄ࣨ΄ई΄र΄॔΄ॸ΄জ΄ী΄৤΄਄΄ਨ΄ੌ΄੬΄ઐ΄઴΄૘΄ૼ΄ଠ΄ୈ΄୨΄஌΄஬΄ௌ΄௰΄ఔ΄఼΄ౠ΄ಈ΄ನ΄ೌ΄೬΄ഐ΄ഴ΄ൔ΄൴΄ග΄඼΄෠΄ค΄ศ΄์΄๰΄ດ΄ິ΄໘΄໸΄༜΄ཀ΄འ΄྄΄ྤ΄࿄΄࿨΄ဌ΄ဴ΄ၘ΄ၼ΄Ⴀ΄Ⴤ΄შ΄ᄌ΄ᄬ΄ᅌ΄ᅰ΄ᆔ΄ᆸ΄ᇘ΄ᇼ΄ሠ΄ቀ΄ቤ΄ኄ΄ከ΄ዌ΄ደ΄ጐ΄ጴ΄ፘ΄ᎀ΄Ꭰ΄Ꮔ΄Ꮼ΄ᐔ΄ᐸ΄ᑜ΄ᒄ΄ᒨ΄ᓌ΄ᓬ΄ᔔ΄ᔸ΄ᕠ΄ᖄ΄ᖨ΄ᗈ΄ᗬ΄ᘐ΄ᘰ΄ᙔ΄ᙸ΄᚜΄ᛀ΄ᛠ΄ᜀ΄ᜤ΄ᝈ΄ᝨ΄ឌ΄ឰ΄។΄៸΄᠜΄ᡀ΄ᡠ΄ᢀ΄ᢤ΄ᣈ΄ᣨ΄ᤌ΄ᤰ΄ᥔ΄᥸΄ᦜ΄ᧀ΄᧤΄ᨈ΄ᨬ΄ᩐ΄ᩴ΄᪘΄᪼΄᫤΄ᬈ΄ᬨ΄ᭌ΄᭰΄ᮔ΄᮸΄ᯘ΄ᰀ΄ᰤ΄᱌΄ᱸ΄Ფ΄᳐΄᳸΄ᴠ΄ᵈ΄ᵴ΄ᶤ΄ᷘ΄Ḑ΄Ḽ΄Ṡ΄Ẑ΄Ẹ΄Ứ΄Ἐ΄ὄ΄ὴ΄ᾠ΄ῌ΄Ὸ΄ ΄⁈΄⁨΄₈΄΄΄΄΄΄΄΄΄΄΄΄΄΄΄₨΄⃈΄⃨΄℈΄ℨ΄ⅈ΄Ⅸ΄ↈ΄↨΄⁈΄⇈΄⇨΄∈΄∨΄≈΄≨΄⊈΄⊨΄⋈΄⋨΄⌈΄⌨΄⍈΄⍨΄⎈΄⎨΄ ΄ሌ攆ለ攆ሀ攆ᇴ攆ᇬ攆ᇨ攆ļ攆ᇠ攆Ä攆ᇜ攆ᇔ攆ᇐ攆ᇈ攆ᇄ攆ᆼ攆Ô攆ᆴ攆ᆬ攆ᆤ攆ᆜ攆ᆔ攆ᆌ攆ᆄ攆ᅼ攆ᅴ攆ᅬ攆ᅤ攆ᅜ攆ᅔ攆ᅌ攆ᅄ攆ᄼ攆ᄴ攆ᄬ攆ᄤ攆ᄜ攆ᄔ攆ᄌ攆ᄄ攆ჼ攆ჴ攆წ攆ì攆რ攆ä攆ი攆ა攆Ì攆჈攆Ⴠ攆Ⴘ攆Ⴐ攆Ⴈ攆Ⴀ攆႘攆႐攆ႈ攆ႀ攆ၸ攆ၰ攆ၨ攆ၤ攆ၠ攆ၘ攆ၔ攆၈攆၀攆း攆ူ攆ဨ攆ဠ攆လ攆န攆ဌ攆ဈ攆က攆࿸攆࿰攆࿨攆࿠攆࿔攆࿐攆࿈攆࿄攆࿀攆ྸ攆ྰ攆ྤ攆ྜ攆ྐ攆ྌ攆྄攆ྀ攆ླྀ攆཰攆ཬ攆ཨ攆ཛྷ攆མ攆ཐ攆཈攆ཀ攆༸攆༰攆༨攆༤攆Ĉ攆༠攆༘攆༐攆༌攆༄攆ༀ攆໼攆໴攆໬攆໠攆໘攆໐攆່攆Ā攆ເ攆ຸ攆Ĥ攆ິ攆ຬ攆຤攆ຜ攆ຘ攆ຐ攆ຈ攆ຄ攆๼攆๸攆Ĵ攆๰攆๨攆๤攆๜攆๔攆่攆ไ攆฼攆ะ攆ฤ攆ሐ攆ผ攆ฐ攆จ攆฀攆෼攆෰攆෨攆ො攆ු攆෌攆İ攆හ攆඼攆ම攆ධ攆ඨ攆ච攆඘攆ඔ攆ඐ攆ඈ攆ø攆඄攆ർ攆൴攆൬攆൤攆Ü攆൜攆൘攆ൔ攆ൌ攆ൄ攆ീ攆സ攆ര攆ന攆ഠ攆ഘ攆ഐ攆ഈ攆ഀ攆೸攆೰攆೨攆ೠ攆೘攆ೌ攆ೄ攆ೀ攆ಸ攆ರ攆ನ攆ಠ攆ಜ攆ಐ攆ಈ攆౼攆౬攆౜攆ౌ攆ీ攆ఴ攆న攆ఘ攆ఄ攆௬攆ௐ攆ீ攆ஸ攆த攆஘攆஄攆୰攆ୠ攆ୌ攆଼攆ବ攆ଜ攆ଈ攆Ĕ攆መ攆Ĝ攆଄攆ሌ攆ሌ攆ሌ攆ሌ攆ሌ攆ሌ攆ሌ攆ሌ攆ሌ攆ሌ攆ሌ攆ሌ攆ሌ攆ሌ攆럔攈଀攆ૼ攆럐攈Ę攆Đ攆૸攆૴攆૰攆መ攆૬攆૨攆૤攆Ĭ攆ૠ攆૜攆૘攆૔攆ૐ攆Ĩ攆ૌ攆ૈ攆Ġ攆ૄ攆ી攆઼攆Ĕ攆́आ̅؃ȅĆȄ܆ЅЅԄЅЅԄЅІ܅Ѕ؄ЇԆࠈԄ܅܇؇؇؆؆؆̆ЃࠂІ؄̅Ѕԃ؅ЅĈ̅؃ࠇࠆ؃ԂȄਃԂ؆ԇ̆ȇІЃ̃ЄЉЅЄȄЃԄ؃̄̄ЇȆ؄ȈਆԈࠇ؄ਃआԄ؃̆Ԅ؄̃؆؃Є؇̇ЃȄЄ؆؆ԇЇԅ਄̅ԆЇःਇ༌਎ऊሎ᠕܎ଐᄒᄌఎሏāāāāāāāāāāāāāāāāȂȁĂȂāȁ⏀#辘!!੠!!겈!ʀȘƞČ㟨!찬㟨!찘찘첸㟨!ꛨ!ꛨ!꜌!≨#Ă㟨!ꤜ!㟨!꤈!꤈!ꥄ!㟨!⌸#DĐ׼ꬨ!篾DDǬ଀ꙸ!찬⍀#痾DƨƥxƶxŇ灴眏̼̀·칠·꛰QŜȀ憇ڝ鄰䣽⾤硪媚`Qĭį㰨&quot;0ĩ&#10;à;à;ņĺŸͺȀǿĀшЉ맨!맨!맴!¼ͽ　ͽ　ကͻͻͻͽ$ͽሌ攆ለ攆ሀ攆ᇴ攆ᇬ攆ᇨ攆ļ攆ᇠ攆Ä攆ᇜ攆ᇔ攆ᇐ攆ᇈ攆ᇄ攆ᆼ攆Ô攆ᆴ攆ᆬ攆ᆤ攆ᆜ攆ᆔ攆ᆌ攆ᆄ攆ᅼ攆ᅴ攆ᅬ攆ᅤ攆ᅜ攆ᅔ攆ᅌ攆ᅄ攆ᄼ攆ᄴ攆ᄬ攆ᄤ攆ᄜ攆ᄔ攆ᄌ攆ᄄ攆ჼ攆ჴ攆წ攆ì攆რ攆ä攆ი攆ა攆Ì攆჈攆Ⴠ攆Ⴘ攆Ⴐ攆Ⴈ攆Ⴀ攆႘攆႐攆ႈ攆ႀ攆ၸ攆ၰ攆ၨ攆ၤ攆ၠ攆ၘ攆ၔ攆၈攆၀攆း攆ူ攆ဨ攆ဠ攆လ攆န攆ဌ攆ဈ攆က攆࿸攆࿰攆࿨攆࿠攆࿔攆࿐攆࿈攆࿄攆࿀攆ྸ攆ྰ攆ྤ攆ྜ攆ྐ攆ྌ攆྄攆ྀ攆ླྀ攆཰攆ཬ攆ཨ攆ཛྷ攆མ攆ཐ攆཈攆ཀ攆༸攆༰攆༨攆༤攆Ĉ攆༠攆༘攆༐攆༌攆༄攆ༀ攆໼攆໴攆໬攆໠攆໘攆໐攆່攆Ā攆ເ攆ຸ攆Ĥ攆ິ攆ຬ攆຤攆ຜ攆ຘ攆ຐ攆ຈ攆ຄ攆๼攆๸攆Ĵ攆๰攆๨攆๤攆๜攆๔攆่攆ไ攆฼攆ะ攆ฤ攆ሐ攆ผ攆ฐ攆จ攆฀攆෼攆෰攆෨攆ො攆ු攆෌攆İ攆හ攆඼攆ම攆ධ攆ඨ攆ච攆඘攆ඔ攆ඐ攆ඈ攆ø攆඄攆ർ攆൴攆൬攆൤攆Ü攆൜攆൘攆ൔ攆ൌ攆ൄ攆ീ攆സ攆ര攆ന攆ഠ攆ഘ攆ഐ攆ഈ攆ഀ攆೸攆೰攆೨攆ೠ攆೘攆ೌ攆ೄ攆ೀ攆ಸ攆ರ攆ನ攆ಠ攆ಜ攆ಐ攆ಈ攆౼攆౬攆౜攆ౌ攆ీ攆ఴ攆న攆ఘ攆ఄ攆௬攆ௐ攆ீ攆ஸ攆த攆஘攆஄攆୰攆ୠ攆ୌ攆଼攆ବ攆ଜ攆ଈ攆Ĕ攆መ攆Ĝ攆଄攆ሌ攆ሌ攆ሌ攆ሌ攆ሌ攆ሌ攆ሌ攆ሌ攆ሌ攆ሌ攆ሌ攆ሌ攆ሌ攆ሌ攆럔攈଀攆ૼ攆럐攈Ę攆Đ攆૸攆૴攆૰攆መ攆૬攆૨攆૤攆Ĭ攆ૠ攆૜攆૘攆૔攆ૐ攆Ĩ攆ૌ攆ૈ攆Ġ攆ૄ攆ી攆઼攆Ĕ攆Ѐņǰ　ͽƌ　΄ƈVBE㌫ᑯ 5ƅ몘ﻜ팀 䋈옚䋈릪䋈쏯䋈링䋈멇䋈뙷䋈면䋈텃䋈͎䋉ԋ䋉ډ䋉䋈䋈䋈㈟䋉䋈䋈䋈䋈䋈䋈䋈䋈䋈䋈䋈䋈푶䋉틅䋉⭂䋊䋈䋈ⷤ䋊䋈㈤䋊'5Ʋ픸睌睌Ȅր\S㐀ഔᛌ⎔뚯벥혁미!᥀睋ⷀආ(ⷀආ⢘!☼☤⼐ආ退ĴÀ䘀0ㅨᡇ䴏궎裀룎ഔ੘⾈D十䍙ⷀආ睏Ǡ'ũ灴眏̴̸΅฀΅材Ŧ짘!蹘!ǃţ∠凸̘̀︥∠咄ڀͰ0(溽∠坘ƠĴHDﷸ∠塘ƠŠ``﷛∠奼Ơƌ x|︤∠嫄ƠŠ﷑∠寨Ð°¨¬﷢∠屼ڀͰÀÌ﷯∠彐ƠĈØä﷈∠ 怬Ð"/>
        </w:smartTagPr>
        <w:r w:rsidRPr="00CC040C">
          <w:rPr>
            <w:rFonts w:ascii="Arial" w:hAnsi="Arial" w:cs="Arial"/>
            <w:b/>
            <w:sz w:val="28"/>
            <w:szCs w:val="28"/>
          </w:rPr>
          <w:t>LA NACIÓN</w:t>
        </w:r>
      </w:smartTag>
    </w:p>
    <w:p w:rsidR="00CC040C" w:rsidRPr="00CC040C" w:rsidRDefault="00CC040C" w:rsidP="00CC040C">
      <w:pPr>
        <w:spacing w:after="0" w:line="240" w:lineRule="auto"/>
        <w:ind w:left="142"/>
        <w:jc w:val="center"/>
        <w:rPr>
          <w:rFonts w:ascii="Arial" w:hAnsi="Arial" w:cs="Arial"/>
          <w:b/>
          <w:sz w:val="28"/>
          <w:szCs w:val="28"/>
        </w:rPr>
      </w:pPr>
    </w:p>
    <w:p w:rsidR="00CC040C" w:rsidRDefault="00CC040C" w:rsidP="00CC040C">
      <w:pPr>
        <w:spacing w:after="0" w:line="240" w:lineRule="auto"/>
        <w:ind w:left="142"/>
        <w:jc w:val="center"/>
        <w:rPr>
          <w:rFonts w:ascii="Arial" w:hAnsi="Arial" w:cs="Arial"/>
          <w:b/>
          <w:sz w:val="28"/>
          <w:szCs w:val="28"/>
        </w:rPr>
      </w:pPr>
    </w:p>
    <w:p w:rsidR="00CC040C" w:rsidRPr="00CC040C" w:rsidRDefault="00CC040C" w:rsidP="00CC040C">
      <w:pPr>
        <w:spacing w:after="0" w:line="240" w:lineRule="auto"/>
        <w:ind w:left="142"/>
        <w:jc w:val="center"/>
        <w:rPr>
          <w:rFonts w:ascii="Arial" w:hAnsi="Arial" w:cs="Arial"/>
          <w:b/>
          <w:sz w:val="28"/>
          <w:szCs w:val="28"/>
        </w:rPr>
      </w:pPr>
    </w:p>
    <w:p w:rsidR="00CC040C" w:rsidRPr="00CC040C" w:rsidRDefault="00CC040C" w:rsidP="00CC040C">
      <w:pPr>
        <w:spacing w:after="0" w:line="240" w:lineRule="auto"/>
        <w:ind w:left="142"/>
        <w:jc w:val="center"/>
        <w:rPr>
          <w:rFonts w:ascii="Arial" w:hAnsi="Arial" w:cs="Arial"/>
          <w:b/>
          <w:sz w:val="28"/>
          <w:szCs w:val="28"/>
        </w:rPr>
      </w:pPr>
    </w:p>
    <w:p w:rsidR="00CC040C" w:rsidRPr="00CC040C" w:rsidRDefault="00CC040C" w:rsidP="00CC040C">
      <w:pPr>
        <w:spacing w:after="0" w:line="240" w:lineRule="auto"/>
        <w:ind w:left="142"/>
        <w:jc w:val="center"/>
        <w:rPr>
          <w:rFonts w:ascii="Arial" w:hAnsi="Arial" w:cs="Arial"/>
          <w:b/>
          <w:sz w:val="28"/>
          <w:szCs w:val="28"/>
        </w:rPr>
      </w:pPr>
      <w:r w:rsidRPr="00CC040C">
        <w:rPr>
          <w:rFonts w:ascii="Arial" w:hAnsi="Arial" w:cs="Arial"/>
          <w:b/>
          <w:sz w:val="28"/>
          <w:szCs w:val="28"/>
        </w:rPr>
        <w:t>MINISTRO LUIS MARÍA AGUILAR MORALES</w:t>
      </w:r>
    </w:p>
    <w:p w:rsidR="00CC040C" w:rsidRDefault="00CC040C" w:rsidP="00CC040C">
      <w:pPr>
        <w:spacing w:after="0" w:line="240" w:lineRule="auto"/>
        <w:ind w:left="142"/>
        <w:jc w:val="center"/>
        <w:rPr>
          <w:rFonts w:ascii="Arial" w:hAnsi="Arial" w:cs="Arial"/>
          <w:b/>
          <w:sz w:val="28"/>
          <w:szCs w:val="28"/>
        </w:rPr>
      </w:pPr>
    </w:p>
    <w:p w:rsidR="00CC040C" w:rsidRPr="00CC040C" w:rsidRDefault="00CC040C" w:rsidP="00CC040C">
      <w:pPr>
        <w:spacing w:after="0" w:line="240" w:lineRule="auto"/>
        <w:ind w:left="142"/>
        <w:jc w:val="center"/>
        <w:rPr>
          <w:rFonts w:ascii="Arial" w:hAnsi="Arial" w:cs="Arial"/>
          <w:b/>
          <w:sz w:val="28"/>
          <w:szCs w:val="28"/>
        </w:rPr>
      </w:pPr>
    </w:p>
    <w:p w:rsidR="00CC040C" w:rsidRPr="00CC040C" w:rsidRDefault="00CC040C" w:rsidP="00CC040C">
      <w:pPr>
        <w:spacing w:after="0" w:line="240" w:lineRule="auto"/>
        <w:ind w:left="142"/>
        <w:jc w:val="center"/>
        <w:rPr>
          <w:rFonts w:ascii="Arial" w:hAnsi="Arial" w:cs="Arial"/>
          <w:b/>
          <w:sz w:val="28"/>
          <w:szCs w:val="28"/>
        </w:rPr>
      </w:pPr>
    </w:p>
    <w:p w:rsidR="00CC040C" w:rsidRDefault="00CC040C" w:rsidP="00CC040C">
      <w:pPr>
        <w:spacing w:after="0" w:line="240" w:lineRule="auto"/>
        <w:ind w:left="142"/>
        <w:jc w:val="center"/>
        <w:rPr>
          <w:rFonts w:ascii="Arial" w:hAnsi="Arial" w:cs="Arial"/>
          <w:b/>
          <w:sz w:val="28"/>
          <w:szCs w:val="28"/>
        </w:rPr>
      </w:pPr>
    </w:p>
    <w:p w:rsidR="006E7CA2" w:rsidRDefault="006E7CA2" w:rsidP="00CC040C">
      <w:pPr>
        <w:spacing w:after="0" w:line="240" w:lineRule="auto"/>
        <w:ind w:left="142"/>
        <w:jc w:val="center"/>
        <w:rPr>
          <w:rFonts w:ascii="Arial" w:hAnsi="Arial" w:cs="Arial"/>
          <w:b/>
          <w:sz w:val="28"/>
          <w:szCs w:val="28"/>
        </w:rPr>
      </w:pPr>
    </w:p>
    <w:p w:rsidR="006E7CA2" w:rsidRDefault="006E7CA2" w:rsidP="00CC040C">
      <w:pPr>
        <w:spacing w:after="0" w:line="240" w:lineRule="auto"/>
        <w:ind w:left="142"/>
        <w:jc w:val="center"/>
        <w:rPr>
          <w:rFonts w:ascii="Arial" w:hAnsi="Arial" w:cs="Arial"/>
          <w:b/>
          <w:sz w:val="28"/>
          <w:szCs w:val="28"/>
        </w:rPr>
      </w:pPr>
    </w:p>
    <w:p w:rsidR="006E7CA2" w:rsidRPr="00CC040C" w:rsidRDefault="006E7CA2" w:rsidP="00CC040C">
      <w:pPr>
        <w:spacing w:after="0" w:line="240" w:lineRule="auto"/>
        <w:ind w:left="142"/>
        <w:jc w:val="center"/>
        <w:rPr>
          <w:rFonts w:ascii="Arial" w:hAnsi="Arial" w:cs="Arial"/>
          <w:b/>
          <w:sz w:val="28"/>
          <w:szCs w:val="28"/>
        </w:rPr>
      </w:pPr>
    </w:p>
    <w:p w:rsidR="00CC040C" w:rsidRPr="00CC040C" w:rsidRDefault="00CC040C" w:rsidP="00CC040C">
      <w:pPr>
        <w:spacing w:after="0" w:line="240" w:lineRule="auto"/>
        <w:ind w:left="142"/>
        <w:jc w:val="center"/>
        <w:rPr>
          <w:rFonts w:ascii="Arial" w:hAnsi="Arial" w:cs="Arial"/>
          <w:b/>
          <w:sz w:val="28"/>
          <w:szCs w:val="28"/>
        </w:rPr>
      </w:pPr>
      <w:r w:rsidRPr="00CC040C">
        <w:rPr>
          <w:rFonts w:ascii="Arial" w:hAnsi="Arial" w:cs="Arial"/>
          <w:b/>
          <w:sz w:val="28"/>
          <w:szCs w:val="28"/>
        </w:rPr>
        <w:lastRenderedPageBreak/>
        <w:t>EL SECRETARIO GENERAL DE ACUERDOS</w:t>
      </w:r>
    </w:p>
    <w:p w:rsidR="00CC040C" w:rsidRDefault="00CC040C" w:rsidP="00CC040C">
      <w:pPr>
        <w:spacing w:after="0" w:line="240" w:lineRule="auto"/>
        <w:ind w:left="142"/>
        <w:jc w:val="center"/>
        <w:rPr>
          <w:rFonts w:ascii="Arial" w:hAnsi="Arial" w:cs="Arial"/>
          <w:b/>
          <w:sz w:val="28"/>
          <w:szCs w:val="28"/>
        </w:rPr>
      </w:pPr>
    </w:p>
    <w:p w:rsidR="00CC040C" w:rsidRPr="00CC040C" w:rsidRDefault="00CC040C" w:rsidP="00CC040C">
      <w:pPr>
        <w:spacing w:after="0" w:line="240" w:lineRule="auto"/>
        <w:ind w:left="142"/>
        <w:jc w:val="center"/>
        <w:rPr>
          <w:rFonts w:ascii="Arial" w:hAnsi="Arial" w:cs="Arial"/>
          <w:b/>
          <w:sz w:val="28"/>
          <w:szCs w:val="28"/>
        </w:rPr>
      </w:pPr>
    </w:p>
    <w:p w:rsidR="00CC040C" w:rsidRPr="00CC040C" w:rsidRDefault="00CC040C" w:rsidP="00CC040C">
      <w:pPr>
        <w:spacing w:after="0" w:line="240" w:lineRule="auto"/>
        <w:ind w:left="142"/>
        <w:jc w:val="center"/>
        <w:rPr>
          <w:rFonts w:ascii="Arial" w:hAnsi="Arial" w:cs="Arial"/>
          <w:b/>
          <w:sz w:val="28"/>
          <w:szCs w:val="28"/>
        </w:rPr>
      </w:pPr>
    </w:p>
    <w:p w:rsidR="00CC040C" w:rsidRPr="00CC040C" w:rsidRDefault="00CC040C" w:rsidP="00CC040C">
      <w:pPr>
        <w:spacing w:after="0" w:line="240" w:lineRule="auto"/>
        <w:ind w:left="142"/>
        <w:jc w:val="center"/>
        <w:rPr>
          <w:rFonts w:ascii="Arial" w:hAnsi="Arial" w:cs="Arial"/>
          <w:b/>
          <w:sz w:val="28"/>
          <w:szCs w:val="28"/>
        </w:rPr>
      </w:pPr>
    </w:p>
    <w:p w:rsidR="00CC040C" w:rsidRPr="00CC040C" w:rsidRDefault="00CC040C" w:rsidP="00CC040C">
      <w:pPr>
        <w:spacing w:after="0" w:line="240" w:lineRule="auto"/>
        <w:ind w:left="142"/>
        <w:jc w:val="center"/>
        <w:rPr>
          <w:rFonts w:ascii="Arial" w:hAnsi="Arial" w:cs="Arial"/>
          <w:b/>
          <w:sz w:val="28"/>
          <w:szCs w:val="28"/>
        </w:rPr>
      </w:pPr>
      <w:r w:rsidRPr="00CC040C">
        <w:rPr>
          <w:rFonts w:ascii="Arial" w:hAnsi="Arial" w:cs="Arial"/>
          <w:b/>
          <w:sz w:val="28"/>
          <w:szCs w:val="28"/>
        </w:rPr>
        <w:t>LIC. RAFAEL COELLO CETINA</w:t>
      </w:r>
    </w:p>
    <w:p w:rsidR="00CC040C" w:rsidRPr="00CC040C" w:rsidRDefault="00CC040C" w:rsidP="00CC040C">
      <w:pPr>
        <w:spacing w:after="0" w:line="240" w:lineRule="auto"/>
        <w:ind w:left="142"/>
        <w:jc w:val="center"/>
        <w:rPr>
          <w:rFonts w:ascii="Arial" w:hAnsi="Arial" w:cs="Arial"/>
          <w:b/>
          <w:sz w:val="28"/>
          <w:szCs w:val="28"/>
        </w:rPr>
      </w:pPr>
    </w:p>
    <w:p w:rsidR="00CC040C" w:rsidRDefault="00CC040C" w:rsidP="00CC040C">
      <w:pPr>
        <w:spacing w:after="0" w:line="240" w:lineRule="auto"/>
        <w:ind w:left="142"/>
        <w:jc w:val="center"/>
        <w:rPr>
          <w:rFonts w:ascii="Arial" w:hAnsi="Arial" w:cs="Arial"/>
          <w:b/>
          <w:sz w:val="28"/>
          <w:szCs w:val="28"/>
        </w:rPr>
      </w:pPr>
    </w:p>
    <w:p w:rsidR="00CC040C" w:rsidRPr="00CC040C" w:rsidRDefault="00CC040C" w:rsidP="00CC040C">
      <w:pPr>
        <w:spacing w:after="0" w:line="240" w:lineRule="auto"/>
        <w:ind w:left="142"/>
        <w:jc w:val="center"/>
        <w:rPr>
          <w:rFonts w:ascii="Arial" w:hAnsi="Arial" w:cs="Arial"/>
          <w:b/>
          <w:sz w:val="28"/>
          <w:szCs w:val="28"/>
        </w:rPr>
      </w:pPr>
    </w:p>
    <w:p w:rsidR="00CC040C" w:rsidRPr="00CC040C" w:rsidRDefault="00CC040C" w:rsidP="006C36CD">
      <w:pPr>
        <w:spacing w:after="0" w:line="240" w:lineRule="auto"/>
        <w:ind w:left="142"/>
        <w:jc w:val="both"/>
        <w:rPr>
          <w:rFonts w:ascii="Arial" w:hAnsi="Arial" w:cs="Arial"/>
          <w:color w:val="000000" w:themeColor="text1"/>
          <w:sz w:val="28"/>
          <w:szCs w:val="28"/>
        </w:rPr>
      </w:pPr>
      <w:r w:rsidRPr="00CC040C">
        <w:rPr>
          <w:rFonts w:ascii="Arial" w:hAnsi="Arial" w:cs="Arial"/>
          <w:b/>
          <w:sz w:val="28"/>
          <w:szCs w:val="28"/>
        </w:rPr>
        <w:t xml:space="preserve">El licenciado Rafael Coello Cetina, Secretario General de Acuerdos de la Suprema Corte de Justicia de la Nación, - - - - - - - - - - - - - - - - - - - - - - - - - - - - - - - - - - - - - - - - - - - - - - - - - -C E R T I F I C A:- - - - - - - - - - - - - - - Este </w:t>
      </w:r>
      <w:r w:rsidR="0064615F" w:rsidRPr="00CC040C">
        <w:rPr>
          <w:rFonts w:ascii="Arial" w:hAnsi="Arial" w:cs="Arial"/>
          <w:b/>
          <w:sz w:val="28"/>
          <w:szCs w:val="28"/>
        </w:rPr>
        <w:t xml:space="preserve">ACUERDO GENERAL </w:t>
      </w:r>
      <w:r w:rsidR="0064615F" w:rsidRPr="00CC040C">
        <w:rPr>
          <w:rFonts w:ascii="Arial" w:hAnsi="Arial" w:cs="Arial"/>
          <w:b/>
          <w:color w:val="000000" w:themeColor="text1"/>
          <w:sz w:val="28"/>
          <w:szCs w:val="28"/>
        </w:rPr>
        <w:t xml:space="preserve">11/2017, DEL </w:t>
      </w:r>
      <w:r w:rsidR="0064615F" w:rsidRPr="00CC040C">
        <w:rPr>
          <w:rFonts w:ascii="Arial" w:hAnsi="Arial" w:cs="Arial"/>
          <w:b/>
          <w:sz w:val="28"/>
          <w:szCs w:val="28"/>
        </w:rPr>
        <w:t>CINCO DE SEPTIEMBRE DE DOS MIL DIECISIETE, DEL PLENO DE LA SUPREMA CORTE DE JUSTICIA DE LA NACIÓN, POR EL QUE SE REGULAN LOS ALCANCES DE LA PROTECCIÓN DEL NOMBRE DE PERSONAS FÍSICAS O MORALES CONTENIDO EN LOS DISTINTOS INSTRUMENTOS JURISDICCIONALES</w:t>
      </w:r>
      <w:r w:rsidRPr="00CC040C">
        <w:rPr>
          <w:rFonts w:ascii="Arial" w:hAnsi="Arial" w:cs="Arial"/>
          <w:b/>
          <w:sz w:val="28"/>
          <w:szCs w:val="28"/>
        </w:rPr>
        <w:t xml:space="preserve">, fue emitido por el Tribunal Pleno en Sesión Privada celebrada el día de hoy, por unanimidad de once votos de los señores Ministros Alfredo Gutiérrez Ortiz Mena, José Ramón Cossío Díaz, Margarita Beatriz Luna Ramos, José Fernando Franco González Salas, Arturo Zaldívar Lelo de Larrea, Jorge Mario Pardo Rebolledo, Norma Lucía Piña Hernández, Eduardo Medina Mora I., Javier </w:t>
      </w:r>
      <w:proofErr w:type="spellStart"/>
      <w:r w:rsidRPr="00CC040C">
        <w:rPr>
          <w:rFonts w:ascii="Arial" w:hAnsi="Arial" w:cs="Arial"/>
          <w:b/>
          <w:sz w:val="28"/>
          <w:szCs w:val="28"/>
        </w:rPr>
        <w:t>Laynez</w:t>
      </w:r>
      <w:proofErr w:type="spellEnd"/>
      <w:r w:rsidRPr="00CC040C">
        <w:rPr>
          <w:rFonts w:ascii="Arial" w:hAnsi="Arial" w:cs="Arial"/>
          <w:b/>
          <w:sz w:val="28"/>
          <w:szCs w:val="28"/>
        </w:rPr>
        <w:t xml:space="preserve"> </w:t>
      </w:r>
      <w:proofErr w:type="spellStart"/>
      <w:r w:rsidRPr="00CC040C">
        <w:rPr>
          <w:rFonts w:ascii="Arial" w:hAnsi="Arial" w:cs="Arial"/>
          <w:b/>
          <w:sz w:val="28"/>
          <w:szCs w:val="28"/>
        </w:rPr>
        <w:t>Potisek</w:t>
      </w:r>
      <w:proofErr w:type="spellEnd"/>
      <w:r w:rsidRPr="00CC040C">
        <w:rPr>
          <w:rFonts w:ascii="Arial" w:hAnsi="Arial" w:cs="Arial"/>
          <w:b/>
          <w:sz w:val="28"/>
          <w:szCs w:val="28"/>
        </w:rPr>
        <w:t xml:space="preserve">, Alberto Pérez </w:t>
      </w:r>
      <w:proofErr w:type="spellStart"/>
      <w:r w:rsidRPr="00CC040C">
        <w:rPr>
          <w:rFonts w:ascii="Arial" w:hAnsi="Arial" w:cs="Arial"/>
          <w:b/>
          <w:sz w:val="28"/>
          <w:szCs w:val="28"/>
        </w:rPr>
        <w:t>Dayán</w:t>
      </w:r>
      <w:proofErr w:type="spellEnd"/>
      <w:r w:rsidRPr="00CC040C">
        <w:rPr>
          <w:rFonts w:ascii="Arial" w:hAnsi="Arial" w:cs="Arial"/>
          <w:b/>
          <w:sz w:val="28"/>
          <w:szCs w:val="28"/>
        </w:rPr>
        <w:t xml:space="preserve"> y Presidente Luis María Aguilar Morales.- - - - - - </w:t>
      </w:r>
      <w:r w:rsidR="007762DE">
        <w:rPr>
          <w:rFonts w:ascii="Arial" w:hAnsi="Arial" w:cs="Arial"/>
          <w:b/>
          <w:sz w:val="28"/>
          <w:szCs w:val="28"/>
        </w:rPr>
        <w:t xml:space="preserve">- - - - - - - - - - - - - - - - - - - - - - - - </w:t>
      </w:r>
      <w:r w:rsidRPr="00CC040C">
        <w:rPr>
          <w:rFonts w:ascii="Arial" w:hAnsi="Arial" w:cs="Arial"/>
          <w:b/>
          <w:sz w:val="28"/>
          <w:szCs w:val="28"/>
        </w:rPr>
        <w:t>Ciudad de México, a cinco de septiembre de dos mil diecisiete.- - - - - - - - - - - - - - - - - - - - - - - - - - - - - - - - - - -</w:t>
      </w:r>
    </w:p>
    <w:sectPr w:rsidR="00CC040C" w:rsidRPr="00CC040C" w:rsidSect="00E07015">
      <w:footerReference w:type="default" r:id="rId8"/>
      <w:pgSz w:w="12240" w:h="20160" w:code="5"/>
      <w:pgMar w:top="2835" w:right="1418" w:bottom="3119" w:left="3402" w:header="709" w:footer="19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7C9" w:rsidRDefault="006957C9" w:rsidP="00EE4F46">
      <w:pPr>
        <w:spacing w:after="0" w:line="240" w:lineRule="auto"/>
      </w:pPr>
      <w:r>
        <w:separator/>
      </w:r>
    </w:p>
  </w:endnote>
  <w:endnote w:type="continuationSeparator" w:id="0">
    <w:p w:rsidR="006957C9" w:rsidRDefault="006957C9" w:rsidP="00EE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519775"/>
      <w:docPartObj>
        <w:docPartGallery w:val="Page Numbers (Bottom of Page)"/>
        <w:docPartUnique/>
      </w:docPartObj>
    </w:sdtPr>
    <w:sdtEndPr>
      <w:rPr>
        <w:rFonts w:ascii="Arial" w:hAnsi="Arial" w:cs="Arial"/>
        <w:b/>
        <w:sz w:val="28"/>
        <w:szCs w:val="28"/>
      </w:rPr>
    </w:sdtEndPr>
    <w:sdtContent>
      <w:p w:rsidR="00F13E12" w:rsidRPr="00F13E12" w:rsidRDefault="00F13E12">
        <w:pPr>
          <w:pStyle w:val="Piedepgina"/>
          <w:jc w:val="center"/>
          <w:rPr>
            <w:rFonts w:ascii="Arial" w:hAnsi="Arial" w:cs="Arial"/>
            <w:b/>
            <w:sz w:val="28"/>
            <w:szCs w:val="28"/>
          </w:rPr>
        </w:pPr>
        <w:r w:rsidRPr="00F13E12">
          <w:rPr>
            <w:rFonts w:ascii="Arial" w:hAnsi="Arial" w:cs="Arial"/>
            <w:b/>
            <w:sz w:val="28"/>
            <w:szCs w:val="28"/>
          </w:rPr>
          <w:t>-</w:t>
        </w:r>
        <w:r w:rsidRPr="00F13E12">
          <w:rPr>
            <w:rFonts w:ascii="Arial" w:hAnsi="Arial" w:cs="Arial"/>
            <w:b/>
            <w:sz w:val="28"/>
            <w:szCs w:val="28"/>
          </w:rPr>
          <w:fldChar w:fldCharType="begin"/>
        </w:r>
        <w:r w:rsidRPr="00F13E12">
          <w:rPr>
            <w:rFonts w:ascii="Arial" w:hAnsi="Arial" w:cs="Arial"/>
            <w:b/>
            <w:sz w:val="28"/>
            <w:szCs w:val="28"/>
          </w:rPr>
          <w:instrText>PAGE   \* MERGEFORMAT</w:instrText>
        </w:r>
        <w:r w:rsidRPr="00F13E12">
          <w:rPr>
            <w:rFonts w:ascii="Arial" w:hAnsi="Arial" w:cs="Arial"/>
            <w:b/>
            <w:sz w:val="28"/>
            <w:szCs w:val="28"/>
          </w:rPr>
          <w:fldChar w:fldCharType="separate"/>
        </w:r>
        <w:r w:rsidR="00080132" w:rsidRPr="00080132">
          <w:rPr>
            <w:rFonts w:ascii="Arial" w:hAnsi="Arial" w:cs="Arial"/>
            <w:b/>
            <w:noProof/>
            <w:sz w:val="28"/>
            <w:szCs w:val="28"/>
            <w:lang w:val="es-ES"/>
          </w:rPr>
          <w:t>11</w:t>
        </w:r>
        <w:r w:rsidRPr="00F13E12">
          <w:rPr>
            <w:rFonts w:ascii="Arial" w:hAnsi="Arial" w:cs="Arial"/>
            <w:b/>
            <w:sz w:val="28"/>
            <w:szCs w:val="28"/>
          </w:rPr>
          <w:fldChar w:fldCharType="end"/>
        </w:r>
        <w:r>
          <w:rPr>
            <w:rFonts w:ascii="Arial" w:hAnsi="Arial" w:cs="Arial"/>
            <w:b/>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7C9" w:rsidRDefault="006957C9" w:rsidP="00EE4F46">
      <w:pPr>
        <w:spacing w:after="0" w:line="240" w:lineRule="auto"/>
      </w:pPr>
      <w:r>
        <w:separator/>
      </w:r>
    </w:p>
  </w:footnote>
  <w:footnote w:type="continuationSeparator" w:id="0">
    <w:p w:rsidR="006957C9" w:rsidRDefault="006957C9" w:rsidP="00EE4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07E2"/>
    <w:multiLevelType w:val="hybridMultilevel"/>
    <w:tmpl w:val="303CB40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DF5A2B"/>
    <w:multiLevelType w:val="hybridMultilevel"/>
    <w:tmpl w:val="DA5CB3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BA6BA8"/>
    <w:multiLevelType w:val="hybridMultilevel"/>
    <w:tmpl w:val="B20637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9638B"/>
    <w:multiLevelType w:val="hybridMultilevel"/>
    <w:tmpl w:val="AD96E306"/>
    <w:lvl w:ilvl="0" w:tplc="1234C1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810727"/>
    <w:multiLevelType w:val="hybridMultilevel"/>
    <w:tmpl w:val="47E20E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F56B67"/>
    <w:multiLevelType w:val="hybridMultilevel"/>
    <w:tmpl w:val="22183D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160611"/>
    <w:multiLevelType w:val="hybridMultilevel"/>
    <w:tmpl w:val="E7FC55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781DFF"/>
    <w:multiLevelType w:val="hybridMultilevel"/>
    <w:tmpl w:val="EE1AF6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E31368"/>
    <w:multiLevelType w:val="hybridMultilevel"/>
    <w:tmpl w:val="6BDC74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DE6E3E"/>
    <w:multiLevelType w:val="hybridMultilevel"/>
    <w:tmpl w:val="1B9CAC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EB5911"/>
    <w:multiLevelType w:val="hybridMultilevel"/>
    <w:tmpl w:val="6EB6DA5E"/>
    <w:lvl w:ilvl="0" w:tplc="7020099C">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172C22"/>
    <w:multiLevelType w:val="hybridMultilevel"/>
    <w:tmpl w:val="957C2A76"/>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3328E4"/>
    <w:multiLevelType w:val="hybridMultilevel"/>
    <w:tmpl w:val="D4F2F546"/>
    <w:lvl w:ilvl="0" w:tplc="7020099C">
      <w:start w:val="1"/>
      <w:numFmt w:val="bullet"/>
      <w:lvlText w:val=""/>
      <w:lvlJc w:val="left"/>
      <w:pPr>
        <w:ind w:left="720" w:hanging="360"/>
      </w:pPr>
      <w:rPr>
        <w:rFonts w:ascii="Symbol" w:hAnsi="Symbol" w:hint="default"/>
      </w:rPr>
    </w:lvl>
    <w:lvl w:ilvl="1" w:tplc="7020099C">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334F3C"/>
    <w:multiLevelType w:val="hybridMultilevel"/>
    <w:tmpl w:val="ED44F0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DA638C"/>
    <w:multiLevelType w:val="hybridMultilevel"/>
    <w:tmpl w:val="9FECD1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223A77"/>
    <w:multiLevelType w:val="hybridMultilevel"/>
    <w:tmpl w:val="48A8A4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475081"/>
    <w:multiLevelType w:val="hybridMultilevel"/>
    <w:tmpl w:val="9CD2B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AF66AA"/>
    <w:multiLevelType w:val="hybridMultilevel"/>
    <w:tmpl w:val="9BAC989A"/>
    <w:lvl w:ilvl="0" w:tplc="7020099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DE1E60"/>
    <w:multiLevelType w:val="hybridMultilevel"/>
    <w:tmpl w:val="FDA09E54"/>
    <w:lvl w:ilvl="0" w:tplc="7020099C">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D11A62"/>
    <w:multiLevelType w:val="hybridMultilevel"/>
    <w:tmpl w:val="B36E18C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E7A2F0A"/>
    <w:multiLevelType w:val="hybridMultilevel"/>
    <w:tmpl w:val="9CF271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936187"/>
    <w:multiLevelType w:val="hybridMultilevel"/>
    <w:tmpl w:val="88FCB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9B1A23"/>
    <w:multiLevelType w:val="hybridMultilevel"/>
    <w:tmpl w:val="48A8A4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3B424B"/>
    <w:multiLevelType w:val="hybridMultilevel"/>
    <w:tmpl w:val="E12AA0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8E52A5"/>
    <w:multiLevelType w:val="hybridMultilevel"/>
    <w:tmpl w:val="83749B1A"/>
    <w:lvl w:ilvl="0" w:tplc="7A1AD29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A854E4E"/>
    <w:multiLevelType w:val="hybridMultilevel"/>
    <w:tmpl w:val="92C649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C248EC"/>
    <w:multiLevelType w:val="hybridMultilevel"/>
    <w:tmpl w:val="77A8DA2E"/>
    <w:lvl w:ilvl="0" w:tplc="7A1AD29A">
      <w:start w:val="1"/>
      <w:numFmt w:val="bullet"/>
      <w:lvlText w:val=""/>
      <w:lvlJc w:val="left"/>
      <w:pPr>
        <w:ind w:left="720" w:hanging="360"/>
      </w:pPr>
      <w:rPr>
        <w:rFonts w:ascii="Symbol" w:hAnsi="Symbol" w:hint="default"/>
      </w:rPr>
    </w:lvl>
    <w:lvl w:ilvl="1" w:tplc="7020099C">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3230E9"/>
    <w:multiLevelType w:val="hybridMultilevel"/>
    <w:tmpl w:val="ECB2F8BC"/>
    <w:lvl w:ilvl="0" w:tplc="D69E25F4">
      <w:start w:val="1"/>
      <w:numFmt w:val="upperRoman"/>
      <w:lvlText w:val="%1."/>
      <w:lvlJc w:val="right"/>
      <w:pPr>
        <w:ind w:left="720" w:hanging="360"/>
      </w:pPr>
      <w:rPr>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C1589D"/>
    <w:multiLevelType w:val="hybridMultilevel"/>
    <w:tmpl w:val="AD2E2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75D09F8"/>
    <w:multiLevelType w:val="hybridMultilevel"/>
    <w:tmpl w:val="1AF6CAB8"/>
    <w:lvl w:ilvl="0" w:tplc="7020099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243EFC"/>
    <w:multiLevelType w:val="hybridMultilevel"/>
    <w:tmpl w:val="07E403A8"/>
    <w:lvl w:ilvl="0" w:tplc="7020099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F90880"/>
    <w:multiLevelType w:val="hybridMultilevel"/>
    <w:tmpl w:val="AA0406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E8A3C28"/>
    <w:multiLevelType w:val="hybridMultilevel"/>
    <w:tmpl w:val="3AAE75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6F1E5A"/>
    <w:multiLevelType w:val="hybridMultilevel"/>
    <w:tmpl w:val="3D6477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8"/>
  </w:num>
  <w:num w:numId="3">
    <w:abstractNumId w:val="13"/>
  </w:num>
  <w:num w:numId="4">
    <w:abstractNumId w:val="9"/>
  </w:num>
  <w:num w:numId="5">
    <w:abstractNumId w:val="7"/>
  </w:num>
  <w:num w:numId="6">
    <w:abstractNumId w:val="23"/>
  </w:num>
  <w:num w:numId="7">
    <w:abstractNumId w:val="21"/>
  </w:num>
  <w:num w:numId="8">
    <w:abstractNumId w:val="6"/>
  </w:num>
  <w:num w:numId="9">
    <w:abstractNumId w:val="4"/>
  </w:num>
  <w:num w:numId="10">
    <w:abstractNumId w:val="33"/>
  </w:num>
  <w:num w:numId="11">
    <w:abstractNumId w:val="30"/>
  </w:num>
  <w:num w:numId="12">
    <w:abstractNumId w:val="17"/>
  </w:num>
  <w:num w:numId="13">
    <w:abstractNumId w:val="29"/>
  </w:num>
  <w:num w:numId="14">
    <w:abstractNumId w:val="10"/>
  </w:num>
  <w:num w:numId="15">
    <w:abstractNumId w:val="27"/>
  </w:num>
  <w:num w:numId="16">
    <w:abstractNumId w:val="1"/>
  </w:num>
  <w:num w:numId="17">
    <w:abstractNumId w:val="31"/>
  </w:num>
  <w:num w:numId="18">
    <w:abstractNumId w:val="19"/>
  </w:num>
  <w:num w:numId="19">
    <w:abstractNumId w:val="15"/>
  </w:num>
  <w:num w:numId="20">
    <w:abstractNumId w:val="32"/>
  </w:num>
  <w:num w:numId="21">
    <w:abstractNumId w:val="20"/>
  </w:num>
  <w:num w:numId="22">
    <w:abstractNumId w:val="18"/>
  </w:num>
  <w:num w:numId="23">
    <w:abstractNumId w:val="12"/>
  </w:num>
  <w:num w:numId="24">
    <w:abstractNumId w:val="24"/>
  </w:num>
  <w:num w:numId="25">
    <w:abstractNumId w:val="26"/>
  </w:num>
  <w:num w:numId="26">
    <w:abstractNumId w:val="16"/>
  </w:num>
  <w:num w:numId="27">
    <w:abstractNumId w:val="2"/>
  </w:num>
  <w:num w:numId="28">
    <w:abstractNumId w:val="5"/>
  </w:num>
  <w:num w:numId="29">
    <w:abstractNumId w:val="22"/>
  </w:num>
  <w:num w:numId="30">
    <w:abstractNumId w:val="28"/>
  </w:num>
  <w:num w:numId="31">
    <w:abstractNumId w:val="3"/>
  </w:num>
  <w:num w:numId="32">
    <w:abstractNumId w:val="0"/>
  </w:num>
  <w:num w:numId="33">
    <w:abstractNumId w:val="1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8A"/>
    <w:rsid w:val="00003B15"/>
    <w:rsid w:val="00005522"/>
    <w:rsid w:val="0000639D"/>
    <w:rsid w:val="000075D1"/>
    <w:rsid w:val="0001531F"/>
    <w:rsid w:val="00015815"/>
    <w:rsid w:val="00016D6E"/>
    <w:rsid w:val="000179D7"/>
    <w:rsid w:val="00021930"/>
    <w:rsid w:val="000229A8"/>
    <w:rsid w:val="00025631"/>
    <w:rsid w:val="00033E7F"/>
    <w:rsid w:val="000438EB"/>
    <w:rsid w:val="00052F56"/>
    <w:rsid w:val="00055771"/>
    <w:rsid w:val="00055E9B"/>
    <w:rsid w:val="00057627"/>
    <w:rsid w:val="000637ED"/>
    <w:rsid w:val="000679BE"/>
    <w:rsid w:val="000723B5"/>
    <w:rsid w:val="00080132"/>
    <w:rsid w:val="00080F49"/>
    <w:rsid w:val="000810DE"/>
    <w:rsid w:val="0009204C"/>
    <w:rsid w:val="000A24E9"/>
    <w:rsid w:val="000B3E76"/>
    <w:rsid w:val="000C2DB1"/>
    <w:rsid w:val="000C70BE"/>
    <w:rsid w:val="000D1267"/>
    <w:rsid w:val="000D1E9C"/>
    <w:rsid w:val="000D6E4A"/>
    <w:rsid w:val="000E7652"/>
    <w:rsid w:val="000F7513"/>
    <w:rsid w:val="00102DCF"/>
    <w:rsid w:val="0010346D"/>
    <w:rsid w:val="00107924"/>
    <w:rsid w:val="001120AF"/>
    <w:rsid w:val="00114F66"/>
    <w:rsid w:val="00122541"/>
    <w:rsid w:val="0012579C"/>
    <w:rsid w:val="001517ED"/>
    <w:rsid w:val="001628DF"/>
    <w:rsid w:val="0018001F"/>
    <w:rsid w:val="001822AD"/>
    <w:rsid w:val="001A15C6"/>
    <w:rsid w:val="001A4F3F"/>
    <w:rsid w:val="001B5166"/>
    <w:rsid w:val="001B5B72"/>
    <w:rsid w:val="001B7CF3"/>
    <w:rsid w:val="001C4D32"/>
    <w:rsid w:val="001D15D9"/>
    <w:rsid w:val="001D54BA"/>
    <w:rsid w:val="001D68F0"/>
    <w:rsid w:val="001E03F5"/>
    <w:rsid w:val="001E0899"/>
    <w:rsid w:val="001E1691"/>
    <w:rsid w:val="001F52CD"/>
    <w:rsid w:val="001F53C5"/>
    <w:rsid w:val="00201997"/>
    <w:rsid w:val="00210555"/>
    <w:rsid w:val="00216C02"/>
    <w:rsid w:val="002246C1"/>
    <w:rsid w:val="00224C87"/>
    <w:rsid w:val="00225888"/>
    <w:rsid w:val="00234E1A"/>
    <w:rsid w:val="002418AA"/>
    <w:rsid w:val="00247CCE"/>
    <w:rsid w:val="00262168"/>
    <w:rsid w:val="002652ED"/>
    <w:rsid w:val="00277608"/>
    <w:rsid w:val="00282D32"/>
    <w:rsid w:val="00293DA9"/>
    <w:rsid w:val="00294746"/>
    <w:rsid w:val="002A4A70"/>
    <w:rsid w:val="002B6E04"/>
    <w:rsid w:val="002C6852"/>
    <w:rsid w:val="002C6FBB"/>
    <w:rsid w:val="002D599A"/>
    <w:rsid w:val="002E0C25"/>
    <w:rsid w:val="002E3083"/>
    <w:rsid w:val="002F2488"/>
    <w:rsid w:val="002F2C48"/>
    <w:rsid w:val="002F3874"/>
    <w:rsid w:val="002F4AAF"/>
    <w:rsid w:val="002F7108"/>
    <w:rsid w:val="00305C90"/>
    <w:rsid w:val="00306639"/>
    <w:rsid w:val="00314E29"/>
    <w:rsid w:val="00314F03"/>
    <w:rsid w:val="003203DC"/>
    <w:rsid w:val="00323EF4"/>
    <w:rsid w:val="00333A84"/>
    <w:rsid w:val="00334818"/>
    <w:rsid w:val="00340D03"/>
    <w:rsid w:val="003417DD"/>
    <w:rsid w:val="00352AE7"/>
    <w:rsid w:val="00360226"/>
    <w:rsid w:val="003622C4"/>
    <w:rsid w:val="0036271F"/>
    <w:rsid w:val="00362789"/>
    <w:rsid w:val="00364E1E"/>
    <w:rsid w:val="00370EE8"/>
    <w:rsid w:val="003759C1"/>
    <w:rsid w:val="00392A2A"/>
    <w:rsid w:val="003A1534"/>
    <w:rsid w:val="003A2546"/>
    <w:rsid w:val="003A490C"/>
    <w:rsid w:val="003B0C04"/>
    <w:rsid w:val="003C0A74"/>
    <w:rsid w:val="003C23D5"/>
    <w:rsid w:val="003C560E"/>
    <w:rsid w:val="003E5BF9"/>
    <w:rsid w:val="003E6CAF"/>
    <w:rsid w:val="003E70F3"/>
    <w:rsid w:val="003E79A6"/>
    <w:rsid w:val="003F17DE"/>
    <w:rsid w:val="0040543F"/>
    <w:rsid w:val="00412BD0"/>
    <w:rsid w:val="00412D0C"/>
    <w:rsid w:val="004153C8"/>
    <w:rsid w:val="00415911"/>
    <w:rsid w:val="0041642E"/>
    <w:rsid w:val="00420F58"/>
    <w:rsid w:val="00421C40"/>
    <w:rsid w:val="00422A26"/>
    <w:rsid w:val="00427D77"/>
    <w:rsid w:val="00444F95"/>
    <w:rsid w:val="00446D56"/>
    <w:rsid w:val="0045145D"/>
    <w:rsid w:val="0045266A"/>
    <w:rsid w:val="00452AF8"/>
    <w:rsid w:val="00475250"/>
    <w:rsid w:val="00482595"/>
    <w:rsid w:val="00483D23"/>
    <w:rsid w:val="004A215F"/>
    <w:rsid w:val="004A4188"/>
    <w:rsid w:val="004A4FA9"/>
    <w:rsid w:val="004A56CC"/>
    <w:rsid w:val="004A6E01"/>
    <w:rsid w:val="004B2225"/>
    <w:rsid w:val="004B4098"/>
    <w:rsid w:val="004B7AA9"/>
    <w:rsid w:val="004C33DE"/>
    <w:rsid w:val="004E5A11"/>
    <w:rsid w:val="004F07B2"/>
    <w:rsid w:val="004F080B"/>
    <w:rsid w:val="004F1457"/>
    <w:rsid w:val="004F4531"/>
    <w:rsid w:val="004F5AB3"/>
    <w:rsid w:val="004F5AD7"/>
    <w:rsid w:val="005020E5"/>
    <w:rsid w:val="00506648"/>
    <w:rsid w:val="00511E82"/>
    <w:rsid w:val="00512BE2"/>
    <w:rsid w:val="00513D0C"/>
    <w:rsid w:val="00513DBE"/>
    <w:rsid w:val="0051672C"/>
    <w:rsid w:val="00517B97"/>
    <w:rsid w:val="00521290"/>
    <w:rsid w:val="005235A0"/>
    <w:rsid w:val="0052415D"/>
    <w:rsid w:val="005306F1"/>
    <w:rsid w:val="00532545"/>
    <w:rsid w:val="005339D4"/>
    <w:rsid w:val="00555BA9"/>
    <w:rsid w:val="00576882"/>
    <w:rsid w:val="00577A8B"/>
    <w:rsid w:val="0058136E"/>
    <w:rsid w:val="00586AA8"/>
    <w:rsid w:val="005969A3"/>
    <w:rsid w:val="005A28EC"/>
    <w:rsid w:val="005A3261"/>
    <w:rsid w:val="005A4ABE"/>
    <w:rsid w:val="005B624E"/>
    <w:rsid w:val="005C31B3"/>
    <w:rsid w:val="005D2A3E"/>
    <w:rsid w:val="005D3457"/>
    <w:rsid w:val="005E321C"/>
    <w:rsid w:val="005E3D55"/>
    <w:rsid w:val="005F4A7E"/>
    <w:rsid w:val="005F630E"/>
    <w:rsid w:val="00610399"/>
    <w:rsid w:val="00611B9E"/>
    <w:rsid w:val="00613624"/>
    <w:rsid w:val="00614297"/>
    <w:rsid w:val="006175C3"/>
    <w:rsid w:val="006239EF"/>
    <w:rsid w:val="00625091"/>
    <w:rsid w:val="006301D3"/>
    <w:rsid w:val="006333F8"/>
    <w:rsid w:val="00643C2A"/>
    <w:rsid w:val="0064615F"/>
    <w:rsid w:val="00647B3E"/>
    <w:rsid w:val="006551D4"/>
    <w:rsid w:val="00661662"/>
    <w:rsid w:val="006659E3"/>
    <w:rsid w:val="006714F7"/>
    <w:rsid w:val="00674781"/>
    <w:rsid w:val="00680A42"/>
    <w:rsid w:val="00683FE1"/>
    <w:rsid w:val="0068615E"/>
    <w:rsid w:val="00686B61"/>
    <w:rsid w:val="00687962"/>
    <w:rsid w:val="006957C9"/>
    <w:rsid w:val="006964D6"/>
    <w:rsid w:val="00696E98"/>
    <w:rsid w:val="006A17C5"/>
    <w:rsid w:val="006A2324"/>
    <w:rsid w:val="006A6F14"/>
    <w:rsid w:val="006A78FD"/>
    <w:rsid w:val="006B4E3D"/>
    <w:rsid w:val="006B5FAF"/>
    <w:rsid w:val="006C3242"/>
    <w:rsid w:val="006C36CD"/>
    <w:rsid w:val="006C3EE5"/>
    <w:rsid w:val="006C6A11"/>
    <w:rsid w:val="006D05BA"/>
    <w:rsid w:val="006D12DA"/>
    <w:rsid w:val="006D499E"/>
    <w:rsid w:val="006D5143"/>
    <w:rsid w:val="006D5735"/>
    <w:rsid w:val="006E5A4A"/>
    <w:rsid w:val="006E6899"/>
    <w:rsid w:val="006E7CA2"/>
    <w:rsid w:val="006F62E1"/>
    <w:rsid w:val="006F7A05"/>
    <w:rsid w:val="007022E1"/>
    <w:rsid w:val="00706C56"/>
    <w:rsid w:val="00721DB3"/>
    <w:rsid w:val="00725636"/>
    <w:rsid w:val="00730DDF"/>
    <w:rsid w:val="00735A35"/>
    <w:rsid w:val="0074017F"/>
    <w:rsid w:val="00746356"/>
    <w:rsid w:val="00752946"/>
    <w:rsid w:val="007556EF"/>
    <w:rsid w:val="007626F3"/>
    <w:rsid w:val="00762AB3"/>
    <w:rsid w:val="00764F1F"/>
    <w:rsid w:val="00767187"/>
    <w:rsid w:val="00767984"/>
    <w:rsid w:val="00770693"/>
    <w:rsid w:val="007710E8"/>
    <w:rsid w:val="00775EF2"/>
    <w:rsid w:val="007762DE"/>
    <w:rsid w:val="00784C4F"/>
    <w:rsid w:val="007924EF"/>
    <w:rsid w:val="007A0BAE"/>
    <w:rsid w:val="007A4F5D"/>
    <w:rsid w:val="007A5A2C"/>
    <w:rsid w:val="007B157F"/>
    <w:rsid w:val="007B3E9B"/>
    <w:rsid w:val="007B3EB6"/>
    <w:rsid w:val="007B7137"/>
    <w:rsid w:val="007C67E0"/>
    <w:rsid w:val="007D0F9A"/>
    <w:rsid w:val="007D6BBE"/>
    <w:rsid w:val="007F1A10"/>
    <w:rsid w:val="007F5957"/>
    <w:rsid w:val="007F7947"/>
    <w:rsid w:val="00800542"/>
    <w:rsid w:val="00800DB8"/>
    <w:rsid w:val="008015D7"/>
    <w:rsid w:val="00802DEB"/>
    <w:rsid w:val="008109EA"/>
    <w:rsid w:val="00824EC0"/>
    <w:rsid w:val="00825655"/>
    <w:rsid w:val="0082646B"/>
    <w:rsid w:val="00837F04"/>
    <w:rsid w:val="00851C4B"/>
    <w:rsid w:val="00852DEF"/>
    <w:rsid w:val="0085473A"/>
    <w:rsid w:val="0086551A"/>
    <w:rsid w:val="00870B77"/>
    <w:rsid w:val="00870DAA"/>
    <w:rsid w:val="00876F04"/>
    <w:rsid w:val="00882148"/>
    <w:rsid w:val="008878B8"/>
    <w:rsid w:val="008904F7"/>
    <w:rsid w:val="00896A02"/>
    <w:rsid w:val="008A24A2"/>
    <w:rsid w:val="008A2BB3"/>
    <w:rsid w:val="008A5DD5"/>
    <w:rsid w:val="008B2F91"/>
    <w:rsid w:val="008B5ABB"/>
    <w:rsid w:val="008B67F7"/>
    <w:rsid w:val="008B7926"/>
    <w:rsid w:val="008C70C6"/>
    <w:rsid w:val="008C736F"/>
    <w:rsid w:val="008D0CD3"/>
    <w:rsid w:val="008D3CB1"/>
    <w:rsid w:val="008E150C"/>
    <w:rsid w:val="008E73DD"/>
    <w:rsid w:val="008E7A95"/>
    <w:rsid w:val="008F18F7"/>
    <w:rsid w:val="008F1F48"/>
    <w:rsid w:val="00900FD2"/>
    <w:rsid w:val="00901E41"/>
    <w:rsid w:val="00901F2D"/>
    <w:rsid w:val="00902DAA"/>
    <w:rsid w:val="009078EE"/>
    <w:rsid w:val="00907D31"/>
    <w:rsid w:val="00907DE0"/>
    <w:rsid w:val="00912B8C"/>
    <w:rsid w:val="00914C3F"/>
    <w:rsid w:val="009238BD"/>
    <w:rsid w:val="009300EF"/>
    <w:rsid w:val="00945359"/>
    <w:rsid w:val="0095647E"/>
    <w:rsid w:val="009627BF"/>
    <w:rsid w:val="00962C75"/>
    <w:rsid w:val="00967B0D"/>
    <w:rsid w:val="00980BBC"/>
    <w:rsid w:val="00992A90"/>
    <w:rsid w:val="00996B9A"/>
    <w:rsid w:val="009A1E72"/>
    <w:rsid w:val="009A23A8"/>
    <w:rsid w:val="009B3E81"/>
    <w:rsid w:val="009B74B5"/>
    <w:rsid w:val="009C3E0E"/>
    <w:rsid w:val="009D43A5"/>
    <w:rsid w:val="009E3D66"/>
    <w:rsid w:val="009F2C1C"/>
    <w:rsid w:val="009F6A00"/>
    <w:rsid w:val="00A00232"/>
    <w:rsid w:val="00A160B8"/>
    <w:rsid w:val="00A17911"/>
    <w:rsid w:val="00A24544"/>
    <w:rsid w:val="00A249CA"/>
    <w:rsid w:val="00A2722B"/>
    <w:rsid w:val="00A27BD7"/>
    <w:rsid w:val="00A3327D"/>
    <w:rsid w:val="00A358E3"/>
    <w:rsid w:val="00A4242B"/>
    <w:rsid w:val="00A42471"/>
    <w:rsid w:val="00A441A9"/>
    <w:rsid w:val="00A45B02"/>
    <w:rsid w:val="00A4621B"/>
    <w:rsid w:val="00A602D3"/>
    <w:rsid w:val="00A6084B"/>
    <w:rsid w:val="00A622B3"/>
    <w:rsid w:val="00A64D79"/>
    <w:rsid w:val="00A71303"/>
    <w:rsid w:val="00A7273D"/>
    <w:rsid w:val="00A80C32"/>
    <w:rsid w:val="00A80CFD"/>
    <w:rsid w:val="00A9456B"/>
    <w:rsid w:val="00A97E3E"/>
    <w:rsid w:val="00AA3601"/>
    <w:rsid w:val="00AA3C9C"/>
    <w:rsid w:val="00AA536D"/>
    <w:rsid w:val="00AC7AB2"/>
    <w:rsid w:val="00AD5ECF"/>
    <w:rsid w:val="00AE06B3"/>
    <w:rsid w:val="00AE1AC9"/>
    <w:rsid w:val="00AE453F"/>
    <w:rsid w:val="00AF3EEF"/>
    <w:rsid w:val="00AF4AB5"/>
    <w:rsid w:val="00B008FC"/>
    <w:rsid w:val="00B0320B"/>
    <w:rsid w:val="00B03526"/>
    <w:rsid w:val="00B04788"/>
    <w:rsid w:val="00B04BDF"/>
    <w:rsid w:val="00B11767"/>
    <w:rsid w:val="00B12CEC"/>
    <w:rsid w:val="00B16CD5"/>
    <w:rsid w:val="00B2134E"/>
    <w:rsid w:val="00B2478B"/>
    <w:rsid w:val="00B25689"/>
    <w:rsid w:val="00B25D76"/>
    <w:rsid w:val="00B30BC7"/>
    <w:rsid w:val="00B52D19"/>
    <w:rsid w:val="00B54E80"/>
    <w:rsid w:val="00B65D18"/>
    <w:rsid w:val="00B70DC7"/>
    <w:rsid w:val="00B740F7"/>
    <w:rsid w:val="00B87D7A"/>
    <w:rsid w:val="00B90785"/>
    <w:rsid w:val="00B941A3"/>
    <w:rsid w:val="00B957F6"/>
    <w:rsid w:val="00BA26DC"/>
    <w:rsid w:val="00BB0B54"/>
    <w:rsid w:val="00BB3DDF"/>
    <w:rsid w:val="00BB7EBC"/>
    <w:rsid w:val="00BC5937"/>
    <w:rsid w:val="00BD1322"/>
    <w:rsid w:val="00BE7C33"/>
    <w:rsid w:val="00BF0F02"/>
    <w:rsid w:val="00BF4F9E"/>
    <w:rsid w:val="00C06BFE"/>
    <w:rsid w:val="00C06D06"/>
    <w:rsid w:val="00C101C7"/>
    <w:rsid w:val="00C17405"/>
    <w:rsid w:val="00C242F6"/>
    <w:rsid w:val="00C269AE"/>
    <w:rsid w:val="00C37E1D"/>
    <w:rsid w:val="00C42098"/>
    <w:rsid w:val="00C43F50"/>
    <w:rsid w:val="00C476DD"/>
    <w:rsid w:val="00C53050"/>
    <w:rsid w:val="00C57CD5"/>
    <w:rsid w:val="00C6493F"/>
    <w:rsid w:val="00C64BC7"/>
    <w:rsid w:val="00C64FD5"/>
    <w:rsid w:val="00C65AAA"/>
    <w:rsid w:val="00C670FB"/>
    <w:rsid w:val="00C732FD"/>
    <w:rsid w:val="00C7407C"/>
    <w:rsid w:val="00C75EBC"/>
    <w:rsid w:val="00C76B84"/>
    <w:rsid w:val="00C81CC3"/>
    <w:rsid w:val="00C83393"/>
    <w:rsid w:val="00C90BB5"/>
    <w:rsid w:val="00C9565D"/>
    <w:rsid w:val="00C95EAA"/>
    <w:rsid w:val="00CA2C46"/>
    <w:rsid w:val="00CA3480"/>
    <w:rsid w:val="00CA7A1A"/>
    <w:rsid w:val="00CB08F7"/>
    <w:rsid w:val="00CB7660"/>
    <w:rsid w:val="00CC040C"/>
    <w:rsid w:val="00CC0D76"/>
    <w:rsid w:val="00CC3FB7"/>
    <w:rsid w:val="00CC4494"/>
    <w:rsid w:val="00CC69F8"/>
    <w:rsid w:val="00CD391C"/>
    <w:rsid w:val="00CD39B9"/>
    <w:rsid w:val="00CE0B1C"/>
    <w:rsid w:val="00CE321A"/>
    <w:rsid w:val="00CE6438"/>
    <w:rsid w:val="00CF1087"/>
    <w:rsid w:val="00CF1C78"/>
    <w:rsid w:val="00CF4694"/>
    <w:rsid w:val="00CF6E0C"/>
    <w:rsid w:val="00D01E94"/>
    <w:rsid w:val="00D10A8A"/>
    <w:rsid w:val="00D252D9"/>
    <w:rsid w:val="00D43F2D"/>
    <w:rsid w:val="00D46D20"/>
    <w:rsid w:val="00D53728"/>
    <w:rsid w:val="00D57134"/>
    <w:rsid w:val="00D60F8A"/>
    <w:rsid w:val="00D619B7"/>
    <w:rsid w:val="00D64E52"/>
    <w:rsid w:val="00D64E8B"/>
    <w:rsid w:val="00D65655"/>
    <w:rsid w:val="00D70425"/>
    <w:rsid w:val="00D704AC"/>
    <w:rsid w:val="00D762E7"/>
    <w:rsid w:val="00D82657"/>
    <w:rsid w:val="00D849D4"/>
    <w:rsid w:val="00D84D44"/>
    <w:rsid w:val="00D90785"/>
    <w:rsid w:val="00D9173E"/>
    <w:rsid w:val="00D93661"/>
    <w:rsid w:val="00D94B8A"/>
    <w:rsid w:val="00D96066"/>
    <w:rsid w:val="00D96B45"/>
    <w:rsid w:val="00DA2A00"/>
    <w:rsid w:val="00DA59A3"/>
    <w:rsid w:val="00DA7353"/>
    <w:rsid w:val="00DB2501"/>
    <w:rsid w:val="00DB5423"/>
    <w:rsid w:val="00DB5811"/>
    <w:rsid w:val="00DB584C"/>
    <w:rsid w:val="00DC1035"/>
    <w:rsid w:val="00DC215F"/>
    <w:rsid w:val="00DC7C8C"/>
    <w:rsid w:val="00DD0CF8"/>
    <w:rsid w:val="00DD1B9E"/>
    <w:rsid w:val="00DD25E4"/>
    <w:rsid w:val="00DD346F"/>
    <w:rsid w:val="00DD546E"/>
    <w:rsid w:val="00DD691A"/>
    <w:rsid w:val="00DE29E3"/>
    <w:rsid w:val="00DE5F99"/>
    <w:rsid w:val="00DE688A"/>
    <w:rsid w:val="00DF105E"/>
    <w:rsid w:val="00DF21C2"/>
    <w:rsid w:val="00DF2704"/>
    <w:rsid w:val="00E00321"/>
    <w:rsid w:val="00E050FC"/>
    <w:rsid w:val="00E06752"/>
    <w:rsid w:val="00E07015"/>
    <w:rsid w:val="00E126CF"/>
    <w:rsid w:val="00E1276B"/>
    <w:rsid w:val="00E15571"/>
    <w:rsid w:val="00E23674"/>
    <w:rsid w:val="00E253BC"/>
    <w:rsid w:val="00E31EB6"/>
    <w:rsid w:val="00E32626"/>
    <w:rsid w:val="00E3323E"/>
    <w:rsid w:val="00E33361"/>
    <w:rsid w:val="00E34B9A"/>
    <w:rsid w:val="00E35FA4"/>
    <w:rsid w:val="00E40745"/>
    <w:rsid w:val="00E42A50"/>
    <w:rsid w:val="00E42E12"/>
    <w:rsid w:val="00E45885"/>
    <w:rsid w:val="00E506C5"/>
    <w:rsid w:val="00E52792"/>
    <w:rsid w:val="00E617AA"/>
    <w:rsid w:val="00E62F34"/>
    <w:rsid w:val="00E63D18"/>
    <w:rsid w:val="00E7087F"/>
    <w:rsid w:val="00E741BB"/>
    <w:rsid w:val="00E76BB2"/>
    <w:rsid w:val="00E84947"/>
    <w:rsid w:val="00E855E9"/>
    <w:rsid w:val="00E85C1B"/>
    <w:rsid w:val="00E86219"/>
    <w:rsid w:val="00E87340"/>
    <w:rsid w:val="00E931B4"/>
    <w:rsid w:val="00E9533D"/>
    <w:rsid w:val="00E96950"/>
    <w:rsid w:val="00EA5F1B"/>
    <w:rsid w:val="00EB339C"/>
    <w:rsid w:val="00EB5EFB"/>
    <w:rsid w:val="00EB76E6"/>
    <w:rsid w:val="00EC0AEF"/>
    <w:rsid w:val="00EC12ED"/>
    <w:rsid w:val="00EC387B"/>
    <w:rsid w:val="00ED053A"/>
    <w:rsid w:val="00ED4063"/>
    <w:rsid w:val="00ED4A3F"/>
    <w:rsid w:val="00ED551E"/>
    <w:rsid w:val="00EE3A37"/>
    <w:rsid w:val="00EE45F4"/>
    <w:rsid w:val="00EE4F46"/>
    <w:rsid w:val="00EE52A4"/>
    <w:rsid w:val="00EE5328"/>
    <w:rsid w:val="00EE5A08"/>
    <w:rsid w:val="00EE70FF"/>
    <w:rsid w:val="00EF1061"/>
    <w:rsid w:val="00EF583C"/>
    <w:rsid w:val="00EF659A"/>
    <w:rsid w:val="00F0190A"/>
    <w:rsid w:val="00F01AF7"/>
    <w:rsid w:val="00F111C2"/>
    <w:rsid w:val="00F13E12"/>
    <w:rsid w:val="00F13E52"/>
    <w:rsid w:val="00F3004D"/>
    <w:rsid w:val="00F33F2F"/>
    <w:rsid w:val="00F35FBC"/>
    <w:rsid w:val="00F44B41"/>
    <w:rsid w:val="00F508C0"/>
    <w:rsid w:val="00F541A0"/>
    <w:rsid w:val="00F54873"/>
    <w:rsid w:val="00F65A66"/>
    <w:rsid w:val="00F71767"/>
    <w:rsid w:val="00F72D38"/>
    <w:rsid w:val="00F76E59"/>
    <w:rsid w:val="00F839AF"/>
    <w:rsid w:val="00F91850"/>
    <w:rsid w:val="00F93DF5"/>
    <w:rsid w:val="00F95398"/>
    <w:rsid w:val="00F955C5"/>
    <w:rsid w:val="00F97C16"/>
    <w:rsid w:val="00FA01AC"/>
    <w:rsid w:val="00FA708A"/>
    <w:rsid w:val="00FB6D28"/>
    <w:rsid w:val="00FE120F"/>
    <w:rsid w:val="00FE2956"/>
    <w:rsid w:val="00FE4C9E"/>
    <w:rsid w:val="00FE7F0B"/>
    <w:rsid w:val="00FF0AC2"/>
    <w:rsid w:val="00FF15F4"/>
    <w:rsid w:val="00FF2B9B"/>
    <w:rsid w:val="00FF3498"/>
    <w:rsid w:val="00FF4CB2"/>
    <w:rsid w:val="00FF6A86"/>
    <w:rsid w:val="00FF74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E187A1B9-BD4C-4F71-8033-34ED97BE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A708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5306F1"/>
    <w:pPr>
      <w:ind w:left="720"/>
      <w:contextualSpacing/>
    </w:pPr>
  </w:style>
  <w:style w:type="paragraph" w:styleId="Textodeglobo">
    <w:name w:val="Balloon Text"/>
    <w:basedOn w:val="Normal"/>
    <w:link w:val="TextodegloboCar"/>
    <w:uiPriority w:val="99"/>
    <w:semiHidden/>
    <w:unhideWhenUsed/>
    <w:rsid w:val="00735A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A35"/>
    <w:rPr>
      <w:rFonts w:ascii="Tahoma" w:hAnsi="Tahoma" w:cs="Tahoma"/>
      <w:sz w:val="16"/>
      <w:szCs w:val="16"/>
    </w:rPr>
  </w:style>
  <w:style w:type="character" w:styleId="Refdecomentario">
    <w:name w:val="annotation reference"/>
    <w:basedOn w:val="Fuentedeprrafopredeter"/>
    <w:uiPriority w:val="99"/>
    <w:semiHidden/>
    <w:unhideWhenUsed/>
    <w:rsid w:val="00A4621B"/>
    <w:rPr>
      <w:sz w:val="16"/>
      <w:szCs w:val="16"/>
    </w:rPr>
  </w:style>
  <w:style w:type="paragraph" w:styleId="Textocomentario">
    <w:name w:val="annotation text"/>
    <w:basedOn w:val="Normal"/>
    <w:link w:val="TextocomentarioCar"/>
    <w:uiPriority w:val="99"/>
    <w:semiHidden/>
    <w:unhideWhenUsed/>
    <w:rsid w:val="00A462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621B"/>
    <w:rPr>
      <w:sz w:val="20"/>
      <w:szCs w:val="20"/>
    </w:rPr>
  </w:style>
  <w:style w:type="paragraph" w:styleId="Asuntodelcomentario">
    <w:name w:val="annotation subject"/>
    <w:basedOn w:val="Textocomentario"/>
    <w:next w:val="Textocomentario"/>
    <w:link w:val="AsuntodelcomentarioCar"/>
    <w:uiPriority w:val="99"/>
    <w:semiHidden/>
    <w:unhideWhenUsed/>
    <w:rsid w:val="00A4621B"/>
    <w:rPr>
      <w:b/>
      <w:bCs/>
    </w:rPr>
  </w:style>
  <w:style w:type="character" w:customStyle="1" w:styleId="AsuntodelcomentarioCar">
    <w:name w:val="Asunto del comentario Car"/>
    <w:basedOn w:val="TextocomentarioCar"/>
    <w:link w:val="Asuntodelcomentario"/>
    <w:uiPriority w:val="99"/>
    <w:semiHidden/>
    <w:rsid w:val="00A4621B"/>
    <w:rPr>
      <w:b/>
      <w:bCs/>
      <w:sz w:val="20"/>
      <w:szCs w:val="20"/>
    </w:rPr>
  </w:style>
  <w:style w:type="paragraph" w:styleId="Sinespaciado">
    <w:name w:val="No Spacing"/>
    <w:uiPriority w:val="1"/>
    <w:qFormat/>
    <w:rsid w:val="005969A3"/>
    <w:pPr>
      <w:spacing w:after="0" w:line="240" w:lineRule="auto"/>
    </w:pPr>
    <w:rPr>
      <w:rFonts w:eastAsiaTheme="minorEastAsia"/>
      <w:lang w:eastAsia="es-MX"/>
    </w:rPr>
  </w:style>
  <w:style w:type="paragraph" w:styleId="Encabezado">
    <w:name w:val="header"/>
    <w:basedOn w:val="Normal"/>
    <w:link w:val="EncabezadoCar"/>
    <w:uiPriority w:val="99"/>
    <w:unhideWhenUsed/>
    <w:rsid w:val="00EE4F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4F46"/>
  </w:style>
  <w:style w:type="paragraph" w:styleId="Piedepgina">
    <w:name w:val="footer"/>
    <w:basedOn w:val="Normal"/>
    <w:link w:val="PiedepginaCar"/>
    <w:uiPriority w:val="99"/>
    <w:unhideWhenUsed/>
    <w:rsid w:val="00EE4F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031019">
      <w:bodyDiv w:val="1"/>
      <w:marLeft w:val="0"/>
      <w:marRight w:val="0"/>
      <w:marTop w:val="0"/>
      <w:marBottom w:val="0"/>
      <w:divBdr>
        <w:top w:val="none" w:sz="0" w:space="0" w:color="auto"/>
        <w:left w:val="none" w:sz="0" w:space="0" w:color="auto"/>
        <w:bottom w:val="none" w:sz="0" w:space="0" w:color="auto"/>
        <w:right w:val="none" w:sz="0" w:space="0" w:color="auto"/>
      </w:divBdr>
    </w:div>
    <w:div w:id="1450583071">
      <w:bodyDiv w:val="1"/>
      <w:marLeft w:val="0"/>
      <w:marRight w:val="0"/>
      <w:marTop w:val="0"/>
      <w:marBottom w:val="0"/>
      <w:divBdr>
        <w:top w:val="none" w:sz="0" w:space="0" w:color="auto"/>
        <w:left w:val="none" w:sz="0" w:space="0" w:color="auto"/>
        <w:bottom w:val="none" w:sz="0" w:space="0" w:color="auto"/>
        <w:right w:val="none" w:sz="0" w:space="0" w:color="auto"/>
      </w:divBdr>
    </w:div>
    <w:div w:id="1588735709">
      <w:bodyDiv w:val="1"/>
      <w:marLeft w:val="0"/>
      <w:marRight w:val="0"/>
      <w:marTop w:val="0"/>
      <w:marBottom w:val="0"/>
      <w:divBdr>
        <w:top w:val="none" w:sz="0" w:space="0" w:color="auto"/>
        <w:left w:val="none" w:sz="0" w:space="0" w:color="auto"/>
        <w:bottom w:val="none" w:sz="0" w:space="0" w:color="auto"/>
        <w:right w:val="none" w:sz="0" w:space="0" w:color="auto"/>
      </w:divBdr>
    </w:div>
    <w:div w:id="179636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62F6568D97BE46947CBBB8BF5ECA88" ma:contentTypeVersion="19" ma:contentTypeDescription="Crear nuevo documento." ma:contentTypeScope="" ma:versionID="84d98305e66c9fa25b795550338ac525">
  <xsd:schema xmlns:xsd="http://www.w3.org/2001/XMLSchema" xmlns:xs="http://www.w3.org/2001/XMLSchema" xmlns:p="http://schemas.microsoft.com/office/2006/metadata/properties" xmlns:ns2="92ccf5ff-9f23-4778-be11-e4a965e5c8c8" xmlns:ns3="2aa93817-6d1c-4f39-bd56-08a5f97b84bd" xmlns:ns4="d19f4136-5395-4cbb-9818-1df9b9dd706c" targetNamespace="http://schemas.microsoft.com/office/2006/metadata/properties" ma:root="true" ma:fieldsID="97a7ec9bf65284503e34253781348abb" ns2:_="" ns3:_="" ns4:_="">
    <xsd:import namespace="92ccf5ff-9f23-4778-be11-e4a965e5c8c8"/>
    <xsd:import namespace="2aa93817-6d1c-4f39-bd56-08a5f97b84bd"/>
    <xsd:import namespace="d19f4136-5395-4cbb-9818-1df9b9dd706c"/>
    <xsd:element name="properties">
      <xsd:complexType>
        <xsd:sequence>
          <xsd:element name="documentManagement">
            <xsd:complexType>
              <xsd:all>
                <xsd:element ref="ns2:Clasificacion_x0020_Formal"/>
                <xsd:element ref="ns2:Numero" minOccurs="0"/>
                <xsd:element ref="ns2:Acuerdo"/>
                <xsd:element ref="ns2:Publicacion"/>
                <xsd:element ref="ns2:OrdenAct" minOccurs="0"/>
                <xsd:element ref="ns2:OrdenAnt" minOccurs="0"/>
                <xsd:element ref="ns2:OrdenAct1" minOccurs="0"/>
                <xsd:element ref="ns2:OrdenAnt1" minOccurs="0"/>
                <xsd:element ref="ns3:FAprobacion" minOccurs="0"/>
                <xsd:element ref="ns4:PUBLICACIONDOF" minOccurs="0"/>
                <xsd:element ref="ns4:DoctoFirm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cf5ff-9f23-4778-be11-e4a965e5c8c8" elementFormDefault="qualified">
    <xsd:import namespace="http://schemas.microsoft.com/office/2006/documentManagement/types"/>
    <xsd:import namespace="http://schemas.microsoft.com/office/infopath/2007/PartnerControls"/>
    <xsd:element name="Clasificacion_x0020_Formal" ma:index="8" ma:displayName="Clasificacion Formal" ma:default="Jurisdiccionales Permanentes Vigentes" ma:format="Dropdown" ma:internalName="Clasificacion_x0020_Formal">
      <xsd:simpleType>
        <xsd:restriction base="dms:Choice">
          <xsd:enumeration value="Jurisdiccionales Permanentes Vigentes"/>
          <xsd:enumeration value="Jurisdiccionales Temporales Vigentes"/>
          <xsd:enumeration value="Jurisdiccionales Abrogados"/>
          <xsd:enumeration value="Jurisdiccionales Temporales con Efectos Agotados"/>
          <xsd:enumeration value="Administrativos Permanentes Vigentes"/>
          <xsd:enumeration value="Administrativos Temporales Vigentes"/>
          <xsd:enumeration value="Administrativos Abrogados"/>
          <xsd:enumeration value="Administrativos Temporales con Efectos Agotados"/>
        </xsd:restriction>
      </xsd:simpleType>
    </xsd:element>
    <xsd:element name="Numero" ma:index="9" nillable="true" ma:displayName="Numero" ma:internalName="Numero">
      <xsd:simpleType>
        <xsd:restriction base="dms:Text">
          <xsd:maxLength value="255"/>
        </xsd:restriction>
      </xsd:simpleType>
    </xsd:element>
    <xsd:element name="Acuerdo" ma:index="10" ma:displayName="Acuerdo" ma:internalName="Acuerdo">
      <xsd:simpleType>
        <xsd:restriction base="dms:Note"/>
      </xsd:simpleType>
    </xsd:element>
    <xsd:element name="Publicacion" ma:index="11" ma:displayName="Publicacion" ma:internalName="Publicacion">
      <xsd:simpleType>
        <xsd:restriction base="dms:Text">
          <xsd:maxLength value="255"/>
        </xsd:restriction>
      </xsd:simpleType>
    </xsd:element>
    <xsd:element name="OrdenAct" ma:index="12" nillable="true" ma:displayName="OrdenAct" ma:hidden="true" ma:internalName="OrdenAct" ma:readOnly="false">
      <xsd:simpleType>
        <xsd:restriction base="dms:Number"/>
      </xsd:simpleType>
    </xsd:element>
    <xsd:element name="OrdenAnt" ma:index="13" nillable="true" ma:displayName="OrdenAnt" ma:hidden="true" ma:internalName="OrdenAnt" ma:readOnly="false">
      <xsd:simpleType>
        <xsd:restriction base="dms:Number"/>
      </xsd:simpleType>
    </xsd:element>
    <xsd:element name="OrdenAct1" ma:index="14" nillable="true" ma:displayName="OrdenAct1" ma:hidden="true" ma:internalName="OrdenAct1" ma:readOnly="false">
      <xsd:simpleType>
        <xsd:restriction base="dms:Number"/>
      </xsd:simpleType>
    </xsd:element>
    <xsd:element name="OrdenAnt1" ma:index="15" nillable="true" ma:displayName="OrdenAnt1" ma:hidden="true" ma:internalName="OrdenAnt1"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aa93817-6d1c-4f39-bd56-08a5f97b84bd" elementFormDefault="qualified">
    <xsd:import namespace="http://schemas.microsoft.com/office/2006/documentManagement/types"/>
    <xsd:import namespace="http://schemas.microsoft.com/office/infopath/2007/PartnerControls"/>
    <xsd:element name="FAprobacion" ma:index="16" nillable="true" ma:displayName="FAprobacion" ma:format="DateOnly" ma:internalName="FAprobac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9f4136-5395-4cbb-9818-1df9b9dd706c" elementFormDefault="qualified">
    <xsd:import namespace="http://schemas.microsoft.com/office/2006/documentManagement/types"/>
    <xsd:import namespace="http://schemas.microsoft.com/office/infopath/2007/PartnerControls"/>
    <xsd:element name="PUBLICACIONDOF" ma:index="17" nillable="true" ma:displayName="PUBLICACIONDOF" ma:format="DateOnly" ma:internalName="PUBLICACIONDOF">
      <xsd:simpleType>
        <xsd:restriction base="dms:DateTime"/>
      </xsd:simpleType>
    </xsd:element>
    <xsd:element name="DoctoFirmado" ma:index="18" nillable="true" ma:displayName="DoctoFirmado" ma:list="{f7a98bcc-57ab-4376-b80f-4ed7d3cfae4f}" ma:internalName="DoctoFirmado"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Ant xmlns="92ccf5ff-9f23-4778-be11-e4a965e5c8c8">18</OrdenAnt>
    <Acuerdo xmlns="92ccf5ff-9f23-4778-be11-e4a965e5c8c8">ACUERDO GENERAL 11/2017, DEL CINCO DE SEPTIEMBRE DE DOS MIL DIECISIETE, DEL PLENO DE LA SUPREMA CORTE DE JUSTICIA DE LA NACIÓN, POR EL QUE SE REGULAN LOS ALCANCES DE LA PROTECCIÓN DEL NOMBRE DE PERSONAS FÍSICAS O MORALES CONTENIDO EN LOS DISTINTOS INSTRUMENTOS JURISDICCIONALES.</Acuerdo>
    <DoctoFirmado xmlns="d19f4136-5395-4cbb-9818-1df9b9dd706c">129</DoctoFirmado>
    <OrdenAct1 xmlns="92ccf5ff-9f23-4778-be11-e4a965e5c8c8">7</OrdenAct1>
    <FAprobacion xmlns="2aa93817-6d1c-4f39-bd56-08a5f97b84bd">2017-09-05T05:00:00+00:00</FAprobacion>
    <Clasificacion_x0020_Formal xmlns="92ccf5ff-9f23-4778-be11-e4a965e5c8c8">Jurisdiccionales Permanentes Vigentes</Clasificacion_x0020_Formal>
    <Numero xmlns="92ccf5ff-9f23-4778-be11-e4a965e5c8c8">11</Numero>
    <Publicacion xmlns="92ccf5ff-9f23-4778-be11-e4a965e5c8c8">2017</Publicacion>
    <OrdenAct xmlns="92ccf5ff-9f23-4778-be11-e4a965e5c8c8">18</OrdenAct>
    <OrdenAnt1 xmlns="92ccf5ff-9f23-4778-be11-e4a965e5c8c8">7</OrdenAnt1>
    <PUBLICACIONDOF xmlns="d19f4136-5395-4cbb-9818-1df9b9dd706c">2017-09-18T05:00:00+00:00</PUBLICACIONDOF>
  </documentManagement>
</p:properties>
</file>

<file path=customXml/itemProps1.xml><?xml version="1.0" encoding="utf-8"?>
<ds:datastoreItem xmlns:ds="http://schemas.openxmlformats.org/officeDocument/2006/customXml" ds:itemID="{EAE786E9-B439-463A-8C86-905965839DC1}"/>
</file>

<file path=customXml/itemProps2.xml><?xml version="1.0" encoding="utf-8"?>
<ds:datastoreItem xmlns:ds="http://schemas.openxmlformats.org/officeDocument/2006/customXml" ds:itemID="{C774A674-1FB9-4CEE-9160-B2C448A735C0}"/>
</file>

<file path=customXml/itemProps3.xml><?xml version="1.0" encoding="utf-8"?>
<ds:datastoreItem xmlns:ds="http://schemas.openxmlformats.org/officeDocument/2006/customXml" ds:itemID="{0DAB9724-AB66-40DC-8AF5-B014E7CC6791}"/>
</file>

<file path=customXml/itemProps4.xml><?xml version="1.0" encoding="utf-8"?>
<ds:datastoreItem xmlns:ds="http://schemas.openxmlformats.org/officeDocument/2006/customXml" ds:itemID="{D649C83C-B662-4216-A88F-FFF71CD38494}"/>
</file>

<file path=docProps/app.xml><?xml version="1.0" encoding="utf-8"?>
<Properties xmlns="http://schemas.openxmlformats.org/officeDocument/2006/extended-properties" xmlns:vt="http://schemas.openxmlformats.org/officeDocument/2006/docPropsVTypes">
  <Template>Normal</Template>
  <TotalTime>70</TotalTime>
  <Pages>11</Pages>
  <Words>1711</Words>
  <Characters>9416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11105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cgcarmona</dc:creator>
  <cp:lastModifiedBy>Gustavo Adolfo Castillo Torres</cp:lastModifiedBy>
  <cp:revision>78</cp:revision>
  <cp:lastPrinted>2017-09-07T15:40:00Z</cp:lastPrinted>
  <dcterms:created xsi:type="dcterms:W3CDTF">2017-09-06T19:14:00Z</dcterms:created>
  <dcterms:modified xsi:type="dcterms:W3CDTF">2017-09-07T16:00:00Z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0x0101002C62F6568D97BE46947CBBB8BF5ECA88</vt:lpwstr>
  </property>
</Properties>
</file>