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00A09" w14:textId="401B6827" w:rsidR="000E7F92" w:rsidRPr="00A243DB" w:rsidRDefault="000E7F92" w:rsidP="00290896">
      <w:pPr>
        <w:spacing w:after="0" w:line="276" w:lineRule="auto"/>
        <w:ind w:left="142"/>
        <w:jc w:val="both"/>
        <w:rPr>
          <w:rFonts w:ascii="Arial" w:hAnsi="Arial" w:cs="Arial"/>
          <w:b/>
          <w:sz w:val="28"/>
          <w:szCs w:val="28"/>
        </w:rPr>
      </w:pPr>
      <w:r w:rsidRPr="00CD7A7C">
        <w:rPr>
          <w:rFonts w:ascii="Arial" w:hAnsi="Arial" w:cs="Arial"/>
          <w:b/>
          <w:sz w:val="28"/>
          <w:szCs w:val="28"/>
        </w:rPr>
        <w:t xml:space="preserve">ACUERDO GENERAL NÚMERO </w:t>
      </w:r>
      <w:r w:rsidR="001A6BC9">
        <w:rPr>
          <w:rFonts w:ascii="Arial" w:hAnsi="Arial" w:cs="Arial"/>
          <w:b/>
          <w:sz w:val="28"/>
          <w:szCs w:val="28"/>
        </w:rPr>
        <w:t>2</w:t>
      </w:r>
      <w:r w:rsidRPr="00CD7A7C">
        <w:rPr>
          <w:rFonts w:ascii="Arial" w:hAnsi="Arial" w:cs="Arial"/>
          <w:b/>
          <w:sz w:val="28"/>
          <w:szCs w:val="28"/>
        </w:rPr>
        <w:t>/20</w:t>
      </w:r>
      <w:r w:rsidR="00CA4F62" w:rsidRPr="00CD7A7C">
        <w:rPr>
          <w:rFonts w:ascii="Arial" w:hAnsi="Arial" w:cs="Arial"/>
          <w:b/>
          <w:sz w:val="28"/>
          <w:szCs w:val="28"/>
        </w:rPr>
        <w:t>2</w:t>
      </w:r>
      <w:r w:rsidR="00DA5938" w:rsidRPr="00CD7A7C">
        <w:rPr>
          <w:rFonts w:ascii="Arial" w:hAnsi="Arial" w:cs="Arial"/>
          <w:b/>
          <w:sz w:val="28"/>
          <w:szCs w:val="28"/>
        </w:rPr>
        <w:t>1</w:t>
      </w:r>
      <w:r w:rsidRPr="00CD7A7C">
        <w:rPr>
          <w:rFonts w:ascii="Arial" w:hAnsi="Arial" w:cs="Arial"/>
          <w:b/>
          <w:sz w:val="28"/>
          <w:szCs w:val="28"/>
        </w:rPr>
        <w:t xml:space="preserve">, DE </w:t>
      </w:r>
      <w:r w:rsidR="001A6BC9">
        <w:rPr>
          <w:rFonts w:ascii="Arial" w:hAnsi="Arial" w:cs="Arial"/>
          <w:b/>
          <w:sz w:val="28"/>
          <w:szCs w:val="28"/>
        </w:rPr>
        <w:t>DOCE</w:t>
      </w:r>
      <w:r w:rsidRPr="00CD7A7C">
        <w:rPr>
          <w:rFonts w:ascii="Arial" w:hAnsi="Arial" w:cs="Arial"/>
          <w:b/>
          <w:sz w:val="28"/>
          <w:szCs w:val="28"/>
        </w:rPr>
        <w:t xml:space="preserve"> DE </w:t>
      </w:r>
      <w:r w:rsidR="001A6BC9">
        <w:rPr>
          <w:rFonts w:ascii="Arial" w:hAnsi="Arial" w:cs="Arial"/>
          <w:b/>
          <w:sz w:val="28"/>
          <w:szCs w:val="28"/>
        </w:rPr>
        <w:t>JULIO</w:t>
      </w:r>
      <w:r w:rsidR="00026DB7" w:rsidRPr="00CD7A7C">
        <w:rPr>
          <w:rFonts w:ascii="Arial" w:hAnsi="Arial" w:cs="Arial"/>
          <w:b/>
          <w:sz w:val="28"/>
          <w:szCs w:val="28"/>
        </w:rPr>
        <w:t xml:space="preserve"> </w:t>
      </w:r>
      <w:r w:rsidRPr="00CD7A7C">
        <w:rPr>
          <w:rFonts w:ascii="Arial" w:hAnsi="Arial" w:cs="Arial"/>
          <w:b/>
          <w:sz w:val="28"/>
          <w:szCs w:val="28"/>
        </w:rPr>
        <w:t xml:space="preserve">DE DOS MIL </w:t>
      </w:r>
      <w:r w:rsidR="00CA4F62" w:rsidRPr="00CD7A7C">
        <w:rPr>
          <w:rFonts w:ascii="Arial" w:hAnsi="Arial" w:cs="Arial"/>
          <w:b/>
          <w:sz w:val="28"/>
          <w:szCs w:val="28"/>
        </w:rPr>
        <w:t>VEINT</w:t>
      </w:r>
      <w:r w:rsidR="00DA5938" w:rsidRPr="00CD7A7C">
        <w:rPr>
          <w:rFonts w:ascii="Arial" w:hAnsi="Arial" w:cs="Arial"/>
          <w:b/>
          <w:sz w:val="28"/>
          <w:szCs w:val="28"/>
        </w:rPr>
        <w:t>IUNO</w:t>
      </w:r>
      <w:r w:rsidRPr="00CD7A7C">
        <w:rPr>
          <w:rFonts w:ascii="Arial" w:hAnsi="Arial" w:cs="Arial"/>
          <w:b/>
          <w:sz w:val="28"/>
          <w:szCs w:val="28"/>
        </w:rPr>
        <w:t xml:space="preserve">, DEL PLENO DE LA SUPREMA CORTE DE JUSTICIA DE LA NACIÓN, POR EL QUE SE LEVANTA EL APLAZAMIENTO </w:t>
      </w:r>
      <w:r w:rsidR="00CD7A7C" w:rsidRPr="00CD7A7C">
        <w:rPr>
          <w:rFonts w:ascii="Arial" w:hAnsi="Arial" w:cs="Arial"/>
          <w:b/>
          <w:sz w:val="28"/>
          <w:szCs w:val="28"/>
        </w:rPr>
        <w:t xml:space="preserve">EN EL DICTADO DE LA RESOLUCIÓN EN LAS CONTRADICCIONES DE TESIS DEL CONOCIMIENTO DE LOS PLENOS DE CIRCUITO, ASÍ COMO EN LOS AMPAROS DIRECTOS, EN LOS RECURSOS DE REVISIÓN PROMOVIDOS CONTRA SENTENCIAS EMITIDAS POR LAS SALAS DEL TRIBUNAL FEDERAL DE JUSTICIA ADMINISTRATIVA Y EN LOS AMPAROS EN REVISIÓN RADICADOS EN LOS TRIBUNALES COLEGIADOS DE CIRCUITO, EN LOS QUE SE ABORDE EL TEMA RELATIVO </w:t>
      </w:r>
      <w:r w:rsidR="00CD7A7C" w:rsidRPr="00CD7A7C">
        <w:rPr>
          <w:rFonts w:ascii="Arial" w:hAnsi="Arial" w:cs="Arial"/>
          <w:b/>
          <w:i/>
          <w:sz w:val="28"/>
          <w:szCs w:val="28"/>
        </w:rPr>
        <w:t>A LA NATURALEZA DE LA RESPONSABILIDAD EN LA QUE INCURRE LA COMISIÓN FEDERAL DE ELECTRICIDAD POR ALGUNA ACTIVIDAD CONSIDERADA IRREGULAR, ASÍ COMO A LA VÍA PARA RECLAMAR LA INDEMNIZACIÓN CORRESPONDIENTE</w:t>
      </w:r>
      <w:r w:rsidR="00497B24" w:rsidRPr="00CD7A7C">
        <w:rPr>
          <w:rFonts w:ascii="Arial" w:hAnsi="Arial" w:cs="Arial"/>
          <w:b/>
          <w:sz w:val="28"/>
          <w:szCs w:val="28"/>
        </w:rPr>
        <w:t>;</w:t>
      </w:r>
      <w:r w:rsidR="00497B24" w:rsidRPr="00CD7A7C">
        <w:rPr>
          <w:rFonts w:ascii="Arial" w:hAnsi="Arial" w:cs="Arial"/>
          <w:b/>
          <w:sz w:val="28"/>
          <w:szCs w:val="28"/>
          <w:highlight w:val="green"/>
        </w:rPr>
        <w:t xml:space="preserve"> </w:t>
      </w:r>
      <w:r w:rsidR="00497B24" w:rsidRPr="00A243DB">
        <w:rPr>
          <w:rFonts w:ascii="Arial" w:hAnsi="Arial" w:cs="Arial"/>
          <w:b/>
          <w:sz w:val="28"/>
          <w:szCs w:val="28"/>
        </w:rPr>
        <w:t xml:space="preserve">RELACIONADO CON EL DIVERSO </w:t>
      </w:r>
      <w:r w:rsidR="00CD7A7C" w:rsidRPr="00A243DB">
        <w:rPr>
          <w:rFonts w:ascii="Arial" w:hAnsi="Arial" w:cs="Arial"/>
          <w:b/>
          <w:sz w:val="28"/>
          <w:szCs w:val="28"/>
        </w:rPr>
        <w:t>12/2019, DE DOCE DE AGOSTO DE DOS MIL DIECINUEVE</w:t>
      </w:r>
      <w:r w:rsidR="00497B24" w:rsidRPr="00A243DB">
        <w:rPr>
          <w:rFonts w:ascii="Arial" w:hAnsi="Arial" w:cs="Arial"/>
          <w:b/>
          <w:sz w:val="28"/>
          <w:szCs w:val="28"/>
        </w:rPr>
        <w:t>.</w:t>
      </w:r>
    </w:p>
    <w:p w14:paraId="5CDDC3CD" w14:textId="77777777" w:rsidR="00D9636E" w:rsidRPr="007813D5" w:rsidRDefault="00D9636E" w:rsidP="00290896">
      <w:pPr>
        <w:spacing w:after="0" w:line="480" w:lineRule="auto"/>
        <w:jc w:val="both"/>
        <w:rPr>
          <w:rFonts w:ascii="Arial" w:hAnsi="Arial" w:cs="Arial"/>
          <w:sz w:val="28"/>
          <w:szCs w:val="28"/>
        </w:rPr>
      </w:pPr>
    </w:p>
    <w:p w14:paraId="42AD79B9" w14:textId="77777777" w:rsidR="000E7F92" w:rsidRPr="007813D5" w:rsidRDefault="000E7F92" w:rsidP="00290896">
      <w:pPr>
        <w:spacing w:after="0" w:line="480" w:lineRule="auto"/>
        <w:jc w:val="center"/>
        <w:rPr>
          <w:rFonts w:ascii="Arial" w:hAnsi="Arial" w:cs="Arial"/>
          <w:b/>
          <w:sz w:val="28"/>
          <w:szCs w:val="28"/>
        </w:rPr>
      </w:pPr>
      <w:r w:rsidRPr="007813D5">
        <w:rPr>
          <w:rFonts w:ascii="Arial" w:hAnsi="Arial" w:cs="Arial"/>
          <w:b/>
          <w:sz w:val="28"/>
          <w:szCs w:val="28"/>
        </w:rPr>
        <w:t>CONSIDERANDO:</w:t>
      </w:r>
    </w:p>
    <w:p w14:paraId="1423776A" w14:textId="77777777" w:rsidR="00D9636E" w:rsidRPr="007813D5" w:rsidRDefault="00D9636E" w:rsidP="00290896">
      <w:pPr>
        <w:spacing w:after="0" w:line="480" w:lineRule="auto"/>
        <w:jc w:val="both"/>
        <w:rPr>
          <w:rFonts w:ascii="Arial" w:hAnsi="Arial" w:cs="Arial"/>
          <w:sz w:val="28"/>
          <w:szCs w:val="28"/>
        </w:rPr>
      </w:pPr>
    </w:p>
    <w:p w14:paraId="2FA8E2BE" w14:textId="1415BAB2" w:rsidR="000E7F92" w:rsidRPr="007813D5" w:rsidRDefault="000E7F92" w:rsidP="00290896">
      <w:pPr>
        <w:spacing w:after="0" w:line="480" w:lineRule="auto"/>
        <w:ind w:left="142" w:firstLine="709"/>
        <w:jc w:val="both"/>
        <w:rPr>
          <w:rFonts w:ascii="Arial" w:hAnsi="Arial" w:cs="Arial"/>
          <w:sz w:val="28"/>
          <w:szCs w:val="28"/>
        </w:rPr>
      </w:pPr>
      <w:r w:rsidRPr="007813D5">
        <w:rPr>
          <w:rFonts w:ascii="Arial" w:hAnsi="Arial" w:cs="Arial"/>
          <w:b/>
          <w:sz w:val="28"/>
          <w:szCs w:val="28"/>
        </w:rPr>
        <w:t>PRIMERO.</w:t>
      </w:r>
      <w:r w:rsidRPr="007813D5">
        <w:rPr>
          <w:rFonts w:ascii="Arial" w:hAnsi="Arial" w:cs="Arial"/>
          <w:sz w:val="28"/>
          <w:szCs w:val="28"/>
        </w:rPr>
        <w:t xml:space="preserve"> </w:t>
      </w:r>
      <w:r w:rsidR="003E7F19" w:rsidRPr="007813D5">
        <w:rPr>
          <w:rFonts w:ascii="Arial" w:hAnsi="Arial" w:cs="Arial"/>
          <w:sz w:val="28"/>
          <w:szCs w:val="28"/>
        </w:rPr>
        <w:t xml:space="preserve">Conforme a lo previsto en los artículos 94, párrafo </w:t>
      </w:r>
      <w:r w:rsidR="006B13C1">
        <w:rPr>
          <w:rFonts w:ascii="Arial" w:hAnsi="Arial" w:cs="Arial"/>
          <w:sz w:val="28"/>
          <w:szCs w:val="28"/>
        </w:rPr>
        <w:t>quinto</w:t>
      </w:r>
      <w:r w:rsidR="003E7F19" w:rsidRPr="007813D5">
        <w:rPr>
          <w:rFonts w:ascii="Arial" w:hAnsi="Arial" w:cs="Arial"/>
          <w:sz w:val="28"/>
          <w:szCs w:val="28"/>
        </w:rPr>
        <w:t>, de la Constitución Política de los Estados Unidos Mexicanos</w:t>
      </w:r>
      <w:r w:rsidR="00D5065E" w:rsidRPr="007813D5">
        <w:rPr>
          <w:rFonts w:ascii="Arial" w:hAnsi="Arial" w:cs="Arial"/>
          <w:sz w:val="28"/>
          <w:szCs w:val="28"/>
        </w:rPr>
        <w:t>, y</w:t>
      </w:r>
      <w:r w:rsidR="003E7F19" w:rsidRPr="007813D5">
        <w:rPr>
          <w:rFonts w:ascii="Arial" w:hAnsi="Arial" w:cs="Arial"/>
          <w:sz w:val="28"/>
          <w:szCs w:val="28"/>
        </w:rPr>
        <w:t xml:space="preserve"> 11, fracci</w:t>
      </w:r>
      <w:r w:rsidR="006B13C1">
        <w:rPr>
          <w:rFonts w:ascii="Arial" w:hAnsi="Arial" w:cs="Arial"/>
          <w:sz w:val="28"/>
          <w:szCs w:val="28"/>
        </w:rPr>
        <w:t>ón</w:t>
      </w:r>
      <w:r w:rsidR="003E7F19" w:rsidRPr="007813D5">
        <w:rPr>
          <w:rFonts w:ascii="Arial" w:hAnsi="Arial" w:cs="Arial"/>
          <w:sz w:val="28"/>
          <w:szCs w:val="28"/>
        </w:rPr>
        <w:t xml:space="preserve"> XXI, de la Ley Orgánica del Poder Judicial de la Federación, el Pleno de esta Suprema Corte de Justicia de la Nación emitió el Acuerdo General Plenario </w:t>
      </w:r>
      <w:r w:rsidR="002E35C7" w:rsidRPr="002E35C7">
        <w:rPr>
          <w:rFonts w:ascii="Arial" w:hAnsi="Arial" w:cs="Arial"/>
          <w:sz w:val="28"/>
          <w:szCs w:val="28"/>
        </w:rPr>
        <w:t>12/2019, de doce de agosto de dos mil diecinueve</w:t>
      </w:r>
      <w:r w:rsidR="003E7F19" w:rsidRPr="007813D5">
        <w:rPr>
          <w:rFonts w:ascii="Arial" w:hAnsi="Arial" w:cs="Arial"/>
          <w:sz w:val="28"/>
          <w:szCs w:val="28"/>
        </w:rPr>
        <w:t>, en el cual se determinó:</w:t>
      </w:r>
    </w:p>
    <w:p w14:paraId="52DEB6D2" w14:textId="2F722DB0" w:rsidR="00DE736D" w:rsidRPr="007813D5" w:rsidRDefault="00DE736D" w:rsidP="00290896">
      <w:pPr>
        <w:pStyle w:val="NormalWeb"/>
        <w:spacing w:before="0" w:beforeAutospacing="0" w:after="0" w:afterAutospacing="0" w:line="480" w:lineRule="auto"/>
        <w:ind w:left="142"/>
        <w:jc w:val="both"/>
        <w:rPr>
          <w:rFonts w:ascii="Arial" w:hAnsi="Arial" w:cs="Arial"/>
          <w:bCs/>
          <w:sz w:val="28"/>
          <w:szCs w:val="28"/>
          <w:lang w:eastAsia="es-MX"/>
        </w:rPr>
      </w:pPr>
      <w:r w:rsidRPr="007813D5">
        <w:rPr>
          <w:rFonts w:ascii="Arial" w:hAnsi="Arial" w:cs="Arial"/>
          <w:bCs/>
          <w:i/>
          <w:sz w:val="28"/>
          <w:szCs w:val="28"/>
          <w:lang w:val="es-MX" w:eastAsia="es-MX"/>
        </w:rPr>
        <w:lastRenderedPageBreak/>
        <w:t xml:space="preserve">“(…) </w:t>
      </w:r>
      <w:r w:rsidR="00896DB0" w:rsidRPr="00896DB0">
        <w:rPr>
          <w:rFonts w:ascii="Arial" w:hAnsi="Arial" w:cs="Arial"/>
          <w:bCs/>
          <w:i/>
          <w:sz w:val="28"/>
          <w:szCs w:val="28"/>
          <w:lang w:val="es-MX" w:eastAsia="es-MX"/>
        </w:rPr>
        <w:t xml:space="preserve">ÚNICO. En tanto el Pleno de esta Suprema Corte de Justicia de </w:t>
      </w:r>
      <w:smartTag w:uri="urn:schemas-microsoft-com:office:smarttags" w:element="PersonName">
        <w:smartTagPr>
          <w:attr w:name="ProductID" w:val="la Naci￳n"/>
        </w:smartTagPr>
        <w:r w:rsidR="00896DB0" w:rsidRPr="00896DB0">
          <w:rPr>
            <w:rFonts w:ascii="Arial" w:hAnsi="Arial" w:cs="Arial"/>
            <w:bCs/>
            <w:i/>
            <w:sz w:val="28"/>
            <w:szCs w:val="28"/>
            <w:lang w:val="es-MX" w:eastAsia="es-MX"/>
          </w:rPr>
          <w:t>la Nación</w:t>
        </w:r>
      </w:smartTag>
      <w:r w:rsidR="00896DB0" w:rsidRPr="00896DB0">
        <w:rPr>
          <w:rFonts w:ascii="Arial" w:hAnsi="Arial" w:cs="Arial"/>
          <w:bCs/>
          <w:i/>
          <w:sz w:val="28"/>
          <w:szCs w:val="28"/>
          <w:lang w:val="es-MX" w:eastAsia="es-MX"/>
        </w:rPr>
        <w:t xml:space="preserve"> resuelve las contradicciones de tesis referidas en el Considerando Segundo de este instrumento normativo, establece el o los criterios respectivos, y se emite el Acuerdo General Plenario que corresponda, en las contradicciones de tesis del conocimiento de los Plenos de Circuito, así como en los amparos directos, en los recursos de revisión promovidos contra sentencias emitidas por las Salas del Tribunal Federal de Justicia Administrativa y en los amparos en revisión radicados en los Tribunales Colegiados de Circuito, en los que se aborde el tema relativo a la naturaleza de la responsabilidad en la que incurre la Comisión Federal de Electricidad por alguna actividad considerada irregular, así como a la vía para reclamar la indemnización correspondiente, se deberá continuar el trámite hasta el estado de resolución y aplazar el dictado de ésta.</w:t>
      </w:r>
      <w:r w:rsidR="001D34F0" w:rsidRPr="009B7819">
        <w:rPr>
          <w:rFonts w:ascii="Arial" w:hAnsi="Arial" w:cs="Arial"/>
          <w:bCs/>
          <w:i/>
          <w:sz w:val="28"/>
          <w:szCs w:val="28"/>
          <w:lang w:val="es-MX" w:eastAsia="es-MX"/>
        </w:rPr>
        <w:t xml:space="preserve"> (…)”</w:t>
      </w:r>
      <w:r w:rsidR="001D34F0" w:rsidRPr="007813D5">
        <w:rPr>
          <w:rFonts w:ascii="Arial" w:hAnsi="Arial" w:cs="Arial"/>
          <w:bCs/>
          <w:sz w:val="28"/>
          <w:szCs w:val="28"/>
          <w:lang w:eastAsia="es-MX"/>
        </w:rPr>
        <w:t>;</w:t>
      </w:r>
    </w:p>
    <w:p w14:paraId="451870BA" w14:textId="77777777" w:rsidR="00D9636E" w:rsidRPr="007813D5" w:rsidRDefault="00D9636E" w:rsidP="00290896">
      <w:pPr>
        <w:spacing w:after="0" w:line="480" w:lineRule="auto"/>
        <w:jc w:val="both"/>
        <w:rPr>
          <w:rFonts w:ascii="Arial" w:hAnsi="Arial" w:cs="Arial"/>
          <w:sz w:val="28"/>
          <w:szCs w:val="28"/>
        </w:rPr>
      </w:pPr>
    </w:p>
    <w:p w14:paraId="7BA0A35B" w14:textId="7241F7ED" w:rsidR="007907B7" w:rsidRPr="007907B7" w:rsidRDefault="000E7F92" w:rsidP="007907B7">
      <w:pPr>
        <w:spacing w:after="0" w:line="480" w:lineRule="auto"/>
        <w:ind w:left="142" w:firstLine="709"/>
        <w:jc w:val="both"/>
        <w:rPr>
          <w:rFonts w:ascii="Arial" w:hAnsi="Arial" w:cs="Arial"/>
          <w:sz w:val="28"/>
          <w:szCs w:val="28"/>
        </w:rPr>
      </w:pPr>
      <w:r w:rsidRPr="00A243DB">
        <w:rPr>
          <w:rFonts w:ascii="Arial" w:hAnsi="Arial" w:cs="Arial"/>
          <w:b/>
          <w:sz w:val="28"/>
          <w:szCs w:val="28"/>
        </w:rPr>
        <w:t>SEGUNDO.</w:t>
      </w:r>
      <w:r w:rsidRPr="00A243DB">
        <w:rPr>
          <w:rFonts w:ascii="Arial" w:hAnsi="Arial" w:cs="Arial"/>
          <w:sz w:val="28"/>
          <w:szCs w:val="28"/>
        </w:rPr>
        <w:t xml:space="preserve"> </w:t>
      </w:r>
      <w:r w:rsidR="00296363" w:rsidRPr="00A243DB">
        <w:rPr>
          <w:rFonts w:ascii="Arial" w:hAnsi="Arial" w:cs="Arial"/>
          <w:sz w:val="28"/>
          <w:szCs w:val="28"/>
        </w:rPr>
        <w:t>En sesi</w:t>
      </w:r>
      <w:r w:rsidR="00FE69C0">
        <w:rPr>
          <w:rFonts w:ascii="Arial" w:hAnsi="Arial" w:cs="Arial"/>
          <w:sz w:val="28"/>
          <w:szCs w:val="28"/>
        </w:rPr>
        <w:t>ón</w:t>
      </w:r>
      <w:r w:rsidR="00296363" w:rsidRPr="00A243DB">
        <w:rPr>
          <w:rFonts w:ascii="Arial" w:hAnsi="Arial" w:cs="Arial"/>
          <w:sz w:val="28"/>
          <w:szCs w:val="28"/>
        </w:rPr>
        <w:t xml:space="preserve"> celebrada el </w:t>
      </w:r>
      <w:r w:rsidR="00D2372F" w:rsidRPr="00A243DB">
        <w:rPr>
          <w:rFonts w:ascii="Arial" w:hAnsi="Arial" w:cs="Arial"/>
          <w:sz w:val="28"/>
          <w:szCs w:val="28"/>
        </w:rPr>
        <w:t>once de marzo de dos mil veintiuno</w:t>
      </w:r>
      <w:r w:rsidR="003A0F23" w:rsidRPr="00A243DB">
        <w:rPr>
          <w:rFonts w:ascii="Arial" w:hAnsi="Arial" w:cs="Arial"/>
          <w:sz w:val="28"/>
          <w:szCs w:val="28"/>
        </w:rPr>
        <w:t xml:space="preserve"> </w:t>
      </w:r>
      <w:r w:rsidR="00D2372F" w:rsidRPr="00A243DB">
        <w:rPr>
          <w:rFonts w:ascii="Arial" w:hAnsi="Arial" w:cs="Arial"/>
          <w:sz w:val="28"/>
          <w:szCs w:val="28"/>
        </w:rPr>
        <w:t>el Pleno</w:t>
      </w:r>
      <w:r w:rsidR="00D9636E" w:rsidRPr="00A243DB">
        <w:rPr>
          <w:rFonts w:ascii="Arial" w:hAnsi="Arial" w:cs="Arial"/>
          <w:sz w:val="28"/>
          <w:szCs w:val="28"/>
        </w:rPr>
        <w:t xml:space="preserve"> de esta Suprema Corte de Justicia de la Nación resolvió</w:t>
      </w:r>
      <w:r w:rsidR="00D2372F" w:rsidRPr="00A243DB">
        <w:rPr>
          <w:rFonts w:ascii="Arial" w:hAnsi="Arial" w:cs="Arial"/>
          <w:sz w:val="28"/>
          <w:szCs w:val="28"/>
        </w:rPr>
        <w:t xml:space="preserve"> la </w:t>
      </w:r>
      <w:r w:rsidR="00D2372F" w:rsidRPr="00A243DB">
        <w:rPr>
          <w:rFonts w:ascii="Arial" w:hAnsi="Arial" w:cs="Arial"/>
          <w:i/>
          <w:sz w:val="28"/>
          <w:szCs w:val="28"/>
        </w:rPr>
        <w:t>contradicci</w:t>
      </w:r>
      <w:r w:rsidR="00FE69C0">
        <w:rPr>
          <w:rFonts w:ascii="Arial" w:hAnsi="Arial" w:cs="Arial"/>
          <w:i/>
          <w:sz w:val="28"/>
          <w:szCs w:val="28"/>
        </w:rPr>
        <w:t>ón</w:t>
      </w:r>
      <w:r w:rsidR="00D2372F" w:rsidRPr="00A243DB">
        <w:rPr>
          <w:rFonts w:ascii="Arial" w:hAnsi="Arial" w:cs="Arial"/>
          <w:i/>
          <w:sz w:val="28"/>
          <w:szCs w:val="28"/>
        </w:rPr>
        <w:t xml:space="preserve"> de tesis 46/2019</w:t>
      </w:r>
      <w:r w:rsidR="00FE69C0">
        <w:rPr>
          <w:rFonts w:ascii="Arial" w:hAnsi="Arial" w:cs="Arial"/>
          <w:i/>
          <w:sz w:val="28"/>
          <w:szCs w:val="28"/>
        </w:rPr>
        <w:t>,</w:t>
      </w:r>
      <w:r w:rsidR="00D2372F" w:rsidRPr="00A243DB">
        <w:rPr>
          <w:rFonts w:ascii="Arial" w:hAnsi="Arial" w:cs="Arial"/>
          <w:sz w:val="28"/>
          <w:szCs w:val="28"/>
        </w:rPr>
        <w:t xml:space="preserve"> </w:t>
      </w:r>
      <w:r w:rsidR="00CF1EA7" w:rsidRPr="00A243DB">
        <w:rPr>
          <w:rFonts w:ascii="Arial" w:hAnsi="Arial" w:cs="Arial"/>
          <w:sz w:val="28"/>
          <w:szCs w:val="28"/>
        </w:rPr>
        <w:t>de la que derivó la tesis</w:t>
      </w:r>
      <w:r w:rsidR="007907B7">
        <w:rPr>
          <w:rFonts w:ascii="Arial" w:hAnsi="Arial" w:cs="Arial"/>
          <w:sz w:val="28"/>
          <w:szCs w:val="28"/>
        </w:rPr>
        <w:t xml:space="preserve"> jurisprudencial</w:t>
      </w:r>
      <w:r w:rsidR="00CF1EA7" w:rsidRPr="00A243DB">
        <w:rPr>
          <w:rFonts w:ascii="Arial" w:hAnsi="Arial" w:cs="Arial"/>
          <w:sz w:val="28"/>
          <w:szCs w:val="28"/>
        </w:rPr>
        <w:t xml:space="preserve"> </w:t>
      </w:r>
      <w:r w:rsidR="007907B7" w:rsidRPr="007907B7">
        <w:rPr>
          <w:rFonts w:ascii="Arial" w:hAnsi="Arial" w:cs="Arial"/>
          <w:sz w:val="28"/>
          <w:szCs w:val="28"/>
        </w:rPr>
        <w:t>P./J. 4/2021 (10a.)</w:t>
      </w:r>
      <w:r w:rsidR="007907B7">
        <w:rPr>
          <w:rFonts w:ascii="Arial" w:hAnsi="Arial" w:cs="Arial"/>
          <w:sz w:val="28"/>
          <w:szCs w:val="28"/>
        </w:rPr>
        <w:t xml:space="preserve"> de rubro: “</w:t>
      </w:r>
      <w:r w:rsidR="007907B7" w:rsidRPr="007907B7">
        <w:rPr>
          <w:rFonts w:ascii="Arial" w:hAnsi="Arial" w:cs="Arial"/>
          <w:sz w:val="28"/>
          <w:szCs w:val="28"/>
        </w:rPr>
        <w:t xml:space="preserve">COMISIÓN FEDERAL DE </w:t>
      </w:r>
      <w:r w:rsidR="007907B7" w:rsidRPr="007907B7">
        <w:rPr>
          <w:rFonts w:ascii="Arial" w:hAnsi="Arial" w:cs="Arial"/>
          <w:sz w:val="28"/>
          <w:szCs w:val="28"/>
        </w:rPr>
        <w:lastRenderedPageBreak/>
        <w:t>ELECTRICIDAD (CFE). EL PAGO DE LA INDEMNIZACIÓN POR LOS DAÑOS GENERADOS COMO CONSECUENCIA DE LA ACTIVIDAD RELACIONADA CON LA PRESTACIÓN DEL SERVICIO PÚBLICO DE TRANSMISIÓN Y DISTRIBUCIÓN DE ENERGÍA ELÉCTRICA ES RECLAMABLE EN LA VÍA ADMINISTRATIVA, A TRAVÉS DEL PROCEDIMIENTO PREVISTO EN LA LEY FEDERAL DE RESPONSABILIDAD PATRIMONIAL DEL ESTADO</w:t>
      </w:r>
      <w:r w:rsidR="007907B7">
        <w:rPr>
          <w:rFonts w:ascii="Arial" w:hAnsi="Arial" w:cs="Arial"/>
          <w:sz w:val="28"/>
          <w:szCs w:val="28"/>
        </w:rPr>
        <w:t xml:space="preserve">” y </w:t>
      </w:r>
    </w:p>
    <w:p w14:paraId="609F42E8" w14:textId="77777777" w:rsidR="00D9636E" w:rsidRPr="007813D5" w:rsidRDefault="00D9636E" w:rsidP="00290896">
      <w:pPr>
        <w:spacing w:after="0" w:line="480" w:lineRule="auto"/>
        <w:jc w:val="both"/>
        <w:rPr>
          <w:rFonts w:ascii="Arial" w:hAnsi="Arial" w:cs="Arial"/>
          <w:sz w:val="28"/>
          <w:szCs w:val="28"/>
        </w:rPr>
      </w:pPr>
    </w:p>
    <w:p w14:paraId="58D6B5DE" w14:textId="75C1D7AF" w:rsidR="00D9636E" w:rsidRPr="007813D5" w:rsidRDefault="00A816CF" w:rsidP="00290896">
      <w:pPr>
        <w:spacing w:after="0" w:line="480" w:lineRule="auto"/>
        <w:ind w:left="142" w:firstLine="709"/>
        <w:jc w:val="both"/>
        <w:rPr>
          <w:rFonts w:ascii="Arial" w:hAnsi="Arial" w:cs="Arial"/>
          <w:sz w:val="28"/>
          <w:szCs w:val="28"/>
        </w:rPr>
      </w:pPr>
      <w:r w:rsidRPr="007813D5">
        <w:rPr>
          <w:rFonts w:ascii="Arial" w:hAnsi="Arial" w:cs="Arial"/>
          <w:b/>
          <w:sz w:val="28"/>
          <w:szCs w:val="28"/>
        </w:rPr>
        <w:t>TERCERO</w:t>
      </w:r>
      <w:r w:rsidR="003A0F23" w:rsidRPr="007813D5">
        <w:rPr>
          <w:rFonts w:ascii="Arial" w:hAnsi="Arial" w:cs="Arial"/>
          <w:b/>
          <w:sz w:val="28"/>
          <w:szCs w:val="28"/>
        </w:rPr>
        <w:t>.</w:t>
      </w:r>
      <w:r w:rsidR="00D9636E" w:rsidRPr="007813D5">
        <w:rPr>
          <w:rFonts w:ascii="Arial" w:hAnsi="Arial" w:cs="Arial"/>
          <w:sz w:val="28"/>
          <w:szCs w:val="28"/>
        </w:rPr>
        <w:t xml:space="preserve"> Por tanto, se estima que ha dejado de existir la razón que motivó el aplazamiento decretado en el Acuerdo General </w:t>
      </w:r>
      <w:r w:rsidR="00475C52">
        <w:rPr>
          <w:rFonts w:ascii="Arial" w:hAnsi="Arial" w:cs="Arial"/>
          <w:sz w:val="28"/>
          <w:szCs w:val="28"/>
        </w:rPr>
        <w:t>12</w:t>
      </w:r>
      <w:r w:rsidR="00D9636E" w:rsidRPr="007813D5">
        <w:rPr>
          <w:rFonts w:ascii="Arial" w:hAnsi="Arial" w:cs="Arial"/>
          <w:sz w:val="28"/>
          <w:szCs w:val="28"/>
        </w:rPr>
        <w:t>/201</w:t>
      </w:r>
      <w:r w:rsidR="003A0F23" w:rsidRPr="007813D5">
        <w:rPr>
          <w:rFonts w:ascii="Arial" w:hAnsi="Arial" w:cs="Arial"/>
          <w:sz w:val="28"/>
          <w:szCs w:val="28"/>
        </w:rPr>
        <w:t>9</w:t>
      </w:r>
      <w:r w:rsidR="008A7185" w:rsidRPr="007813D5">
        <w:rPr>
          <w:rFonts w:ascii="Arial" w:hAnsi="Arial" w:cs="Arial"/>
          <w:sz w:val="28"/>
          <w:szCs w:val="28"/>
        </w:rPr>
        <w:t xml:space="preserve"> citado en el Considerando Primero de este instrumento normativo, </w:t>
      </w:r>
      <w:r w:rsidR="00A32541" w:rsidRPr="007813D5">
        <w:rPr>
          <w:rFonts w:ascii="Arial" w:hAnsi="Arial" w:cs="Arial"/>
          <w:sz w:val="28"/>
          <w:szCs w:val="28"/>
        </w:rPr>
        <w:t xml:space="preserve">por lo que deben resolverse </w:t>
      </w:r>
      <w:r w:rsidR="00F717C9" w:rsidRPr="002E6A82">
        <w:rPr>
          <w:rFonts w:ascii="Arial" w:hAnsi="Arial" w:cs="Arial"/>
          <w:sz w:val="28"/>
          <w:szCs w:val="28"/>
        </w:rPr>
        <w:t xml:space="preserve">las contradicciones de tesis del conocimiento de los Plenos de Circuito, así como los amparos directos, los recursos de revisión promovidos contra sentencias emitidas por las Salas del Tribunal Federal de Justicia Administrativa y los amparos en revisión radicados en los Tribunales Colegiados de Circuito, en los que se aborde el tema relativo </w:t>
      </w:r>
      <w:r w:rsidR="00F717C9" w:rsidRPr="002E6A82">
        <w:rPr>
          <w:rFonts w:ascii="Arial" w:hAnsi="Arial" w:cs="Arial"/>
          <w:i/>
          <w:sz w:val="28"/>
          <w:szCs w:val="28"/>
        </w:rPr>
        <w:t xml:space="preserve">a la naturaleza de la responsabilidad </w:t>
      </w:r>
      <w:r w:rsidR="00F717C9" w:rsidRPr="00645C06">
        <w:rPr>
          <w:rFonts w:ascii="Arial" w:hAnsi="Arial" w:cs="Arial"/>
          <w:i/>
          <w:sz w:val="28"/>
          <w:szCs w:val="28"/>
        </w:rPr>
        <w:t>en la que incurre</w:t>
      </w:r>
      <w:r w:rsidR="00F717C9" w:rsidRPr="002E6A82">
        <w:rPr>
          <w:rFonts w:ascii="Arial" w:hAnsi="Arial" w:cs="Arial"/>
          <w:i/>
          <w:sz w:val="28"/>
          <w:szCs w:val="28"/>
        </w:rPr>
        <w:t xml:space="preserve"> la Comisión Federal de Electricidad por alguna </w:t>
      </w:r>
      <w:r w:rsidR="00F717C9" w:rsidRPr="002E6A82">
        <w:rPr>
          <w:rFonts w:ascii="Arial" w:hAnsi="Arial" w:cs="Arial"/>
          <w:i/>
          <w:sz w:val="28"/>
          <w:szCs w:val="28"/>
        </w:rPr>
        <w:lastRenderedPageBreak/>
        <w:t>actividad considerada irregular, así como a la vía para reclamar la indemnización correspondiente</w:t>
      </w:r>
      <w:r w:rsidR="002C7771" w:rsidRPr="007813D5">
        <w:rPr>
          <w:rFonts w:ascii="Arial" w:hAnsi="Arial" w:cs="Arial"/>
          <w:sz w:val="28"/>
          <w:szCs w:val="28"/>
        </w:rPr>
        <w:t>.</w:t>
      </w:r>
    </w:p>
    <w:p w14:paraId="400BDB97" w14:textId="77777777" w:rsidR="00C53E9B" w:rsidRPr="007813D5" w:rsidRDefault="00C53E9B" w:rsidP="00290896">
      <w:pPr>
        <w:spacing w:after="0" w:line="480" w:lineRule="auto"/>
        <w:jc w:val="both"/>
        <w:rPr>
          <w:rFonts w:ascii="Arial" w:hAnsi="Arial" w:cs="Arial"/>
          <w:sz w:val="28"/>
          <w:szCs w:val="28"/>
        </w:rPr>
      </w:pPr>
    </w:p>
    <w:p w14:paraId="21F416CF" w14:textId="77777777" w:rsidR="00C53E9B" w:rsidRPr="007813D5" w:rsidRDefault="00C53E9B" w:rsidP="00290896">
      <w:pPr>
        <w:spacing w:after="0" w:line="480" w:lineRule="auto"/>
        <w:ind w:left="142" w:firstLine="709"/>
        <w:jc w:val="both"/>
        <w:rPr>
          <w:rFonts w:ascii="Arial" w:hAnsi="Arial" w:cs="Arial"/>
          <w:sz w:val="28"/>
          <w:szCs w:val="28"/>
        </w:rPr>
      </w:pPr>
      <w:r w:rsidRPr="007813D5">
        <w:rPr>
          <w:rFonts w:ascii="Arial" w:hAnsi="Arial" w:cs="Arial"/>
          <w:sz w:val="28"/>
          <w:szCs w:val="28"/>
        </w:rPr>
        <w:t>En consecuencia, con fundamento en lo antes señalado, el Pleno de la Suprema Corte de Justicia de la Nación expide el siguiente:</w:t>
      </w:r>
    </w:p>
    <w:p w14:paraId="35F097F3" w14:textId="77777777" w:rsidR="00717B99" w:rsidRPr="007813D5" w:rsidRDefault="00717B99" w:rsidP="00290896">
      <w:pPr>
        <w:spacing w:after="0" w:line="480" w:lineRule="auto"/>
        <w:jc w:val="both"/>
        <w:rPr>
          <w:rFonts w:ascii="Arial" w:hAnsi="Arial" w:cs="Arial"/>
          <w:sz w:val="28"/>
          <w:szCs w:val="28"/>
        </w:rPr>
      </w:pPr>
    </w:p>
    <w:p w14:paraId="4188F67F" w14:textId="77777777" w:rsidR="00C53E9B" w:rsidRPr="007813D5" w:rsidRDefault="00C53E9B" w:rsidP="00290896">
      <w:pPr>
        <w:spacing w:after="0" w:line="480" w:lineRule="auto"/>
        <w:jc w:val="center"/>
        <w:rPr>
          <w:rFonts w:ascii="Arial" w:hAnsi="Arial" w:cs="Arial"/>
          <w:b/>
          <w:sz w:val="28"/>
          <w:szCs w:val="28"/>
        </w:rPr>
      </w:pPr>
      <w:r w:rsidRPr="007813D5">
        <w:rPr>
          <w:rFonts w:ascii="Arial" w:hAnsi="Arial" w:cs="Arial"/>
          <w:b/>
          <w:sz w:val="28"/>
          <w:szCs w:val="28"/>
        </w:rPr>
        <w:t>ACUERDO:</w:t>
      </w:r>
    </w:p>
    <w:p w14:paraId="3E654F90" w14:textId="77777777" w:rsidR="00C53E9B" w:rsidRPr="007813D5" w:rsidRDefault="00C53E9B" w:rsidP="00290896">
      <w:pPr>
        <w:spacing w:after="0" w:line="480" w:lineRule="auto"/>
        <w:jc w:val="both"/>
        <w:rPr>
          <w:rFonts w:ascii="Arial" w:hAnsi="Arial" w:cs="Arial"/>
          <w:sz w:val="28"/>
          <w:szCs w:val="28"/>
        </w:rPr>
      </w:pPr>
    </w:p>
    <w:p w14:paraId="4FAA1097" w14:textId="7BD43502" w:rsidR="007813D5" w:rsidRDefault="00277725" w:rsidP="00290896">
      <w:pPr>
        <w:spacing w:after="0" w:line="480" w:lineRule="auto"/>
        <w:ind w:left="142" w:firstLine="709"/>
        <w:jc w:val="both"/>
        <w:rPr>
          <w:rFonts w:ascii="Arial" w:hAnsi="Arial" w:cs="Arial"/>
          <w:sz w:val="28"/>
          <w:szCs w:val="28"/>
        </w:rPr>
      </w:pPr>
      <w:r w:rsidRPr="00A243DB">
        <w:rPr>
          <w:rFonts w:ascii="Arial" w:hAnsi="Arial" w:cs="Arial"/>
          <w:b/>
          <w:sz w:val="28"/>
          <w:szCs w:val="28"/>
        </w:rPr>
        <w:t>ÚNICO</w:t>
      </w:r>
      <w:r w:rsidR="00C53E9B" w:rsidRPr="00A243DB">
        <w:rPr>
          <w:rFonts w:ascii="Arial" w:hAnsi="Arial" w:cs="Arial"/>
          <w:b/>
          <w:sz w:val="28"/>
          <w:szCs w:val="28"/>
        </w:rPr>
        <w:t>.</w:t>
      </w:r>
      <w:r w:rsidR="00C53E9B" w:rsidRPr="00A243DB">
        <w:rPr>
          <w:rFonts w:ascii="Arial" w:hAnsi="Arial" w:cs="Arial"/>
          <w:sz w:val="28"/>
          <w:szCs w:val="28"/>
        </w:rPr>
        <w:t xml:space="preserve"> </w:t>
      </w:r>
      <w:r w:rsidR="00B055B7" w:rsidRPr="00A243DB">
        <w:rPr>
          <w:rFonts w:ascii="Arial" w:hAnsi="Arial" w:cs="Arial"/>
          <w:sz w:val="28"/>
          <w:szCs w:val="28"/>
        </w:rPr>
        <w:t xml:space="preserve">Se levanta el aplazamiento dispuesto en el </w:t>
      </w:r>
      <w:r w:rsidR="00C67806" w:rsidRPr="00A243DB">
        <w:rPr>
          <w:rFonts w:ascii="Arial" w:hAnsi="Arial" w:cs="Arial"/>
          <w:sz w:val="28"/>
          <w:szCs w:val="28"/>
        </w:rPr>
        <w:t xml:space="preserve">Acuerdo General Plenario </w:t>
      </w:r>
      <w:r w:rsidR="006C015D" w:rsidRPr="00A243DB">
        <w:rPr>
          <w:rFonts w:ascii="Arial" w:hAnsi="Arial" w:cs="Arial"/>
          <w:sz w:val="28"/>
          <w:szCs w:val="28"/>
        </w:rPr>
        <w:t>12</w:t>
      </w:r>
      <w:r w:rsidR="00C67806" w:rsidRPr="00A243DB">
        <w:rPr>
          <w:rFonts w:ascii="Arial" w:hAnsi="Arial" w:cs="Arial"/>
          <w:sz w:val="28"/>
          <w:szCs w:val="28"/>
        </w:rPr>
        <w:t xml:space="preserve">/2019, de </w:t>
      </w:r>
      <w:r w:rsidR="006C015D" w:rsidRPr="00A243DB">
        <w:rPr>
          <w:rFonts w:ascii="Arial" w:hAnsi="Arial" w:cs="Arial"/>
          <w:sz w:val="28"/>
          <w:szCs w:val="28"/>
        </w:rPr>
        <w:t>doce de agosto</w:t>
      </w:r>
      <w:r w:rsidR="00C67806" w:rsidRPr="00A243DB">
        <w:rPr>
          <w:rFonts w:ascii="Arial" w:hAnsi="Arial" w:cs="Arial"/>
          <w:sz w:val="28"/>
          <w:szCs w:val="28"/>
        </w:rPr>
        <w:t xml:space="preserve"> de dos mil diecinueve</w:t>
      </w:r>
      <w:r w:rsidR="00B055B7" w:rsidRPr="00A243DB">
        <w:rPr>
          <w:rFonts w:ascii="Arial" w:hAnsi="Arial" w:cs="Arial"/>
          <w:sz w:val="28"/>
          <w:szCs w:val="28"/>
        </w:rPr>
        <w:t xml:space="preserve">, </w:t>
      </w:r>
      <w:r w:rsidR="00C67806" w:rsidRPr="00A243DB">
        <w:rPr>
          <w:rFonts w:ascii="Arial" w:hAnsi="Arial" w:cs="Arial"/>
          <w:sz w:val="28"/>
          <w:szCs w:val="28"/>
        </w:rPr>
        <w:t>en el</w:t>
      </w:r>
      <w:r w:rsidR="00B055B7" w:rsidRPr="00A243DB">
        <w:rPr>
          <w:rFonts w:ascii="Arial" w:hAnsi="Arial" w:cs="Arial"/>
          <w:sz w:val="28"/>
          <w:szCs w:val="28"/>
        </w:rPr>
        <w:t xml:space="preserve"> dictado de la resolución </w:t>
      </w:r>
      <w:r w:rsidR="006C015D" w:rsidRPr="00A243DB">
        <w:rPr>
          <w:rFonts w:ascii="Arial" w:hAnsi="Arial" w:cs="Arial"/>
          <w:sz w:val="28"/>
          <w:szCs w:val="28"/>
        </w:rPr>
        <w:t xml:space="preserve">en las contradicciones de tesis del conocimiento de los Plenos de Circuito, así como en los amparos directos, en los recursos de revisión promovidos contra sentencias emitidas por las Salas del Tribunal Federal de Justicia Administrativa y en los amparos en revisión radicados en los Tribunales Colegiados de Circuito, en los que se aborde el tema relativo </w:t>
      </w:r>
      <w:r w:rsidR="006C015D" w:rsidRPr="00A243DB">
        <w:rPr>
          <w:rFonts w:ascii="Arial" w:hAnsi="Arial" w:cs="Arial"/>
          <w:i/>
          <w:sz w:val="28"/>
          <w:szCs w:val="28"/>
        </w:rPr>
        <w:t>a la naturaleza de la responsabilidad en la que incurre la Comisión Federal de Electricidad por alguna actividad considerada irregular, así como a la vía para reclamar la indemnización correspondiente</w:t>
      </w:r>
      <w:r w:rsidR="00D41077" w:rsidRPr="00A243DB">
        <w:rPr>
          <w:rFonts w:ascii="Arial" w:hAnsi="Arial" w:cs="Arial"/>
          <w:sz w:val="28"/>
          <w:szCs w:val="28"/>
        </w:rPr>
        <w:t>.</w:t>
      </w:r>
    </w:p>
    <w:p w14:paraId="4A4B636C" w14:textId="77777777" w:rsidR="00277725" w:rsidRPr="007813D5" w:rsidRDefault="00277725" w:rsidP="00290896">
      <w:pPr>
        <w:spacing w:after="0" w:line="480" w:lineRule="auto"/>
        <w:ind w:left="142" w:firstLine="709"/>
        <w:jc w:val="both"/>
        <w:rPr>
          <w:rFonts w:ascii="Arial" w:hAnsi="Arial" w:cs="Arial"/>
          <w:sz w:val="28"/>
          <w:szCs w:val="28"/>
        </w:rPr>
      </w:pPr>
    </w:p>
    <w:p w14:paraId="4931F5A8" w14:textId="77777777" w:rsidR="00C53E9B" w:rsidRPr="007813D5" w:rsidRDefault="00C53E9B" w:rsidP="00290896">
      <w:pPr>
        <w:spacing w:after="0" w:line="480" w:lineRule="auto"/>
        <w:jc w:val="center"/>
        <w:rPr>
          <w:rFonts w:ascii="Arial" w:hAnsi="Arial" w:cs="Arial"/>
          <w:b/>
          <w:sz w:val="28"/>
          <w:szCs w:val="28"/>
        </w:rPr>
      </w:pPr>
      <w:r w:rsidRPr="007813D5">
        <w:rPr>
          <w:rFonts w:ascii="Arial" w:hAnsi="Arial" w:cs="Arial"/>
          <w:b/>
          <w:sz w:val="28"/>
          <w:szCs w:val="28"/>
        </w:rPr>
        <w:lastRenderedPageBreak/>
        <w:t>TRANSITORIOS:</w:t>
      </w:r>
    </w:p>
    <w:p w14:paraId="1CAA1C8E" w14:textId="77777777" w:rsidR="00C53E9B" w:rsidRPr="007813D5" w:rsidRDefault="00C53E9B" w:rsidP="00290896">
      <w:pPr>
        <w:spacing w:after="0" w:line="480" w:lineRule="auto"/>
        <w:jc w:val="both"/>
        <w:rPr>
          <w:rFonts w:ascii="Arial" w:hAnsi="Arial" w:cs="Arial"/>
          <w:sz w:val="28"/>
          <w:szCs w:val="28"/>
        </w:rPr>
      </w:pPr>
    </w:p>
    <w:p w14:paraId="451623FD" w14:textId="77777777" w:rsidR="00C53E9B" w:rsidRPr="007813D5" w:rsidRDefault="00C53E9B" w:rsidP="00290896">
      <w:pPr>
        <w:spacing w:after="0" w:line="480" w:lineRule="auto"/>
        <w:ind w:left="142" w:firstLine="709"/>
        <w:jc w:val="both"/>
        <w:rPr>
          <w:rFonts w:ascii="Arial" w:hAnsi="Arial" w:cs="Arial"/>
          <w:sz w:val="28"/>
          <w:szCs w:val="28"/>
        </w:rPr>
      </w:pPr>
      <w:r w:rsidRPr="007813D5">
        <w:rPr>
          <w:rFonts w:ascii="Arial" w:hAnsi="Arial" w:cs="Arial"/>
          <w:b/>
          <w:sz w:val="28"/>
          <w:szCs w:val="28"/>
        </w:rPr>
        <w:t>PRIMERO.</w:t>
      </w:r>
      <w:r w:rsidRPr="007813D5">
        <w:rPr>
          <w:rFonts w:ascii="Arial" w:hAnsi="Arial" w:cs="Arial"/>
          <w:sz w:val="28"/>
          <w:szCs w:val="28"/>
        </w:rPr>
        <w:t xml:space="preserve"> Este Acuerdo General entrará en vigor al día siguiente de su publicación en el Diario Oficial de la Federación.</w:t>
      </w:r>
    </w:p>
    <w:p w14:paraId="7D6F87C9" w14:textId="77777777" w:rsidR="00C53E9B" w:rsidRPr="007813D5" w:rsidRDefault="00C53E9B" w:rsidP="00290896">
      <w:pPr>
        <w:spacing w:after="0" w:line="480" w:lineRule="auto"/>
        <w:jc w:val="both"/>
        <w:rPr>
          <w:rFonts w:ascii="Arial" w:hAnsi="Arial" w:cs="Arial"/>
          <w:sz w:val="28"/>
          <w:szCs w:val="28"/>
        </w:rPr>
      </w:pPr>
    </w:p>
    <w:p w14:paraId="042093D3" w14:textId="09B55E38" w:rsidR="00717B99" w:rsidRDefault="00C53E9B" w:rsidP="007907B7">
      <w:pPr>
        <w:spacing w:after="0" w:line="480" w:lineRule="auto"/>
        <w:ind w:left="142" w:firstLine="709"/>
        <w:jc w:val="both"/>
        <w:rPr>
          <w:rFonts w:ascii="Arial" w:hAnsi="Arial" w:cs="Arial"/>
          <w:sz w:val="28"/>
          <w:szCs w:val="28"/>
        </w:rPr>
      </w:pPr>
      <w:r w:rsidRPr="007813D5">
        <w:rPr>
          <w:rFonts w:ascii="Arial" w:hAnsi="Arial" w:cs="Arial"/>
          <w:b/>
          <w:sz w:val="28"/>
          <w:szCs w:val="28"/>
        </w:rPr>
        <w:t>SEGUNDO.</w:t>
      </w:r>
      <w:r w:rsidRPr="007813D5">
        <w:rPr>
          <w:rFonts w:ascii="Arial" w:hAnsi="Arial" w:cs="Arial"/>
          <w:sz w:val="28"/>
          <w:szCs w:val="28"/>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w:t>
      </w:r>
      <w:r w:rsidRPr="00A243DB">
        <w:rPr>
          <w:rFonts w:ascii="Arial" w:hAnsi="Arial" w:cs="Arial"/>
          <w:sz w:val="28"/>
          <w:szCs w:val="28"/>
        </w:rPr>
        <w:t>y, para su cumplimiento, de los Juzgados de Distrito y de los Tribunales Colegiados de Circuito.</w:t>
      </w:r>
    </w:p>
    <w:p w14:paraId="3F6D3C3E" w14:textId="77777777" w:rsidR="00A243DB" w:rsidRPr="00B2409D" w:rsidRDefault="00A243DB" w:rsidP="00A243DB">
      <w:pPr>
        <w:spacing w:after="0" w:line="480" w:lineRule="auto"/>
        <w:jc w:val="both"/>
        <w:rPr>
          <w:rFonts w:ascii="Arial" w:hAnsi="Arial" w:cs="Arial"/>
          <w:color w:val="000000"/>
          <w:sz w:val="28"/>
          <w:szCs w:val="28"/>
        </w:rPr>
      </w:pPr>
    </w:p>
    <w:p w14:paraId="5CACF1DC" w14:textId="77777777" w:rsidR="00A243DB" w:rsidRPr="00446890" w:rsidRDefault="00A243DB" w:rsidP="00A243DB">
      <w:pPr>
        <w:spacing w:after="0" w:line="240" w:lineRule="auto"/>
        <w:ind w:left="142"/>
        <w:jc w:val="center"/>
        <w:rPr>
          <w:rFonts w:ascii="Arial" w:hAnsi="Arial" w:cs="Arial"/>
          <w:color w:val="000000"/>
          <w:sz w:val="28"/>
          <w:szCs w:val="28"/>
        </w:rPr>
      </w:pPr>
      <w:r w:rsidRPr="00446890">
        <w:rPr>
          <w:rFonts w:ascii="Arial" w:hAnsi="Arial" w:cs="Arial"/>
          <w:b/>
          <w:sz w:val="28"/>
          <w:szCs w:val="28"/>
        </w:rPr>
        <w:t>EL PRESIDENTE DE LA SUPREMA CORTE</w:t>
      </w:r>
    </w:p>
    <w:p w14:paraId="71C76EDE" w14:textId="77777777" w:rsidR="00A243DB" w:rsidRPr="00446890" w:rsidRDefault="00A243DB" w:rsidP="00A243DB">
      <w:pPr>
        <w:spacing w:after="0" w:line="240" w:lineRule="auto"/>
        <w:ind w:left="142"/>
        <w:jc w:val="center"/>
        <w:rPr>
          <w:rFonts w:ascii="Arial" w:hAnsi="Arial" w:cs="Arial"/>
          <w:b/>
          <w:sz w:val="28"/>
          <w:szCs w:val="28"/>
        </w:rPr>
      </w:pPr>
      <w:r w:rsidRPr="00446890">
        <w:rPr>
          <w:rFonts w:ascii="Arial" w:hAnsi="Arial" w:cs="Arial"/>
          <w:b/>
          <w:sz w:val="28"/>
          <w:szCs w:val="28"/>
        </w:rPr>
        <w:t>DE JUSTICIA DE LA NACIÓN</w:t>
      </w:r>
    </w:p>
    <w:p w14:paraId="0AF534B6" w14:textId="77777777" w:rsidR="00A243DB" w:rsidRPr="00446890" w:rsidRDefault="00A243DB" w:rsidP="00A243DB">
      <w:pPr>
        <w:spacing w:after="0" w:line="240" w:lineRule="auto"/>
        <w:ind w:left="142"/>
        <w:jc w:val="center"/>
        <w:rPr>
          <w:rFonts w:ascii="Arial" w:hAnsi="Arial" w:cs="Arial"/>
          <w:b/>
          <w:sz w:val="28"/>
          <w:szCs w:val="28"/>
        </w:rPr>
      </w:pPr>
    </w:p>
    <w:p w14:paraId="54EDA8E0" w14:textId="70D3AFAF" w:rsidR="00A243DB" w:rsidRDefault="00A243DB" w:rsidP="00717B99">
      <w:pPr>
        <w:spacing w:after="0" w:line="240" w:lineRule="auto"/>
        <w:rPr>
          <w:rFonts w:ascii="Arial" w:hAnsi="Arial" w:cs="Arial"/>
          <w:b/>
          <w:sz w:val="28"/>
          <w:szCs w:val="28"/>
        </w:rPr>
      </w:pPr>
    </w:p>
    <w:p w14:paraId="0407C8F6" w14:textId="77777777" w:rsidR="00717B99" w:rsidRDefault="00717B99" w:rsidP="00A243DB">
      <w:pPr>
        <w:spacing w:after="0" w:line="240" w:lineRule="auto"/>
        <w:ind w:left="142"/>
        <w:jc w:val="center"/>
        <w:rPr>
          <w:rFonts w:ascii="Arial" w:hAnsi="Arial" w:cs="Arial"/>
          <w:b/>
          <w:sz w:val="28"/>
          <w:szCs w:val="28"/>
        </w:rPr>
      </w:pPr>
    </w:p>
    <w:p w14:paraId="3C746B1F" w14:textId="77777777" w:rsidR="00A243DB" w:rsidRPr="00446890" w:rsidRDefault="00A243DB" w:rsidP="00A243DB">
      <w:pPr>
        <w:spacing w:after="0" w:line="240" w:lineRule="auto"/>
        <w:ind w:left="142"/>
        <w:jc w:val="center"/>
        <w:rPr>
          <w:rFonts w:ascii="Arial" w:hAnsi="Arial" w:cs="Arial"/>
          <w:b/>
          <w:sz w:val="28"/>
          <w:szCs w:val="28"/>
        </w:rPr>
      </w:pPr>
    </w:p>
    <w:p w14:paraId="593E649E" w14:textId="77777777" w:rsidR="00A243DB" w:rsidRDefault="00A243DB" w:rsidP="00A243DB">
      <w:pPr>
        <w:tabs>
          <w:tab w:val="left" w:pos="851"/>
        </w:tabs>
        <w:spacing w:after="0" w:line="240" w:lineRule="auto"/>
        <w:ind w:left="426"/>
        <w:jc w:val="center"/>
        <w:rPr>
          <w:rFonts w:ascii="Arial" w:hAnsi="Arial" w:cs="Arial"/>
          <w:b/>
          <w:sz w:val="28"/>
          <w:szCs w:val="28"/>
        </w:rPr>
      </w:pPr>
      <w:r w:rsidRPr="00446890">
        <w:rPr>
          <w:rFonts w:ascii="Arial" w:hAnsi="Arial" w:cs="Arial"/>
          <w:b/>
          <w:sz w:val="28"/>
          <w:szCs w:val="28"/>
        </w:rPr>
        <w:t>MINISTRO ARTURO ZALDÍVAR LELO DE LARREA</w:t>
      </w:r>
    </w:p>
    <w:p w14:paraId="49A6F1DE" w14:textId="77777777" w:rsidR="00A243DB" w:rsidRDefault="00A243DB" w:rsidP="00A243DB">
      <w:pPr>
        <w:tabs>
          <w:tab w:val="left" w:pos="851"/>
        </w:tabs>
        <w:spacing w:after="0" w:line="240" w:lineRule="auto"/>
        <w:ind w:left="426"/>
        <w:jc w:val="center"/>
        <w:rPr>
          <w:rFonts w:ascii="Arial" w:hAnsi="Arial" w:cs="Arial"/>
          <w:b/>
          <w:sz w:val="28"/>
          <w:szCs w:val="28"/>
        </w:rPr>
      </w:pPr>
    </w:p>
    <w:p w14:paraId="7B865F9C" w14:textId="6D0EEB4A" w:rsidR="00717B99" w:rsidRDefault="00717B99" w:rsidP="00717B99">
      <w:pPr>
        <w:tabs>
          <w:tab w:val="left" w:pos="851"/>
        </w:tabs>
        <w:spacing w:after="0" w:line="240" w:lineRule="auto"/>
        <w:rPr>
          <w:rFonts w:ascii="Arial" w:hAnsi="Arial" w:cs="Arial"/>
          <w:b/>
          <w:sz w:val="28"/>
          <w:szCs w:val="28"/>
        </w:rPr>
      </w:pPr>
    </w:p>
    <w:p w14:paraId="70656D64" w14:textId="7E228ABD" w:rsidR="00717B99" w:rsidRDefault="00717B99" w:rsidP="00A243DB">
      <w:pPr>
        <w:tabs>
          <w:tab w:val="left" w:pos="851"/>
        </w:tabs>
        <w:spacing w:after="0" w:line="240" w:lineRule="auto"/>
        <w:ind w:left="426"/>
        <w:jc w:val="center"/>
        <w:rPr>
          <w:rFonts w:ascii="Arial" w:hAnsi="Arial" w:cs="Arial"/>
          <w:b/>
          <w:sz w:val="28"/>
          <w:szCs w:val="28"/>
        </w:rPr>
      </w:pPr>
    </w:p>
    <w:p w14:paraId="0E3166C8" w14:textId="77777777" w:rsidR="00717B99" w:rsidRDefault="00717B99" w:rsidP="00A243DB">
      <w:pPr>
        <w:tabs>
          <w:tab w:val="left" w:pos="851"/>
        </w:tabs>
        <w:spacing w:after="0" w:line="240" w:lineRule="auto"/>
        <w:ind w:left="426"/>
        <w:jc w:val="center"/>
        <w:rPr>
          <w:rFonts w:ascii="Arial" w:hAnsi="Arial" w:cs="Arial"/>
          <w:b/>
          <w:sz w:val="28"/>
          <w:szCs w:val="28"/>
        </w:rPr>
      </w:pPr>
    </w:p>
    <w:p w14:paraId="1504C908" w14:textId="77777777" w:rsidR="00A243DB" w:rsidRPr="00446890" w:rsidRDefault="00A243DB" w:rsidP="00A243DB">
      <w:pPr>
        <w:spacing w:after="0" w:line="240" w:lineRule="auto"/>
        <w:ind w:left="142"/>
        <w:jc w:val="center"/>
        <w:rPr>
          <w:rFonts w:ascii="Arial" w:hAnsi="Arial" w:cs="Arial"/>
          <w:b/>
          <w:sz w:val="28"/>
          <w:szCs w:val="28"/>
        </w:rPr>
      </w:pPr>
      <w:r w:rsidRPr="00446890">
        <w:rPr>
          <w:rFonts w:ascii="Arial" w:hAnsi="Arial" w:cs="Arial"/>
          <w:b/>
          <w:sz w:val="28"/>
          <w:szCs w:val="28"/>
        </w:rPr>
        <w:t>EL SECRETARIO GENERAL DE ACUERDOS</w:t>
      </w:r>
    </w:p>
    <w:p w14:paraId="73A0E7EF" w14:textId="77777777" w:rsidR="00A243DB" w:rsidRPr="00446890" w:rsidRDefault="00A243DB" w:rsidP="00A243DB">
      <w:pPr>
        <w:spacing w:after="0" w:line="240" w:lineRule="auto"/>
        <w:ind w:left="142"/>
        <w:jc w:val="center"/>
        <w:rPr>
          <w:rFonts w:ascii="Arial" w:hAnsi="Arial" w:cs="Arial"/>
          <w:b/>
          <w:sz w:val="28"/>
          <w:szCs w:val="28"/>
        </w:rPr>
      </w:pPr>
    </w:p>
    <w:p w14:paraId="7EEEA638" w14:textId="77777777" w:rsidR="00A243DB" w:rsidRDefault="00A243DB" w:rsidP="00A243DB">
      <w:pPr>
        <w:spacing w:after="0" w:line="240" w:lineRule="auto"/>
        <w:ind w:left="142"/>
        <w:jc w:val="center"/>
        <w:rPr>
          <w:rFonts w:ascii="Arial" w:hAnsi="Arial" w:cs="Arial"/>
          <w:b/>
          <w:sz w:val="28"/>
          <w:szCs w:val="28"/>
        </w:rPr>
      </w:pPr>
    </w:p>
    <w:p w14:paraId="246BAFDA" w14:textId="77777777" w:rsidR="00A243DB" w:rsidRDefault="00A243DB" w:rsidP="00A243DB">
      <w:pPr>
        <w:spacing w:after="0" w:line="240" w:lineRule="auto"/>
        <w:ind w:left="142"/>
        <w:jc w:val="center"/>
        <w:rPr>
          <w:rFonts w:ascii="Arial" w:hAnsi="Arial" w:cs="Arial"/>
          <w:b/>
          <w:sz w:val="28"/>
          <w:szCs w:val="28"/>
        </w:rPr>
      </w:pPr>
    </w:p>
    <w:p w14:paraId="5245FB43" w14:textId="77777777" w:rsidR="00A243DB" w:rsidRPr="00446890" w:rsidRDefault="00A243DB" w:rsidP="00A243DB">
      <w:pPr>
        <w:spacing w:after="0" w:line="240" w:lineRule="auto"/>
        <w:ind w:left="142"/>
        <w:jc w:val="center"/>
        <w:rPr>
          <w:rFonts w:ascii="Arial" w:hAnsi="Arial" w:cs="Arial"/>
          <w:b/>
          <w:sz w:val="28"/>
          <w:szCs w:val="28"/>
        </w:rPr>
      </w:pPr>
    </w:p>
    <w:p w14:paraId="61C5149A" w14:textId="77777777" w:rsidR="00A243DB" w:rsidRPr="00446890" w:rsidRDefault="00A243DB" w:rsidP="00A243DB">
      <w:pPr>
        <w:spacing w:after="0" w:line="240" w:lineRule="auto"/>
        <w:ind w:left="142"/>
        <w:jc w:val="center"/>
        <w:rPr>
          <w:rFonts w:ascii="Arial" w:hAnsi="Arial" w:cs="Arial"/>
          <w:b/>
          <w:sz w:val="28"/>
          <w:szCs w:val="28"/>
        </w:rPr>
      </w:pPr>
      <w:r w:rsidRPr="00446890">
        <w:rPr>
          <w:rFonts w:ascii="Arial" w:hAnsi="Arial" w:cs="Arial"/>
          <w:b/>
          <w:sz w:val="28"/>
          <w:szCs w:val="28"/>
        </w:rPr>
        <w:t>LIC. RAFAEL COELLO CETINA</w:t>
      </w:r>
    </w:p>
    <w:p w14:paraId="60B43AED" w14:textId="77777777" w:rsidR="00A243DB" w:rsidRDefault="00A243DB" w:rsidP="00A243DB">
      <w:pPr>
        <w:spacing w:after="0" w:line="240" w:lineRule="auto"/>
        <w:rPr>
          <w:rFonts w:ascii="Arial" w:hAnsi="Arial" w:cs="Arial"/>
          <w:sz w:val="28"/>
          <w:szCs w:val="28"/>
        </w:rPr>
      </w:pPr>
    </w:p>
    <w:p w14:paraId="7D456DE9" w14:textId="77777777" w:rsidR="00A243DB" w:rsidRDefault="00A243DB" w:rsidP="00A243DB">
      <w:pPr>
        <w:spacing w:after="0" w:line="240" w:lineRule="auto"/>
        <w:rPr>
          <w:rFonts w:ascii="Arial" w:hAnsi="Arial" w:cs="Arial"/>
          <w:sz w:val="28"/>
          <w:szCs w:val="28"/>
        </w:rPr>
      </w:pPr>
    </w:p>
    <w:p w14:paraId="6B967F59" w14:textId="5E08CE39" w:rsidR="00A243DB" w:rsidRPr="00630660" w:rsidRDefault="00A243DB" w:rsidP="00A243DB">
      <w:pPr>
        <w:spacing w:after="0" w:line="240" w:lineRule="auto"/>
        <w:ind w:left="142"/>
        <w:jc w:val="both"/>
        <w:rPr>
          <w:rFonts w:ascii="Arial" w:hAnsi="Arial" w:cs="Arial"/>
          <w:b/>
          <w:bCs/>
          <w:color w:val="000000"/>
          <w:sz w:val="28"/>
          <w:szCs w:val="28"/>
        </w:rPr>
      </w:pPr>
      <w:r w:rsidRPr="00446890">
        <w:rPr>
          <w:rFonts w:ascii="Arial" w:hAnsi="Arial" w:cs="Arial"/>
          <w:b/>
          <w:sz w:val="28"/>
          <w:szCs w:val="28"/>
        </w:rPr>
        <w:t>El licenciado Rafael Coello Cetina, Secretario General de Acuerdos de la Suprema Corte de Justicia de la Nación, - - - - - - - - - - - - - - - - - - - - - - - - - - - - - - - - - - - - - - - - - - - - - - - - - - - -C E R T I F I C A:- - - - - - - - - - - - - - Este</w:t>
      </w:r>
      <w:r w:rsidR="00717B99">
        <w:rPr>
          <w:rFonts w:ascii="Arial" w:hAnsi="Arial" w:cs="Arial"/>
          <w:b/>
          <w:sz w:val="28"/>
          <w:szCs w:val="28"/>
        </w:rPr>
        <w:t xml:space="preserve"> </w:t>
      </w:r>
      <w:r w:rsidR="00717B99" w:rsidRPr="00CD7A7C">
        <w:rPr>
          <w:rFonts w:ascii="Arial" w:hAnsi="Arial" w:cs="Arial"/>
          <w:b/>
          <w:sz w:val="28"/>
          <w:szCs w:val="28"/>
        </w:rPr>
        <w:t xml:space="preserve">ACUERDO GENERAL NÚMERO </w:t>
      </w:r>
      <w:r w:rsidR="00717B99">
        <w:rPr>
          <w:rFonts w:ascii="Arial" w:hAnsi="Arial" w:cs="Arial"/>
          <w:b/>
          <w:sz w:val="28"/>
          <w:szCs w:val="28"/>
        </w:rPr>
        <w:t>2</w:t>
      </w:r>
      <w:r w:rsidR="00717B99" w:rsidRPr="00CD7A7C">
        <w:rPr>
          <w:rFonts w:ascii="Arial" w:hAnsi="Arial" w:cs="Arial"/>
          <w:b/>
          <w:sz w:val="28"/>
          <w:szCs w:val="28"/>
        </w:rPr>
        <w:t xml:space="preserve">/2021, DE </w:t>
      </w:r>
      <w:r w:rsidR="00717B99">
        <w:rPr>
          <w:rFonts w:ascii="Arial" w:hAnsi="Arial" w:cs="Arial"/>
          <w:b/>
          <w:sz w:val="28"/>
          <w:szCs w:val="28"/>
        </w:rPr>
        <w:t>DOCE</w:t>
      </w:r>
      <w:r w:rsidR="00717B99" w:rsidRPr="00CD7A7C">
        <w:rPr>
          <w:rFonts w:ascii="Arial" w:hAnsi="Arial" w:cs="Arial"/>
          <w:b/>
          <w:sz w:val="28"/>
          <w:szCs w:val="28"/>
        </w:rPr>
        <w:t xml:space="preserve"> DE </w:t>
      </w:r>
      <w:r w:rsidR="00717B99">
        <w:rPr>
          <w:rFonts w:ascii="Arial" w:hAnsi="Arial" w:cs="Arial"/>
          <w:b/>
          <w:sz w:val="28"/>
          <w:szCs w:val="28"/>
        </w:rPr>
        <w:t>JULIO</w:t>
      </w:r>
      <w:r w:rsidR="00717B99" w:rsidRPr="00CD7A7C">
        <w:rPr>
          <w:rFonts w:ascii="Arial" w:hAnsi="Arial" w:cs="Arial"/>
          <w:b/>
          <w:sz w:val="28"/>
          <w:szCs w:val="28"/>
        </w:rPr>
        <w:t xml:space="preserve"> DE DOS MIL VEINTIUNO, DEL PLENO DE LA SUPREMA CORTE DE JUSTICIA DE LA NACIÓN, POR EL QUE SE LEVANTA EL APLAZAMIENTO EN EL DICTADO DE LA RESOLUCIÓN EN LAS CONTRADICCIONES DE TESIS DEL CONOCIMIENTO DE LOS PLENOS DE CIRCUITO, ASÍ COMO EN LOS AMPAROS DIRECTOS, EN LOS RECURSOS DE REVISIÓN PROMOVIDOS CONTRA SENTENCIAS EMITIDAS POR LAS SALAS DEL TRIBUNAL FEDERAL DE JUSTICIA ADMINISTRATIVA Y EN LOS AMPAROS EN REVISIÓN RADICADOS EN LOS TRIBUNALES COLEGIADOS DE CIRCUITO, EN LOS QUE SE ABORDE EL TEMA RELATIVO </w:t>
      </w:r>
      <w:r w:rsidR="00717B99" w:rsidRPr="00CD7A7C">
        <w:rPr>
          <w:rFonts w:ascii="Arial" w:hAnsi="Arial" w:cs="Arial"/>
          <w:b/>
          <w:i/>
          <w:sz w:val="28"/>
          <w:szCs w:val="28"/>
        </w:rPr>
        <w:t>A LA NATURALEZA DE LA RESPONSABILIDAD EN LA QUE INCURRE LA COMISIÓN FEDERAL DE ELECTRICIDAD POR ALGUNA ACTIVIDAD CONSIDERADA IRREGULAR, ASÍ COMO A LA VÍA PARA RECLAMAR LA INDEMNIZACIÓN CORRESPONDIENTE</w:t>
      </w:r>
      <w:r w:rsidR="00717B99" w:rsidRPr="00CD7A7C">
        <w:rPr>
          <w:rFonts w:ascii="Arial" w:hAnsi="Arial" w:cs="Arial"/>
          <w:b/>
          <w:sz w:val="28"/>
          <w:szCs w:val="28"/>
        </w:rPr>
        <w:t>;</w:t>
      </w:r>
      <w:r w:rsidR="00717B99" w:rsidRPr="00CD7A7C">
        <w:rPr>
          <w:rFonts w:ascii="Arial" w:hAnsi="Arial" w:cs="Arial"/>
          <w:b/>
          <w:sz w:val="28"/>
          <w:szCs w:val="28"/>
          <w:highlight w:val="green"/>
        </w:rPr>
        <w:t xml:space="preserve"> </w:t>
      </w:r>
      <w:r w:rsidR="00717B99" w:rsidRPr="00A243DB">
        <w:rPr>
          <w:rFonts w:ascii="Arial" w:hAnsi="Arial" w:cs="Arial"/>
          <w:b/>
          <w:sz w:val="28"/>
          <w:szCs w:val="28"/>
        </w:rPr>
        <w:t>RELACIONADO CON EL DIVERSO 12/2019, DE DOCE DE AGOSTO DE DOS MIL DIECINUEVE</w:t>
      </w:r>
      <w:r w:rsidRPr="00446890">
        <w:rPr>
          <w:rFonts w:ascii="Arial" w:hAnsi="Arial" w:cs="Arial"/>
          <w:b/>
          <w:sz w:val="28"/>
          <w:szCs w:val="28"/>
        </w:rPr>
        <w:t xml:space="preserve">, fue emitido por el Tribunal Pleno en Sesión Privada celebrada el día de hoy, </w:t>
      </w:r>
      <w:r w:rsidRPr="00FD4A50">
        <w:rPr>
          <w:rFonts w:ascii="Arial" w:hAnsi="Arial" w:cs="Arial"/>
          <w:b/>
          <w:sz w:val="28"/>
          <w:szCs w:val="28"/>
        </w:rPr>
        <w:t>por unanimidad de once votos</w:t>
      </w:r>
      <w:r w:rsidRPr="00446890">
        <w:rPr>
          <w:rFonts w:ascii="Arial" w:hAnsi="Arial" w:cs="Arial"/>
          <w:b/>
          <w:sz w:val="28"/>
          <w:szCs w:val="28"/>
        </w:rPr>
        <w:t xml:space="preserve"> de los señores Ministros Alfredo Gutiérrez Ortiz Mena, Juan Luis González Alcántara Carrancá, Yasmín Esquivel </w:t>
      </w:r>
      <w:proofErr w:type="spellStart"/>
      <w:r w:rsidRPr="00446890">
        <w:rPr>
          <w:rFonts w:ascii="Arial" w:hAnsi="Arial" w:cs="Arial"/>
          <w:b/>
          <w:sz w:val="28"/>
          <w:szCs w:val="28"/>
        </w:rPr>
        <w:t>Mossa</w:t>
      </w:r>
      <w:proofErr w:type="spellEnd"/>
      <w:r w:rsidRPr="0044689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446890">
        <w:rPr>
          <w:rFonts w:ascii="Arial" w:hAnsi="Arial" w:cs="Arial"/>
          <w:b/>
          <w:sz w:val="28"/>
          <w:szCs w:val="28"/>
        </w:rPr>
        <w:t>Farjat</w:t>
      </w:r>
      <w:proofErr w:type="spellEnd"/>
      <w:r w:rsidRPr="00446890">
        <w:rPr>
          <w:rFonts w:ascii="Arial" w:hAnsi="Arial" w:cs="Arial"/>
          <w:b/>
          <w:sz w:val="28"/>
          <w:szCs w:val="28"/>
        </w:rPr>
        <w:t xml:space="preserve">, Javier Laynez Potisek, Alberto Pérez Dayán y Presidente Arturo Zaldívar Lelo de Larrea.- - - - - - - - - -Ciudad de México, a </w:t>
      </w:r>
      <w:r>
        <w:rPr>
          <w:rFonts w:ascii="Arial" w:hAnsi="Arial" w:cs="Arial"/>
          <w:b/>
          <w:sz w:val="28"/>
          <w:szCs w:val="28"/>
        </w:rPr>
        <w:t>doce de julio</w:t>
      </w:r>
      <w:r w:rsidRPr="00446890">
        <w:rPr>
          <w:rFonts w:ascii="Arial" w:hAnsi="Arial" w:cs="Arial"/>
          <w:b/>
          <w:sz w:val="28"/>
          <w:szCs w:val="28"/>
        </w:rPr>
        <w:t xml:space="preserve"> de dos mil veintiuno.-</w:t>
      </w:r>
      <w:r>
        <w:rPr>
          <w:rFonts w:ascii="Arial" w:hAnsi="Arial" w:cs="Arial"/>
          <w:b/>
          <w:sz w:val="28"/>
          <w:szCs w:val="28"/>
        </w:rPr>
        <w:t xml:space="preserve"> </w:t>
      </w:r>
    </w:p>
    <w:p w14:paraId="50B0752B" w14:textId="77777777" w:rsidR="00A243DB" w:rsidRPr="007813D5" w:rsidRDefault="00A243DB" w:rsidP="00290896">
      <w:pPr>
        <w:spacing w:after="0" w:line="480" w:lineRule="auto"/>
        <w:ind w:left="142" w:firstLine="709"/>
        <w:jc w:val="both"/>
        <w:rPr>
          <w:rFonts w:ascii="Arial" w:hAnsi="Arial" w:cs="Arial"/>
          <w:sz w:val="28"/>
          <w:szCs w:val="28"/>
        </w:rPr>
      </w:pPr>
    </w:p>
    <w:sectPr w:rsidR="00A243DB" w:rsidRPr="007813D5" w:rsidSect="00717B99">
      <w:footerReference w:type="default" r:id="rId6"/>
      <w:pgSz w:w="12240" w:h="19298" w:code="10000"/>
      <w:pgMar w:top="2694"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E6049" w14:textId="77777777" w:rsidR="008F601F" w:rsidRDefault="008F601F" w:rsidP="009D1B0E">
      <w:pPr>
        <w:spacing w:after="0" w:line="240" w:lineRule="auto"/>
      </w:pPr>
      <w:r>
        <w:separator/>
      </w:r>
    </w:p>
  </w:endnote>
  <w:endnote w:type="continuationSeparator" w:id="0">
    <w:p w14:paraId="62E25505" w14:textId="77777777" w:rsidR="008F601F" w:rsidRDefault="008F601F" w:rsidP="009D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BDA7" w14:textId="77777777" w:rsidR="009D1B0E" w:rsidRPr="009D1B0E" w:rsidRDefault="008F601F" w:rsidP="009D1B0E">
    <w:pPr>
      <w:pStyle w:val="Piedepgina"/>
      <w:jc w:val="center"/>
      <w:rPr>
        <w:rFonts w:ascii="Arial" w:hAnsi="Arial" w:cs="Arial"/>
        <w:b/>
        <w:sz w:val="28"/>
        <w:szCs w:val="28"/>
      </w:rPr>
    </w:pPr>
    <w:sdt>
      <w:sdtPr>
        <w:id w:val="29536530"/>
        <w:docPartObj>
          <w:docPartGallery w:val="Page Numbers (Bottom of Page)"/>
          <w:docPartUnique/>
        </w:docPartObj>
      </w:sdtPr>
      <w:sdtEndPr>
        <w:rPr>
          <w:rFonts w:ascii="Arial" w:hAnsi="Arial" w:cs="Arial"/>
          <w:b/>
          <w:sz w:val="28"/>
          <w:szCs w:val="28"/>
        </w:rPr>
      </w:sdtEndPr>
      <w:sdtContent>
        <w:r w:rsidR="009D1B0E">
          <w:rPr>
            <w:rFonts w:ascii="Arial" w:hAnsi="Arial" w:cs="Arial"/>
            <w:b/>
            <w:sz w:val="28"/>
            <w:szCs w:val="28"/>
          </w:rPr>
          <w:t>-</w:t>
        </w:r>
        <w:r w:rsidR="009D1B0E" w:rsidRPr="009D1B0E">
          <w:rPr>
            <w:rFonts w:ascii="Arial" w:hAnsi="Arial" w:cs="Arial"/>
            <w:b/>
            <w:sz w:val="28"/>
            <w:szCs w:val="28"/>
          </w:rPr>
          <w:fldChar w:fldCharType="begin"/>
        </w:r>
        <w:r w:rsidR="009D1B0E" w:rsidRPr="009D1B0E">
          <w:rPr>
            <w:rFonts w:ascii="Arial" w:hAnsi="Arial" w:cs="Arial"/>
            <w:b/>
            <w:sz w:val="28"/>
            <w:szCs w:val="28"/>
          </w:rPr>
          <w:instrText>PAGE   \* MERGEFORMAT</w:instrText>
        </w:r>
        <w:r w:rsidR="009D1B0E" w:rsidRPr="009D1B0E">
          <w:rPr>
            <w:rFonts w:ascii="Arial" w:hAnsi="Arial" w:cs="Arial"/>
            <w:b/>
            <w:sz w:val="28"/>
            <w:szCs w:val="28"/>
          </w:rPr>
          <w:fldChar w:fldCharType="separate"/>
        </w:r>
        <w:r w:rsidR="001B0B83" w:rsidRPr="001B0B83">
          <w:rPr>
            <w:rFonts w:ascii="Arial" w:hAnsi="Arial" w:cs="Arial"/>
            <w:b/>
            <w:noProof/>
            <w:sz w:val="28"/>
            <w:szCs w:val="28"/>
            <w:lang w:val="es-ES"/>
          </w:rPr>
          <w:t>7</w:t>
        </w:r>
        <w:r w:rsidR="009D1B0E" w:rsidRPr="009D1B0E">
          <w:rPr>
            <w:rFonts w:ascii="Arial" w:hAnsi="Arial" w:cs="Arial"/>
            <w:b/>
            <w:sz w:val="28"/>
            <w:szCs w:val="28"/>
          </w:rPr>
          <w:fldChar w:fldCharType="end"/>
        </w:r>
      </w:sdtContent>
    </w:sdt>
    <w:r w:rsidR="009D1B0E">
      <w:rPr>
        <w:rFonts w:ascii="Arial" w:hAnsi="Arial" w:cs="Arial"/>
        <w:b/>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B0A5D" w14:textId="77777777" w:rsidR="008F601F" w:rsidRDefault="008F601F" w:rsidP="009D1B0E">
      <w:pPr>
        <w:spacing w:after="0" w:line="240" w:lineRule="auto"/>
      </w:pPr>
      <w:r>
        <w:separator/>
      </w:r>
    </w:p>
  </w:footnote>
  <w:footnote w:type="continuationSeparator" w:id="0">
    <w:p w14:paraId="359B39DB" w14:textId="77777777" w:rsidR="008F601F" w:rsidRDefault="008F601F" w:rsidP="009D1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92"/>
    <w:rsid w:val="00026DB7"/>
    <w:rsid w:val="00033F7F"/>
    <w:rsid w:val="000764D2"/>
    <w:rsid w:val="000C7966"/>
    <w:rsid w:val="000E7F92"/>
    <w:rsid w:val="000F52D1"/>
    <w:rsid w:val="000F5F6B"/>
    <w:rsid w:val="00174727"/>
    <w:rsid w:val="00192A22"/>
    <w:rsid w:val="00193244"/>
    <w:rsid w:val="001A6BC9"/>
    <w:rsid w:val="001B0B83"/>
    <w:rsid w:val="001B19CC"/>
    <w:rsid w:val="001B22A3"/>
    <w:rsid w:val="001B3684"/>
    <w:rsid w:val="001D34F0"/>
    <w:rsid w:val="001D5122"/>
    <w:rsid w:val="001E7605"/>
    <w:rsid w:val="00277725"/>
    <w:rsid w:val="00290896"/>
    <w:rsid w:val="00296363"/>
    <w:rsid w:val="002A1E6D"/>
    <w:rsid w:val="002B5D7E"/>
    <w:rsid w:val="002C2155"/>
    <w:rsid w:val="002C440C"/>
    <w:rsid w:val="002C65B7"/>
    <w:rsid w:val="002C7771"/>
    <w:rsid w:val="002D05DE"/>
    <w:rsid w:val="002E2A4F"/>
    <w:rsid w:val="002E3565"/>
    <w:rsid w:val="002E35C7"/>
    <w:rsid w:val="002F0903"/>
    <w:rsid w:val="003111D0"/>
    <w:rsid w:val="003161FA"/>
    <w:rsid w:val="00331089"/>
    <w:rsid w:val="0033275B"/>
    <w:rsid w:val="00336F8E"/>
    <w:rsid w:val="00336F9A"/>
    <w:rsid w:val="00360027"/>
    <w:rsid w:val="0036648B"/>
    <w:rsid w:val="00371897"/>
    <w:rsid w:val="00380122"/>
    <w:rsid w:val="00380EBF"/>
    <w:rsid w:val="003844FD"/>
    <w:rsid w:val="003A0F23"/>
    <w:rsid w:val="003A1692"/>
    <w:rsid w:val="003A3654"/>
    <w:rsid w:val="003C606E"/>
    <w:rsid w:val="003C7575"/>
    <w:rsid w:val="003E7F19"/>
    <w:rsid w:val="003F6265"/>
    <w:rsid w:val="00402E70"/>
    <w:rsid w:val="00410D38"/>
    <w:rsid w:val="00453CFA"/>
    <w:rsid w:val="00462C9D"/>
    <w:rsid w:val="00470693"/>
    <w:rsid w:val="00472D4E"/>
    <w:rsid w:val="00475C52"/>
    <w:rsid w:val="00480B86"/>
    <w:rsid w:val="00490625"/>
    <w:rsid w:val="00497B24"/>
    <w:rsid w:val="004C4D01"/>
    <w:rsid w:val="0050564C"/>
    <w:rsid w:val="005206DA"/>
    <w:rsid w:val="00542460"/>
    <w:rsid w:val="0055419B"/>
    <w:rsid w:val="00573588"/>
    <w:rsid w:val="00590748"/>
    <w:rsid w:val="005C4C0B"/>
    <w:rsid w:val="005C6E92"/>
    <w:rsid w:val="00601C9D"/>
    <w:rsid w:val="00641190"/>
    <w:rsid w:val="00647EB6"/>
    <w:rsid w:val="00650BD2"/>
    <w:rsid w:val="0065680B"/>
    <w:rsid w:val="00662FA1"/>
    <w:rsid w:val="0068615D"/>
    <w:rsid w:val="006B13C1"/>
    <w:rsid w:val="006C015D"/>
    <w:rsid w:val="006E324E"/>
    <w:rsid w:val="006E3AF8"/>
    <w:rsid w:val="006E60CF"/>
    <w:rsid w:val="006E69F4"/>
    <w:rsid w:val="00707602"/>
    <w:rsid w:val="00717B99"/>
    <w:rsid w:val="00720861"/>
    <w:rsid w:val="00731A43"/>
    <w:rsid w:val="00765298"/>
    <w:rsid w:val="007813D5"/>
    <w:rsid w:val="007907B7"/>
    <w:rsid w:val="008805A5"/>
    <w:rsid w:val="00896DB0"/>
    <w:rsid w:val="008A6123"/>
    <w:rsid w:val="008A7185"/>
    <w:rsid w:val="008B48AD"/>
    <w:rsid w:val="008D1C35"/>
    <w:rsid w:val="008E2E83"/>
    <w:rsid w:val="008F601F"/>
    <w:rsid w:val="009116DA"/>
    <w:rsid w:val="0092037F"/>
    <w:rsid w:val="00973626"/>
    <w:rsid w:val="00977346"/>
    <w:rsid w:val="009B1121"/>
    <w:rsid w:val="009B42D6"/>
    <w:rsid w:val="009B7819"/>
    <w:rsid w:val="009D1B0E"/>
    <w:rsid w:val="00A1591F"/>
    <w:rsid w:val="00A243DB"/>
    <w:rsid w:val="00A27326"/>
    <w:rsid w:val="00A27D21"/>
    <w:rsid w:val="00A32541"/>
    <w:rsid w:val="00A34877"/>
    <w:rsid w:val="00A61074"/>
    <w:rsid w:val="00A62FD6"/>
    <w:rsid w:val="00A66154"/>
    <w:rsid w:val="00A816CF"/>
    <w:rsid w:val="00AC3943"/>
    <w:rsid w:val="00AE471B"/>
    <w:rsid w:val="00AE5C51"/>
    <w:rsid w:val="00AE6051"/>
    <w:rsid w:val="00B055B7"/>
    <w:rsid w:val="00B1637B"/>
    <w:rsid w:val="00B716FE"/>
    <w:rsid w:val="00B9540F"/>
    <w:rsid w:val="00C16DCB"/>
    <w:rsid w:val="00C53E9B"/>
    <w:rsid w:val="00C67806"/>
    <w:rsid w:val="00C86C4E"/>
    <w:rsid w:val="00CA4F62"/>
    <w:rsid w:val="00CD2FB0"/>
    <w:rsid w:val="00CD7A7C"/>
    <w:rsid w:val="00CF1EA7"/>
    <w:rsid w:val="00CF6B70"/>
    <w:rsid w:val="00D127FC"/>
    <w:rsid w:val="00D2372F"/>
    <w:rsid w:val="00D41077"/>
    <w:rsid w:val="00D422DB"/>
    <w:rsid w:val="00D5065E"/>
    <w:rsid w:val="00D7595D"/>
    <w:rsid w:val="00D9636E"/>
    <w:rsid w:val="00D97E6B"/>
    <w:rsid w:val="00DA415E"/>
    <w:rsid w:val="00DA5938"/>
    <w:rsid w:val="00DB2C85"/>
    <w:rsid w:val="00DD3292"/>
    <w:rsid w:val="00DE736D"/>
    <w:rsid w:val="00DF25D2"/>
    <w:rsid w:val="00E11BDB"/>
    <w:rsid w:val="00EA02F7"/>
    <w:rsid w:val="00EB3DDF"/>
    <w:rsid w:val="00F30601"/>
    <w:rsid w:val="00F37887"/>
    <w:rsid w:val="00F53DC1"/>
    <w:rsid w:val="00F717C9"/>
    <w:rsid w:val="00F720DD"/>
    <w:rsid w:val="00F8577D"/>
    <w:rsid w:val="00F91803"/>
    <w:rsid w:val="00FA2DCD"/>
    <w:rsid w:val="00FB6C43"/>
    <w:rsid w:val="00FC4CB6"/>
    <w:rsid w:val="00FC77E4"/>
    <w:rsid w:val="00FD4A50"/>
    <w:rsid w:val="00FE6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405357"/>
  <w15:chartTrackingRefBased/>
  <w15:docId w15:val="{D0EAA1FB-B1F1-413B-AF9C-C92155C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B0E"/>
  </w:style>
  <w:style w:type="paragraph" w:styleId="Piedepgina">
    <w:name w:val="footer"/>
    <w:basedOn w:val="Normal"/>
    <w:link w:val="PiedepginaCar"/>
    <w:uiPriority w:val="99"/>
    <w:unhideWhenUsed/>
    <w:rsid w:val="009D1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B0E"/>
  </w:style>
  <w:style w:type="paragraph" w:styleId="NormalWeb">
    <w:name w:val="Normal (Web)"/>
    <w:basedOn w:val="Normal"/>
    <w:rsid w:val="00DE736D"/>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3111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1D0"/>
    <w:rPr>
      <w:rFonts w:ascii="Segoe UI" w:hAnsi="Segoe UI" w:cs="Segoe UI"/>
      <w:sz w:val="18"/>
      <w:szCs w:val="18"/>
    </w:rPr>
  </w:style>
  <w:style w:type="character" w:customStyle="1" w:styleId="s2">
    <w:name w:val="s2"/>
    <w:basedOn w:val="Fuentedeprrafopredeter"/>
    <w:rsid w:val="00A2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BONILLA GARCIA</dc:creator>
  <cp:keywords/>
  <dc:description/>
  <cp:lastModifiedBy>Gustavo Adolfo Castillo Torres</cp:lastModifiedBy>
  <cp:revision>2</cp:revision>
  <cp:lastPrinted>2021-07-12T20:23:00Z</cp:lastPrinted>
  <dcterms:created xsi:type="dcterms:W3CDTF">2021-07-12T21:27:00Z</dcterms:created>
  <dcterms:modified xsi:type="dcterms:W3CDTF">2021-07-12T21:27:00Z</dcterms:modified>
</cp:coreProperties>
</file>