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87C4" w14:textId="4501E1A1" w:rsidR="009D5ECB" w:rsidRPr="0096665A" w:rsidRDefault="009D5ECB" w:rsidP="009D5ECB">
      <w:pPr>
        <w:jc w:val="both"/>
        <w:rPr>
          <w:rFonts w:ascii="Arial" w:hAnsi="Arial" w:cs="Arial"/>
          <w:b/>
          <w:sz w:val="30"/>
          <w:szCs w:val="30"/>
        </w:rPr>
      </w:pPr>
      <w:r w:rsidRPr="0096665A">
        <w:rPr>
          <w:rFonts w:ascii="Arial" w:hAnsi="Arial" w:cs="Arial"/>
          <w:b/>
          <w:sz w:val="30"/>
          <w:szCs w:val="30"/>
        </w:rPr>
        <w:t xml:space="preserve">LISTA APROBADA EN LA SESIÓN PRIVADA CELEBRADA EL LUNES VEINTITRÉS DE MAYO DE DOS MIL VEINTIDÓS, DE LAS ASPIRANTES QUE PRESENTARON SOLICITUD EN TÉRMINOS DE LO PREVISTO EN EL PUNTO </w:t>
      </w:r>
      <w:r w:rsidR="00262320" w:rsidRPr="00E0134D">
        <w:rPr>
          <w:rFonts w:ascii="Arial" w:hAnsi="Arial" w:cs="Arial"/>
          <w:b/>
          <w:sz w:val="30"/>
          <w:szCs w:val="30"/>
        </w:rPr>
        <w:t>SEGU</w:t>
      </w:r>
      <w:r w:rsidR="003A4927" w:rsidRPr="00E0134D">
        <w:rPr>
          <w:rFonts w:ascii="Arial" w:hAnsi="Arial" w:cs="Arial"/>
          <w:b/>
          <w:sz w:val="30"/>
          <w:szCs w:val="30"/>
        </w:rPr>
        <w:t>N</w:t>
      </w:r>
      <w:r w:rsidR="00262320" w:rsidRPr="00E0134D">
        <w:rPr>
          <w:rFonts w:ascii="Arial" w:hAnsi="Arial" w:cs="Arial"/>
          <w:b/>
          <w:sz w:val="30"/>
          <w:szCs w:val="30"/>
        </w:rPr>
        <w:t>DO</w:t>
      </w:r>
      <w:r w:rsidR="00262320" w:rsidRPr="0096665A">
        <w:rPr>
          <w:rFonts w:ascii="Arial" w:hAnsi="Arial" w:cs="Arial"/>
          <w:b/>
          <w:sz w:val="30"/>
          <w:szCs w:val="30"/>
        </w:rPr>
        <w:t xml:space="preserve"> </w:t>
      </w:r>
      <w:r w:rsidRPr="0096665A">
        <w:rPr>
          <w:rFonts w:ascii="Arial" w:hAnsi="Arial" w:cs="Arial"/>
          <w:b/>
          <w:sz w:val="30"/>
          <w:szCs w:val="30"/>
        </w:rPr>
        <w:t xml:space="preserve">DEL ACUERDO GENERAL NÚMERO </w:t>
      </w:r>
      <w:r w:rsidR="00262320" w:rsidRPr="0096665A">
        <w:rPr>
          <w:rFonts w:ascii="Arial" w:hAnsi="Arial" w:cs="Arial"/>
          <w:b/>
          <w:sz w:val="30"/>
          <w:szCs w:val="30"/>
        </w:rPr>
        <w:t>1</w:t>
      </w:r>
      <w:r w:rsidRPr="0096665A">
        <w:rPr>
          <w:rFonts w:ascii="Arial" w:hAnsi="Arial" w:cs="Arial"/>
          <w:b/>
          <w:sz w:val="30"/>
          <w:szCs w:val="30"/>
        </w:rPr>
        <w:t>/2022, DE QUINCE DE FEBRERO DE DOS MIL VEINTIDÓS, DEL TRIBUNAL PLENO DE LA SUPREMA CORTE DE JUSTICIA DE LA NACIÓN, EN EL QUE SE DETERMINA EL PROCEDIMIENTO PARA</w:t>
      </w:r>
      <w:r w:rsidR="002901C1" w:rsidRPr="0096665A">
        <w:rPr>
          <w:rFonts w:ascii="Arial" w:hAnsi="Arial" w:cs="Arial"/>
          <w:b/>
          <w:sz w:val="30"/>
          <w:szCs w:val="30"/>
        </w:rPr>
        <w:t xml:space="preserve"> LA DESIGNACIÓN DE CONSEJERA DE LA JUDICATURA FEDERAL</w:t>
      </w:r>
      <w:r w:rsidRPr="0096665A">
        <w:rPr>
          <w:rFonts w:ascii="Arial" w:hAnsi="Arial" w:cs="Arial"/>
          <w:b/>
          <w:sz w:val="30"/>
          <w:szCs w:val="30"/>
        </w:rPr>
        <w:t>.</w:t>
      </w:r>
    </w:p>
    <w:p w14:paraId="4FB2197C" w14:textId="77777777" w:rsidR="00094E94" w:rsidRPr="0096665A" w:rsidRDefault="00094E94" w:rsidP="003C632A">
      <w:pPr>
        <w:spacing w:after="160" w:line="259" w:lineRule="auto"/>
        <w:jc w:val="both"/>
        <w:rPr>
          <w:rFonts w:ascii="Arial" w:hAnsi="Arial" w:cs="Arial"/>
          <w:b/>
          <w:sz w:val="30"/>
          <w:szCs w:val="30"/>
        </w:rPr>
      </w:pPr>
    </w:p>
    <w:p w14:paraId="6660BCAD" w14:textId="77777777" w:rsidR="00E0134D" w:rsidRPr="00260045" w:rsidRDefault="00E0134D" w:rsidP="00E0134D">
      <w:pPr>
        <w:pStyle w:val="Prrafodelista"/>
        <w:numPr>
          <w:ilvl w:val="0"/>
          <w:numId w:val="6"/>
        </w:numPr>
        <w:ind w:left="851" w:right="-367" w:hanging="567"/>
        <w:jc w:val="both"/>
        <w:rPr>
          <w:rFonts w:ascii="Arial" w:hAnsi="Arial" w:cs="Arial"/>
          <w:sz w:val="30"/>
          <w:szCs w:val="30"/>
        </w:rPr>
      </w:pPr>
      <w:r w:rsidRPr="00260045">
        <w:rPr>
          <w:rFonts w:ascii="Arial" w:hAnsi="Arial" w:cs="Arial"/>
          <w:sz w:val="30"/>
          <w:szCs w:val="30"/>
        </w:rPr>
        <w:t>CAMACHO CÁRDENAS SANDRA VERÓNICA</w:t>
      </w:r>
    </w:p>
    <w:p w14:paraId="28333442" w14:textId="22A80B63" w:rsidR="00E0134D" w:rsidRPr="00260045" w:rsidRDefault="00E0134D" w:rsidP="00E0134D">
      <w:pPr>
        <w:pStyle w:val="Prrafodelista"/>
        <w:numPr>
          <w:ilvl w:val="0"/>
          <w:numId w:val="6"/>
        </w:numPr>
        <w:ind w:left="851" w:right="-367" w:hanging="567"/>
        <w:jc w:val="both"/>
        <w:rPr>
          <w:rFonts w:ascii="Arial" w:hAnsi="Arial" w:cs="Arial"/>
          <w:sz w:val="30"/>
          <w:szCs w:val="30"/>
        </w:rPr>
      </w:pPr>
      <w:r w:rsidRPr="00260045">
        <w:rPr>
          <w:rFonts w:ascii="Arial" w:hAnsi="Arial" w:cs="Arial"/>
          <w:sz w:val="30"/>
          <w:szCs w:val="30"/>
        </w:rPr>
        <w:t>CASTAÑEDA PÉREZ MARISOL</w:t>
      </w:r>
    </w:p>
    <w:p w14:paraId="4F6881AC" w14:textId="23C98AFE" w:rsidR="00E0134D" w:rsidRPr="00260045" w:rsidRDefault="00E0134D" w:rsidP="00E0134D">
      <w:pPr>
        <w:pStyle w:val="Prrafodelista"/>
        <w:numPr>
          <w:ilvl w:val="0"/>
          <w:numId w:val="6"/>
        </w:numPr>
        <w:ind w:left="851" w:right="-367" w:hanging="567"/>
        <w:jc w:val="both"/>
        <w:rPr>
          <w:rFonts w:ascii="Arial" w:hAnsi="Arial" w:cs="Arial"/>
          <w:sz w:val="30"/>
          <w:szCs w:val="30"/>
        </w:rPr>
      </w:pPr>
      <w:r w:rsidRPr="00260045">
        <w:rPr>
          <w:rFonts w:ascii="Arial" w:hAnsi="Arial" w:cs="Arial"/>
          <w:sz w:val="30"/>
          <w:szCs w:val="30"/>
        </w:rPr>
        <w:t>CURIEL LÓPEZ CLAUDIA MAVEL</w:t>
      </w:r>
    </w:p>
    <w:p w14:paraId="77437813" w14:textId="77777777" w:rsidR="00E0134D" w:rsidRPr="00260045" w:rsidRDefault="00E0134D" w:rsidP="00E0134D">
      <w:pPr>
        <w:pStyle w:val="Prrafodelista"/>
        <w:numPr>
          <w:ilvl w:val="0"/>
          <w:numId w:val="6"/>
        </w:numPr>
        <w:ind w:left="851" w:right="-367" w:hanging="567"/>
        <w:jc w:val="both"/>
        <w:rPr>
          <w:rFonts w:ascii="Arial" w:hAnsi="Arial" w:cs="Arial"/>
          <w:sz w:val="30"/>
          <w:szCs w:val="30"/>
        </w:rPr>
      </w:pPr>
      <w:r w:rsidRPr="00260045">
        <w:rPr>
          <w:rFonts w:ascii="Arial" w:hAnsi="Arial" w:cs="Arial"/>
          <w:sz w:val="30"/>
          <w:szCs w:val="30"/>
        </w:rPr>
        <w:t>GARCÍA GONZÁLEZ JULIA MARÍA DEL CARMEN</w:t>
      </w:r>
    </w:p>
    <w:p w14:paraId="726273E0" w14:textId="05E5FB55" w:rsidR="00E0134D" w:rsidRPr="00260045" w:rsidRDefault="00E0134D" w:rsidP="00E0134D">
      <w:pPr>
        <w:pStyle w:val="Prrafodelista"/>
        <w:numPr>
          <w:ilvl w:val="0"/>
          <w:numId w:val="6"/>
        </w:numPr>
        <w:ind w:left="851" w:right="-367" w:hanging="567"/>
        <w:jc w:val="both"/>
        <w:rPr>
          <w:rFonts w:ascii="Arial" w:hAnsi="Arial" w:cs="Arial"/>
          <w:sz w:val="30"/>
          <w:szCs w:val="30"/>
        </w:rPr>
      </w:pPr>
      <w:r w:rsidRPr="00260045">
        <w:rPr>
          <w:rFonts w:ascii="Arial" w:hAnsi="Arial" w:cs="Arial"/>
          <w:sz w:val="30"/>
          <w:szCs w:val="30"/>
        </w:rPr>
        <w:t>LÓPEZ BENÍTEZ LILIA MÓNICA</w:t>
      </w:r>
    </w:p>
    <w:p w14:paraId="460445B2" w14:textId="77777777" w:rsidR="00E0134D" w:rsidRPr="00260045" w:rsidRDefault="00E0134D" w:rsidP="00E0134D">
      <w:pPr>
        <w:pStyle w:val="Prrafodelista"/>
        <w:numPr>
          <w:ilvl w:val="0"/>
          <w:numId w:val="6"/>
        </w:numPr>
        <w:ind w:left="851" w:right="-367" w:hanging="567"/>
        <w:jc w:val="both"/>
        <w:rPr>
          <w:rFonts w:ascii="Arial" w:hAnsi="Arial" w:cs="Arial"/>
          <w:sz w:val="30"/>
          <w:szCs w:val="30"/>
        </w:rPr>
      </w:pPr>
      <w:r w:rsidRPr="00260045">
        <w:rPr>
          <w:rFonts w:ascii="Arial" w:hAnsi="Arial" w:cs="Arial"/>
          <w:sz w:val="30"/>
          <w:szCs w:val="30"/>
        </w:rPr>
        <w:t>MALJA AGUIRRE GRACIELA</w:t>
      </w:r>
    </w:p>
    <w:p w14:paraId="2CF2981B" w14:textId="77777777" w:rsidR="00E0134D" w:rsidRPr="00260045" w:rsidRDefault="00E0134D" w:rsidP="00E0134D">
      <w:pPr>
        <w:pStyle w:val="Prrafodelista"/>
        <w:numPr>
          <w:ilvl w:val="0"/>
          <w:numId w:val="6"/>
        </w:numPr>
        <w:ind w:left="851" w:right="-367" w:hanging="567"/>
        <w:jc w:val="both"/>
        <w:rPr>
          <w:rFonts w:ascii="Arial" w:hAnsi="Arial" w:cs="Arial"/>
          <w:sz w:val="30"/>
          <w:szCs w:val="30"/>
        </w:rPr>
      </w:pPr>
      <w:r w:rsidRPr="00260045">
        <w:rPr>
          <w:rFonts w:ascii="Arial" w:hAnsi="Arial" w:cs="Arial"/>
          <w:sz w:val="30"/>
          <w:szCs w:val="30"/>
        </w:rPr>
        <w:t>NÚÑEZ SOLORIO MARÍA DOLORES</w:t>
      </w:r>
    </w:p>
    <w:p w14:paraId="71C2007F" w14:textId="77777777" w:rsidR="00E0134D" w:rsidRPr="00260045" w:rsidRDefault="00E0134D" w:rsidP="00E0134D">
      <w:pPr>
        <w:pStyle w:val="Prrafodelista"/>
        <w:numPr>
          <w:ilvl w:val="0"/>
          <w:numId w:val="6"/>
        </w:numPr>
        <w:ind w:left="851" w:right="-367" w:hanging="567"/>
        <w:jc w:val="both"/>
        <w:rPr>
          <w:rFonts w:ascii="Arial" w:hAnsi="Arial" w:cs="Arial"/>
          <w:sz w:val="30"/>
          <w:szCs w:val="30"/>
        </w:rPr>
      </w:pPr>
      <w:r w:rsidRPr="00260045">
        <w:rPr>
          <w:rFonts w:ascii="Arial" w:hAnsi="Arial" w:cs="Arial"/>
          <w:sz w:val="30"/>
          <w:szCs w:val="30"/>
        </w:rPr>
        <w:t>PÉREZ ROMO LORENA JOSEFINA</w:t>
      </w:r>
    </w:p>
    <w:p w14:paraId="3A9A0D49" w14:textId="77777777" w:rsidR="00E0134D" w:rsidRPr="00260045" w:rsidRDefault="00E0134D" w:rsidP="00E0134D">
      <w:pPr>
        <w:pStyle w:val="Prrafodelista"/>
        <w:numPr>
          <w:ilvl w:val="0"/>
          <w:numId w:val="6"/>
        </w:numPr>
        <w:ind w:left="851" w:right="-367" w:hanging="567"/>
        <w:jc w:val="both"/>
        <w:rPr>
          <w:rFonts w:ascii="Arial" w:hAnsi="Arial" w:cs="Arial"/>
          <w:sz w:val="30"/>
          <w:szCs w:val="30"/>
        </w:rPr>
      </w:pPr>
      <w:r w:rsidRPr="00260045">
        <w:rPr>
          <w:rFonts w:ascii="Arial" w:hAnsi="Arial" w:cs="Arial"/>
          <w:sz w:val="30"/>
          <w:szCs w:val="30"/>
        </w:rPr>
        <w:t>QUERO JUÁREZ DALILA</w:t>
      </w:r>
    </w:p>
    <w:p w14:paraId="42FC7AD1" w14:textId="77777777" w:rsidR="00E0134D" w:rsidRPr="00260045" w:rsidRDefault="00E0134D" w:rsidP="00E0134D">
      <w:pPr>
        <w:pStyle w:val="Prrafodelista"/>
        <w:numPr>
          <w:ilvl w:val="0"/>
          <w:numId w:val="6"/>
        </w:numPr>
        <w:ind w:left="851" w:right="-367" w:hanging="567"/>
        <w:jc w:val="both"/>
        <w:rPr>
          <w:rFonts w:ascii="Arial" w:hAnsi="Arial" w:cs="Arial"/>
          <w:sz w:val="30"/>
          <w:szCs w:val="30"/>
        </w:rPr>
      </w:pPr>
      <w:r w:rsidRPr="00260045">
        <w:rPr>
          <w:rFonts w:ascii="Arial" w:hAnsi="Arial" w:cs="Arial"/>
          <w:sz w:val="30"/>
          <w:szCs w:val="30"/>
        </w:rPr>
        <w:t>RODRÍGUEZ CRUZ ALICIA</w:t>
      </w:r>
    </w:p>
    <w:p w14:paraId="6B0080D6" w14:textId="77777777" w:rsidR="00E0134D" w:rsidRPr="00260045" w:rsidRDefault="00E0134D" w:rsidP="00E0134D">
      <w:pPr>
        <w:pStyle w:val="Prrafodelista"/>
        <w:numPr>
          <w:ilvl w:val="0"/>
          <w:numId w:val="6"/>
        </w:numPr>
        <w:ind w:left="851" w:right="-367" w:hanging="567"/>
        <w:jc w:val="both"/>
        <w:rPr>
          <w:rFonts w:ascii="Arial" w:hAnsi="Arial" w:cs="Arial"/>
          <w:sz w:val="30"/>
          <w:szCs w:val="30"/>
        </w:rPr>
      </w:pPr>
      <w:r w:rsidRPr="00260045">
        <w:rPr>
          <w:rFonts w:ascii="Arial" w:hAnsi="Arial" w:cs="Arial"/>
          <w:sz w:val="30"/>
          <w:szCs w:val="30"/>
        </w:rPr>
        <w:t>SÁNCHEZ ALONSO MARTHA GABRIELA</w:t>
      </w:r>
    </w:p>
    <w:p w14:paraId="0D5B7493" w14:textId="77777777" w:rsidR="00E0134D" w:rsidRPr="00260045" w:rsidRDefault="00E0134D" w:rsidP="00E0134D">
      <w:pPr>
        <w:pStyle w:val="Prrafodelista"/>
        <w:numPr>
          <w:ilvl w:val="0"/>
          <w:numId w:val="6"/>
        </w:numPr>
        <w:ind w:left="851" w:right="-367" w:hanging="567"/>
        <w:jc w:val="both"/>
        <w:rPr>
          <w:rFonts w:ascii="Arial" w:hAnsi="Arial" w:cs="Arial"/>
          <w:sz w:val="30"/>
          <w:szCs w:val="30"/>
        </w:rPr>
      </w:pPr>
      <w:r w:rsidRPr="00260045">
        <w:rPr>
          <w:rFonts w:ascii="Arial" w:hAnsi="Arial" w:cs="Arial"/>
          <w:sz w:val="30"/>
          <w:szCs w:val="30"/>
        </w:rPr>
        <w:t>SÁNCHEZ POZOS ELBA</w:t>
      </w:r>
    </w:p>
    <w:p w14:paraId="0893F55C" w14:textId="77777777" w:rsidR="00E0134D" w:rsidRPr="00260045" w:rsidRDefault="00E0134D" w:rsidP="00E0134D">
      <w:pPr>
        <w:pStyle w:val="Prrafodelista"/>
        <w:numPr>
          <w:ilvl w:val="0"/>
          <w:numId w:val="6"/>
        </w:numPr>
        <w:ind w:left="851" w:right="-367" w:hanging="567"/>
        <w:jc w:val="both"/>
        <w:rPr>
          <w:rFonts w:ascii="Arial" w:hAnsi="Arial" w:cs="Arial"/>
          <w:sz w:val="30"/>
          <w:szCs w:val="30"/>
        </w:rPr>
      </w:pPr>
      <w:r w:rsidRPr="00260045">
        <w:rPr>
          <w:rFonts w:ascii="Arial" w:hAnsi="Arial" w:cs="Arial"/>
          <w:sz w:val="30"/>
          <w:szCs w:val="30"/>
        </w:rPr>
        <w:t>SUÁREZ PRÉSTAMO MARÍA ELENA</w:t>
      </w:r>
    </w:p>
    <w:p w14:paraId="2F38889D" w14:textId="77777777" w:rsidR="00E0134D" w:rsidRPr="00260045" w:rsidRDefault="00E0134D" w:rsidP="00E0134D">
      <w:pPr>
        <w:pStyle w:val="Prrafodelista"/>
        <w:numPr>
          <w:ilvl w:val="0"/>
          <w:numId w:val="6"/>
        </w:numPr>
        <w:ind w:left="851" w:right="-367" w:hanging="567"/>
        <w:jc w:val="both"/>
        <w:rPr>
          <w:rFonts w:ascii="Arial" w:hAnsi="Arial" w:cs="Arial"/>
          <w:sz w:val="30"/>
          <w:szCs w:val="30"/>
        </w:rPr>
      </w:pPr>
      <w:r w:rsidRPr="00260045">
        <w:rPr>
          <w:rFonts w:ascii="Arial" w:hAnsi="Arial" w:cs="Arial"/>
          <w:sz w:val="30"/>
          <w:szCs w:val="30"/>
        </w:rPr>
        <w:t>TEMBLADOR VIDRIO ROSA MARÍA</w:t>
      </w:r>
    </w:p>
    <w:p w14:paraId="4F9E38B5" w14:textId="5BE8806F" w:rsidR="00AD09B6" w:rsidRPr="0096665A" w:rsidRDefault="00AD09B6" w:rsidP="00AD09B6">
      <w:pPr>
        <w:ind w:left="1211" w:right="-367"/>
        <w:jc w:val="both"/>
        <w:rPr>
          <w:rFonts w:ascii="Arial" w:hAnsi="Arial" w:cs="Arial"/>
          <w:sz w:val="30"/>
          <w:szCs w:val="30"/>
        </w:rPr>
      </w:pPr>
    </w:p>
    <w:p w14:paraId="60050A3C" w14:textId="3CCD63DF" w:rsidR="0020544A" w:rsidRPr="00AC65D3" w:rsidRDefault="0020544A" w:rsidP="0020544A">
      <w:pPr>
        <w:ind w:left="142" w:right="-367"/>
        <w:jc w:val="both"/>
        <w:rPr>
          <w:rFonts w:ascii="Arial" w:hAnsi="Arial" w:cs="Arial"/>
          <w:sz w:val="30"/>
          <w:szCs w:val="30"/>
        </w:rPr>
      </w:pPr>
      <w:r w:rsidRPr="00AC65D3">
        <w:rPr>
          <w:rFonts w:ascii="Arial" w:hAnsi="Arial" w:cs="Arial"/>
          <w:sz w:val="30"/>
          <w:szCs w:val="30"/>
        </w:rPr>
        <w:t xml:space="preserve">EN TÉRMINOS DE LO </w:t>
      </w:r>
      <w:r w:rsidR="00AC65D3" w:rsidRPr="00AC65D3">
        <w:rPr>
          <w:rFonts w:ascii="Arial" w:hAnsi="Arial" w:cs="Arial"/>
          <w:sz w:val="30"/>
          <w:szCs w:val="30"/>
        </w:rPr>
        <w:t>SEÑALADO EN EL PUNTO CUARTO DEL ACUERDO GENERAL PLENARIO</w:t>
      </w:r>
      <w:r w:rsidR="00AC65D3">
        <w:rPr>
          <w:rFonts w:ascii="Arial" w:hAnsi="Arial" w:cs="Arial"/>
          <w:sz w:val="30"/>
          <w:szCs w:val="30"/>
        </w:rPr>
        <w:t xml:space="preserve"> 1/2022</w:t>
      </w:r>
      <w:r w:rsidRPr="00AC65D3">
        <w:rPr>
          <w:rFonts w:ascii="Arial" w:hAnsi="Arial" w:cs="Arial"/>
          <w:sz w:val="30"/>
          <w:szCs w:val="30"/>
        </w:rPr>
        <w:t xml:space="preserve">, LA PRESENTE LISTA SE PUBLICA EN EL DIARIO OFICIAL DE LA FEDERACIÓN, EN TRES DIARIOS DE CIRCULACIÓN NACIONAL Y EN MEDIOS ELECTRÓNICOS OFICIALES DE CONSULTA PÚBLICA A FIN DE QUE, DENTRO DEL IMPRORROGABLE PLAZO DE CINCO DÍAS HÁBILES, CONTADO A PARTIR DEL SIGUIENTE AL DE SU PUBLICACIÓN EN DICHO DIARIO OFICIAL, </w:t>
      </w:r>
      <w:r w:rsidR="005F6202" w:rsidRPr="005F6202">
        <w:rPr>
          <w:rFonts w:ascii="Arial" w:hAnsi="Arial" w:cs="Arial"/>
          <w:sz w:val="30"/>
          <w:szCs w:val="30"/>
        </w:rPr>
        <w:t xml:space="preserve">QUIENES LO DESEEN PUEDAN FORMULAR POR ESCRITO, DE MANERA FUNDADA Y EN FORMA COMEDIDA Y RESPETUOSA, LAS OBSERVACIONES Y OBJECIONES QUE ESTIMEN PROCEDENTES, LAS QUE PODRÁN PRESENTAR EN EL BUZÓN JUDICIAL DEL EDIFICIO SEDE DE ESTA </w:t>
      </w:r>
      <w:r w:rsidR="005F6202" w:rsidRPr="005F6202">
        <w:rPr>
          <w:rFonts w:ascii="Arial" w:hAnsi="Arial" w:cs="Arial"/>
          <w:sz w:val="30"/>
          <w:szCs w:val="30"/>
        </w:rPr>
        <w:lastRenderedPageBreak/>
        <w:t>SUPREMA CORTE DE JUSTICIA DE LA NACIÓN, O POR VÍA ELECTRÓNICA, MEDIANTE EL USO DE LA FIREL O DE LA E.FIRMA (ANTES FIEL), POR EL MÓDULO DE PROMOCIONES DEL SISTEMA ELECTRÓNICO DE ESTE ALTO TRIBUNAL, APOYÁNDOLAS, EN SU CASO, CON PRUEBA DOCUMENTAL IMPRESA O DIGITALIZADA, LA QUE SERÁ TRATADA DE MANERA CONFIDENCIAL</w:t>
      </w:r>
      <w:r w:rsidR="005F6202" w:rsidRPr="00AC65D3">
        <w:rPr>
          <w:rFonts w:ascii="Arial" w:hAnsi="Arial" w:cs="Arial"/>
          <w:sz w:val="30"/>
          <w:szCs w:val="30"/>
        </w:rPr>
        <w:t>.</w:t>
      </w:r>
    </w:p>
    <w:p w14:paraId="60D2FED0" w14:textId="4871F863" w:rsidR="005C1B51" w:rsidRPr="005F6202" w:rsidRDefault="005C1B51" w:rsidP="005A134C">
      <w:pPr>
        <w:ind w:left="142" w:right="-367"/>
        <w:jc w:val="both"/>
        <w:rPr>
          <w:rFonts w:ascii="Arial" w:hAnsi="Arial" w:cs="Arial"/>
          <w:sz w:val="30"/>
          <w:szCs w:val="30"/>
        </w:rPr>
      </w:pPr>
    </w:p>
    <w:p w14:paraId="5752D6A3" w14:textId="200121E7" w:rsidR="0018257C" w:rsidRDefault="0018257C" w:rsidP="005A134C">
      <w:pPr>
        <w:ind w:left="142" w:right="-367"/>
        <w:jc w:val="both"/>
        <w:rPr>
          <w:rFonts w:ascii="Arial" w:hAnsi="Arial" w:cs="Arial"/>
          <w:sz w:val="28"/>
          <w:szCs w:val="28"/>
        </w:rPr>
      </w:pPr>
    </w:p>
    <w:p w14:paraId="667E69F7" w14:textId="77777777" w:rsidR="0018257C" w:rsidRDefault="0018257C" w:rsidP="005A134C">
      <w:pPr>
        <w:ind w:left="142" w:right="-367"/>
        <w:jc w:val="both"/>
        <w:rPr>
          <w:rFonts w:ascii="Arial" w:hAnsi="Arial" w:cs="Arial"/>
          <w:sz w:val="28"/>
          <w:szCs w:val="28"/>
        </w:rPr>
      </w:pPr>
    </w:p>
    <w:p w14:paraId="0CE5AA2C" w14:textId="1085748E" w:rsidR="005A134C" w:rsidRPr="00494DA3" w:rsidRDefault="005A134C" w:rsidP="005A134C">
      <w:pPr>
        <w:ind w:left="142" w:right="-369"/>
        <w:jc w:val="both"/>
        <w:rPr>
          <w:rFonts w:ascii="Arial" w:hAnsi="Arial" w:cs="Arial"/>
          <w:b/>
          <w:sz w:val="28"/>
          <w:szCs w:val="28"/>
        </w:rPr>
      </w:pPr>
      <w:r w:rsidRPr="00494DA3">
        <w:rPr>
          <w:rFonts w:ascii="Arial" w:hAnsi="Arial" w:cs="Arial"/>
          <w:b/>
          <w:sz w:val="28"/>
          <w:szCs w:val="28"/>
        </w:rPr>
        <w:t>EL LICENCIADO RAFAEL COELLO CETINA, SECRETARIO GENERAL DE ACUERDOS DE LA SUPREMA CORTE DE JUSTICIA DE LA NACIÓN, - - - - - - - - - - - - - - - - - - -</w:t>
      </w:r>
      <w:r w:rsidR="00494DA3">
        <w:rPr>
          <w:rFonts w:ascii="Arial" w:hAnsi="Arial" w:cs="Arial"/>
          <w:b/>
          <w:sz w:val="28"/>
          <w:szCs w:val="28"/>
        </w:rPr>
        <w:t xml:space="preserve"> - - - -</w:t>
      </w:r>
      <w:r w:rsidRPr="00494DA3">
        <w:rPr>
          <w:rFonts w:ascii="Arial" w:hAnsi="Arial" w:cs="Arial"/>
          <w:b/>
          <w:sz w:val="28"/>
          <w:szCs w:val="28"/>
        </w:rPr>
        <w:t xml:space="preserve">C E R T I F I C A: - - - - - - - - - - - - - - </w:t>
      </w:r>
      <w:r w:rsidR="00494DA3">
        <w:rPr>
          <w:rFonts w:ascii="Arial" w:hAnsi="Arial" w:cs="Arial"/>
          <w:b/>
          <w:sz w:val="28"/>
          <w:szCs w:val="28"/>
        </w:rPr>
        <w:t xml:space="preserve">- - </w:t>
      </w:r>
    </w:p>
    <w:p w14:paraId="61BE19D2" w14:textId="7E22C836" w:rsidR="005A134C" w:rsidRPr="00494DA3" w:rsidRDefault="005A134C" w:rsidP="005A134C">
      <w:pPr>
        <w:ind w:left="142" w:right="-369"/>
        <w:jc w:val="both"/>
        <w:rPr>
          <w:rFonts w:ascii="Arial" w:hAnsi="Arial" w:cs="Arial"/>
          <w:b/>
          <w:sz w:val="28"/>
          <w:szCs w:val="28"/>
        </w:rPr>
      </w:pPr>
      <w:r w:rsidRPr="00494DA3">
        <w:rPr>
          <w:rFonts w:ascii="Arial" w:hAnsi="Arial" w:cs="Arial"/>
          <w:b/>
          <w:sz w:val="28"/>
          <w:szCs w:val="28"/>
        </w:rPr>
        <w:t xml:space="preserve">Que esta </w:t>
      </w:r>
      <w:r w:rsidR="008A68BE" w:rsidRPr="00494DA3">
        <w:rPr>
          <w:rFonts w:ascii="Arial" w:hAnsi="Arial" w:cs="Arial"/>
          <w:b/>
          <w:sz w:val="28"/>
          <w:szCs w:val="28"/>
        </w:rPr>
        <w:t xml:space="preserve">LISTA </w:t>
      </w:r>
      <w:r w:rsidR="00720A71" w:rsidRPr="00494DA3">
        <w:rPr>
          <w:rFonts w:ascii="Arial" w:hAnsi="Arial" w:cs="Arial"/>
          <w:b/>
          <w:sz w:val="28"/>
          <w:szCs w:val="28"/>
        </w:rPr>
        <w:t>DE LAS ASPIRANTES QUE PRESENTARON SOLICITUD EN TÉRMINOS DE LO PREVISTO EN EL PUNTO SEGU</w:t>
      </w:r>
      <w:r w:rsidR="00A70454" w:rsidRPr="00494DA3">
        <w:rPr>
          <w:rFonts w:ascii="Arial" w:hAnsi="Arial" w:cs="Arial"/>
          <w:b/>
          <w:sz w:val="28"/>
          <w:szCs w:val="28"/>
        </w:rPr>
        <w:t>N</w:t>
      </w:r>
      <w:r w:rsidR="00720A71" w:rsidRPr="00494DA3">
        <w:rPr>
          <w:rFonts w:ascii="Arial" w:hAnsi="Arial" w:cs="Arial"/>
          <w:b/>
          <w:sz w:val="28"/>
          <w:szCs w:val="28"/>
        </w:rPr>
        <w:t>DO DEL ACUERDO GENERAL NÚMERO 1/2022, DE QUINCE DE FEBRERO DE DOS MIL VEINTIDÓS, DEL TRIBUNAL PLENO DE LA SUPREMA CORTE DE JUSTICIA DE LA NACIÓN, EN EL QUE SE DETERMINA EL PROCEDIMIENTO PARA LA DESIGNACIÓN DE CONSEJERA DE LA JUDICATURA FEDERAL</w:t>
      </w:r>
      <w:r w:rsidR="006128A0" w:rsidRPr="00494DA3">
        <w:rPr>
          <w:rFonts w:ascii="Arial" w:hAnsi="Arial" w:cs="Arial"/>
          <w:b/>
          <w:sz w:val="28"/>
          <w:szCs w:val="28"/>
        </w:rPr>
        <w:t xml:space="preserve">, </w:t>
      </w:r>
      <w:r w:rsidRPr="00494DA3">
        <w:rPr>
          <w:rFonts w:ascii="Arial" w:hAnsi="Arial" w:cs="Arial"/>
          <w:b/>
          <w:sz w:val="28"/>
          <w:szCs w:val="28"/>
        </w:rPr>
        <w:t xml:space="preserve">fue aprobada por el Tribunal Pleno en Sesión Privada celebrada el </w:t>
      </w:r>
      <w:r w:rsidR="001E0E9B">
        <w:rPr>
          <w:rFonts w:ascii="Arial" w:hAnsi="Arial" w:cs="Arial"/>
          <w:b/>
          <w:sz w:val="28"/>
          <w:szCs w:val="28"/>
        </w:rPr>
        <w:t xml:space="preserve">veintitrés de mayo de dos mil veintidós.- - - - - - - - - - - - - - - - - - - - - - - - - - - - - - - - - - - - - </w:t>
      </w:r>
    </w:p>
    <w:p w14:paraId="1CDD5EC4" w14:textId="3A467084" w:rsidR="00146D12" w:rsidRDefault="005A134C" w:rsidP="00146D12">
      <w:pPr>
        <w:ind w:left="142" w:right="-369"/>
        <w:jc w:val="both"/>
        <w:rPr>
          <w:rFonts w:ascii="Arial" w:hAnsi="Arial" w:cs="Arial"/>
          <w:b/>
          <w:sz w:val="28"/>
          <w:szCs w:val="28"/>
        </w:rPr>
      </w:pPr>
      <w:r w:rsidRPr="00494DA3">
        <w:rPr>
          <w:rFonts w:ascii="Arial" w:hAnsi="Arial" w:cs="Arial"/>
          <w:b/>
          <w:sz w:val="28"/>
          <w:szCs w:val="28"/>
        </w:rPr>
        <w:t xml:space="preserve">Ciudad de México, a </w:t>
      </w:r>
      <w:r w:rsidR="00655146" w:rsidRPr="00494DA3">
        <w:rPr>
          <w:rFonts w:ascii="Arial" w:hAnsi="Arial" w:cs="Arial"/>
          <w:b/>
          <w:sz w:val="28"/>
          <w:szCs w:val="28"/>
        </w:rPr>
        <w:t>veintitrés</w:t>
      </w:r>
      <w:r w:rsidR="008A68BE" w:rsidRPr="00494DA3">
        <w:rPr>
          <w:rFonts w:ascii="Arial" w:hAnsi="Arial" w:cs="Arial"/>
          <w:b/>
          <w:sz w:val="28"/>
          <w:szCs w:val="28"/>
        </w:rPr>
        <w:t xml:space="preserve"> de</w:t>
      </w:r>
      <w:r w:rsidR="00655146" w:rsidRPr="00494DA3">
        <w:rPr>
          <w:rFonts w:ascii="Arial" w:hAnsi="Arial" w:cs="Arial"/>
          <w:b/>
          <w:sz w:val="28"/>
          <w:szCs w:val="28"/>
        </w:rPr>
        <w:t xml:space="preserve"> mayo </w:t>
      </w:r>
      <w:r w:rsidRPr="00494DA3">
        <w:rPr>
          <w:rFonts w:ascii="Arial" w:hAnsi="Arial" w:cs="Arial"/>
          <w:b/>
          <w:sz w:val="28"/>
          <w:szCs w:val="28"/>
        </w:rPr>
        <w:t xml:space="preserve">de dos mil </w:t>
      </w:r>
      <w:proofErr w:type="gramStart"/>
      <w:r w:rsidRPr="00494DA3">
        <w:rPr>
          <w:rFonts w:ascii="Arial" w:hAnsi="Arial" w:cs="Arial"/>
          <w:b/>
          <w:sz w:val="28"/>
          <w:szCs w:val="28"/>
        </w:rPr>
        <w:t>veintidós.-</w:t>
      </w:r>
      <w:proofErr w:type="gramEnd"/>
      <w:r w:rsidRPr="00494DA3">
        <w:rPr>
          <w:rFonts w:ascii="Arial" w:hAnsi="Arial" w:cs="Arial"/>
          <w:b/>
          <w:sz w:val="28"/>
          <w:szCs w:val="28"/>
        </w:rPr>
        <w:t xml:space="preserve"> - - - - - - - - - - - - - - - - - - - - - - - - - - - - - - - - - </w:t>
      </w:r>
      <w:r w:rsidR="00494DA3">
        <w:rPr>
          <w:rFonts w:ascii="Arial" w:hAnsi="Arial" w:cs="Arial"/>
          <w:b/>
          <w:sz w:val="28"/>
          <w:szCs w:val="28"/>
        </w:rPr>
        <w:t xml:space="preserve">- - - </w:t>
      </w:r>
    </w:p>
    <w:sectPr w:rsidR="00146D12" w:rsidSect="00EB0A36">
      <w:footerReference w:type="default" r:id="rId8"/>
      <w:pgSz w:w="12240" w:h="19293" w:code="305"/>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C3E5" w14:textId="77777777" w:rsidR="00F12FDA" w:rsidRDefault="00F12FDA" w:rsidP="00543406">
      <w:r>
        <w:separator/>
      </w:r>
    </w:p>
  </w:endnote>
  <w:endnote w:type="continuationSeparator" w:id="0">
    <w:p w14:paraId="7E2C0A1A" w14:textId="77777777" w:rsidR="00F12FDA" w:rsidRDefault="00F12FDA" w:rsidP="0054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73185"/>
      <w:docPartObj>
        <w:docPartGallery w:val="Page Numbers (Bottom of Page)"/>
        <w:docPartUnique/>
      </w:docPartObj>
    </w:sdtPr>
    <w:sdtEndPr>
      <w:rPr>
        <w:rFonts w:ascii="Arial" w:hAnsi="Arial" w:cs="Arial"/>
        <w:b/>
        <w:sz w:val="28"/>
        <w:szCs w:val="28"/>
      </w:rPr>
    </w:sdtEndPr>
    <w:sdtContent>
      <w:p w14:paraId="10236B9D" w14:textId="77777777" w:rsidR="00543406" w:rsidRPr="008B7461" w:rsidRDefault="008B7461" w:rsidP="008B7461">
        <w:pPr>
          <w:pStyle w:val="Piedepgina"/>
          <w:jc w:val="center"/>
          <w:rPr>
            <w:rFonts w:ascii="Arial" w:hAnsi="Arial" w:cs="Arial"/>
            <w:b/>
            <w:sz w:val="28"/>
            <w:szCs w:val="28"/>
          </w:rPr>
        </w:pPr>
        <w:r w:rsidRPr="008B7461">
          <w:rPr>
            <w:rFonts w:ascii="Arial" w:hAnsi="Arial" w:cs="Arial"/>
            <w:b/>
            <w:sz w:val="28"/>
            <w:szCs w:val="28"/>
          </w:rPr>
          <w:t>-</w:t>
        </w:r>
        <w:r w:rsidR="00543406" w:rsidRPr="008B7461">
          <w:rPr>
            <w:rFonts w:ascii="Arial" w:hAnsi="Arial" w:cs="Arial"/>
            <w:b/>
            <w:sz w:val="28"/>
            <w:szCs w:val="28"/>
          </w:rPr>
          <w:fldChar w:fldCharType="begin"/>
        </w:r>
        <w:r w:rsidR="00543406" w:rsidRPr="008B7461">
          <w:rPr>
            <w:rFonts w:ascii="Arial" w:hAnsi="Arial" w:cs="Arial"/>
            <w:b/>
            <w:sz w:val="28"/>
            <w:szCs w:val="28"/>
          </w:rPr>
          <w:instrText>PAGE   \* MERGEFORMAT</w:instrText>
        </w:r>
        <w:r w:rsidR="00543406" w:rsidRPr="008B7461">
          <w:rPr>
            <w:rFonts w:ascii="Arial" w:hAnsi="Arial" w:cs="Arial"/>
            <w:b/>
            <w:sz w:val="28"/>
            <w:szCs w:val="28"/>
          </w:rPr>
          <w:fldChar w:fldCharType="separate"/>
        </w:r>
        <w:r w:rsidR="000D7968">
          <w:rPr>
            <w:rFonts w:ascii="Arial" w:hAnsi="Arial" w:cs="Arial"/>
            <w:b/>
            <w:noProof/>
            <w:sz w:val="28"/>
            <w:szCs w:val="28"/>
          </w:rPr>
          <w:t>1</w:t>
        </w:r>
        <w:r w:rsidR="00543406" w:rsidRPr="008B7461">
          <w:rPr>
            <w:rFonts w:ascii="Arial" w:hAnsi="Arial" w:cs="Arial"/>
            <w:b/>
            <w:sz w:val="28"/>
            <w:szCs w:val="28"/>
          </w:rPr>
          <w:fldChar w:fldCharType="end"/>
        </w:r>
        <w:r>
          <w:rPr>
            <w:rFonts w:ascii="Arial" w:hAnsi="Arial" w:cs="Arial"/>
            <w:b/>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8603" w14:textId="77777777" w:rsidR="00F12FDA" w:rsidRDefault="00F12FDA" w:rsidP="00543406">
      <w:r>
        <w:separator/>
      </w:r>
    </w:p>
  </w:footnote>
  <w:footnote w:type="continuationSeparator" w:id="0">
    <w:p w14:paraId="0C648E3A" w14:textId="77777777" w:rsidR="00F12FDA" w:rsidRDefault="00F12FDA" w:rsidP="00543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2A55"/>
    <w:multiLevelType w:val="hybridMultilevel"/>
    <w:tmpl w:val="AC1C4A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92D0729"/>
    <w:multiLevelType w:val="hybridMultilevel"/>
    <w:tmpl w:val="5AC6B170"/>
    <w:lvl w:ilvl="0" w:tplc="BA38A7BE">
      <w:start w:val="1"/>
      <w:numFmt w:val="decimal"/>
      <w:lvlText w:val="%1."/>
      <w:lvlJc w:val="left"/>
      <w:pPr>
        <w:ind w:left="1571" w:hanging="360"/>
      </w:pPr>
      <w:rPr>
        <w:b/>
        <w:bCs/>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3C1E08D0"/>
    <w:multiLevelType w:val="hybridMultilevel"/>
    <w:tmpl w:val="699C0D76"/>
    <w:lvl w:ilvl="0" w:tplc="D1CC2D42">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15:restartNumberingAfterBreak="0">
    <w:nsid w:val="40D7305A"/>
    <w:multiLevelType w:val="hybridMultilevel"/>
    <w:tmpl w:val="6A96607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95C65A1"/>
    <w:multiLevelType w:val="hybridMultilevel"/>
    <w:tmpl w:val="DCB23A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34566F"/>
    <w:multiLevelType w:val="hybridMultilevel"/>
    <w:tmpl w:val="638A214C"/>
    <w:lvl w:ilvl="0" w:tplc="E2881F4E">
      <w:start w:val="1"/>
      <w:numFmt w:val="decimal"/>
      <w:lvlText w:val="%1."/>
      <w:lvlJc w:val="left"/>
      <w:pPr>
        <w:ind w:left="1571" w:hanging="360"/>
      </w:pPr>
      <w:rPr>
        <w:b/>
        <w:bCs/>
        <w:sz w:val="30"/>
        <w:szCs w:val="3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7C617AEE"/>
    <w:multiLevelType w:val="hybridMultilevel"/>
    <w:tmpl w:val="AF6EB20C"/>
    <w:lvl w:ilvl="0" w:tplc="E318C7E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2059016099">
    <w:abstractNumId w:val="3"/>
  </w:num>
  <w:num w:numId="2" w16cid:durableId="792597881">
    <w:abstractNumId w:val="0"/>
  </w:num>
  <w:num w:numId="3" w16cid:durableId="1726101392">
    <w:abstractNumId w:val="4"/>
  </w:num>
  <w:num w:numId="4" w16cid:durableId="381445865">
    <w:abstractNumId w:val="6"/>
  </w:num>
  <w:num w:numId="5" w16cid:durableId="975647770">
    <w:abstractNumId w:val="2"/>
  </w:num>
  <w:num w:numId="6" w16cid:durableId="1994067656">
    <w:abstractNumId w:val="1"/>
  </w:num>
  <w:num w:numId="7" w16cid:durableId="1354649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0FE"/>
    <w:rsid w:val="00012DA2"/>
    <w:rsid w:val="00022E58"/>
    <w:rsid w:val="00035A25"/>
    <w:rsid w:val="00040770"/>
    <w:rsid w:val="00043464"/>
    <w:rsid w:val="0005548A"/>
    <w:rsid w:val="00064A0D"/>
    <w:rsid w:val="00094E94"/>
    <w:rsid w:val="000B0176"/>
    <w:rsid w:val="000C036A"/>
    <w:rsid w:val="000D7968"/>
    <w:rsid w:val="00106268"/>
    <w:rsid w:val="00120923"/>
    <w:rsid w:val="0012704F"/>
    <w:rsid w:val="00127D09"/>
    <w:rsid w:val="001340F2"/>
    <w:rsid w:val="00146D12"/>
    <w:rsid w:val="00155D60"/>
    <w:rsid w:val="00163BE7"/>
    <w:rsid w:val="0018257C"/>
    <w:rsid w:val="00197A45"/>
    <w:rsid w:val="001B03DF"/>
    <w:rsid w:val="001E0E9B"/>
    <w:rsid w:val="001E5618"/>
    <w:rsid w:val="001E74DC"/>
    <w:rsid w:val="00203F42"/>
    <w:rsid w:val="0020544A"/>
    <w:rsid w:val="0022156B"/>
    <w:rsid w:val="00224A63"/>
    <w:rsid w:val="002365FC"/>
    <w:rsid w:val="00250E7D"/>
    <w:rsid w:val="00260045"/>
    <w:rsid w:val="00262320"/>
    <w:rsid w:val="002637D3"/>
    <w:rsid w:val="00267F13"/>
    <w:rsid w:val="00282FE7"/>
    <w:rsid w:val="002901C1"/>
    <w:rsid w:val="00290308"/>
    <w:rsid w:val="0029681A"/>
    <w:rsid w:val="002C0688"/>
    <w:rsid w:val="002C549E"/>
    <w:rsid w:val="002F4B19"/>
    <w:rsid w:val="00306D33"/>
    <w:rsid w:val="00315376"/>
    <w:rsid w:val="00315B50"/>
    <w:rsid w:val="00316FE1"/>
    <w:rsid w:val="00322193"/>
    <w:rsid w:val="00324CB7"/>
    <w:rsid w:val="00331A04"/>
    <w:rsid w:val="00331D91"/>
    <w:rsid w:val="00344053"/>
    <w:rsid w:val="00346A50"/>
    <w:rsid w:val="00350EF7"/>
    <w:rsid w:val="00356E44"/>
    <w:rsid w:val="00361E33"/>
    <w:rsid w:val="0037198B"/>
    <w:rsid w:val="00396428"/>
    <w:rsid w:val="003A4927"/>
    <w:rsid w:val="003B10AC"/>
    <w:rsid w:val="003C3CCE"/>
    <w:rsid w:val="003C632A"/>
    <w:rsid w:val="003D366C"/>
    <w:rsid w:val="003D3E67"/>
    <w:rsid w:val="003E0DB7"/>
    <w:rsid w:val="003F4FD6"/>
    <w:rsid w:val="003F538B"/>
    <w:rsid w:val="003F7AE3"/>
    <w:rsid w:val="00416A21"/>
    <w:rsid w:val="00422207"/>
    <w:rsid w:val="00430288"/>
    <w:rsid w:val="004335BA"/>
    <w:rsid w:val="0043643E"/>
    <w:rsid w:val="00463BAA"/>
    <w:rsid w:val="00482BF0"/>
    <w:rsid w:val="004850BE"/>
    <w:rsid w:val="004901E3"/>
    <w:rsid w:val="00494DA3"/>
    <w:rsid w:val="004952BD"/>
    <w:rsid w:val="00495A97"/>
    <w:rsid w:val="004C3291"/>
    <w:rsid w:val="004C5864"/>
    <w:rsid w:val="004C6DF4"/>
    <w:rsid w:val="004E06FC"/>
    <w:rsid w:val="004F16EA"/>
    <w:rsid w:val="004F2CB3"/>
    <w:rsid w:val="004F3D6D"/>
    <w:rsid w:val="00512667"/>
    <w:rsid w:val="00516FBF"/>
    <w:rsid w:val="00524E71"/>
    <w:rsid w:val="0053625C"/>
    <w:rsid w:val="00543406"/>
    <w:rsid w:val="00551BDA"/>
    <w:rsid w:val="00557DAC"/>
    <w:rsid w:val="00560170"/>
    <w:rsid w:val="00566883"/>
    <w:rsid w:val="00587992"/>
    <w:rsid w:val="00591851"/>
    <w:rsid w:val="00597FFA"/>
    <w:rsid w:val="005A134C"/>
    <w:rsid w:val="005A38F8"/>
    <w:rsid w:val="005B2E26"/>
    <w:rsid w:val="005B6A48"/>
    <w:rsid w:val="005C1B51"/>
    <w:rsid w:val="005C6C24"/>
    <w:rsid w:val="005D4B21"/>
    <w:rsid w:val="005D5C7A"/>
    <w:rsid w:val="005D5CD0"/>
    <w:rsid w:val="005F2D22"/>
    <w:rsid w:val="005F4E6A"/>
    <w:rsid w:val="005F6202"/>
    <w:rsid w:val="00606360"/>
    <w:rsid w:val="006128A0"/>
    <w:rsid w:val="00625025"/>
    <w:rsid w:val="00630819"/>
    <w:rsid w:val="00650C02"/>
    <w:rsid w:val="00651AB3"/>
    <w:rsid w:val="00655146"/>
    <w:rsid w:val="00656FF2"/>
    <w:rsid w:val="00683BE8"/>
    <w:rsid w:val="006919AB"/>
    <w:rsid w:val="0069738D"/>
    <w:rsid w:val="006B40CF"/>
    <w:rsid w:val="006B6385"/>
    <w:rsid w:val="006C06EE"/>
    <w:rsid w:val="006C1EC7"/>
    <w:rsid w:val="006F4867"/>
    <w:rsid w:val="00705932"/>
    <w:rsid w:val="007065D9"/>
    <w:rsid w:val="00720A71"/>
    <w:rsid w:val="00722710"/>
    <w:rsid w:val="00722814"/>
    <w:rsid w:val="00725C7E"/>
    <w:rsid w:val="00776172"/>
    <w:rsid w:val="00777D2D"/>
    <w:rsid w:val="00787CED"/>
    <w:rsid w:val="0079763C"/>
    <w:rsid w:val="007A0542"/>
    <w:rsid w:val="007B31FB"/>
    <w:rsid w:val="007C232E"/>
    <w:rsid w:val="007E0DAF"/>
    <w:rsid w:val="00810073"/>
    <w:rsid w:val="008256F4"/>
    <w:rsid w:val="00830570"/>
    <w:rsid w:val="00844848"/>
    <w:rsid w:val="00856EDF"/>
    <w:rsid w:val="00876C49"/>
    <w:rsid w:val="008A0D0C"/>
    <w:rsid w:val="008A68BE"/>
    <w:rsid w:val="008B1693"/>
    <w:rsid w:val="008B7461"/>
    <w:rsid w:val="008E1022"/>
    <w:rsid w:val="008E7831"/>
    <w:rsid w:val="00900A14"/>
    <w:rsid w:val="0091018C"/>
    <w:rsid w:val="009264D6"/>
    <w:rsid w:val="009271C8"/>
    <w:rsid w:val="0093019F"/>
    <w:rsid w:val="00933BFE"/>
    <w:rsid w:val="00933EB5"/>
    <w:rsid w:val="00950464"/>
    <w:rsid w:val="009613B4"/>
    <w:rsid w:val="0096665A"/>
    <w:rsid w:val="009D4ACA"/>
    <w:rsid w:val="009D5ECB"/>
    <w:rsid w:val="009F1F79"/>
    <w:rsid w:val="009F4100"/>
    <w:rsid w:val="009F6414"/>
    <w:rsid w:val="00A0120D"/>
    <w:rsid w:val="00A040E6"/>
    <w:rsid w:val="00A24C75"/>
    <w:rsid w:val="00A431BE"/>
    <w:rsid w:val="00A70454"/>
    <w:rsid w:val="00A769C0"/>
    <w:rsid w:val="00A84ACE"/>
    <w:rsid w:val="00AA64B3"/>
    <w:rsid w:val="00AB2EF5"/>
    <w:rsid w:val="00AB3637"/>
    <w:rsid w:val="00AC65D3"/>
    <w:rsid w:val="00AD09B6"/>
    <w:rsid w:val="00AD2936"/>
    <w:rsid w:val="00AF46A2"/>
    <w:rsid w:val="00B013ED"/>
    <w:rsid w:val="00B10D3B"/>
    <w:rsid w:val="00B13EEB"/>
    <w:rsid w:val="00B312A2"/>
    <w:rsid w:val="00B35A1A"/>
    <w:rsid w:val="00B400FE"/>
    <w:rsid w:val="00B43207"/>
    <w:rsid w:val="00B46917"/>
    <w:rsid w:val="00B470A0"/>
    <w:rsid w:val="00B50AB1"/>
    <w:rsid w:val="00B51E30"/>
    <w:rsid w:val="00B54DFA"/>
    <w:rsid w:val="00B64891"/>
    <w:rsid w:val="00B71931"/>
    <w:rsid w:val="00B91BF1"/>
    <w:rsid w:val="00B927A3"/>
    <w:rsid w:val="00BB4204"/>
    <w:rsid w:val="00BB4665"/>
    <w:rsid w:val="00BB780F"/>
    <w:rsid w:val="00BC345A"/>
    <w:rsid w:val="00BC4DF1"/>
    <w:rsid w:val="00BD0EDE"/>
    <w:rsid w:val="00BF20BB"/>
    <w:rsid w:val="00BF5C65"/>
    <w:rsid w:val="00C03745"/>
    <w:rsid w:val="00C110C1"/>
    <w:rsid w:val="00C164A6"/>
    <w:rsid w:val="00C230FC"/>
    <w:rsid w:val="00C34C7C"/>
    <w:rsid w:val="00C34F69"/>
    <w:rsid w:val="00C7114D"/>
    <w:rsid w:val="00C75EEA"/>
    <w:rsid w:val="00C91D93"/>
    <w:rsid w:val="00CA22BE"/>
    <w:rsid w:val="00CA6736"/>
    <w:rsid w:val="00CB03C7"/>
    <w:rsid w:val="00CF1100"/>
    <w:rsid w:val="00D06B49"/>
    <w:rsid w:val="00D07FED"/>
    <w:rsid w:val="00D11894"/>
    <w:rsid w:val="00D138CB"/>
    <w:rsid w:val="00D16ABA"/>
    <w:rsid w:val="00D1703A"/>
    <w:rsid w:val="00D20498"/>
    <w:rsid w:val="00D207A3"/>
    <w:rsid w:val="00D2304B"/>
    <w:rsid w:val="00D3536A"/>
    <w:rsid w:val="00D44976"/>
    <w:rsid w:val="00D44B3E"/>
    <w:rsid w:val="00D55127"/>
    <w:rsid w:val="00D60877"/>
    <w:rsid w:val="00D73222"/>
    <w:rsid w:val="00D73FF8"/>
    <w:rsid w:val="00D877B5"/>
    <w:rsid w:val="00D966D2"/>
    <w:rsid w:val="00DB57AA"/>
    <w:rsid w:val="00DB6669"/>
    <w:rsid w:val="00DB6ECE"/>
    <w:rsid w:val="00DC47A8"/>
    <w:rsid w:val="00DD34A4"/>
    <w:rsid w:val="00E00D0F"/>
    <w:rsid w:val="00E0134D"/>
    <w:rsid w:val="00E246FD"/>
    <w:rsid w:val="00E549FA"/>
    <w:rsid w:val="00E71A92"/>
    <w:rsid w:val="00E82079"/>
    <w:rsid w:val="00E82F88"/>
    <w:rsid w:val="00E901C1"/>
    <w:rsid w:val="00E90E7C"/>
    <w:rsid w:val="00EB0A36"/>
    <w:rsid w:val="00EC1948"/>
    <w:rsid w:val="00ED16DA"/>
    <w:rsid w:val="00ED2561"/>
    <w:rsid w:val="00ED67F6"/>
    <w:rsid w:val="00F0021A"/>
    <w:rsid w:val="00F05A5D"/>
    <w:rsid w:val="00F12FDA"/>
    <w:rsid w:val="00F30F07"/>
    <w:rsid w:val="00F4715D"/>
    <w:rsid w:val="00F52FD1"/>
    <w:rsid w:val="00F840F9"/>
    <w:rsid w:val="00F84AC4"/>
    <w:rsid w:val="00F926A0"/>
    <w:rsid w:val="00FA5E17"/>
    <w:rsid w:val="00FA7629"/>
    <w:rsid w:val="00FA7B10"/>
    <w:rsid w:val="00FB71AD"/>
    <w:rsid w:val="00FC0FD7"/>
    <w:rsid w:val="00FC4B51"/>
    <w:rsid w:val="00FC4E0D"/>
    <w:rsid w:val="00FD1DC6"/>
    <w:rsid w:val="00FF0946"/>
    <w:rsid w:val="00FF1643"/>
    <w:rsid w:val="00FF43FC"/>
    <w:rsid w:val="00FF7B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9759"/>
  <w15:docId w15:val="{D3FE47D7-2573-4994-ACE6-82629CC4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F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400FE"/>
    <w:pPr>
      <w:tabs>
        <w:tab w:val="center" w:pos="4419"/>
        <w:tab w:val="right" w:pos="8838"/>
      </w:tabs>
    </w:pPr>
    <w:rPr>
      <w:rFonts w:ascii="Arial" w:hAnsi="Arial"/>
      <w:sz w:val="28"/>
      <w:lang w:val="es-ES_tradnl"/>
    </w:rPr>
  </w:style>
  <w:style w:type="character" w:customStyle="1" w:styleId="EncabezadoCar">
    <w:name w:val="Encabezado Car"/>
    <w:basedOn w:val="Fuentedeprrafopredeter"/>
    <w:link w:val="Encabezado"/>
    <w:rsid w:val="00B400FE"/>
    <w:rPr>
      <w:rFonts w:ascii="Arial" w:eastAsia="Times New Roman" w:hAnsi="Arial" w:cs="Times New Roman"/>
      <w:sz w:val="28"/>
      <w:szCs w:val="20"/>
      <w:lang w:val="es-ES_tradnl" w:eastAsia="es-ES"/>
    </w:rPr>
  </w:style>
  <w:style w:type="paragraph" w:styleId="Prrafodelista">
    <w:name w:val="List Paragraph"/>
    <w:basedOn w:val="Normal"/>
    <w:uiPriority w:val="34"/>
    <w:qFormat/>
    <w:rsid w:val="00A431BE"/>
    <w:pPr>
      <w:ind w:left="720"/>
      <w:contextualSpacing/>
    </w:pPr>
  </w:style>
  <w:style w:type="paragraph" w:styleId="Textodeglobo">
    <w:name w:val="Balloon Text"/>
    <w:basedOn w:val="Normal"/>
    <w:link w:val="TextodegloboCar"/>
    <w:uiPriority w:val="99"/>
    <w:semiHidden/>
    <w:unhideWhenUsed/>
    <w:rsid w:val="005B6A48"/>
    <w:rPr>
      <w:rFonts w:ascii="Tahoma" w:hAnsi="Tahoma" w:cs="Tahoma"/>
      <w:sz w:val="16"/>
      <w:szCs w:val="16"/>
    </w:rPr>
  </w:style>
  <w:style w:type="character" w:customStyle="1" w:styleId="TextodegloboCar">
    <w:name w:val="Texto de globo Car"/>
    <w:basedOn w:val="Fuentedeprrafopredeter"/>
    <w:link w:val="Textodeglobo"/>
    <w:uiPriority w:val="99"/>
    <w:semiHidden/>
    <w:rsid w:val="005B6A48"/>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543406"/>
    <w:pPr>
      <w:tabs>
        <w:tab w:val="center" w:pos="4419"/>
        <w:tab w:val="right" w:pos="8838"/>
      </w:tabs>
    </w:pPr>
  </w:style>
  <w:style w:type="character" w:customStyle="1" w:styleId="PiedepginaCar">
    <w:name w:val="Pie de página Car"/>
    <w:basedOn w:val="Fuentedeprrafopredeter"/>
    <w:link w:val="Piedepgina"/>
    <w:uiPriority w:val="99"/>
    <w:rsid w:val="00543406"/>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6548">
      <w:bodyDiv w:val="1"/>
      <w:marLeft w:val="0"/>
      <w:marRight w:val="0"/>
      <w:marTop w:val="0"/>
      <w:marBottom w:val="0"/>
      <w:divBdr>
        <w:top w:val="none" w:sz="0" w:space="0" w:color="auto"/>
        <w:left w:val="none" w:sz="0" w:space="0" w:color="auto"/>
        <w:bottom w:val="none" w:sz="0" w:space="0" w:color="auto"/>
        <w:right w:val="none" w:sz="0" w:space="0" w:color="auto"/>
      </w:divBdr>
    </w:div>
    <w:div w:id="324169197">
      <w:bodyDiv w:val="1"/>
      <w:marLeft w:val="0"/>
      <w:marRight w:val="0"/>
      <w:marTop w:val="0"/>
      <w:marBottom w:val="0"/>
      <w:divBdr>
        <w:top w:val="none" w:sz="0" w:space="0" w:color="auto"/>
        <w:left w:val="none" w:sz="0" w:space="0" w:color="auto"/>
        <w:bottom w:val="none" w:sz="0" w:space="0" w:color="auto"/>
        <w:right w:val="none" w:sz="0" w:space="0" w:color="auto"/>
      </w:divBdr>
    </w:div>
    <w:div w:id="395586868">
      <w:bodyDiv w:val="1"/>
      <w:marLeft w:val="0"/>
      <w:marRight w:val="0"/>
      <w:marTop w:val="0"/>
      <w:marBottom w:val="0"/>
      <w:divBdr>
        <w:top w:val="none" w:sz="0" w:space="0" w:color="auto"/>
        <w:left w:val="none" w:sz="0" w:space="0" w:color="auto"/>
        <w:bottom w:val="none" w:sz="0" w:space="0" w:color="auto"/>
        <w:right w:val="none" w:sz="0" w:space="0" w:color="auto"/>
      </w:divBdr>
    </w:div>
    <w:div w:id="1460882236">
      <w:bodyDiv w:val="1"/>
      <w:marLeft w:val="0"/>
      <w:marRight w:val="0"/>
      <w:marTop w:val="0"/>
      <w:marBottom w:val="0"/>
      <w:divBdr>
        <w:top w:val="none" w:sz="0" w:space="0" w:color="auto"/>
        <w:left w:val="none" w:sz="0" w:space="0" w:color="auto"/>
        <w:bottom w:val="none" w:sz="0" w:space="0" w:color="auto"/>
        <w:right w:val="none" w:sz="0" w:space="0" w:color="auto"/>
      </w:divBdr>
    </w:div>
    <w:div w:id="1538199967">
      <w:bodyDiv w:val="1"/>
      <w:marLeft w:val="0"/>
      <w:marRight w:val="0"/>
      <w:marTop w:val="0"/>
      <w:marBottom w:val="0"/>
      <w:divBdr>
        <w:top w:val="none" w:sz="0" w:space="0" w:color="auto"/>
        <w:left w:val="none" w:sz="0" w:space="0" w:color="auto"/>
        <w:bottom w:val="none" w:sz="0" w:space="0" w:color="auto"/>
        <w:right w:val="none" w:sz="0" w:space="0" w:color="auto"/>
      </w:divBdr>
    </w:div>
    <w:div w:id="15669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237C9-DFC3-438D-B45E-CDB3CAA4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402</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Poder Judicial de la Federacion</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mokurim</dc:creator>
  <cp:lastModifiedBy>Gustavo Adolfo Castillo Torres</cp:lastModifiedBy>
  <cp:revision>28</cp:revision>
  <cp:lastPrinted>2022-05-17T16:45:00Z</cp:lastPrinted>
  <dcterms:created xsi:type="dcterms:W3CDTF">2022-05-19T15:45:00Z</dcterms:created>
  <dcterms:modified xsi:type="dcterms:W3CDTF">2022-05-23T18:34:00Z</dcterms:modified>
</cp:coreProperties>
</file>