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44BB3A" w14:textId="6817A319" w:rsidR="00F60FA4" w:rsidRPr="00A54815" w:rsidRDefault="00266B27" w:rsidP="00A54815">
      <w:pPr>
        <w:spacing w:after="0" w:line="360" w:lineRule="auto"/>
        <w:jc w:val="both"/>
        <w:rPr>
          <w:rFonts w:ascii="Arial" w:hAnsi="Arial" w:cs="Arial"/>
          <w:b/>
          <w:bCs/>
          <w:sz w:val="24"/>
          <w:szCs w:val="24"/>
        </w:rPr>
      </w:pPr>
      <w:r>
        <w:rPr>
          <w:rFonts w:ascii="Arial" w:hAnsi="Arial" w:cs="Arial"/>
          <w:b/>
          <w:bCs/>
          <w:sz w:val="24"/>
          <w:szCs w:val="24"/>
        </w:rPr>
        <w:t xml:space="preserve"> </w:t>
      </w:r>
      <w:r w:rsidR="00F60FA4" w:rsidRPr="00A54815">
        <w:rPr>
          <w:rFonts w:ascii="Arial" w:hAnsi="Arial" w:cs="Arial"/>
          <w:b/>
          <w:bCs/>
          <w:sz w:val="24"/>
          <w:szCs w:val="24"/>
        </w:rPr>
        <w:t xml:space="preserve">ACUERDO GENERAL </w:t>
      </w:r>
      <w:r w:rsidR="001C6088">
        <w:rPr>
          <w:rFonts w:ascii="Arial" w:hAnsi="Arial" w:cs="Arial"/>
          <w:b/>
          <w:bCs/>
          <w:sz w:val="24"/>
          <w:szCs w:val="24"/>
        </w:rPr>
        <w:t>NORMATIVO</w:t>
      </w:r>
      <w:r w:rsidR="001C6088" w:rsidRPr="00A54815">
        <w:rPr>
          <w:rFonts w:ascii="Arial" w:hAnsi="Arial" w:cs="Arial"/>
          <w:b/>
          <w:bCs/>
          <w:sz w:val="24"/>
          <w:szCs w:val="24"/>
        </w:rPr>
        <w:t xml:space="preserve"> </w:t>
      </w:r>
      <w:r w:rsidR="00F60FA4" w:rsidRPr="00A54815">
        <w:rPr>
          <w:rFonts w:ascii="Arial" w:hAnsi="Arial" w:cs="Arial"/>
          <w:b/>
          <w:bCs/>
          <w:sz w:val="24"/>
          <w:szCs w:val="24"/>
        </w:rPr>
        <w:t xml:space="preserve">NÚMERO </w:t>
      </w:r>
      <w:r w:rsidR="00A43D02">
        <w:rPr>
          <w:rFonts w:ascii="Arial" w:hAnsi="Arial" w:cs="Arial"/>
          <w:b/>
          <w:bCs/>
          <w:sz w:val="24"/>
          <w:szCs w:val="24"/>
        </w:rPr>
        <w:t>1</w:t>
      </w:r>
      <w:r w:rsidR="00F60FA4" w:rsidRPr="00A54815">
        <w:rPr>
          <w:rFonts w:ascii="Arial" w:hAnsi="Arial" w:cs="Arial"/>
          <w:b/>
          <w:bCs/>
          <w:sz w:val="24"/>
          <w:szCs w:val="24"/>
        </w:rPr>
        <w:t>/2026</w:t>
      </w:r>
      <w:r w:rsidR="009C468A">
        <w:rPr>
          <w:rFonts w:ascii="Arial" w:hAnsi="Arial" w:cs="Arial"/>
          <w:b/>
          <w:bCs/>
          <w:sz w:val="24"/>
          <w:szCs w:val="24"/>
        </w:rPr>
        <w:t xml:space="preserve"> </w:t>
      </w:r>
      <w:r w:rsidR="00F60FA4" w:rsidRPr="00A54815">
        <w:rPr>
          <w:rFonts w:ascii="Arial" w:hAnsi="Arial" w:cs="Arial"/>
          <w:b/>
          <w:bCs/>
          <w:sz w:val="24"/>
          <w:szCs w:val="24"/>
        </w:rPr>
        <w:t xml:space="preserve">DEL PLENO DE LA SUPREMA CORTE DE JUSTICIA DE LA NACIÓN, DE </w:t>
      </w:r>
      <w:r w:rsidR="00DB0035">
        <w:rPr>
          <w:rFonts w:ascii="Arial" w:hAnsi="Arial" w:cs="Arial"/>
          <w:b/>
          <w:bCs/>
          <w:sz w:val="24"/>
          <w:szCs w:val="24"/>
        </w:rPr>
        <w:t>VEINTISIETE</w:t>
      </w:r>
      <w:r w:rsidR="00F60FA4" w:rsidRPr="00A54815">
        <w:rPr>
          <w:rFonts w:ascii="Arial" w:hAnsi="Arial" w:cs="Arial"/>
          <w:b/>
          <w:bCs/>
          <w:sz w:val="24"/>
          <w:szCs w:val="24"/>
        </w:rPr>
        <w:t xml:space="preserve"> DE </w:t>
      </w:r>
      <w:r w:rsidR="00DB0035">
        <w:rPr>
          <w:rFonts w:ascii="Arial" w:hAnsi="Arial" w:cs="Arial"/>
          <w:b/>
          <w:bCs/>
          <w:sz w:val="24"/>
          <w:szCs w:val="24"/>
        </w:rPr>
        <w:t>MAYO</w:t>
      </w:r>
      <w:r w:rsidR="00F60FA4" w:rsidRPr="00A54815">
        <w:rPr>
          <w:rFonts w:ascii="Arial" w:hAnsi="Arial" w:cs="Arial"/>
          <w:b/>
          <w:bCs/>
          <w:sz w:val="24"/>
          <w:szCs w:val="24"/>
        </w:rPr>
        <w:t xml:space="preserve"> DE DOS MIL VEINTISÉIS, QUE ESTABLECE DISPOSICIONES EN MATERIAS DE TRANSPARENCIA, ACCESO A LA INFORMACIÓN PÚBLICA Y PROTECCIÓN DE DATOS PERSONALES EN LA SUPREMA CORTE DE JUSTICIA DE LA NACIÓN.</w:t>
      </w:r>
    </w:p>
    <w:p w14:paraId="41D5AC02" w14:textId="77777777" w:rsidR="009C68E2" w:rsidRPr="00A54815" w:rsidRDefault="009C68E2" w:rsidP="00A54815">
      <w:pPr>
        <w:spacing w:after="0" w:line="360" w:lineRule="auto"/>
        <w:jc w:val="both"/>
        <w:rPr>
          <w:rFonts w:ascii="Arial" w:hAnsi="Arial" w:cs="Arial"/>
          <w:sz w:val="24"/>
          <w:szCs w:val="24"/>
        </w:rPr>
      </w:pPr>
    </w:p>
    <w:p w14:paraId="0DCF9543" w14:textId="417B1C26" w:rsidR="00F60FA4" w:rsidRPr="00A54815" w:rsidRDefault="00F60FA4" w:rsidP="00A54815">
      <w:pPr>
        <w:spacing w:after="0" w:line="360" w:lineRule="auto"/>
        <w:jc w:val="center"/>
        <w:rPr>
          <w:rFonts w:ascii="Arial" w:hAnsi="Arial" w:cs="Arial"/>
          <w:b/>
          <w:bCs/>
          <w:sz w:val="24"/>
          <w:szCs w:val="24"/>
        </w:rPr>
      </w:pPr>
      <w:r w:rsidRPr="00A54815">
        <w:rPr>
          <w:rFonts w:ascii="Arial" w:hAnsi="Arial" w:cs="Arial"/>
          <w:b/>
          <w:bCs/>
          <w:sz w:val="24"/>
          <w:szCs w:val="24"/>
        </w:rPr>
        <w:t>CONSIDERANDO</w:t>
      </w:r>
    </w:p>
    <w:p w14:paraId="28027E34" w14:textId="77777777" w:rsidR="009C68E2" w:rsidRPr="00A54815" w:rsidRDefault="009C68E2" w:rsidP="00A54815">
      <w:pPr>
        <w:spacing w:after="0" w:line="360" w:lineRule="auto"/>
        <w:jc w:val="both"/>
        <w:rPr>
          <w:rFonts w:ascii="Arial" w:hAnsi="Arial" w:cs="Arial"/>
          <w:sz w:val="24"/>
          <w:szCs w:val="24"/>
        </w:rPr>
      </w:pPr>
    </w:p>
    <w:p w14:paraId="6F9DE21C" w14:textId="296E087E" w:rsidR="00F60FA4" w:rsidRPr="00A54815" w:rsidRDefault="00F60FA4" w:rsidP="00A54815">
      <w:pPr>
        <w:spacing w:after="0" w:line="360" w:lineRule="auto"/>
        <w:jc w:val="both"/>
        <w:rPr>
          <w:rFonts w:ascii="Arial" w:hAnsi="Arial" w:cs="Arial"/>
          <w:sz w:val="24"/>
          <w:szCs w:val="24"/>
        </w:rPr>
      </w:pPr>
      <w:r w:rsidRPr="00A54815">
        <w:rPr>
          <w:rFonts w:ascii="Arial" w:hAnsi="Arial" w:cs="Arial"/>
          <w:b/>
          <w:bCs/>
          <w:sz w:val="24"/>
          <w:szCs w:val="24"/>
        </w:rPr>
        <w:t>PRIMERO.</w:t>
      </w:r>
      <w:r w:rsidRPr="00A54815">
        <w:rPr>
          <w:rFonts w:ascii="Arial" w:hAnsi="Arial" w:cs="Arial"/>
          <w:sz w:val="24"/>
          <w:szCs w:val="24"/>
        </w:rPr>
        <w:t xml:space="preserve"> En términos de los artículos 94, párrafos primero y noveno, de la Constitución Política de los Estados Unidos Mexicanos, y 1, fracción I, y 17, fracciones VII y X, de la Ley Orgánica del Poder Judicial de la Federación, el Pleno de la Suprema Corte de Justicia de la Nación tiene la atribución de expedir acuerdos generales, a fin de lograr una adecuada distribución de los asuntos que competa conocer a la Suprema Corte, así como crear los Comités que sean necesarios para la atención de los asuntos de su competencia.</w:t>
      </w:r>
    </w:p>
    <w:p w14:paraId="0A6D89A5" w14:textId="77777777" w:rsidR="00F60FA4" w:rsidRPr="00A54815" w:rsidRDefault="00F60FA4" w:rsidP="00A54815">
      <w:pPr>
        <w:spacing w:after="0" w:line="360" w:lineRule="auto"/>
        <w:jc w:val="both"/>
        <w:rPr>
          <w:rFonts w:ascii="Arial" w:hAnsi="Arial" w:cs="Arial"/>
          <w:sz w:val="24"/>
          <w:szCs w:val="24"/>
        </w:rPr>
      </w:pPr>
    </w:p>
    <w:p w14:paraId="16F843E9" w14:textId="61A36A4A" w:rsidR="00F60FA4" w:rsidRPr="00A54815" w:rsidRDefault="00F60FA4" w:rsidP="00A54815">
      <w:pPr>
        <w:spacing w:after="0" w:line="360" w:lineRule="auto"/>
        <w:jc w:val="both"/>
        <w:rPr>
          <w:rFonts w:ascii="Arial" w:hAnsi="Arial" w:cs="Arial"/>
          <w:sz w:val="24"/>
          <w:szCs w:val="24"/>
        </w:rPr>
      </w:pPr>
      <w:r w:rsidRPr="00A54815">
        <w:rPr>
          <w:rFonts w:ascii="Arial" w:hAnsi="Arial" w:cs="Arial"/>
          <w:b/>
          <w:bCs/>
          <w:sz w:val="24"/>
          <w:szCs w:val="24"/>
        </w:rPr>
        <w:t>SEGUNDO.</w:t>
      </w:r>
      <w:r w:rsidRPr="00A54815">
        <w:rPr>
          <w:rFonts w:ascii="Arial" w:hAnsi="Arial" w:cs="Arial"/>
          <w:sz w:val="24"/>
          <w:szCs w:val="24"/>
        </w:rPr>
        <w:t xml:space="preserve"> El quince de septiembre de dos mil veinticuatro se publicó en el Diario Oficial de la Federación, el Decreto por el que se reforman, adicionan y derogan diversas disposiciones de la Constitución Política de los Estados Unidos Mexicanos, en materia de reforma del Poder Judicial que, entre los diversos cambios se estableció una reestructura general de los órganos que conformaban </w:t>
      </w:r>
      <w:r w:rsidR="000560D6" w:rsidRPr="00A54815">
        <w:rPr>
          <w:rFonts w:ascii="Arial" w:hAnsi="Arial" w:cs="Arial"/>
          <w:sz w:val="24"/>
          <w:szCs w:val="24"/>
        </w:rPr>
        <w:t>e</w:t>
      </w:r>
      <w:r w:rsidRPr="00A54815">
        <w:rPr>
          <w:rFonts w:ascii="Arial" w:hAnsi="Arial" w:cs="Arial"/>
          <w:sz w:val="24"/>
          <w:szCs w:val="24"/>
        </w:rPr>
        <w:t>l Poder Judicial de la Federación, incluida la Suprema Corte de Justicia de la Nación.</w:t>
      </w:r>
    </w:p>
    <w:p w14:paraId="61D609BF" w14:textId="77777777" w:rsidR="00531DD9" w:rsidRPr="00A54815" w:rsidRDefault="00531DD9" w:rsidP="00A54815">
      <w:pPr>
        <w:spacing w:after="0" w:line="360" w:lineRule="auto"/>
        <w:jc w:val="both"/>
        <w:rPr>
          <w:rFonts w:ascii="Arial" w:hAnsi="Arial" w:cs="Arial"/>
          <w:sz w:val="24"/>
          <w:szCs w:val="24"/>
        </w:rPr>
      </w:pPr>
    </w:p>
    <w:p w14:paraId="4D51FF4F" w14:textId="77777777" w:rsidR="00F60FA4" w:rsidRPr="00A54815" w:rsidRDefault="00F60FA4" w:rsidP="00A54815">
      <w:pPr>
        <w:spacing w:after="0" w:line="360" w:lineRule="auto"/>
        <w:jc w:val="both"/>
        <w:rPr>
          <w:rFonts w:ascii="Arial" w:hAnsi="Arial" w:cs="Arial"/>
          <w:sz w:val="24"/>
          <w:szCs w:val="24"/>
        </w:rPr>
      </w:pPr>
      <w:r w:rsidRPr="00A54815">
        <w:rPr>
          <w:rFonts w:ascii="Arial" w:hAnsi="Arial" w:cs="Arial"/>
          <w:sz w:val="24"/>
          <w:szCs w:val="24"/>
        </w:rPr>
        <w:t>Por su parte, el veinte de diciembre de dos mil veinticuatro se publicó en el mismo diario de difusión, el Decreto por el que se expide la Ley Orgánica del Poder Judicial de la Federación, con el objeto de asentar y regular la nueva organización, entre otros, de la Suprema Corte de Justicia de la Nación.</w:t>
      </w:r>
    </w:p>
    <w:p w14:paraId="322416D3" w14:textId="77777777" w:rsidR="00531DD9" w:rsidRPr="00A54815" w:rsidRDefault="00531DD9" w:rsidP="00A54815">
      <w:pPr>
        <w:spacing w:after="0" w:line="360" w:lineRule="auto"/>
        <w:jc w:val="both"/>
        <w:rPr>
          <w:rFonts w:ascii="Arial" w:hAnsi="Arial" w:cs="Arial"/>
          <w:sz w:val="24"/>
          <w:szCs w:val="24"/>
        </w:rPr>
      </w:pPr>
    </w:p>
    <w:p w14:paraId="5DBC6658" w14:textId="729C0ECB" w:rsidR="00F60FA4" w:rsidRPr="00A54815" w:rsidRDefault="00F60FA4" w:rsidP="00A54815">
      <w:pPr>
        <w:spacing w:after="0" w:line="360" w:lineRule="auto"/>
        <w:jc w:val="both"/>
        <w:rPr>
          <w:rFonts w:ascii="Arial" w:hAnsi="Arial" w:cs="Arial"/>
          <w:sz w:val="24"/>
          <w:szCs w:val="24"/>
        </w:rPr>
      </w:pPr>
      <w:r w:rsidRPr="00A54815">
        <w:rPr>
          <w:rFonts w:ascii="Arial" w:hAnsi="Arial" w:cs="Arial"/>
          <w:b/>
          <w:bCs/>
          <w:sz w:val="24"/>
          <w:szCs w:val="24"/>
        </w:rPr>
        <w:t>TERCERO.</w:t>
      </w:r>
      <w:r w:rsidRPr="00A54815">
        <w:rPr>
          <w:rFonts w:ascii="Arial" w:hAnsi="Arial" w:cs="Arial"/>
          <w:sz w:val="24"/>
          <w:szCs w:val="24"/>
        </w:rPr>
        <w:t xml:space="preserve"> El veinte de diciembre de dos mil veinticuatro, se publicó en el Diario Oficial de la Federación el Decreto por el que se reforman, adicionan y derogan diversas disposiciones de la Constitución Política </w:t>
      </w:r>
      <w:r w:rsidRPr="00A54815">
        <w:rPr>
          <w:rFonts w:ascii="Arial" w:hAnsi="Arial" w:cs="Arial"/>
          <w:sz w:val="24"/>
          <w:szCs w:val="24"/>
        </w:rPr>
        <w:lastRenderedPageBreak/>
        <w:t xml:space="preserve">de los Estados Unidos Mexicanos, en materia de simplificación orgánica, que reflejó una transformación significativa en los procedimientos de acceso a la información pública y </w:t>
      </w:r>
      <w:r w:rsidR="00C201B9" w:rsidRPr="00A54815">
        <w:rPr>
          <w:rFonts w:ascii="Arial" w:hAnsi="Arial" w:cs="Arial"/>
          <w:sz w:val="24"/>
          <w:szCs w:val="24"/>
        </w:rPr>
        <w:t xml:space="preserve">de </w:t>
      </w:r>
      <w:r w:rsidRPr="00A54815">
        <w:rPr>
          <w:rFonts w:ascii="Arial" w:hAnsi="Arial" w:cs="Arial"/>
          <w:sz w:val="24"/>
          <w:szCs w:val="24"/>
        </w:rPr>
        <w:t>protección de datos personales.</w:t>
      </w:r>
    </w:p>
    <w:p w14:paraId="7DED30FF" w14:textId="77777777" w:rsidR="00531DD9" w:rsidRPr="00A54815" w:rsidRDefault="00531DD9" w:rsidP="00A54815">
      <w:pPr>
        <w:spacing w:after="0" w:line="360" w:lineRule="auto"/>
        <w:jc w:val="both"/>
        <w:rPr>
          <w:rFonts w:ascii="Arial" w:hAnsi="Arial" w:cs="Arial"/>
          <w:sz w:val="24"/>
          <w:szCs w:val="24"/>
        </w:rPr>
      </w:pPr>
    </w:p>
    <w:p w14:paraId="1FAF2659" w14:textId="77777777" w:rsidR="00F60FA4" w:rsidRPr="00A54815" w:rsidRDefault="00F60FA4" w:rsidP="00A54815">
      <w:pPr>
        <w:spacing w:after="0" w:line="360" w:lineRule="auto"/>
        <w:jc w:val="both"/>
        <w:rPr>
          <w:rFonts w:ascii="Arial" w:hAnsi="Arial" w:cs="Arial"/>
          <w:sz w:val="24"/>
          <w:szCs w:val="24"/>
        </w:rPr>
      </w:pPr>
      <w:r w:rsidRPr="00A54815">
        <w:rPr>
          <w:rFonts w:ascii="Arial" w:hAnsi="Arial" w:cs="Arial"/>
          <w:b/>
          <w:bCs/>
          <w:sz w:val="24"/>
          <w:szCs w:val="24"/>
        </w:rPr>
        <w:t>CUARTO.</w:t>
      </w:r>
      <w:r w:rsidRPr="00A54815">
        <w:rPr>
          <w:rFonts w:ascii="Arial" w:hAnsi="Arial" w:cs="Arial"/>
          <w:sz w:val="24"/>
          <w:szCs w:val="24"/>
        </w:rPr>
        <w:t xml:space="preserve"> El veinte de marzo de dos mil veinticinco se publicó en el Diario Oficial de la Federación el Decreto por el que se expiden la Ley General de Transparencia y Acceso a la Información Pública; la Ley General de Protección de Datos Personales en Posesión de Sujetos Obligados; la Ley Federal de Protección de Datos Personales en Posesión de los Particulares; y se reforma el artículo 37, fracción XV, de la Ley Orgánica de la Administración Pública Federal, a través del cual se configuró el régimen jurídico aplicable en materias de acceso a la información pública y protección de datos personales, así como las obligaciones correspondientes que deben observar los sujetos obligados.</w:t>
      </w:r>
    </w:p>
    <w:p w14:paraId="7F84111E" w14:textId="77777777" w:rsidR="00531DD9" w:rsidRPr="00A54815" w:rsidRDefault="00531DD9" w:rsidP="00A54815">
      <w:pPr>
        <w:spacing w:after="0" w:line="360" w:lineRule="auto"/>
        <w:jc w:val="both"/>
        <w:rPr>
          <w:rFonts w:ascii="Arial" w:hAnsi="Arial" w:cs="Arial"/>
          <w:sz w:val="24"/>
          <w:szCs w:val="24"/>
        </w:rPr>
      </w:pPr>
    </w:p>
    <w:p w14:paraId="1D5ED8C9" w14:textId="55318BBF" w:rsidR="00F60FA4" w:rsidRPr="00A54815" w:rsidRDefault="00F60FA4" w:rsidP="00A54815">
      <w:pPr>
        <w:spacing w:after="0" w:line="360" w:lineRule="auto"/>
        <w:jc w:val="both"/>
        <w:rPr>
          <w:rFonts w:ascii="Arial" w:hAnsi="Arial" w:cs="Arial"/>
          <w:sz w:val="24"/>
          <w:szCs w:val="24"/>
        </w:rPr>
      </w:pPr>
      <w:r w:rsidRPr="00A54815">
        <w:rPr>
          <w:rFonts w:ascii="Arial" w:hAnsi="Arial" w:cs="Arial"/>
          <w:b/>
          <w:bCs/>
          <w:sz w:val="24"/>
          <w:szCs w:val="24"/>
        </w:rPr>
        <w:t>QUINTO.</w:t>
      </w:r>
      <w:r w:rsidRPr="00A54815">
        <w:rPr>
          <w:rFonts w:ascii="Arial" w:hAnsi="Arial" w:cs="Arial"/>
          <w:sz w:val="24"/>
          <w:szCs w:val="24"/>
        </w:rPr>
        <w:t xml:space="preserve"> En términos del artículo 6o., apartado A, de la Constitución Política de los Estados Unidos Mexicanos, el derecho a la información será garantizado por el Estado y en su interpretación deberá prevalecer el principio de máxima publicidad, de modo que la información solo podrá ser restringida por razones de interés público, seguridad nacional o porque est</w:t>
      </w:r>
      <w:r w:rsidR="000560D6" w:rsidRPr="00A54815">
        <w:rPr>
          <w:rFonts w:ascii="Arial" w:hAnsi="Arial" w:cs="Arial"/>
          <w:sz w:val="24"/>
          <w:szCs w:val="24"/>
        </w:rPr>
        <w:t>é</w:t>
      </w:r>
      <w:r w:rsidRPr="00A54815">
        <w:rPr>
          <w:rFonts w:ascii="Arial" w:hAnsi="Arial" w:cs="Arial"/>
          <w:sz w:val="24"/>
          <w:szCs w:val="24"/>
        </w:rPr>
        <w:t xml:space="preserve"> relacionada con la vida privada o se trate de datos personales, debiendo favorecer siempre la protección más amplia a los derechos de las personas, en los términos y con las excepciones que fijen las leyes.</w:t>
      </w:r>
    </w:p>
    <w:p w14:paraId="58D1A430" w14:textId="77777777" w:rsidR="00531DD9" w:rsidRPr="00A54815" w:rsidRDefault="00531DD9" w:rsidP="00A54815">
      <w:pPr>
        <w:spacing w:after="0" w:line="360" w:lineRule="auto"/>
        <w:jc w:val="both"/>
        <w:rPr>
          <w:rFonts w:ascii="Arial" w:hAnsi="Arial" w:cs="Arial"/>
          <w:sz w:val="24"/>
          <w:szCs w:val="24"/>
        </w:rPr>
      </w:pPr>
    </w:p>
    <w:p w14:paraId="5AAF5030" w14:textId="68CB09AF" w:rsidR="00F60FA4" w:rsidRPr="00A54815" w:rsidRDefault="00F60FA4" w:rsidP="00A54815">
      <w:pPr>
        <w:spacing w:after="0" w:line="360" w:lineRule="auto"/>
        <w:jc w:val="both"/>
        <w:rPr>
          <w:rFonts w:ascii="Arial" w:hAnsi="Arial" w:cs="Arial"/>
          <w:sz w:val="24"/>
          <w:szCs w:val="24"/>
        </w:rPr>
      </w:pPr>
      <w:r w:rsidRPr="00A54815">
        <w:rPr>
          <w:rFonts w:ascii="Arial" w:hAnsi="Arial" w:cs="Arial"/>
          <w:sz w:val="24"/>
          <w:szCs w:val="24"/>
        </w:rPr>
        <w:t>Por su parte, el artículo 16, párrafo segundo, de la propia Constitución General</w:t>
      </w:r>
      <w:r w:rsidR="00336A36" w:rsidRPr="00A54815">
        <w:rPr>
          <w:rFonts w:ascii="Arial" w:hAnsi="Arial" w:cs="Arial"/>
          <w:sz w:val="24"/>
          <w:szCs w:val="24"/>
        </w:rPr>
        <w:t>,</w:t>
      </w:r>
      <w:r w:rsidRPr="00A54815">
        <w:rPr>
          <w:rFonts w:ascii="Arial" w:hAnsi="Arial" w:cs="Arial"/>
          <w:sz w:val="24"/>
          <w:szCs w:val="24"/>
        </w:rPr>
        <w:t xml:space="preserve"> establece que todas las personas tienen derecho a la protección de sus datos personales, al acceso, rectificación, cancelación y oposición de estos, bajo los principios y excepciones establecid</w:t>
      </w:r>
      <w:r w:rsidR="000560D6" w:rsidRPr="00A54815">
        <w:rPr>
          <w:rFonts w:ascii="Arial" w:hAnsi="Arial" w:cs="Arial"/>
          <w:sz w:val="24"/>
          <w:szCs w:val="24"/>
        </w:rPr>
        <w:t>o</w:t>
      </w:r>
      <w:r w:rsidRPr="00A54815">
        <w:rPr>
          <w:rFonts w:ascii="Arial" w:hAnsi="Arial" w:cs="Arial"/>
          <w:sz w:val="24"/>
          <w:szCs w:val="24"/>
        </w:rPr>
        <w:t>s en la normativa aplicable.</w:t>
      </w:r>
    </w:p>
    <w:p w14:paraId="4DC2A985" w14:textId="77777777" w:rsidR="00531DD9" w:rsidRPr="00A54815" w:rsidRDefault="00531DD9" w:rsidP="00A54815">
      <w:pPr>
        <w:spacing w:after="0" w:line="360" w:lineRule="auto"/>
        <w:jc w:val="both"/>
        <w:rPr>
          <w:rFonts w:ascii="Arial" w:hAnsi="Arial" w:cs="Arial"/>
          <w:sz w:val="24"/>
          <w:szCs w:val="24"/>
        </w:rPr>
      </w:pPr>
    </w:p>
    <w:p w14:paraId="12A431FC" w14:textId="77777777" w:rsidR="00F60FA4" w:rsidRPr="00A54815" w:rsidRDefault="00F60FA4" w:rsidP="00A54815">
      <w:pPr>
        <w:spacing w:after="0" w:line="360" w:lineRule="auto"/>
        <w:jc w:val="both"/>
        <w:rPr>
          <w:rFonts w:ascii="Arial" w:hAnsi="Arial" w:cs="Arial"/>
          <w:sz w:val="24"/>
          <w:szCs w:val="24"/>
        </w:rPr>
      </w:pPr>
      <w:r w:rsidRPr="00A54815">
        <w:rPr>
          <w:rFonts w:ascii="Arial" w:hAnsi="Arial" w:cs="Arial"/>
          <w:b/>
          <w:bCs/>
          <w:sz w:val="24"/>
          <w:szCs w:val="24"/>
        </w:rPr>
        <w:t>SEXTO.</w:t>
      </w:r>
      <w:r w:rsidRPr="00A54815">
        <w:rPr>
          <w:rFonts w:ascii="Arial" w:hAnsi="Arial" w:cs="Arial"/>
          <w:sz w:val="24"/>
          <w:szCs w:val="24"/>
        </w:rPr>
        <w:t xml:space="preserve"> Conforme al artículo 6o., apartado A, fracciones IV y VIII, de la Constitución Política de los Estados Unidos Mexicanos, en relación con los artículos 20, fracción I, 39, 189 y 190 de la Ley General de </w:t>
      </w:r>
      <w:r w:rsidRPr="00A54815">
        <w:rPr>
          <w:rFonts w:ascii="Arial" w:hAnsi="Arial" w:cs="Arial"/>
          <w:sz w:val="24"/>
          <w:szCs w:val="24"/>
        </w:rPr>
        <w:lastRenderedPageBreak/>
        <w:t>Transparencia y Acceso a la Información Pública, y 77, 78 y 79, de la Ley General de Protección de Datos Personales en Posesión de Sujetos Obligados, la Suprema Corte de Justicia de la Nación deberá promover, respetar, proteger y garantizar los derechos de acceso a la información pública y de protección de datos personales, así como resolver los recursos de revisión relacionados con la información de asuntos jurisdiccionales, para lo cual constituirá un Comité Especializado en materia de acceso a la información, un Comité de Transparencia y una Unidad de Transparencia, y velará por su funcionamiento conforme a la normativa interna.</w:t>
      </w:r>
    </w:p>
    <w:p w14:paraId="2F416977" w14:textId="77777777" w:rsidR="00531DD9" w:rsidRPr="00A54815" w:rsidRDefault="00531DD9" w:rsidP="00A54815">
      <w:pPr>
        <w:spacing w:after="0" w:line="360" w:lineRule="auto"/>
        <w:jc w:val="both"/>
        <w:rPr>
          <w:rFonts w:ascii="Arial" w:hAnsi="Arial" w:cs="Arial"/>
          <w:sz w:val="24"/>
          <w:szCs w:val="24"/>
        </w:rPr>
      </w:pPr>
    </w:p>
    <w:p w14:paraId="401E3D48" w14:textId="29D0A4F0" w:rsidR="00F60FA4" w:rsidRPr="00A54815" w:rsidRDefault="00F60FA4" w:rsidP="00A54815">
      <w:pPr>
        <w:spacing w:after="0" w:line="360" w:lineRule="auto"/>
        <w:jc w:val="both"/>
        <w:rPr>
          <w:rFonts w:ascii="Arial" w:hAnsi="Arial" w:cs="Arial"/>
          <w:sz w:val="24"/>
          <w:szCs w:val="24"/>
        </w:rPr>
      </w:pPr>
      <w:r w:rsidRPr="00A54815">
        <w:rPr>
          <w:rFonts w:ascii="Arial" w:hAnsi="Arial" w:cs="Arial"/>
          <w:sz w:val="24"/>
          <w:szCs w:val="24"/>
        </w:rPr>
        <w:t>En tales términos</w:t>
      </w:r>
      <w:r w:rsidR="007436E7" w:rsidRPr="00A54815">
        <w:rPr>
          <w:rFonts w:ascii="Arial" w:hAnsi="Arial" w:cs="Arial"/>
          <w:sz w:val="24"/>
          <w:szCs w:val="24"/>
        </w:rPr>
        <w:t>, la legislación</w:t>
      </w:r>
      <w:r w:rsidRPr="00A54815">
        <w:rPr>
          <w:rFonts w:ascii="Arial" w:hAnsi="Arial" w:cs="Arial"/>
          <w:sz w:val="24"/>
          <w:szCs w:val="24"/>
        </w:rPr>
        <w:t xml:space="preserve"> antes referida establece las </w:t>
      </w:r>
      <w:r w:rsidR="007436E7" w:rsidRPr="00A54815">
        <w:rPr>
          <w:rFonts w:ascii="Arial" w:hAnsi="Arial" w:cs="Arial"/>
          <w:sz w:val="24"/>
          <w:szCs w:val="24"/>
        </w:rPr>
        <w:t>disposiciones jurídicas aplicables</w:t>
      </w:r>
      <w:r w:rsidRPr="00A54815">
        <w:rPr>
          <w:rFonts w:ascii="Arial" w:hAnsi="Arial" w:cs="Arial"/>
          <w:sz w:val="24"/>
          <w:szCs w:val="24"/>
        </w:rPr>
        <w:t xml:space="preserve"> para garantizar el debido ejercicio de los derechos de acceso a la información pública y de protección de datos personales. </w:t>
      </w:r>
    </w:p>
    <w:p w14:paraId="3A7ABCFA" w14:textId="77777777" w:rsidR="00531DD9" w:rsidRPr="00A54815" w:rsidRDefault="00531DD9" w:rsidP="00A54815">
      <w:pPr>
        <w:spacing w:after="0" w:line="360" w:lineRule="auto"/>
        <w:jc w:val="both"/>
        <w:rPr>
          <w:rFonts w:ascii="Arial" w:hAnsi="Arial" w:cs="Arial"/>
          <w:sz w:val="24"/>
          <w:szCs w:val="24"/>
        </w:rPr>
      </w:pPr>
    </w:p>
    <w:p w14:paraId="6321B77D" w14:textId="7931098E" w:rsidR="00F60FA4" w:rsidRPr="00A54815" w:rsidRDefault="00F60FA4" w:rsidP="00A54815">
      <w:pPr>
        <w:spacing w:after="0" w:line="360" w:lineRule="auto"/>
        <w:jc w:val="both"/>
        <w:rPr>
          <w:rFonts w:ascii="Arial" w:hAnsi="Arial" w:cs="Arial"/>
          <w:sz w:val="24"/>
          <w:szCs w:val="24"/>
        </w:rPr>
      </w:pPr>
      <w:r w:rsidRPr="00A54815">
        <w:rPr>
          <w:rFonts w:ascii="Arial" w:hAnsi="Arial" w:cs="Arial"/>
          <w:b/>
          <w:bCs/>
          <w:sz w:val="24"/>
          <w:szCs w:val="24"/>
        </w:rPr>
        <w:t>SÉPTIMO.</w:t>
      </w:r>
      <w:r w:rsidRPr="00A54815">
        <w:rPr>
          <w:rFonts w:ascii="Arial" w:hAnsi="Arial" w:cs="Arial"/>
          <w:sz w:val="24"/>
          <w:szCs w:val="24"/>
        </w:rPr>
        <w:t xml:space="preserve"> El tres de septiembre de dos mil </w:t>
      </w:r>
      <w:r w:rsidR="001E15CD" w:rsidRPr="00A54815">
        <w:rPr>
          <w:rFonts w:ascii="Arial" w:hAnsi="Arial" w:cs="Arial"/>
          <w:sz w:val="24"/>
          <w:szCs w:val="24"/>
        </w:rPr>
        <w:t>veinticinco</w:t>
      </w:r>
      <w:r w:rsidRPr="00A54815">
        <w:rPr>
          <w:rFonts w:ascii="Arial" w:hAnsi="Arial" w:cs="Arial"/>
          <w:sz w:val="24"/>
          <w:szCs w:val="24"/>
        </w:rPr>
        <w:t xml:space="preserve">, el Pleno de la Suprema Corte de Justicia de la Nación, emitió el Acuerdo General 12/2025 (12a.) del Pleno de la Suprema Corte de Justicia de la Nación, que establece las bases para la creación, integración y funcionamiento de Comités de </w:t>
      </w:r>
      <w:proofErr w:type="gramStart"/>
      <w:r w:rsidRPr="00A54815">
        <w:rPr>
          <w:rFonts w:ascii="Arial" w:hAnsi="Arial" w:cs="Arial"/>
          <w:sz w:val="24"/>
          <w:szCs w:val="24"/>
        </w:rPr>
        <w:t>Ministros</w:t>
      </w:r>
      <w:proofErr w:type="gramEnd"/>
      <w:r w:rsidRPr="00A54815">
        <w:rPr>
          <w:rFonts w:ascii="Arial" w:hAnsi="Arial" w:cs="Arial"/>
          <w:sz w:val="24"/>
          <w:szCs w:val="24"/>
        </w:rPr>
        <w:t xml:space="preserve"> y </w:t>
      </w:r>
      <w:proofErr w:type="gramStart"/>
      <w:r w:rsidRPr="00A54815">
        <w:rPr>
          <w:rFonts w:ascii="Arial" w:hAnsi="Arial" w:cs="Arial"/>
          <w:sz w:val="24"/>
          <w:szCs w:val="24"/>
        </w:rPr>
        <w:t>Ministras</w:t>
      </w:r>
      <w:proofErr w:type="gramEnd"/>
      <w:r w:rsidRPr="00A54815">
        <w:rPr>
          <w:rFonts w:ascii="Arial" w:hAnsi="Arial" w:cs="Arial"/>
          <w:sz w:val="24"/>
          <w:szCs w:val="24"/>
        </w:rPr>
        <w:t xml:space="preserve"> de la Suprema Corte de Justicia de la Nación</w:t>
      </w:r>
      <w:r w:rsidR="007436E7" w:rsidRPr="00A54815">
        <w:rPr>
          <w:rFonts w:ascii="Arial" w:hAnsi="Arial" w:cs="Arial"/>
          <w:sz w:val="24"/>
          <w:szCs w:val="24"/>
        </w:rPr>
        <w:t>. Asimismo,</w:t>
      </w:r>
      <w:r w:rsidRPr="00A54815">
        <w:rPr>
          <w:rFonts w:ascii="Arial" w:hAnsi="Arial" w:cs="Arial"/>
          <w:sz w:val="24"/>
          <w:szCs w:val="24"/>
        </w:rPr>
        <w:t xml:space="preserve"> dispone en sus artículos Cuarto, Quinto, segundo párrafo, y Séptimo, fracciones V y VI, la creación y la integración de un Comité Especializado de </w:t>
      </w:r>
      <w:proofErr w:type="gramStart"/>
      <w:r w:rsidRPr="00A54815">
        <w:rPr>
          <w:rFonts w:ascii="Arial" w:hAnsi="Arial" w:cs="Arial"/>
          <w:sz w:val="24"/>
          <w:szCs w:val="24"/>
        </w:rPr>
        <w:t>Ministras</w:t>
      </w:r>
      <w:proofErr w:type="gramEnd"/>
      <w:r w:rsidRPr="00A54815">
        <w:rPr>
          <w:rFonts w:ascii="Arial" w:hAnsi="Arial" w:cs="Arial"/>
          <w:sz w:val="24"/>
          <w:szCs w:val="24"/>
        </w:rPr>
        <w:t xml:space="preserve"> y </w:t>
      </w:r>
      <w:proofErr w:type="gramStart"/>
      <w:r w:rsidRPr="00A54815">
        <w:rPr>
          <w:rFonts w:ascii="Arial" w:hAnsi="Arial" w:cs="Arial"/>
          <w:sz w:val="24"/>
          <w:szCs w:val="24"/>
        </w:rPr>
        <w:t>Ministros</w:t>
      </w:r>
      <w:proofErr w:type="gramEnd"/>
      <w:r w:rsidRPr="00A54815">
        <w:rPr>
          <w:rFonts w:ascii="Arial" w:hAnsi="Arial" w:cs="Arial"/>
          <w:sz w:val="24"/>
          <w:szCs w:val="24"/>
        </w:rPr>
        <w:t xml:space="preserve"> que cumpla con las obligaciones constitucionales y legales de la Suprema Corte de Justicia de la Nación </w:t>
      </w:r>
      <w:r w:rsidR="000861C7" w:rsidRPr="00A54815">
        <w:rPr>
          <w:rFonts w:ascii="Arial" w:hAnsi="Arial" w:cs="Arial"/>
          <w:sz w:val="24"/>
          <w:szCs w:val="24"/>
        </w:rPr>
        <w:t>en</w:t>
      </w:r>
      <w:r w:rsidRPr="00A54815">
        <w:rPr>
          <w:rFonts w:ascii="Arial" w:hAnsi="Arial" w:cs="Arial"/>
          <w:sz w:val="24"/>
          <w:szCs w:val="24"/>
        </w:rPr>
        <w:t xml:space="preserve"> las materias de transparencia, acceso a la información y protección de datos personales.</w:t>
      </w:r>
    </w:p>
    <w:p w14:paraId="3E6E5CF7" w14:textId="77777777" w:rsidR="00531DD9" w:rsidRPr="00A54815" w:rsidRDefault="00531DD9" w:rsidP="00A54815">
      <w:pPr>
        <w:spacing w:after="0" w:line="360" w:lineRule="auto"/>
        <w:jc w:val="both"/>
        <w:rPr>
          <w:rFonts w:ascii="Arial" w:hAnsi="Arial" w:cs="Arial"/>
          <w:sz w:val="24"/>
          <w:szCs w:val="24"/>
        </w:rPr>
      </w:pPr>
    </w:p>
    <w:p w14:paraId="1F89296D" w14:textId="77777777" w:rsidR="00F60FA4" w:rsidRPr="00A54815" w:rsidRDefault="00F60FA4" w:rsidP="00A54815">
      <w:pPr>
        <w:spacing w:after="0" w:line="360" w:lineRule="auto"/>
        <w:jc w:val="both"/>
        <w:rPr>
          <w:rFonts w:ascii="Arial" w:hAnsi="Arial" w:cs="Arial"/>
          <w:sz w:val="24"/>
          <w:szCs w:val="24"/>
        </w:rPr>
      </w:pPr>
      <w:r w:rsidRPr="00A54815">
        <w:rPr>
          <w:rFonts w:ascii="Arial" w:hAnsi="Arial" w:cs="Arial"/>
          <w:b/>
          <w:bCs/>
          <w:sz w:val="24"/>
          <w:szCs w:val="24"/>
        </w:rPr>
        <w:t>OCTAVO.</w:t>
      </w:r>
      <w:r w:rsidRPr="00A54815">
        <w:rPr>
          <w:rFonts w:ascii="Arial" w:hAnsi="Arial" w:cs="Arial"/>
          <w:sz w:val="24"/>
          <w:szCs w:val="24"/>
        </w:rPr>
        <w:t xml:space="preserve"> El trece de octubre de dos mil veinticinco, el Pleno de la Suprema Corte de Justicia de la Nación emitió la Resolución 2/2025 por la que se crea, designa a sus integrantes y se establecen las reglas para el funcionamiento del Comité Especializado de </w:t>
      </w:r>
      <w:proofErr w:type="gramStart"/>
      <w:r w:rsidRPr="00A54815">
        <w:rPr>
          <w:rFonts w:ascii="Arial" w:hAnsi="Arial" w:cs="Arial"/>
          <w:sz w:val="24"/>
          <w:szCs w:val="24"/>
        </w:rPr>
        <w:t>Ministras</w:t>
      </w:r>
      <w:proofErr w:type="gramEnd"/>
      <w:r w:rsidRPr="00A54815">
        <w:rPr>
          <w:rFonts w:ascii="Arial" w:hAnsi="Arial" w:cs="Arial"/>
          <w:sz w:val="24"/>
          <w:szCs w:val="24"/>
        </w:rPr>
        <w:t xml:space="preserve"> y </w:t>
      </w:r>
      <w:proofErr w:type="gramStart"/>
      <w:r w:rsidRPr="00A54815">
        <w:rPr>
          <w:rFonts w:ascii="Arial" w:hAnsi="Arial" w:cs="Arial"/>
          <w:sz w:val="24"/>
          <w:szCs w:val="24"/>
        </w:rPr>
        <w:t>Ministros</w:t>
      </w:r>
      <w:proofErr w:type="gramEnd"/>
      <w:r w:rsidRPr="00A54815">
        <w:rPr>
          <w:rFonts w:ascii="Arial" w:hAnsi="Arial" w:cs="Arial"/>
          <w:sz w:val="24"/>
          <w:szCs w:val="24"/>
        </w:rPr>
        <w:t xml:space="preserve"> en materia de transparencia, acceso a la información y protección de datos personales en los asuntos de su competencia.</w:t>
      </w:r>
    </w:p>
    <w:p w14:paraId="04E28040" w14:textId="77777777" w:rsidR="00531DD9" w:rsidRPr="00A54815" w:rsidRDefault="00531DD9" w:rsidP="00A54815">
      <w:pPr>
        <w:spacing w:after="0" w:line="360" w:lineRule="auto"/>
        <w:jc w:val="both"/>
        <w:rPr>
          <w:rFonts w:ascii="Arial" w:hAnsi="Arial" w:cs="Arial"/>
          <w:sz w:val="24"/>
          <w:szCs w:val="24"/>
        </w:rPr>
      </w:pPr>
    </w:p>
    <w:p w14:paraId="6C070D77" w14:textId="460D3FE7" w:rsidR="00F60FA4" w:rsidRPr="00A54815" w:rsidRDefault="00F60FA4" w:rsidP="00A54815">
      <w:pPr>
        <w:spacing w:after="0" w:line="360" w:lineRule="auto"/>
        <w:jc w:val="both"/>
        <w:rPr>
          <w:rFonts w:ascii="Arial" w:hAnsi="Arial" w:cs="Arial"/>
          <w:sz w:val="24"/>
          <w:szCs w:val="24"/>
        </w:rPr>
      </w:pPr>
      <w:r w:rsidRPr="00A54815">
        <w:rPr>
          <w:rFonts w:ascii="Arial" w:hAnsi="Arial" w:cs="Arial"/>
          <w:b/>
          <w:bCs/>
          <w:sz w:val="24"/>
          <w:szCs w:val="24"/>
        </w:rPr>
        <w:lastRenderedPageBreak/>
        <w:t>NOVENO.</w:t>
      </w:r>
      <w:r w:rsidRPr="00A54815">
        <w:rPr>
          <w:rFonts w:ascii="Arial" w:hAnsi="Arial" w:cs="Arial"/>
          <w:sz w:val="24"/>
          <w:szCs w:val="24"/>
        </w:rPr>
        <w:t xml:space="preserve"> Ante los recientes cambios</w:t>
      </w:r>
      <w:r w:rsidR="00E85D2E" w:rsidRPr="00A54815">
        <w:rPr>
          <w:rFonts w:ascii="Arial" w:hAnsi="Arial" w:cs="Arial"/>
          <w:sz w:val="24"/>
          <w:szCs w:val="24"/>
        </w:rPr>
        <w:t>,</w:t>
      </w:r>
      <w:r w:rsidRPr="00A54815">
        <w:rPr>
          <w:rFonts w:ascii="Arial" w:hAnsi="Arial" w:cs="Arial"/>
          <w:sz w:val="24"/>
          <w:szCs w:val="24"/>
        </w:rPr>
        <w:t xml:space="preserve"> tanto en el Poder Judicial de la Federación como en los procedimientos previstos en la Ley General de Transparencia y Acceso a la Información Pública, y en la Ley General de Protección de Datos Personales en Posesión de Sujetos Obligados, resulta necesario emitir un instrumento normativo que concentre los procedimientos, criterios y atribuciones de las instancias que participan en la garantía de los derechos de acceso a la información pública y de protección de datos personales, así como para dar cumplimiento al mandato legal de crear un Comité Especializado, integrado por Ministras y Ministros, para resolver asuntos en esas materias.</w:t>
      </w:r>
    </w:p>
    <w:p w14:paraId="50070E12" w14:textId="77777777" w:rsidR="00531DD9" w:rsidRPr="00A54815" w:rsidRDefault="00531DD9" w:rsidP="00A54815">
      <w:pPr>
        <w:spacing w:after="0" w:line="360" w:lineRule="auto"/>
        <w:jc w:val="both"/>
        <w:rPr>
          <w:rFonts w:ascii="Arial" w:hAnsi="Arial" w:cs="Arial"/>
          <w:sz w:val="24"/>
          <w:szCs w:val="24"/>
        </w:rPr>
      </w:pPr>
    </w:p>
    <w:p w14:paraId="659C8A62" w14:textId="77777777" w:rsidR="00F60FA4" w:rsidRPr="00A54815" w:rsidRDefault="00F60FA4" w:rsidP="00A54815">
      <w:pPr>
        <w:spacing w:after="0" w:line="360" w:lineRule="auto"/>
        <w:jc w:val="both"/>
        <w:rPr>
          <w:rFonts w:ascii="Arial" w:hAnsi="Arial" w:cs="Arial"/>
          <w:sz w:val="24"/>
          <w:szCs w:val="24"/>
        </w:rPr>
      </w:pPr>
      <w:r w:rsidRPr="00A54815">
        <w:rPr>
          <w:rFonts w:ascii="Arial" w:hAnsi="Arial" w:cs="Arial"/>
          <w:sz w:val="24"/>
          <w:szCs w:val="24"/>
        </w:rPr>
        <w:t>Por lo expuesto y con fundamento en las disposiciones jurídicas señaladas, se expide el siguiente:</w:t>
      </w:r>
    </w:p>
    <w:p w14:paraId="07762779" w14:textId="77777777" w:rsidR="009C68E2" w:rsidRPr="00A54815" w:rsidRDefault="009C68E2" w:rsidP="00A54815">
      <w:pPr>
        <w:spacing w:after="0" w:line="360" w:lineRule="auto"/>
        <w:jc w:val="both"/>
        <w:rPr>
          <w:rFonts w:ascii="Arial" w:hAnsi="Arial" w:cs="Arial"/>
          <w:sz w:val="24"/>
          <w:szCs w:val="24"/>
        </w:rPr>
      </w:pPr>
    </w:p>
    <w:p w14:paraId="4175D10E" w14:textId="77777777" w:rsidR="00F60FA4" w:rsidRPr="00A54815" w:rsidRDefault="00F60FA4" w:rsidP="00A54815">
      <w:pPr>
        <w:spacing w:after="0" w:line="360" w:lineRule="auto"/>
        <w:jc w:val="center"/>
        <w:rPr>
          <w:rFonts w:ascii="Arial" w:hAnsi="Arial" w:cs="Arial"/>
          <w:b/>
          <w:bCs/>
          <w:sz w:val="24"/>
          <w:szCs w:val="24"/>
        </w:rPr>
      </w:pPr>
      <w:r w:rsidRPr="00A54815">
        <w:rPr>
          <w:rFonts w:ascii="Arial" w:hAnsi="Arial" w:cs="Arial"/>
          <w:b/>
          <w:bCs/>
          <w:sz w:val="24"/>
          <w:szCs w:val="24"/>
        </w:rPr>
        <w:t>ACUERDO GENERAL</w:t>
      </w:r>
    </w:p>
    <w:p w14:paraId="3A41BFB1" w14:textId="77777777" w:rsidR="009C68E2" w:rsidRPr="00A54815" w:rsidRDefault="009C68E2" w:rsidP="00A54815">
      <w:pPr>
        <w:spacing w:after="0" w:line="360" w:lineRule="auto"/>
        <w:jc w:val="both"/>
        <w:rPr>
          <w:rFonts w:ascii="Arial" w:hAnsi="Arial" w:cs="Arial"/>
          <w:sz w:val="24"/>
          <w:szCs w:val="24"/>
        </w:rPr>
      </w:pPr>
    </w:p>
    <w:p w14:paraId="5FE1DECD" w14:textId="77777777" w:rsidR="00F60FA4" w:rsidRPr="00A54815" w:rsidRDefault="00F60FA4" w:rsidP="00A54815">
      <w:pPr>
        <w:spacing w:after="0" w:line="360" w:lineRule="auto"/>
        <w:jc w:val="center"/>
        <w:rPr>
          <w:rFonts w:ascii="Arial" w:hAnsi="Arial" w:cs="Arial"/>
          <w:b/>
          <w:bCs/>
          <w:sz w:val="24"/>
          <w:szCs w:val="24"/>
        </w:rPr>
      </w:pPr>
      <w:r w:rsidRPr="00A54815">
        <w:rPr>
          <w:rFonts w:ascii="Arial" w:hAnsi="Arial" w:cs="Arial"/>
          <w:b/>
          <w:bCs/>
          <w:sz w:val="24"/>
          <w:szCs w:val="24"/>
        </w:rPr>
        <w:t>CAPÍTULO PRIMERO</w:t>
      </w:r>
    </w:p>
    <w:p w14:paraId="772D3AB5" w14:textId="77777777" w:rsidR="00F60FA4" w:rsidRPr="00A54815" w:rsidRDefault="00F60FA4" w:rsidP="00A54815">
      <w:pPr>
        <w:spacing w:after="0" w:line="360" w:lineRule="auto"/>
        <w:jc w:val="center"/>
        <w:rPr>
          <w:rFonts w:ascii="Arial" w:hAnsi="Arial" w:cs="Arial"/>
          <w:b/>
          <w:bCs/>
          <w:sz w:val="24"/>
          <w:szCs w:val="24"/>
        </w:rPr>
      </w:pPr>
      <w:r w:rsidRPr="00A54815">
        <w:rPr>
          <w:rFonts w:ascii="Arial" w:hAnsi="Arial" w:cs="Arial"/>
          <w:b/>
          <w:bCs/>
          <w:sz w:val="24"/>
          <w:szCs w:val="24"/>
        </w:rPr>
        <w:t>DISPOSICIONES GENERALES</w:t>
      </w:r>
    </w:p>
    <w:p w14:paraId="0E9AEAB3" w14:textId="77777777" w:rsidR="009C68E2" w:rsidRPr="00A54815" w:rsidRDefault="009C68E2" w:rsidP="00A54815">
      <w:pPr>
        <w:spacing w:after="0" w:line="360" w:lineRule="auto"/>
        <w:jc w:val="both"/>
        <w:rPr>
          <w:rFonts w:ascii="Arial" w:hAnsi="Arial" w:cs="Arial"/>
          <w:sz w:val="24"/>
          <w:szCs w:val="24"/>
        </w:rPr>
      </w:pPr>
    </w:p>
    <w:p w14:paraId="1D322299" w14:textId="77777777" w:rsidR="00F60FA4" w:rsidRPr="00A54815" w:rsidRDefault="00F60FA4" w:rsidP="00A54815">
      <w:pPr>
        <w:spacing w:after="0" w:line="360" w:lineRule="auto"/>
        <w:jc w:val="both"/>
        <w:rPr>
          <w:rFonts w:ascii="Arial" w:hAnsi="Arial" w:cs="Arial"/>
          <w:b/>
          <w:bCs/>
          <w:sz w:val="24"/>
          <w:szCs w:val="24"/>
        </w:rPr>
      </w:pPr>
      <w:r w:rsidRPr="00A54815">
        <w:rPr>
          <w:rFonts w:ascii="Arial" w:hAnsi="Arial" w:cs="Arial"/>
          <w:b/>
          <w:bCs/>
          <w:sz w:val="24"/>
          <w:szCs w:val="24"/>
        </w:rPr>
        <w:t>Artículo 1. Objeto.</w:t>
      </w:r>
    </w:p>
    <w:p w14:paraId="27661057" w14:textId="34FBB1B2" w:rsidR="00F60FA4" w:rsidRPr="00A54815" w:rsidRDefault="00F60FA4" w:rsidP="00A54815">
      <w:pPr>
        <w:spacing w:after="0" w:line="360" w:lineRule="auto"/>
        <w:jc w:val="both"/>
        <w:rPr>
          <w:rFonts w:ascii="Arial" w:hAnsi="Arial" w:cs="Arial"/>
          <w:sz w:val="24"/>
          <w:szCs w:val="24"/>
        </w:rPr>
      </w:pPr>
      <w:r w:rsidRPr="00A54815">
        <w:rPr>
          <w:rFonts w:ascii="Arial" w:hAnsi="Arial" w:cs="Arial"/>
          <w:sz w:val="24"/>
          <w:szCs w:val="24"/>
        </w:rPr>
        <w:t>El presente Acuerdo General tiene por objeto establecer las disposiciones relativas a la organización, funciones de las instancias competentes, bases, principios y procedimientos institucionales destinados a garantizar a toda persona los derechos humanos de acceso a la información pública y de protección de datos personales en posesión de la Suprema Corte</w:t>
      </w:r>
      <w:r w:rsidR="00C15288" w:rsidRPr="00A54815">
        <w:rPr>
          <w:rFonts w:ascii="Arial" w:hAnsi="Arial" w:cs="Arial"/>
          <w:sz w:val="24"/>
          <w:szCs w:val="24"/>
        </w:rPr>
        <w:t>, así como</w:t>
      </w:r>
      <w:r w:rsidRPr="00A54815">
        <w:rPr>
          <w:rFonts w:ascii="Arial" w:hAnsi="Arial" w:cs="Arial"/>
          <w:sz w:val="24"/>
          <w:szCs w:val="24"/>
        </w:rPr>
        <w:t xml:space="preserve"> promover la tra</w:t>
      </w:r>
      <w:r w:rsidR="000560D6" w:rsidRPr="00A54815">
        <w:rPr>
          <w:rFonts w:ascii="Arial" w:hAnsi="Arial" w:cs="Arial"/>
          <w:sz w:val="24"/>
          <w:szCs w:val="24"/>
        </w:rPr>
        <w:t>n</w:t>
      </w:r>
      <w:r w:rsidRPr="00A54815">
        <w:rPr>
          <w:rFonts w:ascii="Arial" w:hAnsi="Arial" w:cs="Arial"/>
          <w:sz w:val="24"/>
          <w:szCs w:val="24"/>
        </w:rPr>
        <w:t>sparencia y rendición de cuentas.</w:t>
      </w:r>
    </w:p>
    <w:p w14:paraId="1B2E56CB" w14:textId="77777777" w:rsidR="00531DD9" w:rsidRPr="00A54815" w:rsidRDefault="00531DD9" w:rsidP="00A54815">
      <w:pPr>
        <w:spacing w:after="0" w:line="360" w:lineRule="auto"/>
        <w:jc w:val="both"/>
        <w:rPr>
          <w:rFonts w:ascii="Arial" w:hAnsi="Arial" w:cs="Arial"/>
          <w:sz w:val="24"/>
          <w:szCs w:val="24"/>
        </w:rPr>
      </w:pPr>
    </w:p>
    <w:p w14:paraId="118D9B65" w14:textId="77777777" w:rsidR="00F60FA4" w:rsidRPr="00A54815" w:rsidRDefault="00F60FA4" w:rsidP="00A54815">
      <w:pPr>
        <w:spacing w:after="0" w:line="360" w:lineRule="auto"/>
        <w:jc w:val="both"/>
        <w:rPr>
          <w:rFonts w:ascii="Arial" w:hAnsi="Arial" w:cs="Arial"/>
          <w:b/>
          <w:bCs/>
          <w:sz w:val="24"/>
          <w:szCs w:val="24"/>
        </w:rPr>
      </w:pPr>
      <w:r w:rsidRPr="00A54815">
        <w:rPr>
          <w:rFonts w:ascii="Arial" w:hAnsi="Arial" w:cs="Arial"/>
          <w:b/>
          <w:bCs/>
          <w:sz w:val="24"/>
          <w:szCs w:val="24"/>
        </w:rPr>
        <w:t>Artículo 2. Ámbito de aplicación.</w:t>
      </w:r>
    </w:p>
    <w:p w14:paraId="008F379B" w14:textId="77777777" w:rsidR="00F60FA4" w:rsidRPr="00A54815" w:rsidRDefault="00F60FA4" w:rsidP="00A54815">
      <w:pPr>
        <w:spacing w:after="0" w:line="360" w:lineRule="auto"/>
        <w:jc w:val="both"/>
        <w:rPr>
          <w:rFonts w:ascii="Arial" w:hAnsi="Arial" w:cs="Arial"/>
          <w:sz w:val="24"/>
          <w:szCs w:val="24"/>
        </w:rPr>
      </w:pPr>
      <w:r w:rsidRPr="00A54815">
        <w:rPr>
          <w:rFonts w:ascii="Arial" w:hAnsi="Arial" w:cs="Arial"/>
          <w:sz w:val="24"/>
          <w:szCs w:val="24"/>
        </w:rPr>
        <w:t>Las disposiciones contenidas en el presente Acuerdo General son de observancia general y obligatoria para todas las instancias y personas servidoras públicas de la Suprema Corte.</w:t>
      </w:r>
    </w:p>
    <w:p w14:paraId="189AC0FA" w14:textId="77777777" w:rsidR="00531DD9" w:rsidRPr="00A54815" w:rsidRDefault="00531DD9" w:rsidP="00A54815">
      <w:pPr>
        <w:spacing w:after="0" w:line="360" w:lineRule="auto"/>
        <w:jc w:val="both"/>
        <w:rPr>
          <w:rFonts w:ascii="Arial" w:hAnsi="Arial" w:cs="Arial"/>
          <w:sz w:val="24"/>
          <w:szCs w:val="24"/>
        </w:rPr>
      </w:pPr>
    </w:p>
    <w:p w14:paraId="1154D47B" w14:textId="77777777" w:rsidR="00F60FA4" w:rsidRPr="00A54815" w:rsidRDefault="00F60FA4" w:rsidP="00A54815">
      <w:pPr>
        <w:spacing w:after="0" w:line="360" w:lineRule="auto"/>
        <w:jc w:val="both"/>
        <w:rPr>
          <w:rFonts w:ascii="Arial" w:hAnsi="Arial" w:cs="Arial"/>
          <w:b/>
          <w:bCs/>
          <w:sz w:val="24"/>
          <w:szCs w:val="24"/>
        </w:rPr>
      </w:pPr>
      <w:r w:rsidRPr="00A54815">
        <w:rPr>
          <w:rFonts w:ascii="Arial" w:hAnsi="Arial" w:cs="Arial"/>
          <w:b/>
          <w:bCs/>
          <w:sz w:val="24"/>
          <w:szCs w:val="24"/>
        </w:rPr>
        <w:t>Artículo 3. Definiciones.</w:t>
      </w:r>
    </w:p>
    <w:p w14:paraId="7E683BBD" w14:textId="77777777" w:rsidR="00F60FA4" w:rsidRPr="00A54815" w:rsidRDefault="00F60FA4" w:rsidP="00A54815">
      <w:pPr>
        <w:spacing w:after="0" w:line="360" w:lineRule="auto"/>
        <w:jc w:val="both"/>
        <w:rPr>
          <w:rFonts w:ascii="Arial" w:hAnsi="Arial" w:cs="Arial"/>
          <w:sz w:val="24"/>
          <w:szCs w:val="24"/>
        </w:rPr>
      </w:pPr>
      <w:r w:rsidRPr="00A54815">
        <w:rPr>
          <w:rFonts w:ascii="Arial" w:hAnsi="Arial" w:cs="Arial"/>
          <w:sz w:val="24"/>
          <w:szCs w:val="24"/>
        </w:rPr>
        <w:lastRenderedPageBreak/>
        <w:t>Para los efectos del presente Acuerdo General, además de las definiciones contenidas en la Ley General de Transparencia y en la Ley General de Protección de Datos Personales, se entenderá por:</w:t>
      </w:r>
    </w:p>
    <w:p w14:paraId="40B70CCE" w14:textId="77777777" w:rsidR="00531DD9" w:rsidRPr="00A54815" w:rsidRDefault="00531DD9" w:rsidP="00A54815">
      <w:pPr>
        <w:spacing w:after="0" w:line="360" w:lineRule="auto"/>
        <w:jc w:val="both"/>
        <w:rPr>
          <w:rFonts w:ascii="Arial" w:hAnsi="Arial" w:cs="Arial"/>
          <w:sz w:val="24"/>
          <w:szCs w:val="24"/>
        </w:rPr>
      </w:pPr>
    </w:p>
    <w:p w14:paraId="7FC8AAD2" w14:textId="72031C5E" w:rsidR="00F60FA4" w:rsidRPr="00A54815" w:rsidRDefault="00F60FA4" w:rsidP="00A54815">
      <w:pPr>
        <w:pStyle w:val="Prrafodelista"/>
        <w:numPr>
          <w:ilvl w:val="0"/>
          <w:numId w:val="2"/>
        </w:numPr>
        <w:spacing w:after="0" w:line="360" w:lineRule="auto"/>
        <w:ind w:left="1134" w:hanging="1134"/>
        <w:jc w:val="both"/>
        <w:rPr>
          <w:rFonts w:ascii="Arial" w:hAnsi="Arial" w:cs="Arial"/>
        </w:rPr>
      </w:pPr>
      <w:r w:rsidRPr="00A54815">
        <w:rPr>
          <w:rFonts w:ascii="Arial" w:hAnsi="Arial" w:cs="Arial"/>
          <w:b/>
          <w:bCs/>
        </w:rPr>
        <w:t>Autoridad Garante:</w:t>
      </w:r>
      <w:r w:rsidRPr="00A54815">
        <w:rPr>
          <w:rFonts w:ascii="Arial" w:hAnsi="Arial" w:cs="Arial"/>
        </w:rPr>
        <w:t xml:space="preserve"> el Comité Especializado conforme al artículo 189 de la Ley General de Transparencia y la Resolución 2/2025;</w:t>
      </w:r>
    </w:p>
    <w:p w14:paraId="60938F82" w14:textId="77777777" w:rsidR="00531DD9" w:rsidRPr="00A54815" w:rsidRDefault="00531DD9" w:rsidP="00A54815">
      <w:pPr>
        <w:spacing w:after="0" w:line="360" w:lineRule="auto"/>
        <w:ind w:left="1134" w:hanging="1134"/>
        <w:jc w:val="both"/>
        <w:rPr>
          <w:rFonts w:ascii="Arial" w:hAnsi="Arial" w:cs="Arial"/>
          <w:sz w:val="24"/>
          <w:szCs w:val="24"/>
        </w:rPr>
      </w:pPr>
    </w:p>
    <w:p w14:paraId="504E24C3" w14:textId="726DEEA7" w:rsidR="00F60FA4" w:rsidRPr="00A54815" w:rsidRDefault="00F60FA4" w:rsidP="00A54815">
      <w:pPr>
        <w:pStyle w:val="Prrafodelista"/>
        <w:numPr>
          <w:ilvl w:val="0"/>
          <w:numId w:val="2"/>
        </w:numPr>
        <w:spacing w:after="0" w:line="360" w:lineRule="auto"/>
        <w:ind w:left="1134" w:hanging="1134"/>
        <w:jc w:val="both"/>
        <w:rPr>
          <w:rFonts w:ascii="Arial" w:hAnsi="Arial" w:cs="Arial"/>
        </w:rPr>
      </w:pPr>
      <w:r w:rsidRPr="00A54815">
        <w:rPr>
          <w:rFonts w:ascii="Arial" w:hAnsi="Arial" w:cs="Arial"/>
          <w:b/>
          <w:bCs/>
        </w:rPr>
        <w:t>Centro de Documentación:</w:t>
      </w:r>
      <w:r w:rsidRPr="00A54815">
        <w:rPr>
          <w:rFonts w:ascii="Arial" w:hAnsi="Arial" w:cs="Arial"/>
        </w:rPr>
        <w:t xml:space="preserve"> la Dirección General del Centro de Documentación y Análisis, Archivos y Compilación de Leyes de la Suprema Corte</w:t>
      </w:r>
      <w:r w:rsidR="00531DD9" w:rsidRPr="00A54815">
        <w:rPr>
          <w:rFonts w:ascii="Arial" w:hAnsi="Arial" w:cs="Arial"/>
        </w:rPr>
        <w:t>;</w:t>
      </w:r>
    </w:p>
    <w:p w14:paraId="7BB91E9F" w14:textId="77777777" w:rsidR="00531DD9" w:rsidRPr="00A54815" w:rsidRDefault="00531DD9" w:rsidP="00A54815">
      <w:pPr>
        <w:spacing w:after="0" w:line="360" w:lineRule="auto"/>
        <w:ind w:left="1134" w:hanging="1134"/>
        <w:jc w:val="both"/>
        <w:rPr>
          <w:rFonts w:ascii="Arial" w:hAnsi="Arial" w:cs="Arial"/>
          <w:sz w:val="24"/>
          <w:szCs w:val="24"/>
        </w:rPr>
      </w:pPr>
    </w:p>
    <w:p w14:paraId="60E52B06" w14:textId="3B566BC2" w:rsidR="00F60FA4" w:rsidRPr="00A54815" w:rsidRDefault="00F60FA4" w:rsidP="00A54815">
      <w:pPr>
        <w:pStyle w:val="Prrafodelista"/>
        <w:numPr>
          <w:ilvl w:val="0"/>
          <w:numId w:val="2"/>
        </w:numPr>
        <w:spacing w:after="0" w:line="360" w:lineRule="auto"/>
        <w:ind w:left="1134" w:hanging="1134"/>
        <w:jc w:val="both"/>
        <w:rPr>
          <w:rFonts w:ascii="Arial" w:hAnsi="Arial" w:cs="Arial"/>
        </w:rPr>
      </w:pPr>
      <w:r w:rsidRPr="00A54815">
        <w:rPr>
          <w:rFonts w:ascii="Arial" w:hAnsi="Arial" w:cs="Arial"/>
          <w:b/>
          <w:bCs/>
        </w:rPr>
        <w:t>Comité de Transparencia:</w:t>
      </w:r>
      <w:r w:rsidRPr="00A54815">
        <w:rPr>
          <w:rFonts w:ascii="Arial" w:hAnsi="Arial" w:cs="Arial"/>
        </w:rPr>
        <w:t xml:space="preserve"> el Comité de Transparencia de la Suprema Corte;</w:t>
      </w:r>
    </w:p>
    <w:p w14:paraId="1FD07100" w14:textId="77777777" w:rsidR="00531DD9" w:rsidRPr="00A54815" w:rsidRDefault="00531DD9" w:rsidP="00A54815">
      <w:pPr>
        <w:spacing w:after="0" w:line="360" w:lineRule="auto"/>
        <w:ind w:left="1134" w:hanging="1134"/>
        <w:jc w:val="both"/>
        <w:rPr>
          <w:rFonts w:ascii="Arial" w:hAnsi="Arial" w:cs="Arial"/>
          <w:sz w:val="24"/>
          <w:szCs w:val="24"/>
        </w:rPr>
      </w:pPr>
    </w:p>
    <w:p w14:paraId="52B06B62" w14:textId="136A7DC7" w:rsidR="00F60FA4" w:rsidRPr="00A54815" w:rsidRDefault="00F60FA4" w:rsidP="00A54815">
      <w:pPr>
        <w:pStyle w:val="Prrafodelista"/>
        <w:numPr>
          <w:ilvl w:val="0"/>
          <w:numId w:val="2"/>
        </w:numPr>
        <w:spacing w:after="0" w:line="360" w:lineRule="auto"/>
        <w:ind w:left="1134" w:hanging="1134"/>
        <w:jc w:val="both"/>
        <w:rPr>
          <w:rFonts w:ascii="Arial" w:hAnsi="Arial" w:cs="Arial"/>
        </w:rPr>
      </w:pPr>
      <w:r w:rsidRPr="00A54815">
        <w:rPr>
          <w:rFonts w:ascii="Arial" w:hAnsi="Arial" w:cs="Arial"/>
          <w:b/>
          <w:bCs/>
        </w:rPr>
        <w:t>Comité Especializado:</w:t>
      </w:r>
      <w:r w:rsidRPr="00A54815">
        <w:rPr>
          <w:rFonts w:ascii="Arial" w:hAnsi="Arial" w:cs="Arial"/>
        </w:rPr>
        <w:t xml:space="preserve"> el Comité Especializado de </w:t>
      </w:r>
      <w:proofErr w:type="gramStart"/>
      <w:r w:rsidRPr="00A54815">
        <w:rPr>
          <w:rFonts w:ascii="Arial" w:hAnsi="Arial" w:cs="Arial"/>
        </w:rPr>
        <w:t>Ministras</w:t>
      </w:r>
      <w:proofErr w:type="gramEnd"/>
      <w:r w:rsidRPr="00A54815">
        <w:rPr>
          <w:rFonts w:ascii="Arial" w:hAnsi="Arial" w:cs="Arial"/>
        </w:rPr>
        <w:t xml:space="preserve"> y </w:t>
      </w:r>
      <w:proofErr w:type="gramStart"/>
      <w:r w:rsidRPr="00A54815">
        <w:rPr>
          <w:rFonts w:ascii="Arial" w:hAnsi="Arial" w:cs="Arial"/>
        </w:rPr>
        <w:t>Ministros</w:t>
      </w:r>
      <w:proofErr w:type="gramEnd"/>
      <w:r w:rsidRPr="00A54815">
        <w:rPr>
          <w:rFonts w:ascii="Arial" w:hAnsi="Arial" w:cs="Arial"/>
        </w:rPr>
        <w:t xml:space="preserve"> en materia de transparencia, acceso a la información y protección de datos personales, como autoridad garante de la Suprema Corte, creado mediante Resolución 2/2025;</w:t>
      </w:r>
    </w:p>
    <w:p w14:paraId="0112DB16" w14:textId="77777777" w:rsidR="00531DD9" w:rsidRPr="00A54815" w:rsidRDefault="00531DD9" w:rsidP="00A54815">
      <w:pPr>
        <w:spacing w:after="0" w:line="360" w:lineRule="auto"/>
        <w:ind w:left="1134" w:hanging="1134"/>
        <w:jc w:val="both"/>
        <w:rPr>
          <w:rFonts w:ascii="Arial" w:hAnsi="Arial" w:cs="Arial"/>
          <w:sz w:val="24"/>
          <w:szCs w:val="24"/>
        </w:rPr>
      </w:pPr>
    </w:p>
    <w:p w14:paraId="55145F26" w14:textId="3EAB3EF7" w:rsidR="00F60FA4" w:rsidRPr="00A54815" w:rsidRDefault="00F60FA4" w:rsidP="00A54815">
      <w:pPr>
        <w:pStyle w:val="Prrafodelista"/>
        <w:numPr>
          <w:ilvl w:val="0"/>
          <w:numId w:val="2"/>
        </w:numPr>
        <w:spacing w:after="0" w:line="360" w:lineRule="auto"/>
        <w:ind w:left="1134" w:hanging="1134"/>
        <w:jc w:val="both"/>
        <w:rPr>
          <w:rFonts w:ascii="Arial" w:hAnsi="Arial" w:cs="Arial"/>
        </w:rPr>
      </w:pPr>
      <w:r w:rsidRPr="00A54815">
        <w:rPr>
          <w:rFonts w:ascii="Arial" w:hAnsi="Arial" w:cs="Arial"/>
          <w:b/>
          <w:bCs/>
        </w:rPr>
        <w:t>Comités:</w:t>
      </w:r>
      <w:r w:rsidRPr="00A54815">
        <w:rPr>
          <w:rFonts w:ascii="Arial" w:hAnsi="Arial" w:cs="Arial"/>
        </w:rPr>
        <w:t xml:space="preserve"> el Comité Especializado y el Comité de Transparencia;</w:t>
      </w:r>
    </w:p>
    <w:p w14:paraId="7A142E71" w14:textId="77777777" w:rsidR="00531DD9" w:rsidRPr="00A54815" w:rsidRDefault="00531DD9" w:rsidP="00A54815">
      <w:pPr>
        <w:spacing w:after="0" w:line="360" w:lineRule="auto"/>
        <w:ind w:left="1134" w:hanging="1134"/>
        <w:jc w:val="both"/>
        <w:rPr>
          <w:rFonts w:ascii="Arial" w:hAnsi="Arial" w:cs="Arial"/>
          <w:sz w:val="24"/>
          <w:szCs w:val="24"/>
        </w:rPr>
      </w:pPr>
    </w:p>
    <w:p w14:paraId="099318C3" w14:textId="527B8EAF" w:rsidR="00F60FA4" w:rsidRPr="00A54815" w:rsidRDefault="00F60FA4" w:rsidP="00A54815">
      <w:pPr>
        <w:pStyle w:val="Prrafodelista"/>
        <w:numPr>
          <w:ilvl w:val="0"/>
          <w:numId w:val="2"/>
        </w:numPr>
        <w:spacing w:after="0" w:line="360" w:lineRule="auto"/>
        <w:ind w:left="1134" w:hanging="1134"/>
        <w:jc w:val="both"/>
        <w:rPr>
          <w:rFonts w:ascii="Arial" w:hAnsi="Arial" w:cs="Arial"/>
        </w:rPr>
      </w:pPr>
      <w:r w:rsidRPr="00A54815">
        <w:rPr>
          <w:rFonts w:ascii="Arial" w:hAnsi="Arial" w:cs="Arial"/>
          <w:b/>
          <w:bCs/>
        </w:rPr>
        <w:t>Denuncia:</w:t>
      </w:r>
      <w:r w:rsidRPr="00A54815">
        <w:rPr>
          <w:rFonts w:ascii="Arial" w:hAnsi="Arial" w:cs="Arial"/>
        </w:rPr>
        <w:t xml:space="preserve"> la denuncia que se presenta por presunto incumplimiento en la publicación, actualización de las obligaciones de transparencia o </w:t>
      </w:r>
      <w:r w:rsidR="000861C7" w:rsidRPr="00A54815">
        <w:rPr>
          <w:rFonts w:ascii="Arial" w:hAnsi="Arial" w:cs="Arial"/>
        </w:rPr>
        <w:t>en materia de protección de datos personales</w:t>
      </w:r>
      <w:r w:rsidRPr="00A54815">
        <w:rPr>
          <w:rFonts w:ascii="Arial" w:hAnsi="Arial" w:cs="Arial"/>
        </w:rPr>
        <w:t>;</w:t>
      </w:r>
    </w:p>
    <w:p w14:paraId="783300E0" w14:textId="77777777" w:rsidR="00531DD9" w:rsidRPr="00A54815" w:rsidRDefault="00531DD9" w:rsidP="00A54815">
      <w:pPr>
        <w:spacing w:after="0" w:line="360" w:lineRule="auto"/>
        <w:ind w:left="1134" w:hanging="1134"/>
        <w:jc w:val="both"/>
        <w:rPr>
          <w:rFonts w:ascii="Arial" w:hAnsi="Arial" w:cs="Arial"/>
          <w:sz w:val="24"/>
          <w:szCs w:val="24"/>
        </w:rPr>
      </w:pPr>
    </w:p>
    <w:p w14:paraId="6B29B027" w14:textId="554F351D" w:rsidR="00F60FA4" w:rsidRPr="00A54815" w:rsidRDefault="00F60FA4" w:rsidP="00A54815">
      <w:pPr>
        <w:pStyle w:val="Prrafodelista"/>
        <w:numPr>
          <w:ilvl w:val="0"/>
          <w:numId w:val="2"/>
        </w:numPr>
        <w:spacing w:after="0" w:line="360" w:lineRule="auto"/>
        <w:ind w:left="1134" w:hanging="1134"/>
        <w:jc w:val="both"/>
        <w:rPr>
          <w:rFonts w:ascii="Arial" w:hAnsi="Arial" w:cs="Arial"/>
        </w:rPr>
      </w:pPr>
      <w:r w:rsidRPr="00A54815">
        <w:rPr>
          <w:rFonts w:ascii="Arial" w:hAnsi="Arial" w:cs="Arial"/>
          <w:b/>
          <w:bCs/>
        </w:rPr>
        <w:t>Días hábiles:</w:t>
      </w:r>
      <w:r w:rsidRPr="00A54815">
        <w:rPr>
          <w:rFonts w:ascii="Arial" w:hAnsi="Arial" w:cs="Arial"/>
        </w:rPr>
        <w:t xml:space="preserve"> todos los días del año, excepto sábados, domingos y aquellos que conforme a la normativa aplicable se determinen como inhábiles;</w:t>
      </w:r>
    </w:p>
    <w:p w14:paraId="695446E5" w14:textId="77777777" w:rsidR="00531DD9" w:rsidRPr="00A54815" w:rsidRDefault="00531DD9" w:rsidP="00A54815">
      <w:pPr>
        <w:spacing w:after="0" w:line="360" w:lineRule="auto"/>
        <w:ind w:left="1134" w:hanging="1134"/>
        <w:jc w:val="both"/>
        <w:rPr>
          <w:rFonts w:ascii="Arial" w:hAnsi="Arial" w:cs="Arial"/>
          <w:sz w:val="24"/>
          <w:szCs w:val="24"/>
        </w:rPr>
      </w:pPr>
    </w:p>
    <w:p w14:paraId="3957B4AA" w14:textId="0EE149D1" w:rsidR="00F60FA4" w:rsidRPr="00A54815" w:rsidRDefault="00F60FA4" w:rsidP="00A54815">
      <w:pPr>
        <w:pStyle w:val="Prrafodelista"/>
        <w:numPr>
          <w:ilvl w:val="0"/>
          <w:numId w:val="2"/>
        </w:numPr>
        <w:spacing w:after="0" w:line="360" w:lineRule="auto"/>
        <w:ind w:left="1134" w:hanging="1134"/>
        <w:jc w:val="both"/>
        <w:rPr>
          <w:rFonts w:ascii="Arial" w:hAnsi="Arial" w:cs="Arial"/>
        </w:rPr>
      </w:pPr>
      <w:r w:rsidRPr="00A54815">
        <w:rPr>
          <w:rFonts w:ascii="Arial" w:hAnsi="Arial" w:cs="Arial"/>
          <w:b/>
          <w:bCs/>
        </w:rPr>
        <w:t>Enlace:</w:t>
      </w:r>
      <w:r w:rsidRPr="00A54815">
        <w:rPr>
          <w:rFonts w:ascii="Arial" w:hAnsi="Arial" w:cs="Arial"/>
        </w:rPr>
        <w:t xml:space="preserve"> la persona servidora pública, adscrita a las instancias de la Suprema Corte, que funge como vínculo de comunicación permanente, y es responsable de coordinar </w:t>
      </w:r>
      <w:r w:rsidRPr="00A54815">
        <w:rPr>
          <w:rFonts w:ascii="Arial" w:hAnsi="Arial" w:cs="Arial"/>
        </w:rPr>
        <w:lastRenderedPageBreak/>
        <w:t>y/o coadyuvar en la atención de los trámites en materias de transparencia, acceso a la información pública y de protección de datos personales de su competencia;</w:t>
      </w:r>
    </w:p>
    <w:p w14:paraId="20E73405" w14:textId="77777777" w:rsidR="00531DD9" w:rsidRPr="00A54815" w:rsidRDefault="00531DD9" w:rsidP="00A54815">
      <w:pPr>
        <w:spacing w:after="0" w:line="360" w:lineRule="auto"/>
        <w:ind w:left="1134" w:hanging="1134"/>
        <w:jc w:val="both"/>
        <w:rPr>
          <w:rFonts w:ascii="Arial" w:hAnsi="Arial" w:cs="Arial"/>
          <w:sz w:val="24"/>
          <w:szCs w:val="24"/>
        </w:rPr>
      </w:pPr>
    </w:p>
    <w:p w14:paraId="74BAB832" w14:textId="11FA8C45" w:rsidR="00F60FA4" w:rsidRPr="00A54815" w:rsidRDefault="00F60FA4" w:rsidP="00A54815">
      <w:pPr>
        <w:pStyle w:val="Prrafodelista"/>
        <w:numPr>
          <w:ilvl w:val="0"/>
          <w:numId w:val="2"/>
        </w:numPr>
        <w:spacing w:after="0" w:line="360" w:lineRule="auto"/>
        <w:ind w:left="1134" w:hanging="1134"/>
        <w:jc w:val="both"/>
        <w:rPr>
          <w:rFonts w:ascii="Arial" w:hAnsi="Arial" w:cs="Arial"/>
        </w:rPr>
      </w:pPr>
      <w:r w:rsidRPr="00A54815">
        <w:rPr>
          <w:rFonts w:ascii="Arial" w:hAnsi="Arial" w:cs="Arial"/>
          <w:b/>
          <w:bCs/>
        </w:rPr>
        <w:t>FIREL:</w:t>
      </w:r>
      <w:r w:rsidRPr="00A54815">
        <w:rPr>
          <w:rFonts w:ascii="Arial" w:hAnsi="Arial" w:cs="Arial"/>
        </w:rPr>
        <w:t xml:space="preserve"> la Firma Electrónica Certificada del Poder Judicial de la Federación;</w:t>
      </w:r>
    </w:p>
    <w:p w14:paraId="4317F17A" w14:textId="77777777" w:rsidR="00531DD9" w:rsidRPr="00A54815" w:rsidRDefault="00531DD9" w:rsidP="00A54815">
      <w:pPr>
        <w:spacing w:after="0" w:line="360" w:lineRule="auto"/>
        <w:ind w:left="1134" w:hanging="1134"/>
        <w:jc w:val="both"/>
        <w:rPr>
          <w:rFonts w:ascii="Arial" w:hAnsi="Arial" w:cs="Arial"/>
          <w:sz w:val="24"/>
          <w:szCs w:val="24"/>
        </w:rPr>
      </w:pPr>
    </w:p>
    <w:p w14:paraId="3A393938" w14:textId="3A68D718" w:rsidR="00F60FA4" w:rsidRPr="00A54815" w:rsidRDefault="00F60FA4" w:rsidP="00A54815">
      <w:pPr>
        <w:pStyle w:val="Prrafodelista"/>
        <w:numPr>
          <w:ilvl w:val="0"/>
          <w:numId w:val="2"/>
        </w:numPr>
        <w:spacing w:after="0" w:line="360" w:lineRule="auto"/>
        <w:ind w:left="1134" w:hanging="1134"/>
        <w:jc w:val="both"/>
        <w:rPr>
          <w:rFonts w:ascii="Arial" w:hAnsi="Arial" w:cs="Arial"/>
        </w:rPr>
      </w:pPr>
      <w:r w:rsidRPr="00A54815">
        <w:rPr>
          <w:rFonts w:ascii="Arial" w:hAnsi="Arial" w:cs="Arial"/>
          <w:b/>
          <w:bCs/>
        </w:rPr>
        <w:t>Instancias:</w:t>
      </w:r>
      <w:r w:rsidRPr="00A54815">
        <w:rPr>
          <w:rFonts w:ascii="Arial" w:hAnsi="Arial" w:cs="Arial"/>
        </w:rPr>
        <w:t xml:space="preserve"> los órganos y áreas, así como las Ponencias de las </w:t>
      </w:r>
      <w:proofErr w:type="gramStart"/>
      <w:r w:rsidRPr="00A54815">
        <w:rPr>
          <w:rFonts w:ascii="Arial" w:hAnsi="Arial" w:cs="Arial"/>
        </w:rPr>
        <w:t>Ministras</w:t>
      </w:r>
      <w:proofErr w:type="gramEnd"/>
      <w:r w:rsidRPr="00A54815">
        <w:rPr>
          <w:rFonts w:ascii="Arial" w:hAnsi="Arial" w:cs="Arial"/>
        </w:rPr>
        <w:t xml:space="preserve"> y </w:t>
      </w:r>
      <w:proofErr w:type="gramStart"/>
      <w:r w:rsidRPr="00A54815">
        <w:rPr>
          <w:rFonts w:ascii="Arial" w:hAnsi="Arial" w:cs="Arial"/>
        </w:rPr>
        <w:t>Ministros</w:t>
      </w:r>
      <w:proofErr w:type="gramEnd"/>
      <w:r w:rsidRPr="00A54815">
        <w:rPr>
          <w:rFonts w:ascii="Arial" w:hAnsi="Arial" w:cs="Arial"/>
        </w:rPr>
        <w:t xml:space="preserve"> de la Suprema Corte;</w:t>
      </w:r>
    </w:p>
    <w:p w14:paraId="3C58BE63" w14:textId="77777777" w:rsidR="00531DD9" w:rsidRPr="00A54815" w:rsidRDefault="00531DD9" w:rsidP="00A54815">
      <w:pPr>
        <w:spacing w:after="0" w:line="360" w:lineRule="auto"/>
        <w:ind w:left="1134" w:hanging="1134"/>
        <w:jc w:val="both"/>
        <w:rPr>
          <w:rFonts w:ascii="Arial" w:hAnsi="Arial" w:cs="Arial"/>
          <w:sz w:val="24"/>
          <w:szCs w:val="24"/>
        </w:rPr>
      </w:pPr>
    </w:p>
    <w:p w14:paraId="4054F847" w14:textId="3D008354" w:rsidR="00F60FA4" w:rsidRPr="00A54815" w:rsidRDefault="00F60FA4" w:rsidP="00A54815">
      <w:pPr>
        <w:pStyle w:val="Prrafodelista"/>
        <w:numPr>
          <w:ilvl w:val="0"/>
          <w:numId w:val="2"/>
        </w:numPr>
        <w:spacing w:after="0" w:line="360" w:lineRule="auto"/>
        <w:ind w:left="1134" w:hanging="1134"/>
        <w:jc w:val="both"/>
        <w:rPr>
          <w:rFonts w:ascii="Arial" w:hAnsi="Arial" w:cs="Arial"/>
        </w:rPr>
      </w:pPr>
      <w:r w:rsidRPr="00A54815">
        <w:rPr>
          <w:rFonts w:ascii="Arial" w:hAnsi="Arial" w:cs="Arial"/>
          <w:b/>
          <w:bCs/>
        </w:rPr>
        <w:t>Ley General de Transparencia:</w:t>
      </w:r>
      <w:r w:rsidRPr="00A54815">
        <w:rPr>
          <w:rFonts w:ascii="Arial" w:hAnsi="Arial" w:cs="Arial"/>
        </w:rPr>
        <w:t xml:space="preserve"> la Ley General de Transparencia y Acceso a la Información Pública;</w:t>
      </w:r>
    </w:p>
    <w:p w14:paraId="39C83EC2" w14:textId="77777777" w:rsidR="00531DD9" w:rsidRPr="00A54815" w:rsidRDefault="00531DD9" w:rsidP="00A54815">
      <w:pPr>
        <w:spacing w:after="0" w:line="360" w:lineRule="auto"/>
        <w:ind w:left="1134" w:hanging="1134"/>
        <w:jc w:val="both"/>
        <w:rPr>
          <w:rFonts w:ascii="Arial" w:hAnsi="Arial" w:cs="Arial"/>
          <w:sz w:val="24"/>
          <w:szCs w:val="24"/>
        </w:rPr>
      </w:pPr>
    </w:p>
    <w:p w14:paraId="16C59AF4" w14:textId="79D36B44" w:rsidR="00F60FA4" w:rsidRPr="00A54815" w:rsidRDefault="00F60FA4" w:rsidP="00A54815">
      <w:pPr>
        <w:pStyle w:val="Prrafodelista"/>
        <w:numPr>
          <w:ilvl w:val="0"/>
          <w:numId w:val="2"/>
        </w:numPr>
        <w:spacing w:after="0" w:line="360" w:lineRule="auto"/>
        <w:ind w:left="1134" w:hanging="1134"/>
        <w:jc w:val="both"/>
        <w:rPr>
          <w:rFonts w:ascii="Arial" w:hAnsi="Arial" w:cs="Arial"/>
        </w:rPr>
      </w:pPr>
      <w:r w:rsidRPr="00A54815">
        <w:rPr>
          <w:rFonts w:ascii="Arial" w:hAnsi="Arial" w:cs="Arial"/>
          <w:b/>
          <w:bCs/>
        </w:rPr>
        <w:t>Ley General de Protección de Datos Personales:</w:t>
      </w:r>
      <w:r w:rsidRPr="00A54815">
        <w:rPr>
          <w:rFonts w:ascii="Arial" w:hAnsi="Arial" w:cs="Arial"/>
        </w:rPr>
        <w:t xml:space="preserve"> la Ley General de Protección de Datos Personales en Posesión de Sujetos Obligados;</w:t>
      </w:r>
    </w:p>
    <w:p w14:paraId="24F92607" w14:textId="77777777" w:rsidR="00531DD9" w:rsidRPr="00A54815" w:rsidRDefault="00531DD9" w:rsidP="00A54815">
      <w:pPr>
        <w:spacing w:after="0" w:line="360" w:lineRule="auto"/>
        <w:ind w:left="1134" w:hanging="1134"/>
        <w:jc w:val="both"/>
        <w:rPr>
          <w:rFonts w:ascii="Arial" w:hAnsi="Arial" w:cs="Arial"/>
          <w:sz w:val="24"/>
          <w:szCs w:val="24"/>
        </w:rPr>
      </w:pPr>
    </w:p>
    <w:p w14:paraId="35D65058" w14:textId="00E6CA77" w:rsidR="00F60FA4" w:rsidRPr="00A54815" w:rsidRDefault="00F60FA4" w:rsidP="00A54815">
      <w:pPr>
        <w:pStyle w:val="Prrafodelista"/>
        <w:numPr>
          <w:ilvl w:val="0"/>
          <w:numId w:val="2"/>
        </w:numPr>
        <w:spacing w:after="0" w:line="360" w:lineRule="auto"/>
        <w:ind w:left="1134" w:hanging="1134"/>
        <w:jc w:val="both"/>
        <w:rPr>
          <w:rFonts w:ascii="Arial" w:hAnsi="Arial" w:cs="Arial"/>
        </w:rPr>
      </w:pPr>
      <w:r w:rsidRPr="00A54815">
        <w:rPr>
          <w:rFonts w:ascii="Arial" w:hAnsi="Arial" w:cs="Arial"/>
          <w:b/>
          <w:bCs/>
        </w:rPr>
        <w:t>Módulos:</w:t>
      </w:r>
      <w:r w:rsidRPr="00A54815">
        <w:rPr>
          <w:rFonts w:ascii="Arial" w:hAnsi="Arial" w:cs="Arial"/>
        </w:rPr>
        <w:t xml:space="preserve"> los Módulos de Información y Acceso a la Justicia ubicados en inmuebles autorizados de la Suprema Corte y en las Casas de los Saberes Jurídicos, los cuales son coordinados por la Unidad de Transparencia, que brindan orientación para el ejercicio de los derechos de acceso a la información y de protección de datos personales;</w:t>
      </w:r>
    </w:p>
    <w:p w14:paraId="4E137226" w14:textId="77777777" w:rsidR="00531DD9" w:rsidRPr="00A54815" w:rsidRDefault="00531DD9" w:rsidP="00A54815">
      <w:pPr>
        <w:spacing w:after="0" w:line="360" w:lineRule="auto"/>
        <w:ind w:left="1134" w:hanging="1134"/>
        <w:jc w:val="both"/>
        <w:rPr>
          <w:rFonts w:ascii="Arial" w:hAnsi="Arial" w:cs="Arial"/>
          <w:sz w:val="24"/>
          <w:szCs w:val="24"/>
        </w:rPr>
      </w:pPr>
    </w:p>
    <w:p w14:paraId="79D5014E" w14:textId="02FE2F4F" w:rsidR="00F60FA4" w:rsidRPr="00A54815" w:rsidRDefault="00F60FA4" w:rsidP="00A54815">
      <w:pPr>
        <w:pStyle w:val="Prrafodelista"/>
        <w:numPr>
          <w:ilvl w:val="0"/>
          <w:numId w:val="2"/>
        </w:numPr>
        <w:spacing w:after="0" w:line="360" w:lineRule="auto"/>
        <w:ind w:left="1134" w:hanging="1134"/>
        <w:jc w:val="both"/>
        <w:rPr>
          <w:rFonts w:ascii="Arial" w:hAnsi="Arial" w:cs="Arial"/>
        </w:rPr>
      </w:pPr>
      <w:r w:rsidRPr="00A54815">
        <w:rPr>
          <w:rFonts w:ascii="Arial" w:hAnsi="Arial" w:cs="Arial"/>
          <w:b/>
          <w:bCs/>
        </w:rPr>
        <w:t>Órganos y áreas:</w:t>
      </w:r>
      <w:r w:rsidRPr="00A54815">
        <w:rPr>
          <w:rFonts w:ascii="Arial" w:hAnsi="Arial" w:cs="Arial"/>
        </w:rPr>
        <w:t xml:space="preserve"> los previstos con ese carácter en el Reglamento Orgánico de la Suprema Corte y demás disposiciones jurídicas aplicables;</w:t>
      </w:r>
    </w:p>
    <w:p w14:paraId="69769B27" w14:textId="77777777" w:rsidR="00531DD9" w:rsidRPr="00A54815" w:rsidRDefault="00531DD9" w:rsidP="00A54815">
      <w:pPr>
        <w:spacing w:after="0" w:line="360" w:lineRule="auto"/>
        <w:ind w:left="1134" w:hanging="1134"/>
        <w:jc w:val="both"/>
        <w:rPr>
          <w:rFonts w:ascii="Arial" w:hAnsi="Arial" w:cs="Arial"/>
          <w:sz w:val="24"/>
          <w:szCs w:val="24"/>
        </w:rPr>
      </w:pPr>
    </w:p>
    <w:p w14:paraId="7B9FF628" w14:textId="59C9B766" w:rsidR="00F60FA4" w:rsidRPr="00A54815" w:rsidRDefault="00F60FA4" w:rsidP="00A54815">
      <w:pPr>
        <w:pStyle w:val="Prrafodelista"/>
        <w:numPr>
          <w:ilvl w:val="0"/>
          <w:numId w:val="2"/>
        </w:numPr>
        <w:spacing w:after="0" w:line="360" w:lineRule="auto"/>
        <w:ind w:left="1134" w:hanging="1134"/>
        <w:jc w:val="both"/>
        <w:rPr>
          <w:rFonts w:ascii="Arial" w:hAnsi="Arial" w:cs="Arial"/>
        </w:rPr>
      </w:pPr>
      <w:r w:rsidRPr="00A54815">
        <w:rPr>
          <w:rFonts w:ascii="Arial" w:hAnsi="Arial" w:cs="Arial"/>
          <w:b/>
          <w:bCs/>
        </w:rPr>
        <w:t>Persona denunciante:</w:t>
      </w:r>
      <w:r w:rsidRPr="00A54815">
        <w:rPr>
          <w:rFonts w:ascii="Arial" w:hAnsi="Arial" w:cs="Arial"/>
        </w:rPr>
        <w:t xml:space="preserve"> quien denuncie presuntos incumplimientos de las obligaciones de transparencia o </w:t>
      </w:r>
      <w:r w:rsidR="000F3F4C" w:rsidRPr="00A54815">
        <w:rPr>
          <w:rFonts w:ascii="Arial" w:hAnsi="Arial" w:cs="Arial"/>
        </w:rPr>
        <w:t>en materia de protección de datos personales</w:t>
      </w:r>
      <w:r w:rsidRPr="00A54815">
        <w:rPr>
          <w:rFonts w:ascii="Arial" w:hAnsi="Arial" w:cs="Arial"/>
        </w:rPr>
        <w:t>;</w:t>
      </w:r>
    </w:p>
    <w:p w14:paraId="3D9E3B32" w14:textId="77777777" w:rsidR="00531DD9" w:rsidRPr="00A54815" w:rsidRDefault="00531DD9" w:rsidP="00A54815">
      <w:pPr>
        <w:spacing w:after="0" w:line="360" w:lineRule="auto"/>
        <w:ind w:left="1134" w:hanging="1134"/>
        <w:jc w:val="both"/>
        <w:rPr>
          <w:rFonts w:ascii="Arial" w:hAnsi="Arial" w:cs="Arial"/>
          <w:sz w:val="24"/>
          <w:szCs w:val="24"/>
        </w:rPr>
      </w:pPr>
    </w:p>
    <w:p w14:paraId="118CDB50" w14:textId="77777777" w:rsidR="00062B0B" w:rsidRPr="00A54815" w:rsidRDefault="00F60FA4" w:rsidP="00A54815">
      <w:pPr>
        <w:pStyle w:val="Prrafodelista"/>
        <w:numPr>
          <w:ilvl w:val="0"/>
          <w:numId w:val="2"/>
        </w:numPr>
        <w:spacing w:after="0" w:line="360" w:lineRule="auto"/>
        <w:ind w:left="1134" w:hanging="1134"/>
        <w:jc w:val="both"/>
        <w:rPr>
          <w:rFonts w:ascii="Arial" w:hAnsi="Arial" w:cs="Arial"/>
        </w:rPr>
      </w:pPr>
      <w:r w:rsidRPr="00A54815">
        <w:rPr>
          <w:rFonts w:ascii="Arial" w:hAnsi="Arial" w:cs="Arial"/>
          <w:b/>
          <w:bCs/>
        </w:rPr>
        <w:t>Persona solicitante:</w:t>
      </w:r>
      <w:r w:rsidRPr="00A54815">
        <w:rPr>
          <w:rFonts w:ascii="Arial" w:hAnsi="Arial" w:cs="Arial"/>
        </w:rPr>
        <w:t xml:space="preserve"> la persona que, por sí o por medio de su representante, presenta una solicitud para ejercer sus derechos de acceso a la información o ARCO;</w:t>
      </w:r>
    </w:p>
    <w:p w14:paraId="63C64455" w14:textId="77777777" w:rsidR="00062B0B" w:rsidRPr="00A54815" w:rsidRDefault="00062B0B" w:rsidP="00A54815">
      <w:pPr>
        <w:pStyle w:val="Prrafodelista"/>
        <w:spacing w:after="0" w:line="360" w:lineRule="auto"/>
        <w:rPr>
          <w:rFonts w:ascii="Arial" w:hAnsi="Arial" w:cs="Arial"/>
        </w:rPr>
      </w:pPr>
    </w:p>
    <w:p w14:paraId="2FADD321" w14:textId="07C10DC3" w:rsidR="00531DD9" w:rsidRPr="00A54815" w:rsidRDefault="00062B0B" w:rsidP="00A54815">
      <w:pPr>
        <w:pStyle w:val="Prrafodelista"/>
        <w:numPr>
          <w:ilvl w:val="0"/>
          <w:numId w:val="2"/>
        </w:numPr>
        <w:spacing w:after="0" w:line="360" w:lineRule="auto"/>
        <w:ind w:left="1134" w:hanging="1134"/>
        <w:jc w:val="both"/>
        <w:rPr>
          <w:rFonts w:ascii="Arial" w:hAnsi="Arial" w:cs="Arial"/>
        </w:rPr>
      </w:pPr>
      <w:r w:rsidRPr="00A54815">
        <w:rPr>
          <w:rFonts w:ascii="Arial" w:hAnsi="Arial" w:cs="Arial"/>
          <w:b/>
          <w:bCs/>
        </w:rPr>
        <w:lastRenderedPageBreak/>
        <w:t xml:space="preserve">Programa Anual de Verificación: </w:t>
      </w:r>
      <w:r w:rsidRPr="00A54815">
        <w:rPr>
          <w:rFonts w:ascii="Arial" w:hAnsi="Arial" w:cs="Arial"/>
        </w:rPr>
        <w:t>el</w:t>
      </w:r>
      <w:r w:rsidRPr="00A54815">
        <w:rPr>
          <w:rFonts w:ascii="Arial" w:hAnsi="Arial" w:cs="Arial"/>
          <w:b/>
          <w:bCs/>
        </w:rPr>
        <w:t xml:space="preserve"> </w:t>
      </w:r>
      <w:r w:rsidRPr="00A54815">
        <w:rPr>
          <w:rFonts w:ascii="Arial" w:hAnsi="Arial" w:cs="Arial"/>
        </w:rPr>
        <w:t>conjunto de acciones de acompañamiento institucional y de verificación en materia de transparencia que propiciará el cumplimiento de obligaciones al interior de la Suprema Corte;</w:t>
      </w:r>
    </w:p>
    <w:p w14:paraId="05EB9CFB" w14:textId="77777777" w:rsidR="00062B0B" w:rsidRPr="00A54815" w:rsidRDefault="00062B0B" w:rsidP="00A54815">
      <w:pPr>
        <w:pStyle w:val="Prrafodelista"/>
        <w:spacing w:after="0" w:line="360" w:lineRule="auto"/>
        <w:rPr>
          <w:rFonts w:ascii="Arial" w:hAnsi="Arial" w:cs="Arial"/>
        </w:rPr>
      </w:pPr>
    </w:p>
    <w:p w14:paraId="44BF4F6E" w14:textId="77777777" w:rsidR="00531DD9" w:rsidRPr="00A54815" w:rsidRDefault="00531DD9" w:rsidP="00A54815">
      <w:pPr>
        <w:spacing w:after="0" w:line="360" w:lineRule="auto"/>
        <w:ind w:left="1134" w:hanging="1134"/>
        <w:jc w:val="both"/>
        <w:rPr>
          <w:rFonts w:ascii="Arial" w:hAnsi="Arial" w:cs="Arial"/>
          <w:sz w:val="24"/>
          <w:szCs w:val="24"/>
        </w:rPr>
      </w:pPr>
    </w:p>
    <w:p w14:paraId="54E6D9CB" w14:textId="37920129" w:rsidR="00F60FA4" w:rsidRPr="00A54815" w:rsidRDefault="00F60FA4" w:rsidP="00A54815">
      <w:pPr>
        <w:pStyle w:val="Prrafodelista"/>
        <w:numPr>
          <w:ilvl w:val="0"/>
          <w:numId w:val="2"/>
        </w:numPr>
        <w:spacing w:after="0" w:line="360" w:lineRule="auto"/>
        <w:ind w:left="1134" w:hanging="1134"/>
        <w:jc w:val="both"/>
        <w:rPr>
          <w:rFonts w:ascii="Arial" w:hAnsi="Arial" w:cs="Arial"/>
        </w:rPr>
      </w:pPr>
      <w:r w:rsidRPr="00A54815">
        <w:rPr>
          <w:rFonts w:ascii="Arial" w:hAnsi="Arial" w:cs="Arial"/>
          <w:b/>
          <w:bCs/>
        </w:rPr>
        <w:t>Suprema Corte:</w:t>
      </w:r>
      <w:r w:rsidRPr="00A54815">
        <w:rPr>
          <w:rFonts w:ascii="Arial" w:hAnsi="Arial" w:cs="Arial"/>
        </w:rPr>
        <w:t xml:space="preserve"> la Suprema Corte de Justicia de la Nación, y</w:t>
      </w:r>
    </w:p>
    <w:p w14:paraId="7952629F" w14:textId="77777777" w:rsidR="00531DD9" w:rsidRPr="00A54815" w:rsidRDefault="00531DD9" w:rsidP="00A54815">
      <w:pPr>
        <w:spacing w:after="0" w:line="360" w:lineRule="auto"/>
        <w:ind w:left="1134" w:hanging="1134"/>
        <w:jc w:val="both"/>
        <w:rPr>
          <w:rFonts w:ascii="Arial" w:hAnsi="Arial" w:cs="Arial"/>
          <w:sz w:val="24"/>
          <w:szCs w:val="24"/>
        </w:rPr>
      </w:pPr>
    </w:p>
    <w:p w14:paraId="373E217B" w14:textId="4E5E3F2D" w:rsidR="00F60FA4" w:rsidRPr="00A54815" w:rsidRDefault="00F60FA4" w:rsidP="00A54815">
      <w:pPr>
        <w:pStyle w:val="Prrafodelista"/>
        <w:numPr>
          <w:ilvl w:val="0"/>
          <w:numId w:val="2"/>
        </w:numPr>
        <w:spacing w:after="0" w:line="360" w:lineRule="auto"/>
        <w:ind w:left="1134" w:hanging="1134"/>
        <w:jc w:val="both"/>
        <w:rPr>
          <w:rFonts w:ascii="Arial" w:hAnsi="Arial" w:cs="Arial"/>
        </w:rPr>
      </w:pPr>
      <w:r w:rsidRPr="00A54815">
        <w:rPr>
          <w:rFonts w:ascii="Arial" w:hAnsi="Arial" w:cs="Arial"/>
          <w:b/>
          <w:bCs/>
        </w:rPr>
        <w:t>Unidad de Transparencia:</w:t>
      </w:r>
      <w:r w:rsidRPr="00A54815">
        <w:rPr>
          <w:rFonts w:ascii="Arial" w:hAnsi="Arial" w:cs="Arial"/>
        </w:rPr>
        <w:t xml:space="preserve"> la Unidad de Transparencia de la Suprema Corte.</w:t>
      </w:r>
    </w:p>
    <w:p w14:paraId="2182E7C1" w14:textId="77777777" w:rsidR="00531DD9" w:rsidRPr="00A54815" w:rsidRDefault="00531DD9" w:rsidP="00A54815">
      <w:pPr>
        <w:spacing w:after="0" w:line="360" w:lineRule="auto"/>
        <w:jc w:val="both"/>
        <w:rPr>
          <w:rFonts w:ascii="Arial" w:hAnsi="Arial" w:cs="Arial"/>
          <w:sz w:val="24"/>
          <w:szCs w:val="24"/>
        </w:rPr>
      </w:pPr>
    </w:p>
    <w:p w14:paraId="65973244" w14:textId="77777777" w:rsidR="00F60FA4" w:rsidRPr="00A54815" w:rsidRDefault="00F60FA4" w:rsidP="00A54815">
      <w:pPr>
        <w:spacing w:after="0" w:line="360" w:lineRule="auto"/>
        <w:jc w:val="both"/>
        <w:rPr>
          <w:rFonts w:ascii="Arial" w:hAnsi="Arial" w:cs="Arial"/>
          <w:b/>
          <w:bCs/>
          <w:sz w:val="24"/>
          <w:szCs w:val="24"/>
        </w:rPr>
      </w:pPr>
      <w:r w:rsidRPr="00A54815">
        <w:rPr>
          <w:rFonts w:ascii="Arial" w:hAnsi="Arial" w:cs="Arial"/>
          <w:b/>
          <w:bCs/>
          <w:sz w:val="24"/>
          <w:szCs w:val="24"/>
        </w:rPr>
        <w:t>Artículo 4. Interpretación y supletoriedad.</w:t>
      </w:r>
    </w:p>
    <w:p w14:paraId="74703896" w14:textId="27442A49" w:rsidR="00F60FA4" w:rsidRPr="00A54815" w:rsidRDefault="00F60FA4" w:rsidP="00A54815">
      <w:pPr>
        <w:spacing w:after="0" w:line="360" w:lineRule="auto"/>
        <w:jc w:val="both"/>
        <w:rPr>
          <w:rFonts w:ascii="Arial" w:hAnsi="Arial" w:cs="Arial"/>
          <w:sz w:val="24"/>
          <w:szCs w:val="24"/>
        </w:rPr>
      </w:pPr>
      <w:r w:rsidRPr="00A54815">
        <w:rPr>
          <w:rFonts w:ascii="Arial" w:hAnsi="Arial" w:cs="Arial"/>
          <w:sz w:val="24"/>
          <w:szCs w:val="24"/>
        </w:rPr>
        <w:t xml:space="preserve">Los Comités y la Unidad de Transparencia velarán por el exacto cumplimiento del presente Acuerdo General y, para todos los efectos, los Comités, en el ámbito de su competencia, serán los encargados de interpretar sus disposiciones, así como </w:t>
      </w:r>
      <w:r w:rsidR="00062B0B" w:rsidRPr="00A54815">
        <w:rPr>
          <w:rFonts w:ascii="Arial" w:hAnsi="Arial" w:cs="Arial"/>
          <w:sz w:val="24"/>
          <w:szCs w:val="24"/>
        </w:rPr>
        <w:t xml:space="preserve">de </w:t>
      </w:r>
      <w:r w:rsidRPr="00A54815">
        <w:rPr>
          <w:rFonts w:ascii="Arial" w:hAnsi="Arial" w:cs="Arial"/>
          <w:sz w:val="24"/>
          <w:szCs w:val="24"/>
        </w:rPr>
        <w:t>resolver los casos no previstos en el mismo.</w:t>
      </w:r>
    </w:p>
    <w:p w14:paraId="778A0DDB" w14:textId="77777777" w:rsidR="00531DD9" w:rsidRPr="00A54815" w:rsidRDefault="00531DD9" w:rsidP="00A54815">
      <w:pPr>
        <w:spacing w:after="0" w:line="360" w:lineRule="auto"/>
        <w:jc w:val="both"/>
        <w:rPr>
          <w:rFonts w:ascii="Arial" w:hAnsi="Arial" w:cs="Arial"/>
          <w:sz w:val="24"/>
          <w:szCs w:val="24"/>
        </w:rPr>
      </w:pPr>
    </w:p>
    <w:p w14:paraId="1037C330" w14:textId="77777777" w:rsidR="00F60FA4" w:rsidRPr="00A54815" w:rsidRDefault="00F60FA4" w:rsidP="00A54815">
      <w:pPr>
        <w:spacing w:after="0" w:line="360" w:lineRule="auto"/>
        <w:jc w:val="both"/>
        <w:rPr>
          <w:rFonts w:ascii="Arial" w:hAnsi="Arial" w:cs="Arial"/>
          <w:sz w:val="24"/>
          <w:szCs w:val="24"/>
        </w:rPr>
      </w:pPr>
      <w:r w:rsidRPr="00A54815">
        <w:rPr>
          <w:rFonts w:ascii="Arial" w:hAnsi="Arial" w:cs="Arial"/>
          <w:sz w:val="24"/>
          <w:szCs w:val="24"/>
        </w:rPr>
        <w:t>Los criterios del Comité Especializado serán obligatorios para las instancias de la Suprema Corte.</w:t>
      </w:r>
    </w:p>
    <w:p w14:paraId="4111952D" w14:textId="77777777" w:rsidR="00531DD9" w:rsidRPr="00A54815" w:rsidRDefault="00531DD9" w:rsidP="00A54815">
      <w:pPr>
        <w:spacing w:after="0" w:line="360" w:lineRule="auto"/>
        <w:jc w:val="both"/>
        <w:rPr>
          <w:rFonts w:ascii="Arial" w:hAnsi="Arial" w:cs="Arial"/>
          <w:sz w:val="24"/>
          <w:szCs w:val="24"/>
        </w:rPr>
      </w:pPr>
    </w:p>
    <w:p w14:paraId="4647C31B" w14:textId="48FF0223" w:rsidR="00F60FA4" w:rsidRPr="00A54815" w:rsidRDefault="00F60FA4" w:rsidP="00A54815">
      <w:pPr>
        <w:spacing w:after="0" w:line="360" w:lineRule="auto"/>
        <w:jc w:val="both"/>
        <w:rPr>
          <w:rFonts w:ascii="Arial" w:hAnsi="Arial" w:cs="Arial"/>
          <w:sz w:val="24"/>
          <w:szCs w:val="24"/>
        </w:rPr>
      </w:pPr>
      <w:r w:rsidRPr="00A54815">
        <w:rPr>
          <w:rFonts w:ascii="Arial" w:hAnsi="Arial" w:cs="Arial"/>
          <w:sz w:val="24"/>
          <w:szCs w:val="24"/>
        </w:rPr>
        <w:t>La Unidad de Transparencia podrá resolver las consultas que formulen las instancias sobre la aplicación del marco normativo en la</w:t>
      </w:r>
      <w:r w:rsidR="009E16F0" w:rsidRPr="00A54815">
        <w:rPr>
          <w:rFonts w:ascii="Arial" w:hAnsi="Arial" w:cs="Arial"/>
          <w:sz w:val="24"/>
          <w:szCs w:val="24"/>
        </w:rPr>
        <w:t>s</w:t>
      </w:r>
      <w:r w:rsidRPr="00A54815">
        <w:rPr>
          <w:rFonts w:ascii="Arial" w:hAnsi="Arial" w:cs="Arial"/>
          <w:sz w:val="24"/>
          <w:szCs w:val="24"/>
        </w:rPr>
        <w:t xml:space="preserve"> materia</w:t>
      </w:r>
      <w:r w:rsidR="009E16F0" w:rsidRPr="00A54815">
        <w:rPr>
          <w:rFonts w:ascii="Arial" w:hAnsi="Arial" w:cs="Arial"/>
          <w:sz w:val="24"/>
          <w:szCs w:val="24"/>
        </w:rPr>
        <w:t>s</w:t>
      </w:r>
      <w:r w:rsidRPr="00A54815">
        <w:rPr>
          <w:rFonts w:ascii="Arial" w:hAnsi="Arial" w:cs="Arial"/>
          <w:sz w:val="24"/>
          <w:szCs w:val="24"/>
        </w:rPr>
        <w:t>, salvo cuando se requiera fijar criterios orientadores, lo que corresponderá a los Comités.</w:t>
      </w:r>
    </w:p>
    <w:p w14:paraId="17A24BD3" w14:textId="77777777" w:rsidR="00531DD9" w:rsidRPr="00A54815" w:rsidRDefault="00531DD9" w:rsidP="00A54815">
      <w:pPr>
        <w:spacing w:after="0" w:line="360" w:lineRule="auto"/>
        <w:jc w:val="both"/>
        <w:rPr>
          <w:rFonts w:ascii="Arial" w:hAnsi="Arial" w:cs="Arial"/>
          <w:sz w:val="24"/>
          <w:szCs w:val="24"/>
        </w:rPr>
      </w:pPr>
    </w:p>
    <w:p w14:paraId="4A14C544" w14:textId="0781804D" w:rsidR="00F60FA4" w:rsidRPr="00A54815" w:rsidRDefault="00F60FA4" w:rsidP="00A54815">
      <w:pPr>
        <w:spacing w:after="0" w:line="360" w:lineRule="auto"/>
        <w:jc w:val="both"/>
        <w:rPr>
          <w:rFonts w:ascii="Arial" w:hAnsi="Arial" w:cs="Arial"/>
          <w:sz w:val="24"/>
          <w:szCs w:val="24"/>
        </w:rPr>
      </w:pPr>
      <w:r w:rsidRPr="00A54815">
        <w:rPr>
          <w:rFonts w:ascii="Arial" w:hAnsi="Arial" w:cs="Arial"/>
          <w:sz w:val="24"/>
          <w:szCs w:val="24"/>
        </w:rPr>
        <w:t>A falta de disposición expresa en el presente Acuerdo General</w:t>
      </w:r>
      <w:r w:rsidR="00062B0B" w:rsidRPr="00A54815">
        <w:rPr>
          <w:rFonts w:ascii="Arial" w:hAnsi="Arial" w:cs="Arial"/>
          <w:sz w:val="24"/>
          <w:szCs w:val="24"/>
        </w:rPr>
        <w:t>,</w:t>
      </w:r>
      <w:r w:rsidRPr="00A54815">
        <w:rPr>
          <w:rFonts w:ascii="Arial" w:hAnsi="Arial" w:cs="Arial"/>
          <w:sz w:val="24"/>
          <w:szCs w:val="24"/>
        </w:rPr>
        <w:t xml:space="preserve"> y previo cumplimiento del orden de prelación establecido en las leyes de las materias</w:t>
      </w:r>
      <w:r w:rsidR="00062B0B" w:rsidRPr="00A54815">
        <w:rPr>
          <w:rFonts w:ascii="Arial" w:hAnsi="Arial" w:cs="Arial"/>
          <w:sz w:val="24"/>
          <w:szCs w:val="24"/>
        </w:rPr>
        <w:t>,</w:t>
      </w:r>
      <w:r w:rsidRPr="00A54815">
        <w:rPr>
          <w:rFonts w:ascii="Arial" w:hAnsi="Arial" w:cs="Arial"/>
          <w:sz w:val="24"/>
          <w:szCs w:val="24"/>
        </w:rPr>
        <w:t xml:space="preserve"> se aplicará de manera supletoria la Ley Federal de Procedimiento Administrativo y el Código Nacional de Procedimientos Civiles y Familiares.</w:t>
      </w:r>
    </w:p>
    <w:p w14:paraId="67A41CCC" w14:textId="77777777" w:rsidR="00531DD9" w:rsidRPr="00A54815" w:rsidRDefault="00531DD9" w:rsidP="00A54815">
      <w:pPr>
        <w:spacing w:after="0" w:line="360" w:lineRule="auto"/>
        <w:jc w:val="both"/>
        <w:rPr>
          <w:rFonts w:ascii="Arial" w:hAnsi="Arial" w:cs="Arial"/>
          <w:sz w:val="24"/>
          <w:szCs w:val="24"/>
        </w:rPr>
      </w:pPr>
    </w:p>
    <w:p w14:paraId="19E08F1B" w14:textId="77777777" w:rsidR="00F60FA4" w:rsidRPr="00A54815" w:rsidRDefault="00F60FA4" w:rsidP="00A54815">
      <w:pPr>
        <w:spacing w:after="0" w:line="360" w:lineRule="auto"/>
        <w:jc w:val="both"/>
        <w:rPr>
          <w:rFonts w:ascii="Arial" w:hAnsi="Arial" w:cs="Arial"/>
          <w:b/>
          <w:bCs/>
          <w:sz w:val="24"/>
          <w:szCs w:val="24"/>
        </w:rPr>
      </w:pPr>
      <w:r w:rsidRPr="00A54815">
        <w:rPr>
          <w:rFonts w:ascii="Arial" w:hAnsi="Arial" w:cs="Arial"/>
          <w:b/>
          <w:bCs/>
          <w:sz w:val="24"/>
          <w:szCs w:val="24"/>
        </w:rPr>
        <w:t>Artículo 5. Principios rectores.</w:t>
      </w:r>
    </w:p>
    <w:p w14:paraId="56DECAA3" w14:textId="77777777" w:rsidR="00F60FA4" w:rsidRPr="00A54815" w:rsidRDefault="00F60FA4" w:rsidP="00A54815">
      <w:pPr>
        <w:spacing w:after="0" w:line="360" w:lineRule="auto"/>
        <w:jc w:val="both"/>
        <w:rPr>
          <w:rFonts w:ascii="Arial" w:hAnsi="Arial" w:cs="Arial"/>
          <w:sz w:val="24"/>
          <w:szCs w:val="24"/>
        </w:rPr>
      </w:pPr>
      <w:r w:rsidRPr="00A54815">
        <w:rPr>
          <w:rFonts w:ascii="Arial" w:hAnsi="Arial" w:cs="Arial"/>
          <w:sz w:val="24"/>
          <w:szCs w:val="24"/>
        </w:rPr>
        <w:t>Las disposiciones jurídicas contenidas en el presente Acuerdo General serán interpretadas bajo los principios rectores siguientes:</w:t>
      </w:r>
    </w:p>
    <w:p w14:paraId="5D9D7A8D" w14:textId="77777777" w:rsidR="00531DD9" w:rsidRPr="00A54815" w:rsidRDefault="00531DD9" w:rsidP="00A54815">
      <w:pPr>
        <w:spacing w:after="0" w:line="360" w:lineRule="auto"/>
        <w:jc w:val="both"/>
        <w:rPr>
          <w:rFonts w:ascii="Arial" w:hAnsi="Arial" w:cs="Arial"/>
          <w:sz w:val="24"/>
          <w:szCs w:val="24"/>
        </w:rPr>
      </w:pPr>
    </w:p>
    <w:p w14:paraId="3C10A229" w14:textId="6D5EC885" w:rsidR="00F60FA4" w:rsidRPr="00A54815" w:rsidRDefault="00F60FA4" w:rsidP="00A54815">
      <w:pPr>
        <w:pStyle w:val="Prrafodelista"/>
        <w:numPr>
          <w:ilvl w:val="0"/>
          <w:numId w:val="4"/>
        </w:numPr>
        <w:spacing w:after="0" w:line="360" w:lineRule="auto"/>
        <w:ind w:left="1134" w:hanging="1134"/>
        <w:jc w:val="both"/>
        <w:rPr>
          <w:rFonts w:ascii="Arial" w:hAnsi="Arial" w:cs="Arial"/>
        </w:rPr>
      </w:pPr>
      <w:r w:rsidRPr="00A54815">
        <w:rPr>
          <w:rFonts w:ascii="Arial" w:hAnsi="Arial" w:cs="Arial"/>
        </w:rPr>
        <w:t>En materia de acceso a la información: máxima publicidad, gratuidad, no discriminación, oportunidad, accesibilidad y los demás establecidos en las disposiciones jurídicas aplicables;</w:t>
      </w:r>
    </w:p>
    <w:p w14:paraId="501A5A0A" w14:textId="77777777" w:rsidR="00531DD9" w:rsidRPr="00A54815" w:rsidRDefault="00531DD9" w:rsidP="00A54815">
      <w:pPr>
        <w:spacing w:after="0" w:line="360" w:lineRule="auto"/>
        <w:ind w:left="1134" w:hanging="1134"/>
        <w:jc w:val="both"/>
        <w:rPr>
          <w:rFonts w:ascii="Arial" w:hAnsi="Arial" w:cs="Arial"/>
          <w:sz w:val="24"/>
          <w:szCs w:val="24"/>
        </w:rPr>
      </w:pPr>
    </w:p>
    <w:p w14:paraId="6529DBA7" w14:textId="1F9E1B4A" w:rsidR="00F60FA4" w:rsidRPr="00A54815" w:rsidRDefault="00F60FA4" w:rsidP="00A54815">
      <w:pPr>
        <w:pStyle w:val="Prrafodelista"/>
        <w:numPr>
          <w:ilvl w:val="0"/>
          <w:numId w:val="4"/>
        </w:numPr>
        <w:spacing w:after="0" w:line="360" w:lineRule="auto"/>
        <w:ind w:left="1134" w:hanging="1134"/>
        <w:jc w:val="both"/>
        <w:rPr>
          <w:rFonts w:ascii="Arial" w:hAnsi="Arial" w:cs="Arial"/>
        </w:rPr>
      </w:pPr>
      <w:r w:rsidRPr="00A54815">
        <w:rPr>
          <w:rFonts w:ascii="Arial" w:hAnsi="Arial" w:cs="Arial"/>
        </w:rPr>
        <w:t>El Comité Especializado, según corresponda, regirá su actuación con base en los principios siguientes: certeza, eficacia, imparcialidad, independencia, legalidad, objetividad, profesionalismo, transparencia, congruencia, exhaustividad, no discriminación, documentación, excepcionalidad y máxima publicidad</w:t>
      </w:r>
      <w:r w:rsidR="00FE799A" w:rsidRPr="00A54815">
        <w:rPr>
          <w:rFonts w:ascii="Arial" w:hAnsi="Arial" w:cs="Arial"/>
        </w:rPr>
        <w:t>,</w:t>
      </w:r>
      <w:r w:rsidRPr="00A54815">
        <w:rPr>
          <w:rFonts w:ascii="Arial" w:hAnsi="Arial" w:cs="Arial"/>
        </w:rPr>
        <w:t xml:space="preserve"> y los demás establecidos en las disposiciones jurídicas aplicables, y</w:t>
      </w:r>
    </w:p>
    <w:p w14:paraId="4BE770CD" w14:textId="77777777" w:rsidR="00531DD9" w:rsidRPr="00A54815" w:rsidRDefault="00531DD9" w:rsidP="00A54815">
      <w:pPr>
        <w:spacing w:after="0" w:line="360" w:lineRule="auto"/>
        <w:ind w:left="1134" w:hanging="1134"/>
        <w:jc w:val="both"/>
        <w:rPr>
          <w:rFonts w:ascii="Arial" w:hAnsi="Arial" w:cs="Arial"/>
          <w:sz w:val="24"/>
          <w:szCs w:val="24"/>
        </w:rPr>
      </w:pPr>
    </w:p>
    <w:p w14:paraId="11DC90EE" w14:textId="50A58BE6" w:rsidR="00F60FA4" w:rsidRPr="00A54815" w:rsidRDefault="00F60FA4" w:rsidP="00A54815">
      <w:pPr>
        <w:pStyle w:val="Prrafodelista"/>
        <w:numPr>
          <w:ilvl w:val="0"/>
          <w:numId w:val="4"/>
        </w:numPr>
        <w:spacing w:after="0" w:line="360" w:lineRule="auto"/>
        <w:ind w:left="1134" w:hanging="1134"/>
        <w:jc w:val="both"/>
        <w:rPr>
          <w:rFonts w:ascii="Arial" w:hAnsi="Arial" w:cs="Arial"/>
        </w:rPr>
      </w:pPr>
      <w:r w:rsidRPr="00A54815">
        <w:rPr>
          <w:rFonts w:ascii="Arial" w:hAnsi="Arial" w:cs="Arial"/>
        </w:rPr>
        <w:t>La Suprema Corte, en su carácter de responsable en el tratamiento de datos personales, observará los principios de licitud, finalidad, lealtad, consentimiento, calidad, proporcionalidad, información, responsabilidad y los demás establecidos en las disposiciones jurídicas aplicables.</w:t>
      </w:r>
    </w:p>
    <w:p w14:paraId="75C98235" w14:textId="77777777" w:rsidR="00531DD9" w:rsidRPr="00A54815" w:rsidRDefault="00531DD9" w:rsidP="00A54815">
      <w:pPr>
        <w:spacing w:after="0" w:line="360" w:lineRule="auto"/>
        <w:jc w:val="both"/>
        <w:rPr>
          <w:rFonts w:ascii="Arial" w:hAnsi="Arial" w:cs="Arial"/>
          <w:sz w:val="24"/>
          <w:szCs w:val="24"/>
        </w:rPr>
      </w:pPr>
    </w:p>
    <w:p w14:paraId="55B0A638" w14:textId="77777777" w:rsidR="00F60FA4" w:rsidRPr="00A54815" w:rsidRDefault="00F60FA4" w:rsidP="00A54815">
      <w:pPr>
        <w:spacing w:after="0" w:line="360" w:lineRule="auto"/>
        <w:jc w:val="both"/>
        <w:rPr>
          <w:rFonts w:ascii="Arial" w:hAnsi="Arial" w:cs="Arial"/>
          <w:b/>
          <w:bCs/>
          <w:sz w:val="24"/>
          <w:szCs w:val="24"/>
        </w:rPr>
      </w:pPr>
      <w:r w:rsidRPr="00A54815">
        <w:rPr>
          <w:rFonts w:ascii="Arial" w:hAnsi="Arial" w:cs="Arial"/>
          <w:b/>
          <w:bCs/>
          <w:sz w:val="24"/>
          <w:szCs w:val="24"/>
        </w:rPr>
        <w:t>Artículo 6. Plazos.</w:t>
      </w:r>
    </w:p>
    <w:p w14:paraId="74E58F2D" w14:textId="4170F7F1" w:rsidR="00F60FA4" w:rsidRPr="00A54815" w:rsidRDefault="00F60FA4" w:rsidP="00A54815">
      <w:pPr>
        <w:spacing w:after="0" w:line="360" w:lineRule="auto"/>
        <w:jc w:val="both"/>
        <w:rPr>
          <w:rFonts w:ascii="Arial" w:hAnsi="Arial" w:cs="Arial"/>
          <w:sz w:val="24"/>
          <w:szCs w:val="24"/>
        </w:rPr>
      </w:pPr>
      <w:r w:rsidRPr="00A54815">
        <w:rPr>
          <w:rFonts w:ascii="Arial" w:hAnsi="Arial" w:cs="Arial"/>
          <w:sz w:val="24"/>
          <w:szCs w:val="24"/>
        </w:rPr>
        <w:t>Los plazos previstos en el presente Acuerdo General se computarán por días hábiles y comenzarán a correr al día siguiente al que se practique la notificación</w:t>
      </w:r>
      <w:r w:rsidR="000F3F4C" w:rsidRPr="00A54815">
        <w:rPr>
          <w:rFonts w:ascii="Arial" w:hAnsi="Arial" w:cs="Arial"/>
          <w:sz w:val="24"/>
          <w:szCs w:val="24"/>
        </w:rPr>
        <w:t xml:space="preserve"> respectiva</w:t>
      </w:r>
      <w:r w:rsidRPr="00A54815">
        <w:rPr>
          <w:rFonts w:ascii="Arial" w:hAnsi="Arial" w:cs="Arial"/>
          <w:sz w:val="24"/>
          <w:szCs w:val="24"/>
        </w:rPr>
        <w:t>.</w:t>
      </w:r>
    </w:p>
    <w:p w14:paraId="4C8E4F38" w14:textId="77777777" w:rsidR="00531DD9" w:rsidRPr="00A54815" w:rsidRDefault="00531DD9" w:rsidP="00A54815">
      <w:pPr>
        <w:spacing w:after="0" w:line="360" w:lineRule="auto"/>
        <w:jc w:val="both"/>
        <w:rPr>
          <w:rFonts w:ascii="Arial" w:hAnsi="Arial" w:cs="Arial"/>
          <w:sz w:val="24"/>
          <w:szCs w:val="24"/>
        </w:rPr>
      </w:pPr>
    </w:p>
    <w:p w14:paraId="25B2B393" w14:textId="77777777" w:rsidR="00F60FA4" w:rsidRPr="00A54815" w:rsidRDefault="00F60FA4" w:rsidP="00A54815">
      <w:pPr>
        <w:spacing w:after="0" w:line="360" w:lineRule="auto"/>
        <w:jc w:val="center"/>
        <w:rPr>
          <w:rFonts w:ascii="Arial" w:hAnsi="Arial" w:cs="Arial"/>
          <w:b/>
          <w:bCs/>
          <w:sz w:val="24"/>
          <w:szCs w:val="24"/>
        </w:rPr>
      </w:pPr>
      <w:r w:rsidRPr="00A54815">
        <w:rPr>
          <w:rFonts w:ascii="Arial" w:hAnsi="Arial" w:cs="Arial"/>
          <w:b/>
          <w:bCs/>
          <w:sz w:val="24"/>
          <w:szCs w:val="24"/>
        </w:rPr>
        <w:t>CAPÍTULO SEGUNDO</w:t>
      </w:r>
    </w:p>
    <w:p w14:paraId="539FDC8D" w14:textId="77777777" w:rsidR="00F60FA4" w:rsidRPr="00A54815" w:rsidRDefault="00F60FA4" w:rsidP="00A54815">
      <w:pPr>
        <w:spacing w:after="0" w:line="360" w:lineRule="auto"/>
        <w:jc w:val="center"/>
        <w:rPr>
          <w:rFonts w:ascii="Arial" w:hAnsi="Arial" w:cs="Arial"/>
          <w:b/>
          <w:bCs/>
          <w:sz w:val="24"/>
          <w:szCs w:val="24"/>
        </w:rPr>
      </w:pPr>
      <w:r w:rsidRPr="00A54815">
        <w:rPr>
          <w:rFonts w:ascii="Arial" w:hAnsi="Arial" w:cs="Arial"/>
          <w:b/>
          <w:bCs/>
          <w:sz w:val="24"/>
          <w:szCs w:val="24"/>
        </w:rPr>
        <w:t>DE LOS COMITÉS, UNIDAD DE TRANSPARENCIA E INSTANCIAS</w:t>
      </w:r>
    </w:p>
    <w:p w14:paraId="346D9C80" w14:textId="77777777" w:rsidR="00531DD9" w:rsidRPr="00A54815" w:rsidRDefault="00531DD9" w:rsidP="00A54815">
      <w:pPr>
        <w:spacing w:after="0" w:line="360" w:lineRule="auto"/>
        <w:jc w:val="both"/>
        <w:rPr>
          <w:rFonts w:ascii="Arial" w:hAnsi="Arial" w:cs="Arial"/>
          <w:sz w:val="24"/>
          <w:szCs w:val="24"/>
        </w:rPr>
      </w:pPr>
    </w:p>
    <w:p w14:paraId="36DCF85F" w14:textId="77777777" w:rsidR="00F60FA4" w:rsidRPr="00A54815" w:rsidRDefault="00F60FA4" w:rsidP="00A54815">
      <w:pPr>
        <w:spacing w:after="0" w:line="360" w:lineRule="auto"/>
        <w:jc w:val="center"/>
        <w:rPr>
          <w:rFonts w:ascii="Arial" w:hAnsi="Arial" w:cs="Arial"/>
          <w:b/>
          <w:bCs/>
          <w:sz w:val="24"/>
          <w:szCs w:val="24"/>
        </w:rPr>
      </w:pPr>
      <w:r w:rsidRPr="00A54815">
        <w:rPr>
          <w:rFonts w:ascii="Arial" w:hAnsi="Arial" w:cs="Arial"/>
          <w:b/>
          <w:bCs/>
          <w:sz w:val="24"/>
          <w:szCs w:val="24"/>
        </w:rPr>
        <w:t>SECCIÓN PRIMERA</w:t>
      </w:r>
    </w:p>
    <w:p w14:paraId="5631249C" w14:textId="77777777" w:rsidR="00F60FA4" w:rsidRPr="00A54815" w:rsidRDefault="00F60FA4" w:rsidP="00A54815">
      <w:pPr>
        <w:spacing w:after="0" w:line="360" w:lineRule="auto"/>
        <w:jc w:val="center"/>
        <w:rPr>
          <w:rFonts w:ascii="Arial" w:hAnsi="Arial" w:cs="Arial"/>
          <w:b/>
          <w:bCs/>
          <w:sz w:val="24"/>
          <w:szCs w:val="24"/>
        </w:rPr>
      </w:pPr>
      <w:r w:rsidRPr="00A54815">
        <w:rPr>
          <w:rFonts w:ascii="Arial" w:hAnsi="Arial" w:cs="Arial"/>
          <w:b/>
          <w:bCs/>
          <w:sz w:val="24"/>
          <w:szCs w:val="24"/>
        </w:rPr>
        <w:t>COMITÉ ESPECIALIZADO</w:t>
      </w:r>
    </w:p>
    <w:p w14:paraId="6DF1D59D" w14:textId="77777777" w:rsidR="00531DD9" w:rsidRPr="00A54815" w:rsidRDefault="00531DD9" w:rsidP="00A54815">
      <w:pPr>
        <w:spacing w:after="0" w:line="360" w:lineRule="auto"/>
        <w:jc w:val="both"/>
        <w:rPr>
          <w:rFonts w:ascii="Arial" w:hAnsi="Arial" w:cs="Arial"/>
          <w:sz w:val="24"/>
          <w:szCs w:val="24"/>
        </w:rPr>
      </w:pPr>
    </w:p>
    <w:p w14:paraId="52B3FE34" w14:textId="55607010" w:rsidR="00F60FA4" w:rsidRPr="00A54815" w:rsidRDefault="00F60FA4" w:rsidP="00A54815">
      <w:pPr>
        <w:spacing w:after="0" w:line="360" w:lineRule="auto"/>
        <w:jc w:val="both"/>
        <w:rPr>
          <w:rFonts w:ascii="Arial" w:hAnsi="Arial" w:cs="Arial"/>
          <w:b/>
          <w:bCs/>
          <w:sz w:val="24"/>
          <w:szCs w:val="24"/>
        </w:rPr>
      </w:pPr>
      <w:r w:rsidRPr="00A54815">
        <w:rPr>
          <w:rFonts w:ascii="Arial" w:hAnsi="Arial" w:cs="Arial"/>
          <w:b/>
          <w:bCs/>
          <w:sz w:val="24"/>
          <w:szCs w:val="24"/>
        </w:rPr>
        <w:t xml:space="preserve">Artículo </w:t>
      </w:r>
      <w:r w:rsidR="003E147C" w:rsidRPr="00A54815">
        <w:rPr>
          <w:rFonts w:ascii="Arial" w:hAnsi="Arial" w:cs="Arial"/>
          <w:b/>
          <w:bCs/>
          <w:sz w:val="24"/>
          <w:szCs w:val="24"/>
        </w:rPr>
        <w:t>7</w:t>
      </w:r>
      <w:r w:rsidRPr="00A54815">
        <w:rPr>
          <w:rFonts w:ascii="Arial" w:hAnsi="Arial" w:cs="Arial"/>
          <w:b/>
          <w:bCs/>
          <w:sz w:val="24"/>
          <w:szCs w:val="24"/>
        </w:rPr>
        <w:t>. Atribuciones del Comité Especializado.</w:t>
      </w:r>
    </w:p>
    <w:p w14:paraId="5E2BFC7C" w14:textId="6E3DDE2F" w:rsidR="00F60FA4" w:rsidRPr="00A54815" w:rsidRDefault="00F60FA4" w:rsidP="00A54815">
      <w:pPr>
        <w:spacing w:after="0" w:line="360" w:lineRule="auto"/>
        <w:jc w:val="both"/>
        <w:rPr>
          <w:rFonts w:ascii="Arial" w:hAnsi="Arial" w:cs="Arial"/>
          <w:sz w:val="24"/>
          <w:szCs w:val="24"/>
        </w:rPr>
      </w:pPr>
      <w:r w:rsidRPr="00A54815">
        <w:rPr>
          <w:rFonts w:ascii="Arial" w:hAnsi="Arial" w:cs="Arial"/>
          <w:sz w:val="24"/>
          <w:szCs w:val="24"/>
        </w:rPr>
        <w:t>Para el cumplimiento de su objeto, el Comité Especializado tendrá, además de las señaladas en la Ley General de Transparencia</w:t>
      </w:r>
      <w:r w:rsidR="002A58BB" w:rsidRPr="00A54815">
        <w:rPr>
          <w:rFonts w:ascii="Arial" w:hAnsi="Arial" w:cs="Arial"/>
          <w:sz w:val="24"/>
          <w:szCs w:val="24"/>
        </w:rPr>
        <w:t xml:space="preserve"> y</w:t>
      </w:r>
      <w:r w:rsidRPr="00A54815">
        <w:rPr>
          <w:rFonts w:ascii="Arial" w:hAnsi="Arial" w:cs="Arial"/>
          <w:sz w:val="24"/>
          <w:szCs w:val="24"/>
        </w:rPr>
        <w:t xml:space="preserve"> en la Ley General de Protección de Datos Personales, las atribuciones siguientes:</w:t>
      </w:r>
    </w:p>
    <w:p w14:paraId="26F172AC" w14:textId="77777777" w:rsidR="00531DD9" w:rsidRPr="00A54815" w:rsidRDefault="00531DD9" w:rsidP="00A54815">
      <w:pPr>
        <w:spacing w:after="0" w:line="360" w:lineRule="auto"/>
        <w:jc w:val="both"/>
        <w:rPr>
          <w:rFonts w:ascii="Arial" w:hAnsi="Arial" w:cs="Arial"/>
          <w:sz w:val="24"/>
          <w:szCs w:val="24"/>
        </w:rPr>
      </w:pPr>
    </w:p>
    <w:p w14:paraId="58821AF4" w14:textId="48AE8036" w:rsidR="00F60FA4" w:rsidRPr="00A54815" w:rsidRDefault="00F60FA4" w:rsidP="00A54815">
      <w:pPr>
        <w:pStyle w:val="Prrafodelista"/>
        <w:numPr>
          <w:ilvl w:val="0"/>
          <w:numId w:val="6"/>
        </w:numPr>
        <w:spacing w:after="0" w:line="360" w:lineRule="auto"/>
        <w:ind w:left="1134" w:hanging="1134"/>
        <w:jc w:val="both"/>
        <w:rPr>
          <w:rFonts w:ascii="Arial" w:hAnsi="Arial" w:cs="Arial"/>
        </w:rPr>
      </w:pPr>
      <w:r w:rsidRPr="00A54815">
        <w:rPr>
          <w:rFonts w:ascii="Arial" w:hAnsi="Arial" w:cs="Arial"/>
        </w:rPr>
        <w:lastRenderedPageBreak/>
        <w:t>Conocer y resolver las denuncias por incumplimiento de las obligaciones de transparencia y los recursos de revisión que se presenten en materias de acceso a la información o del ejercicio de derechos ARCO, relacionados con la Suprema Corte;</w:t>
      </w:r>
    </w:p>
    <w:p w14:paraId="169DE3D4" w14:textId="77777777" w:rsidR="00531DD9" w:rsidRPr="00A54815" w:rsidRDefault="00531DD9" w:rsidP="00A54815">
      <w:pPr>
        <w:spacing w:after="0" w:line="360" w:lineRule="auto"/>
        <w:ind w:left="1134" w:hanging="1134"/>
        <w:jc w:val="both"/>
        <w:rPr>
          <w:rFonts w:ascii="Arial" w:hAnsi="Arial" w:cs="Arial"/>
          <w:sz w:val="24"/>
          <w:szCs w:val="24"/>
        </w:rPr>
      </w:pPr>
    </w:p>
    <w:p w14:paraId="1250F0CA" w14:textId="095851B9" w:rsidR="00F60FA4" w:rsidRPr="00A54815" w:rsidRDefault="00F60FA4" w:rsidP="00A54815">
      <w:pPr>
        <w:pStyle w:val="Prrafodelista"/>
        <w:numPr>
          <w:ilvl w:val="0"/>
          <w:numId w:val="6"/>
        </w:numPr>
        <w:spacing w:after="0" w:line="360" w:lineRule="auto"/>
        <w:ind w:left="1134" w:hanging="1134"/>
        <w:jc w:val="both"/>
        <w:rPr>
          <w:rFonts w:ascii="Arial" w:hAnsi="Arial" w:cs="Arial"/>
        </w:rPr>
      </w:pPr>
      <w:r w:rsidRPr="00A54815">
        <w:rPr>
          <w:rFonts w:ascii="Arial" w:hAnsi="Arial" w:cs="Arial"/>
        </w:rPr>
        <w:t>Requerir a las instancias el debido cumplimiento de las obligaciones de transparencia;</w:t>
      </w:r>
    </w:p>
    <w:p w14:paraId="35015672" w14:textId="77777777" w:rsidR="00531DD9" w:rsidRPr="00A54815" w:rsidRDefault="00531DD9" w:rsidP="00A54815">
      <w:pPr>
        <w:spacing w:after="0" w:line="360" w:lineRule="auto"/>
        <w:ind w:left="1134" w:hanging="1134"/>
        <w:jc w:val="both"/>
        <w:rPr>
          <w:rFonts w:ascii="Arial" w:hAnsi="Arial" w:cs="Arial"/>
          <w:sz w:val="24"/>
          <w:szCs w:val="24"/>
        </w:rPr>
      </w:pPr>
    </w:p>
    <w:p w14:paraId="4632294F" w14:textId="1FE8310A" w:rsidR="00F60FA4" w:rsidRPr="00A54815" w:rsidRDefault="00F60FA4" w:rsidP="00A54815">
      <w:pPr>
        <w:pStyle w:val="Prrafodelista"/>
        <w:numPr>
          <w:ilvl w:val="0"/>
          <w:numId w:val="6"/>
        </w:numPr>
        <w:spacing w:after="0" w:line="360" w:lineRule="auto"/>
        <w:ind w:left="1134" w:hanging="1134"/>
        <w:jc w:val="both"/>
        <w:rPr>
          <w:rFonts w:ascii="Arial" w:hAnsi="Arial" w:cs="Arial"/>
        </w:rPr>
      </w:pPr>
      <w:r w:rsidRPr="00A54815">
        <w:rPr>
          <w:rFonts w:ascii="Arial" w:hAnsi="Arial" w:cs="Arial"/>
        </w:rPr>
        <w:t>Expedir las disposiciones normativas</w:t>
      </w:r>
      <w:r w:rsidR="00D56B28" w:rsidRPr="00A54815">
        <w:rPr>
          <w:rFonts w:ascii="Arial" w:hAnsi="Arial" w:cs="Arial"/>
        </w:rPr>
        <w:t xml:space="preserve"> para </w:t>
      </w:r>
      <w:r w:rsidR="003B108A" w:rsidRPr="00A54815">
        <w:rPr>
          <w:rFonts w:ascii="Arial" w:hAnsi="Arial" w:cs="Arial"/>
        </w:rPr>
        <w:t xml:space="preserve">su </w:t>
      </w:r>
      <w:r w:rsidR="00E35F48" w:rsidRPr="00A54815">
        <w:rPr>
          <w:rFonts w:ascii="Arial" w:hAnsi="Arial" w:cs="Arial"/>
        </w:rPr>
        <w:t>operatividad</w:t>
      </w:r>
      <w:r w:rsidRPr="00A54815">
        <w:rPr>
          <w:rFonts w:ascii="Arial" w:hAnsi="Arial" w:cs="Arial"/>
        </w:rPr>
        <w:t>, criterios y políticas en el ámbito de su competencia que resulten necesarios para una mejor observancia de las disposiciones legales en materias de transparencia, acceso a la información y de protección de datos personales;</w:t>
      </w:r>
    </w:p>
    <w:p w14:paraId="2AF5288C" w14:textId="63BF5D6E" w:rsidR="00531DD9" w:rsidRPr="00A54815" w:rsidRDefault="00531DD9" w:rsidP="00A54815">
      <w:pPr>
        <w:spacing w:after="0" w:line="360" w:lineRule="auto"/>
        <w:ind w:left="1134" w:hanging="1134"/>
        <w:jc w:val="both"/>
        <w:rPr>
          <w:rFonts w:ascii="Arial" w:hAnsi="Arial" w:cs="Arial"/>
          <w:sz w:val="24"/>
          <w:szCs w:val="24"/>
        </w:rPr>
      </w:pPr>
    </w:p>
    <w:p w14:paraId="0D6790D2" w14:textId="0E94E081" w:rsidR="00F60FA4" w:rsidRPr="00A54815" w:rsidRDefault="00F60FA4" w:rsidP="00A54815">
      <w:pPr>
        <w:pStyle w:val="Prrafodelista"/>
        <w:numPr>
          <w:ilvl w:val="0"/>
          <w:numId w:val="6"/>
        </w:numPr>
        <w:spacing w:after="0" w:line="360" w:lineRule="auto"/>
        <w:ind w:left="1134" w:hanging="1134"/>
        <w:jc w:val="both"/>
        <w:rPr>
          <w:rFonts w:ascii="Arial" w:hAnsi="Arial" w:cs="Arial"/>
        </w:rPr>
      </w:pPr>
      <w:r w:rsidRPr="00A54815">
        <w:rPr>
          <w:rFonts w:ascii="Arial" w:hAnsi="Arial" w:cs="Arial"/>
        </w:rPr>
        <w:t>Imponer medidas de apremio o sanciones, en el ámbito de su competencia y, en su caso, denunciar los hechos o hacer del conocimiento de las autoridades competentes la probable responsabilidad derivada del incumplimiento de las obligaciones y deberes previstos en las normas aplicables en materias de transparencia y protección de datos personales;</w:t>
      </w:r>
    </w:p>
    <w:p w14:paraId="08594578" w14:textId="77777777" w:rsidR="00531DD9" w:rsidRPr="00A54815" w:rsidRDefault="00531DD9" w:rsidP="00A54815">
      <w:pPr>
        <w:spacing w:after="0" w:line="360" w:lineRule="auto"/>
        <w:ind w:left="1134" w:hanging="1134"/>
        <w:jc w:val="both"/>
        <w:rPr>
          <w:rFonts w:ascii="Arial" w:hAnsi="Arial" w:cs="Arial"/>
          <w:sz w:val="24"/>
          <w:szCs w:val="24"/>
        </w:rPr>
      </w:pPr>
    </w:p>
    <w:p w14:paraId="592B88F3" w14:textId="5BA94A31" w:rsidR="00F60FA4" w:rsidRPr="00A54815" w:rsidRDefault="00F60FA4" w:rsidP="00A54815">
      <w:pPr>
        <w:pStyle w:val="Prrafodelista"/>
        <w:numPr>
          <w:ilvl w:val="0"/>
          <w:numId w:val="6"/>
        </w:numPr>
        <w:spacing w:after="0" w:line="360" w:lineRule="auto"/>
        <w:ind w:left="1134" w:hanging="1134"/>
        <w:jc w:val="both"/>
        <w:rPr>
          <w:rFonts w:ascii="Arial" w:hAnsi="Arial" w:cs="Arial"/>
        </w:rPr>
      </w:pPr>
      <w:r w:rsidRPr="00A54815">
        <w:rPr>
          <w:rFonts w:ascii="Arial" w:hAnsi="Arial" w:cs="Arial"/>
        </w:rPr>
        <w:t>Resolver las consultas planteadas por el Comité de Transparencia o la Unidad de Transparencia;</w:t>
      </w:r>
    </w:p>
    <w:p w14:paraId="7329105D" w14:textId="77777777" w:rsidR="00531DD9" w:rsidRPr="00A54815" w:rsidRDefault="00531DD9" w:rsidP="00A54815">
      <w:pPr>
        <w:spacing w:after="0" w:line="360" w:lineRule="auto"/>
        <w:ind w:left="1134" w:hanging="1134"/>
        <w:jc w:val="both"/>
        <w:rPr>
          <w:rFonts w:ascii="Arial" w:hAnsi="Arial" w:cs="Arial"/>
          <w:sz w:val="24"/>
          <w:szCs w:val="24"/>
        </w:rPr>
      </w:pPr>
    </w:p>
    <w:p w14:paraId="7631C91C" w14:textId="5767042F" w:rsidR="00F60FA4" w:rsidRPr="00A54815" w:rsidRDefault="00F60FA4" w:rsidP="00A54815">
      <w:pPr>
        <w:pStyle w:val="Prrafodelista"/>
        <w:numPr>
          <w:ilvl w:val="0"/>
          <w:numId w:val="6"/>
        </w:numPr>
        <w:spacing w:after="0" w:line="360" w:lineRule="auto"/>
        <w:ind w:left="1134" w:hanging="1134"/>
        <w:jc w:val="both"/>
        <w:rPr>
          <w:rFonts w:ascii="Arial" w:hAnsi="Arial" w:cs="Arial"/>
        </w:rPr>
      </w:pPr>
      <w:r w:rsidRPr="00A54815">
        <w:rPr>
          <w:rFonts w:ascii="Arial" w:hAnsi="Arial" w:cs="Arial"/>
        </w:rPr>
        <w:t>Vigilar el cumplimiento de la Ley General de Transparencia y la Ley General de Protección de Datos Personales, y demás normativa aplicable en dichas materias, y</w:t>
      </w:r>
    </w:p>
    <w:p w14:paraId="200198F8" w14:textId="77777777" w:rsidR="00531DD9" w:rsidRPr="00A54815" w:rsidRDefault="00531DD9" w:rsidP="00A54815">
      <w:pPr>
        <w:spacing w:after="0" w:line="360" w:lineRule="auto"/>
        <w:ind w:left="1134" w:hanging="1134"/>
        <w:jc w:val="both"/>
        <w:rPr>
          <w:rFonts w:ascii="Arial" w:hAnsi="Arial" w:cs="Arial"/>
          <w:sz w:val="24"/>
          <w:szCs w:val="24"/>
        </w:rPr>
      </w:pPr>
    </w:p>
    <w:p w14:paraId="6EFD3A85" w14:textId="68B7D09B" w:rsidR="00F60FA4" w:rsidRPr="00A54815" w:rsidRDefault="00F60FA4" w:rsidP="00A54815">
      <w:pPr>
        <w:pStyle w:val="Prrafodelista"/>
        <w:numPr>
          <w:ilvl w:val="0"/>
          <w:numId w:val="6"/>
        </w:numPr>
        <w:spacing w:after="0" w:line="360" w:lineRule="auto"/>
        <w:ind w:left="1134" w:hanging="1134"/>
        <w:jc w:val="both"/>
        <w:rPr>
          <w:rFonts w:ascii="Arial" w:hAnsi="Arial" w:cs="Arial"/>
        </w:rPr>
      </w:pPr>
      <w:r w:rsidRPr="00A54815">
        <w:rPr>
          <w:rFonts w:ascii="Arial" w:hAnsi="Arial" w:cs="Arial"/>
        </w:rPr>
        <w:t>Las demás que le confieran las disposiciones jurídicas aplicables.</w:t>
      </w:r>
    </w:p>
    <w:p w14:paraId="1C12D65B" w14:textId="77777777" w:rsidR="00531DD9" w:rsidRPr="00A54815" w:rsidRDefault="00531DD9" w:rsidP="00A54815">
      <w:pPr>
        <w:spacing w:after="0" w:line="360" w:lineRule="auto"/>
        <w:jc w:val="both"/>
        <w:rPr>
          <w:rFonts w:ascii="Arial" w:hAnsi="Arial" w:cs="Arial"/>
          <w:sz w:val="24"/>
          <w:szCs w:val="24"/>
        </w:rPr>
      </w:pPr>
    </w:p>
    <w:p w14:paraId="03BAEA32" w14:textId="7E15AF7A" w:rsidR="00F60FA4" w:rsidRPr="00A54815" w:rsidRDefault="00F60FA4" w:rsidP="00A54815">
      <w:pPr>
        <w:spacing w:after="0" w:line="360" w:lineRule="auto"/>
        <w:jc w:val="both"/>
        <w:rPr>
          <w:rFonts w:ascii="Arial" w:hAnsi="Arial" w:cs="Arial"/>
          <w:b/>
          <w:bCs/>
          <w:sz w:val="24"/>
          <w:szCs w:val="24"/>
        </w:rPr>
      </w:pPr>
      <w:r w:rsidRPr="00A54815">
        <w:rPr>
          <w:rFonts w:ascii="Arial" w:hAnsi="Arial" w:cs="Arial"/>
          <w:b/>
          <w:bCs/>
          <w:sz w:val="24"/>
          <w:szCs w:val="24"/>
        </w:rPr>
        <w:t xml:space="preserve">Artículo </w:t>
      </w:r>
      <w:r w:rsidR="003E147C" w:rsidRPr="00A54815">
        <w:rPr>
          <w:rFonts w:ascii="Arial" w:hAnsi="Arial" w:cs="Arial"/>
          <w:b/>
          <w:bCs/>
          <w:sz w:val="24"/>
          <w:szCs w:val="24"/>
        </w:rPr>
        <w:t>8</w:t>
      </w:r>
      <w:r w:rsidRPr="00A54815">
        <w:rPr>
          <w:rFonts w:ascii="Arial" w:hAnsi="Arial" w:cs="Arial"/>
          <w:b/>
          <w:bCs/>
          <w:sz w:val="24"/>
          <w:szCs w:val="24"/>
        </w:rPr>
        <w:t>. Integración.</w:t>
      </w:r>
    </w:p>
    <w:p w14:paraId="34B7269A" w14:textId="69797A85" w:rsidR="00F60FA4" w:rsidRPr="00A54815" w:rsidRDefault="00F60FA4" w:rsidP="00A54815">
      <w:pPr>
        <w:spacing w:after="0" w:line="360" w:lineRule="auto"/>
        <w:jc w:val="both"/>
        <w:rPr>
          <w:rFonts w:ascii="Arial" w:hAnsi="Arial" w:cs="Arial"/>
          <w:sz w:val="24"/>
          <w:szCs w:val="24"/>
        </w:rPr>
      </w:pPr>
      <w:r w:rsidRPr="00A54815">
        <w:rPr>
          <w:rFonts w:ascii="Arial" w:hAnsi="Arial" w:cs="Arial"/>
          <w:sz w:val="24"/>
          <w:szCs w:val="24"/>
        </w:rPr>
        <w:t xml:space="preserve">El Comité Especializado se integrará </w:t>
      </w:r>
      <w:r w:rsidR="00FD19A7" w:rsidRPr="00A54815">
        <w:rPr>
          <w:rFonts w:ascii="Arial" w:hAnsi="Arial" w:cs="Arial"/>
          <w:sz w:val="24"/>
          <w:szCs w:val="24"/>
        </w:rPr>
        <w:t xml:space="preserve">por tres </w:t>
      </w:r>
      <w:proofErr w:type="gramStart"/>
      <w:r w:rsidR="00FD19A7" w:rsidRPr="00A54815">
        <w:rPr>
          <w:rFonts w:ascii="Arial" w:hAnsi="Arial" w:cs="Arial"/>
          <w:sz w:val="24"/>
          <w:szCs w:val="24"/>
        </w:rPr>
        <w:t>Ministras</w:t>
      </w:r>
      <w:proofErr w:type="gramEnd"/>
      <w:r w:rsidR="00FD19A7" w:rsidRPr="00A54815">
        <w:rPr>
          <w:rFonts w:ascii="Arial" w:hAnsi="Arial" w:cs="Arial"/>
          <w:sz w:val="24"/>
          <w:szCs w:val="24"/>
        </w:rPr>
        <w:t xml:space="preserve"> o </w:t>
      </w:r>
      <w:proofErr w:type="gramStart"/>
      <w:r w:rsidR="00FD19A7" w:rsidRPr="00A54815">
        <w:rPr>
          <w:rFonts w:ascii="Arial" w:hAnsi="Arial" w:cs="Arial"/>
          <w:sz w:val="24"/>
          <w:szCs w:val="24"/>
        </w:rPr>
        <w:t>Ministros</w:t>
      </w:r>
      <w:proofErr w:type="gramEnd"/>
      <w:r w:rsidR="00FD19A7" w:rsidRPr="00A54815">
        <w:rPr>
          <w:rFonts w:ascii="Arial" w:hAnsi="Arial" w:cs="Arial"/>
          <w:sz w:val="24"/>
          <w:szCs w:val="24"/>
        </w:rPr>
        <w:t xml:space="preserve"> designados por</w:t>
      </w:r>
      <w:r w:rsidRPr="00A54815">
        <w:rPr>
          <w:rFonts w:ascii="Arial" w:hAnsi="Arial" w:cs="Arial"/>
          <w:sz w:val="24"/>
          <w:szCs w:val="24"/>
        </w:rPr>
        <w:t xml:space="preserve"> el Pleno de la Suprema Corte.</w:t>
      </w:r>
    </w:p>
    <w:p w14:paraId="7CB9B559" w14:textId="77777777" w:rsidR="00531DD9" w:rsidRPr="00A54815" w:rsidRDefault="00531DD9" w:rsidP="00A54815">
      <w:pPr>
        <w:spacing w:after="0" w:line="360" w:lineRule="auto"/>
        <w:jc w:val="both"/>
        <w:rPr>
          <w:rFonts w:ascii="Arial" w:hAnsi="Arial" w:cs="Arial"/>
          <w:sz w:val="24"/>
          <w:szCs w:val="24"/>
        </w:rPr>
      </w:pPr>
    </w:p>
    <w:p w14:paraId="7150C2C0" w14:textId="77777777" w:rsidR="00F60FA4" w:rsidRPr="00A54815" w:rsidRDefault="00F60FA4" w:rsidP="00A54815">
      <w:pPr>
        <w:spacing w:after="0" w:line="360" w:lineRule="auto"/>
        <w:jc w:val="both"/>
        <w:rPr>
          <w:rFonts w:ascii="Arial" w:hAnsi="Arial" w:cs="Arial"/>
          <w:sz w:val="24"/>
          <w:szCs w:val="24"/>
        </w:rPr>
      </w:pPr>
      <w:r w:rsidRPr="00A54815">
        <w:rPr>
          <w:rFonts w:ascii="Arial" w:hAnsi="Arial" w:cs="Arial"/>
          <w:sz w:val="24"/>
          <w:szCs w:val="24"/>
        </w:rPr>
        <w:lastRenderedPageBreak/>
        <w:t xml:space="preserve">El Pleno de la Suprema Corte designará a la </w:t>
      </w:r>
      <w:proofErr w:type="gramStart"/>
      <w:r w:rsidRPr="00A54815">
        <w:rPr>
          <w:rFonts w:ascii="Arial" w:hAnsi="Arial" w:cs="Arial"/>
          <w:sz w:val="24"/>
          <w:szCs w:val="24"/>
        </w:rPr>
        <w:t>Ministra</w:t>
      </w:r>
      <w:proofErr w:type="gramEnd"/>
      <w:r w:rsidRPr="00A54815">
        <w:rPr>
          <w:rFonts w:ascii="Arial" w:hAnsi="Arial" w:cs="Arial"/>
          <w:sz w:val="24"/>
          <w:szCs w:val="24"/>
        </w:rPr>
        <w:t xml:space="preserve"> o </w:t>
      </w:r>
      <w:proofErr w:type="gramStart"/>
      <w:r w:rsidRPr="00A54815">
        <w:rPr>
          <w:rFonts w:ascii="Arial" w:hAnsi="Arial" w:cs="Arial"/>
          <w:sz w:val="24"/>
          <w:szCs w:val="24"/>
        </w:rPr>
        <w:t>Ministro</w:t>
      </w:r>
      <w:proofErr w:type="gramEnd"/>
      <w:r w:rsidRPr="00A54815">
        <w:rPr>
          <w:rFonts w:ascii="Arial" w:hAnsi="Arial" w:cs="Arial"/>
          <w:sz w:val="24"/>
          <w:szCs w:val="24"/>
        </w:rPr>
        <w:t xml:space="preserve"> que presidirá el Comité Especializado.</w:t>
      </w:r>
    </w:p>
    <w:p w14:paraId="1D60AD04" w14:textId="77777777" w:rsidR="00D672D9" w:rsidRPr="00A54815" w:rsidRDefault="00D672D9" w:rsidP="00A54815">
      <w:pPr>
        <w:spacing w:after="0" w:line="360" w:lineRule="auto"/>
        <w:jc w:val="both"/>
        <w:rPr>
          <w:rFonts w:ascii="Arial" w:hAnsi="Arial" w:cs="Arial"/>
          <w:sz w:val="24"/>
          <w:szCs w:val="24"/>
        </w:rPr>
      </w:pPr>
    </w:p>
    <w:p w14:paraId="2B07CC67" w14:textId="1FC14961" w:rsidR="00D672D9" w:rsidRPr="00A54815" w:rsidRDefault="00D672D9" w:rsidP="00A54815">
      <w:pPr>
        <w:spacing w:after="0" w:line="360" w:lineRule="auto"/>
        <w:jc w:val="both"/>
        <w:rPr>
          <w:rFonts w:ascii="Arial" w:hAnsi="Arial" w:cs="Arial"/>
          <w:sz w:val="24"/>
          <w:szCs w:val="24"/>
        </w:rPr>
      </w:pPr>
      <w:r w:rsidRPr="00A54815">
        <w:rPr>
          <w:rFonts w:ascii="Arial" w:hAnsi="Arial" w:cs="Arial"/>
          <w:sz w:val="24"/>
          <w:szCs w:val="24"/>
        </w:rPr>
        <w:t>Los integrantes del Comité</w:t>
      </w:r>
      <w:r w:rsidR="00E60938" w:rsidRPr="00A54815">
        <w:rPr>
          <w:rFonts w:ascii="Arial" w:hAnsi="Arial" w:cs="Arial"/>
          <w:sz w:val="24"/>
          <w:szCs w:val="24"/>
        </w:rPr>
        <w:t xml:space="preserve"> Especializado</w:t>
      </w:r>
      <w:r w:rsidRPr="00A54815">
        <w:rPr>
          <w:rFonts w:ascii="Arial" w:hAnsi="Arial" w:cs="Arial"/>
          <w:sz w:val="24"/>
          <w:szCs w:val="24"/>
        </w:rPr>
        <w:t xml:space="preserve"> serán renovados en su función cada año, con posibilidad de continuar </w:t>
      </w:r>
      <w:r w:rsidR="00F94E22" w:rsidRPr="00A54815">
        <w:rPr>
          <w:rFonts w:ascii="Arial" w:hAnsi="Arial" w:cs="Arial"/>
          <w:sz w:val="24"/>
          <w:szCs w:val="24"/>
        </w:rPr>
        <w:t xml:space="preserve">por </w:t>
      </w:r>
      <w:r w:rsidRPr="00A54815">
        <w:rPr>
          <w:rFonts w:ascii="Arial" w:hAnsi="Arial" w:cs="Arial"/>
          <w:sz w:val="24"/>
          <w:szCs w:val="24"/>
        </w:rPr>
        <w:t>un periodo igual.</w:t>
      </w:r>
    </w:p>
    <w:p w14:paraId="6E1AC935" w14:textId="77777777" w:rsidR="00531DD9" w:rsidRPr="00A54815" w:rsidRDefault="00531DD9" w:rsidP="00A54815">
      <w:pPr>
        <w:spacing w:after="0" w:line="360" w:lineRule="auto"/>
        <w:jc w:val="both"/>
        <w:rPr>
          <w:rFonts w:ascii="Arial" w:hAnsi="Arial" w:cs="Arial"/>
          <w:sz w:val="24"/>
          <w:szCs w:val="24"/>
        </w:rPr>
      </w:pPr>
    </w:p>
    <w:p w14:paraId="424C33AA" w14:textId="60CBC5A9" w:rsidR="00F60FA4" w:rsidRPr="00A54815" w:rsidRDefault="00F60FA4" w:rsidP="00A54815">
      <w:pPr>
        <w:spacing w:after="0" w:line="360" w:lineRule="auto"/>
        <w:jc w:val="both"/>
        <w:rPr>
          <w:rFonts w:ascii="Arial" w:hAnsi="Arial" w:cs="Arial"/>
          <w:sz w:val="24"/>
          <w:szCs w:val="24"/>
        </w:rPr>
      </w:pPr>
      <w:r w:rsidRPr="00A54815">
        <w:rPr>
          <w:rFonts w:ascii="Arial" w:hAnsi="Arial" w:cs="Arial"/>
          <w:sz w:val="24"/>
          <w:szCs w:val="24"/>
        </w:rPr>
        <w:t xml:space="preserve">Las </w:t>
      </w:r>
      <w:proofErr w:type="gramStart"/>
      <w:r w:rsidRPr="00A54815">
        <w:rPr>
          <w:rFonts w:ascii="Arial" w:hAnsi="Arial" w:cs="Arial"/>
          <w:sz w:val="24"/>
          <w:szCs w:val="24"/>
        </w:rPr>
        <w:t>Ministras</w:t>
      </w:r>
      <w:proofErr w:type="gramEnd"/>
      <w:r w:rsidRPr="00A54815">
        <w:rPr>
          <w:rFonts w:ascii="Arial" w:hAnsi="Arial" w:cs="Arial"/>
          <w:sz w:val="24"/>
          <w:szCs w:val="24"/>
        </w:rPr>
        <w:t xml:space="preserve"> y </w:t>
      </w:r>
      <w:proofErr w:type="gramStart"/>
      <w:r w:rsidRPr="00A54815">
        <w:rPr>
          <w:rFonts w:ascii="Arial" w:hAnsi="Arial" w:cs="Arial"/>
          <w:sz w:val="24"/>
          <w:szCs w:val="24"/>
        </w:rPr>
        <w:t>Ministros</w:t>
      </w:r>
      <w:proofErr w:type="gramEnd"/>
      <w:r w:rsidRPr="00A54815">
        <w:rPr>
          <w:rFonts w:ascii="Arial" w:hAnsi="Arial" w:cs="Arial"/>
          <w:sz w:val="24"/>
          <w:szCs w:val="24"/>
        </w:rPr>
        <w:t xml:space="preserve"> integrantes </w:t>
      </w:r>
      <w:r w:rsidR="00D478DC" w:rsidRPr="00A54815">
        <w:rPr>
          <w:rFonts w:ascii="Arial" w:hAnsi="Arial" w:cs="Arial"/>
          <w:sz w:val="24"/>
          <w:szCs w:val="24"/>
        </w:rPr>
        <w:t xml:space="preserve">del Comité Especializado </w:t>
      </w:r>
      <w:r w:rsidRPr="00A54815">
        <w:rPr>
          <w:rFonts w:ascii="Arial" w:hAnsi="Arial" w:cs="Arial"/>
          <w:sz w:val="24"/>
          <w:szCs w:val="24"/>
        </w:rPr>
        <w:t xml:space="preserve">podrán ser asistidos por una persona </w:t>
      </w:r>
      <w:proofErr w:type="gramStart"/>
      <w:r w:rsidRPr="00A54815">
        <w:rPr>
          <w:rFonts w:ascii="Arial" w:hAnsi="Arial" w:cs="Arial"/>
          <w:sz w:val="24"/>
          <w:szCs w:val="24"/>
        </w:rPr>
        <w:t>Secretaria</w:t>
      </w:r>
      <w:proofErr w:type="gramEnd"/>
      <w:r w:rsidRPr="00A54815">
        <w:rPr>
          <w:rFonts w:ascii="Arial" w:hAnsi="Arial" w:cs="Arial"/>
          <w:sz w:val="24"/>
          <w:szCs w:val="24"/>
        </w:rPr>
        <w:t xml:space="preserve"> de Estudio y Cuenta o </w:t>
      </w:r>
      <w:proofErr w:type="gramStart"/>
      <w:r w:rsidRPr="00A54815">
        <w:rPr>
          <w:rFonts w:ascii="Arial" w:hAnsi="Arial" w:cs="Arial"/>
          <w:sz w:val="24"/>
          <w:szCs w:val="24"/>
        </w:rPr>
        <w:t>Secretaria</w:t>
      </w:r>
      <w:proofErr w:type="gramEnd"/>
      <w:r w:rsidRPr="00A54815">
        <w:rPr>
          <w:rFonts w:ascii="Arial" w:hAnsi="Arial" w:cs="Arial"/>
          <w:sz w:val="24"/>
          <w:szCs w:val="24"/>
        </w:rPr>
        <w:t xml:space="preserve"> de Estudio y Cuenta Adjunta adscrita a su Ponencia.</w:t>
      </w:r>
    </w:p>
    <w:p w14:paraId="3A3DE2AC" w14:textId="77777777" w:rsidR="00531DD9" w:rsidRPr="00A54815" w:rsidRDefault="00531DD9" w:rsidP="00A54815">
      <w:pPr>
        <w:spacing w:after="0" w:line="360" w:lineRule="auto"/>
        <w:jc w:val="both"/>
        <w:rPr>
          <w:rFonts w:ascii="Arial" w:hAnsi="Arial" w:cs="Arial"/>
          <w:sz w:val="24"/>
          <w:szCs w:val="24"/>
        </w:rPr>
      </w:pPr>
    </w:p>
    <w:p w14:paraId="02C407FE" w14:textId="553A722A" w:rsidR="00E60938" w:rsidRPr="00A54815" w:rsidRDefault="00E60938" w:rsidP="00A54815">
      <w:pPr>
        <w:spacing w:after="0" w:line="360" w:lineRule="auto"/>
        <w:jc w:val="both"/>
        <w:rPr>
          <w:rFonts w:ascii="Arial" w:hAnsi="Arial" w:cs="Arial"/>
          <w:sz w:val="24"/>
          <w:szCs w:val="24"/>
        </w:rPr>
      </w:pPr>
      <w:r w:rsidRPr="00A54815">
        <w:rPr>
          <w:rFonts w:ascii="Arial" w:hAnsi="Arial" w:cs="Arial"/>
          <w:sz w:val="24"/>
          <w:szCs w:val="24"/>
        </w:rPr>
        <w:t xml:space="preserve">El Comité Especializado tendrá una Secretaría Técnica que será la persona Titular de la Secretaría de Comités de </w:t>
      </w:r>
      <w:proofErr w:type="gramStart"/>
      <w:r w:rsidRPr="00A54815">
        <w:rPr>
          <w:rFonts w:ascii="Arial" w:hAnsi="Arial" w:cs="Arial"/>
          <w:sz w:val="24"/>
          <w:szCs w:val="24"/>
        </w:rPr>
        <w:t>Ministras</w:t>
      </w:r>
      <w:proofErr w:type="gramEnd"/>
      <w:r w:rsidRPr="00A54815">
        <w:rPr>
          <w:rFonts w:ascii="Arial" w:hAnsi="Arial" w:cs="Arial"/>
          <w:sz w:val="24"/>
          <w:szCs w:val="24"/>
        </w:rPr>
        <w:t xml:space="preserve"> y </w:t>
      </w:r>
      <w:proofErr w:type="gramStart"/>
      <w:r w:rsidRPr="00A54815">
        <w:rPr>
          <w:rFonts w:ascii="Arial" w:hAnsi="Arial" w:cs="Arial"/>
          <w:sz w:val="24"/>
          <w:szCs w:val="24"/>
        </w:rPr>
        <w:t>Ministros</w:t>
      </w:r>
      <w:proofErr w:type="gramEnd"/>
      <w:r w:rsidRPr="00A54815">
        <w:rPr>
          <w:rFonts w:ascii="Arial" w:hAnsi="Arial" w:cs="Arial"/>
          <w:sz w:val="24"/>
          <w:szCs w:val="24"/>
        </w:rPr>
        <w:t>.</w:t>
      </w:r>
    </w:p>
    <w:p w14:paraId="5E042FEB" w14:textId="77777777" w:rsidR="00E60938" w:rsidRPr="00A54815" w:rsidRDefault="00E60938" w:rsidP="00A54815">
      <w:pPr>
        <w:spacing w:after="0" w:line="360" w:lineRule="auto"/>
        <w:jc w:val="both"/>
        <w:rPr>
          <w:rFonts w:ascii="Arial" w:hAnsi="Arial" w:cs="Arial"/>
          <w:sz w:val="24"/>
          <w:szCs w:val="24"/>
        </w:rPr>
      </w:pPr>
    </w:p>
    <w:p w14:paraId="0066DA9A" w14:textId="29201B31" w:rsidR="00F60FA4" w:rsidRPr="00A54815" w:rsidRDefault="00F60FA4" w:rsidP="00A54815">
      <w:pPr>
        <w:spacing w:after="0" w:line="360" w:lineRule="auto"/>
        <w:jc w:val="both"/>
        <w:rPr>
          <w:rFonts w:ascii="Arial" w:hAnsi="Arial" w:cs="Arial"/>
          <w:b/>
          <w:bCs/>
          <w:sz w:val="24"/>
          <w:szCs w:val="24"/>
        </w:rPr>
      </w:pPr>
      <w:r w:rsidRPr="00A54815">
        <w:rPr>
          <w:rFonts w:ascii="Arial" w:hAnsi="Arial" w:cs="Arial"/>
          <w:b/>
          <w:bCs/>
          <w:sz w:val="24"/>
          <w:szCs w:val="24"/>
        </w:rPr>
        <w:t xml:space="preserve">Artículo </w:t>
      </w:r>
      <w:r w:rsidR="003E147C" w:rsidRPr="00A54815">
        <w:rPr>
          <w:rFonts w:ascii="Arial" w:hAnsi="Arial" w:cs="Arial"/>
          <w:b/>
          <w:bCs/>
          <w:sz w:val="24"/>
          <w:szCs w:val="24"/>
        </w:rPr>
        <w:t>9</w:t>
      </w:r>
      <w:r w:rsidRPr="00A54815">
        <w:rPr>
          <w:rFonts w:ascii="Arial" w:hAnsi="Arial" w:cs="Arial"/>
          <w:b/>
          <w:bCs/>
          <w:sz w:val="24"/>
          <w:szCs w:val="24"/>
        </w:rPr>
        <w:t xml:space="preserve">. Atribuciones de la </w:t>
      </w:r>
      <w:proofErr w:type="gramStart"/>
      <w:r w:rsidRPr="00A54815">
        <w:rPr>
          <w:rFonts w:ascii="Arial" w:hAnsi="Arial" w:cs="Arial"/>
          <w:b/>
          <w:bCs/>
          <w:sz w:val="24"/>
          <w:szCs w:val="24"/>
        </w:rPr>
        <w:t>Ministra</w:t>
      </w:r>
      <w:proofErr w:type="gramEnd"/>
      <w:r w:rsidRPr="00A54815">
        <w:rPr>
          <w:rFonts w:ascii="Arial" w:hAnsi="Arial" w:cs="Arial"/>
          <w:b/>
          <w:bCs/>
          <w:sz w:val="24"/>
          <w:szCs w:val="24"/>
        </w:rPr>
        <w:t xml:space="preserve"> o </w:t>
      </w:r>
      <w:proofErr w:type="gramStart"/>
      <w:r w:rsidRPr="00A54815">
        <w:rPr>
          <w:rFonts w:ascii="Arial" w:hAnsi="Arial" w:cs="Arial"/>
          <w:b/>
          <w:bCs/>
          <w:sz w:val="24"/>
          <w:szCs w:val="24"/>
        </w:rPr>
        <w:t>Ministro</w:t>
      </w:r>
      <w:proofErr w:type="gramEnd"/>
      <w:r w:rsidRPr="00A54815">
        <w:rPr>
          <w:rFonts w:ascii="Arial" w:hAnsi="Arial" w:cs="Arial"/>
          <w:b/>
          <w:bCs/>
          <w:sz w:val="24"/>
          <w:szCs w:val="24"/>
        </w:rPr>
        <w:t xml:space="preserve"> titular de la Presidencia del Comité Especializado.</w:t>
      </w:r>
    </w:p>
    <w:p w14:paraId="04DCF142" w14:textId="77777777" w:rsidR="00F60FA4" w:rsidRPr="00A54815" w:rsidRDefault="00F60FA4" w:rsidP="00A54815">
      <w:pPr>
        <w:spacing w:after="0" w:line="360" w:lineRule="auto"/>
        <w:jc w:val="both"/>
        <w:rPr>
          <w:rFonts w:ascii="Arial" w:hAnsi="Arial" w:cs="Arial"/>
          <w:sz w:val="24"/>
          <w:szCs w:val="24"/>
        </w:rPr>
      </w:pPr>
      <w:r w:rsidRPr="00A54815">
        <w:rPr>
          <w:rFonts w:ascii="Arial" w:hAnsi="Arial" w:cs="Arial"/>
          <w:sz w:val="24"/>
          <w:szCs w:val="24"/>
        </w:rPr>
        <w:t xml:space="preserve">La </w:t>
      </w:r>
      <w:proofErr w:type="gramStart"/>
      <w:r w:rsidRPr="00A54815">
        <w:rPr>
          <w:rFonts w:ascii="Arial" w:hAnsi="Arial" w:cs="Arial"/>
          <w:sz w:val="24"/>
          <w:szCs w:val="24"/>
        </w:rPr>
        <w:t>Ministra</w:t>
      </w:r>
      <w:proofErr w:type="gramEnd"/>
      <w:r w:rsidRPr="00A54815">
        <w:rPr>
          <w:rFonts w:ascii="Arial" w:hAnsi="Arial" w:cs="Arial"/>
          <w:sz w:val="24"/>
          <w:szCs w:val="24"/>
        </w:rPr>
        <w:t xml:space="preserve"> o </w:t>
      </w:r>
      <w:proofErr w:type="gramStart"/>
      <w:r w:rsidRPr="00A54815">
        <w:rPr>
          <w:rFonts w:ascii="Arial" w:hAnsi="Arial" w:cs="Arial"/>
          <w:sz w:val="24"/>
          <w:szCs w:val="24"/>
        </w:rPr>
        <w:t>Ministro</w:t>
      </w:r>
      <w:proofErr w:type="gramEnd"/>
      <w:r w:rsidRPr="00A54815">
        <w:rPr>
          <w:rFonts w:ascii="Arial" w:hAnsi="Arial" w:cs="Arial"/>
          <w:sz w:val="24"/>
          <w:szCs w:val="24"/>
        </w:rPr>
        <w:t xml:space="preserve"> titular de la Presidencia del Comité Especializado tendrá las atribuciones siguientes:</w:t>
      </w:r>
    </w:p>
    <w:p w14:paraId="38E51B45" w14:textId="77777777" w:rsidR="00531DD9" w:rsidRPr="00A54815" w:rsidRDefault="00531DD9" w:rsidP="00A54815">
      <w:pPr>
        <w:spacing w:after="0" w:line="360" w:lineRule="auto"/>
        <w:jc w:val="both"/>
        <w:rPr>
          <w:rFonts w:ascii="Arial" w:hAnsi="Arial" w:cs="Arial"/>
          <w:sz w:val="24"/>
          <w:szCs w:val="24"/>
        </w:rPr>
      </w:pPr>
    </w:p>
    <w:p w14:paraId="2B202401" w14:textId="1763641C" w:rsidR="00F60FA4" w:rsidRPr="00A54815" w:rsidRDefault="00F60FA4" w:rsidP="00A54815">
      <w:pPr>
        <w:pStyle w:val="Prrafodelista"/>
        <w:numPr>
          <w:ilvl w:val="0"/>
          <w:numId w:val="8"/>
        </w:numPr>
        <w:spacing w:after="0" w:line="360" w:lineRule="auto"/>
        <w:ind w:left="1134" w:hanging="1134"/>
        <w:jc w:val="both"/>
        <w:rPr>
          <w:rFonts w:ascii="Arial" w:hAnsi="Arial" w:cs="Arial"/>
        </w:rPr>
      </w:pPr>
      <w:r w:rsidRPr="00A54815">
        <w:rPr>
          <w:rFonts w:ascii="Arial" w:hAnsi="Arial" w:cs="Arial"/>
        </w:rPr>
        <w:t>Dirigir los trabajos y tomar las medidas necesarias para el adecuado funcionamiento del Comité Especializado;</w:t>
      </w:r>
    </w:p>
    <w:p w14:paraId="5823093F" w14:textId="77777777" w:rsidR="00531DD9" w:rsidRPr="00A54815" w:rsidRDefault="00531DD9" w:rsidP="00A54815">
      <w:pPr>
        <w:spacing w:after="0" w:line="360" w:lineRule="auto"/>
        <w:ind w:left="1134" w:hanging="1134"/>
        <w:jc w:val="both"/>
        <w:rPr>
          <w:rFonts w:ascii="Arial" w:hAnsi="Arial" w:cs="Arial"/>
          <w:sz w:val="24"/>
          <w:szCs w:val="24"/>
        </w:rPr>
      </w:pPr>
    </w:p>
    <w:p w14:paraId="0B1216F7" w14:textId="4D1F0879" w:rsidR="00F60FA4" w:rsidRPr="00A54815" w:rsidRDefault="00F60FA4" w:rsidP="00A54815">
      <w:pPr>
        <w:pStyle w:val="Prrafodelista"/>
        <w:numPr>
          <w:ilvl w:val="0"/>
          <w:numId w:val="8"/>
        </w:numPr>
        <w:spacing w:after="0" w:line="360" w:lineRule="auto"/>
        <w:ind w:left="1134" w:hanging="1134"/>
        <w:jc w:val="both"/>
        <w:rPr>
          <w:rFonts w:ascii="Arial" w:hAnsi="Arial" w:cs="Arial"/>
        </w:rPr>
      </w:pPr>
      <w:r w:rsidRPr="00A54815">
        <w:rPr>
          <w:rFonts w:ascii="Arial" w:hAnsi="Arial" w:cs="Arial"/>
        </w:rPr>
        <w:t xml:space="preserve">Convocar a las sesiones y ordenar la remisión </w:t>
      </w:r>
      <w:r w:rsidR="00C1711A" w:rsidRPr="00A54815">
        <w:rPr>
          <w:rFonts w:ascii="Arial" w:hAnsi="Arial" w:cs="Arial"/>
        </w:rPr>
        <w:t>d</w:t>
      </w:r>
      <w:r w:rsidRPr="00A54815">
        <w:rPr>
          <w:rFonts w:ascii="Arial" w:hAnsi="Arial" w:cs="Arial"/>
        </w:rPr>
        <w:t xml:space="preserve">el orden del día que deba desahogarse en cada sesión a las </w:t>
      </w:r>
      <w:proofErr w:type="gramStart"/>
      <w:r w:rsidRPr="00A54815">
        <w:rPr>
          <w:rFonts w:ascii="Arial" w:hAnsi="Arial" w:cs="Arial"/>
        </w:rPr>
        <w:t>Ministras</w:t>
      </w:r>
      <w:proofErr w:type="gramEnd"/>
      <w:r w:rsidRPr="00A54815">
        <w:rPr>
          <w:rFonts w:ascii="Arial" w:hAnsi="Arial" w:cs="Arial"/>
        </w:rPr>
        <w:t xml:space="preserve"> y </w:t>
      </w:r>
      <w:proofErr w:type="gramStart"/>
      <w:r w:rsidRPr="00A54815">
        <w:rPr>
          <w:rFonts w:ascii="Arial" w:hAnsi="Arial" w:cs="Arial"/>
        </w:rPr>
        <w:t>Ministros</w:t>
      </w:r>
      <w:proofErr w:type="gramEnd"/>
      <w:r w:rsidRPr="00A54815">
        <w:rPr>
          <w:rFonts w:ascii="Arial" w:hAnsi="Arial" w:cs="Arial"/>
        </w:rPr>
        <w:t xml:space="preserve"> integrantes del Comité Especializado;</w:t>
      </w:r>
    </w:p>
    <w:p w14:paraId="7B07A40B" w14:textId="77777777" w:rsidR="00531DD9" w:rsidRPr="00A54815" w:rsidRDefault="00531DD9" w:rsidP="00A54815">
      <w:pPr>
        <w:spacing w:after="0" w:line="360" w:lineRule="auto"/>
        <w:ind w:left="1134" w:hanging="1134"/>
        <w:jc w:val="both"/>
        <w:rPr>
          <w:rFonts w:ascii="Arial" w:hAnsi="Arial" w:cs="Arial"/>
          <w:sz w:val="24"/>
          <w:szCs w:val="24"/>
        </w:rPr>
      </w:pPr>
    </w:p>
    <w:p w14:paraId="5007B1CC" w14:textId="49739946" w:rsidR="00F60FA4" w:rsidRPr="00A54815" w:rsidRDefault="00F60FA4" w:rsidP="00A54815">
      <w:pPr>
        <w:pStyle w:val="Prrafodelista"/>
        <w:numPr>
          <w:ilvl w:val="0"/>
          <w:numId w:val="8"/>
        </w:numPr>
        <w:spacing w:after="0" w:line="360" w:lineRule="auto"/>
        <w:ind w:left="1134" w:hanging="1134"/>
        <w:jc w:val="both"/>
        <w:rPr>
          <w:rFonts w:ascii="Arial" w:hAnsi="Arial" w:cs="Arial"/>
        </w:rPr>
      </w:pPr>
      <w:r w:rsidRPr="00A54815">
        <w:rPr>
          <w:rFonts w:ascii="Arial" w:hAnsi="Arial" w:cs="Arial"/>
        </w:rPr>
        <w:t>Presidir, coordinar y dirigir los debates de las sesiones del Comité Especializado;</w:t>
      </w:r>
    </w:p>
    <w:p w14:paraId="33837AB2" w14:textId="77777777" w:rsidR="00531DD9" w:rsidRPr="00A54815" w:rsidRDefault="00531DD9" w:rsidP="00A54815">
      <w:pPr>
        <w:spacing w:after="0" w:line="360" w:lineRule="auto"/>
        <w:ind w:left="1134" w:hanging="1134"/>
        <w:jc w:val="both"/>
        <w:rPr>
          <w:rFonts w:ascii="Arial" w:hAnsi="Arial" w:cs="Arial"/>
          <w:sz w:val="24"/>
          <w:szCs w:val="24"/>
        </w:rPr>
      </w:pPr>
    </w:p>
    <w:p w14:paraId="523CB9CF" w14:textId="4BE70F14" w:rsidR="00F60FA4" w:rsidRPr="00A54815" w:rsidRDefault="00F60FA4" w:rsidP="00A54815">
      <w:pPr>
        <w:pStyle w:val="Prrafodelista"/>
        <w:numPr>
          <w:ilvl w:val="0"/>
          <w:numId w:val="8"/>
        </w:numPr>
        <w:spacing w:after="0" w:line="360" w:lineRule="auto"/>
        <w:ind w:left="1134" w:hanging="1134"/>
        <w:jc w:val="both"/>
        <w:rPr>
          <w:rFonts w:ascii="Arial" w:hAnsi="Arial" w:cs="Arial"/>
        </w:rPr>
      </w:pPr>
      <w:r w:rsidRPr="00A54815">
        <w:rPr>
          <w:rFonts w:ascii="Arial" w:hAnsi="Arial" w:cs="Arial"/>
        </w:rPr>
        <w:t xml:space="preserve">Declarar la existencia de </w:t>
      </w:r>
      <w:r w:rsidRPr="00A54815">
        <w:rPr>
          <w:rFonts w:ascii="Arial" w:hAnsi="Arial" w:cs="Arial"/>
          <w:i/>
          <w:iCs/>
        </w:rPr>
        <w:t>quorum</w:t>
      </w:r>
      <w:r w:rsidRPr="00A54815">
        <w:rPr>
          <w:rFonts w:ascii="Arial" w:hAnsi="Arial" w:cs="Arial"/>
        </w:rPr>
        <w:t>;</w:t>
      </w:r>
    </w:p>
    <w:p w14:paraId="5BF24978" w14:textId="77777777" w:rsidR="00531DD9" w:rsidRPr="00A54815" w:rsidRDefault="00531DD9" w:rsidP="00A54815">
      <w:pPr>
        <w:spacing w:after="0" w:line="360" w:lineRule="auto"/>
        <w:ind w:left="1134" w:hanging="1134"/>
        <w:jc w:val="both"/>
        <w:rPr>
          <w:rFonts w:ascii="Arial" w:hAnsi="Arial" w:cs="Arial"/>
          <w:sz w:val="24"/>
          <w:szCs w:val="24"/>
        </w:rPr>
      </w:pPr>
    </w:p>
    <w:p w14:paraId="7EB1227F" w14:textId="2090B00F" w:rsidR="00F60FA4" w:rsidRPr="00A54815" w:rsidRDefault="00F60FA4" w:rsidP="00A54815">
      <w:pPr>
        <w:pStyle w:val="Prrafodelista"/>
        <w:numPr>
          <w:ilvl w:val="0"/>
          <w:numId w:val="8"/>
        </w:numPr>
        <w:spacing w:after="0" w:line="360" w:lineRule="auto"/>
        <w:ind w:left="1134" w:hanging="1134"/>
        <w:jc w:val="both"/>
        <w:rPr>
          <w:rFonts w:ascii="Arial" w:hAnsi="Arial" w:cs="Arial"/>
        </w:rPr>
      </w:pPr>
      <w:r w:rsidRPr="00A54815">
        <w:rPr>
          <w:rFonts w:ascii="Arial" w:hAnsi="Arial" w:cs="Arial"/>
        </w:rPr>
        <w:t>Iniciar y levantar la sesión, además de decretar los recesos que fueran necesarios;</w:t>
      </w:r>
    </w:p>
    <w:p w14:paraId="14CF3ACE" w14:textId="77777777" w:rsidR="00531DD9" w:rsidRPr="00A54815" w:rsidRDefault="00531DD9" w:rsidP="00A54815">
      <w:pPr>
        <w:spacing w:after="0" w:line="360" w:lineRule="auto"/>
        <w:ind w:left="1134" w:hanging="1134"/>
        <w:jc w:val="both"/>
        <w:rPr>
          <w:rFonts w:ascii="Arial" w:hAnsi="Arial" w:cs="Arial"/>
          <w:sz w:val="24"/>
          <w:szCs w:val="24"/>
        </w:rPr>
      </w:pPr>
    </w:p>
    <w:p w14:paraId="6C855C58" w14:textId="0BBF2550" w:rsidR="00F60FA4" w:rsidRPr="00A54815" w:rsidRDefault="00F60FA4" w:rsidP="00A54815">
      <w:pPr>
        <w:pStyle w:val="Prrafodelista"/>
        <w:numPr>
          <w:ilvl w:val="0"/>
          <w:numId w:val="8"/>
        </w:numPr>
        <w:spacing w:after="0" w:line="360" w:lineRule="auto"/>
        <w:ind w:left="1134" w:hanging="1134"/>
        <w:jc w:val="both"/>
        <w:rPr>
          <w:rFonts w:ascii="Arial" w:hAnsi="Arial" w:cs="Arial"/>
        </w:rPr>
      </w:pPr>
      <w:r w:rsidRPr="00A54815">
        <w:rPr>
          <w:rFonts w:ascii="Arial" w:hAnsi="Arial" w:cs="Arial"/>
        </w:rPr>
        <w:t>Someter a votación los proyectos de resoluciones, acuerdos y demás determinaciones del Comité Especializado;</w:t>
      </w:r>
    </w:p>
    <w:p w14:paraId="617A054C" w14:textId="77777777" w:rsidR="00F60FA4" w:rsidRPr="00A54815" w:rsidRDefault="00F60FA4" w:rsidP="00A54815">
      <w:pPr>
        <w:spacing w:after="0" w:line="360" w:lineRule="auto"/>
        <w:ind w:left="1134" w:hanging="1134"/>
        <w:jc w:val="both"/>
        <w:rPr>
          <w:rFonts w:ascii="Arial" w:hAnsi="Arial" w:cs="Arial"/>
          <w:sz w:val="24"/>
          <w:szCs w:val="24"/>
        </w:rPr>
      </w:pPr>
    </w:p>
    <w:p w14:paraId="212A229B" w14:textId="0222F35C" w:rsidR="00F60FA4" w:rsidRPr="00A54815" w:rsidRDefault="00F60FA4" w:rsidP="00A54815">
      <w:pPr>
        <w:pStyle w:val="Prrafodelista"/>
        <w:numPr>
          <w:ilvl w:val="0"/>
          <w:numId w:val="8"/>
        </w:numPr>
        <w:spacing w:after="0" w:line="360" w:lineRule="auto"/>
        <w:ind w:left="1134" w:hanging="1134"/>
        <w:jc w:val="both"/>
        <w:rPr>
          <w:rFonts w:ascii="Arial" w:hAnsi="Arial" w:cs="Arial"/>
        </w:rPr>
      </w:pPr>
      <w:r w:rsidRPr="00A54815">
        <w:rPr>
          <w:rFonts w:ascii="Arial" w:hAnsi="Arial" w:cs="Arial"/>
        </w:rPr>
        <w:lastRenderedPageBreak/>
        <w:t>Someter al Comité Especializado las políticas, planes y proyectos a corto, mediano y largo plazo para dar cumplimiento al objeto de dicho Comité, y</w:t>
      </w:r>
    </w:p>
    <w:p w14:paraId="1427B17A" w14:textId="77777777" w:rsidR="00531DD9" w:rsidRPr="00A54815" w:rsidRDefault="00531DD9" w:rsidP="00A54815">
      <w:pPr>
        <w:spacing w:after="0" w:line="360" w:lineRule="auto"/>
        <w:ind w:left="1134" w:hanging="1134"/>
        <w:jc w:val="both"/>
        <w:rPr>
          <w:rFonts w:ascii="Arial" w:hAnsi="Arial" w:cs="Arial"/>
          <w:sz w:val="24"/>
          <w:szCs w:val="24"/>
        </w:rPr>
      </w:pPr>
    </w:p>
    <w:p w14:paraId="1B42A265" w14:textId="51661F2A" w:rsidR="00F60FA4" w:rsidRPr="00A54815" w:rsidRDefault="00F60FA4" w:rsidP="00A54815">
      <w:pPr>
        <w:pStyle w:val="Prrafodelista"/>
        <w:numPr>
          <w:ilvl w:val="0"/>
          <w:numId w:val="8"/>
        </w:numPr>
        <w:spacing w:after="0" w:line="360" w:lineRule="auto"/>
        <w:ind w:left="1134" w:hanging="1134"/>
        <w:jc w:val="both"/>
        <w:rPr>
          <w:rFonts w:ascii="Arial" w:hAnsi="Arial" w:cs="Arial"/>
        </w:rPr>
      </w:pPr>
      <w:r w:rsidRPr="00A54815">
        <w:rPr>
          <w:rFonts w:ascii="Arial" w:hAnsi="Arial" w:cs="Arial"/>
        </w:rPr>
        <w:t>Las demás que disponga el Pleno de la Suprema Corte, la normativa aplicable o el propio Comité Especializado.</w:t>
      </w:r>
    </w:p>
    <w:p w14:paraId="41F52435" w14:textId="77777777" w:rsidR="00531DD9" w:rsidRPr="00A54815" w:rsidRDefault="00531DD9" w:rsidP="00A54815">
      <w:pPr>
        <w:spacing w:after="0" w:line="360" w:lineRule="auto"/>
        <w:jc w:val="both"/>
        <w:rPr>
          <w:rFonts w:ascii="Arial" w:hAnsi="Arial" w:cs="Arial"/>
          <w:sz w:val="24"/>
          <w:szCs w:val="24"/>
        </w:rPr>
      </w:pPr>
    </w:p>
    <w:p w14:paraId="665CADD8" w14:textId="4B3A198D" w:rsidR="00F60FA4" w:rsidRPr="00A54815" w:rsidRDefault="00F60FA4" w:rsidP="00A54815">
      <w:pPr>
        <w:spacing w:after="0" w:line="360" w:lineRule="auto"/>
        <w:jc w:val="both"/>
        <w:rPr>
          <w:rFonts w:ascii="Arial" w:hAnsi="Arial" w:cs="Arial"/>
          <w:b/>
          <w:bCs/>
          <w:sz w:val="24"/>
          <w:szCs w:val="24"/>
        </w:rPr>
      </w:pPr>
      <w:r w:rsidRPr="00A54815">
        <w:rPr>
          <w:rFonts w:ascii="Arial" w:hAnsi="Arial" w:cs="Arial"/>
          <w:b/>
          <w:bCs/>
          <w:sz w:val="24"/>
          <w:szCs w:val="24"/>
        </w:rPr>
        <w:t xml:space="preserve">Artículo </w:t>
      </w:r>
      <w:r w:rsidR="003E147C" w:rsidRPr="00A54815">
        <w:rPr>
          <w:rFonts w:ascii="Arial" w:hAnsi="Arial" w:cs="Arial"/>
          <w:b/>
          <w:bCs/>
          <w:sz w:val="24"/>
          <w:szCs w:val="24"/>
        </w:rPr>
        <w:t>10</w:t>
      </w:r>
      <w:r w:rsidRPr="00A54815">
        <w:rPr>
          <w:rFonts w:ascii="Arial" w:hAnsi="Arial" w:cs="Arial"/>
          <w:b/>
          <w:bCs/>
          <w:sz w:val="24"/>
          <w:szCs w:val="24"/>
        </w:rPr>
        <w:t xml:space="preserve">. Atribuciones de las </w:t>
      </w:r>
      <w:proofErr w:type="gramStart"/>
      <w:r w:rsidRPr="00A54815">
        <w:rPr>
          <w:rFonts w:ascii="Arial" w:hAnsi="Arial" w:cs="Arial"/>
          <w:b/>
          <w:bCs/>
          <w:sz w:val="24"/>
          <w:szCs w:val="24"/>
        </w:rPr>
        <w:t>Ministras</w:t>
      </w:r>
      <w:proofErr w:type="gramEnd"/>
      <w:r w:rsidRPr="00A54815">
        <w:rPr>
          <w:rFonts w:ascii="Arial" w:hAnsi="Arial" w:cs="Arial"/>
          <w:b/>
          <w:bCs/>
          <w:sz w:val="24"/>
          <w:szCs w:val="24"/>
        </w:rPr>
        <w:t xml:space="preserve"> y </w:t>
      </w:r>
      <w:proofErr w:type="gramStart"/>
      <w:r w:rsidRPr="00A54815">
        <w:rPr>
          <w:rFonts w:ascii="Arial" w:hAnsi="Arial" w:cs="Arial"/>
          <w:b/>
          <w:bCs/>
          <w:sz w:val="24"/>
          <w:szCs w:val="24"/>
        </w:rPr>
        <w:t>Ministros</w:t>
      </w:r>
      <w:proofErr w:type="gramEnd"/>
      <w:r w:rsidRPr="00A54815">
        <w:rPr>
          <w:rFonts w:ascii="Arial" w:hAnsi="Arial" w:cs="Arial"/>
          <w:b/>
          <w:bCs/>
          <w:sz w:val="24"/>
          <w:szCs w:val="24"/>
        </w:rPr>
        <w:t xml:space="preserve"> integrantes del Comité Especializado.</w:t>
      </w:r>
    </w:p>
    <w:p w14:paraId="0C86174E" w14:textId="77777777" w:rsidR="00F60FA4" w:rsidRPr="00A54815" w:rsidRDefault="00F60FA4" w:rsidP="00A54815">
      <w:pPr>
        <w:spacing w:after="0" w:line="360" w:lineRule="auto"/>
        <w:jc w:val="both"/>
        <w:rPr>
          <w:rFonts w:ascii="Arial" w:hAnsi="Arial" w:cs="Arial"/>
          <w:sz w:val="24"/>
          <w:szCs w:val="24"/>
        </w:rPr>
      </w:pPr>
      <w:r w:rsidRPr="00A54815">
        <w:rPr>
          <w:rFonts w:ascii="Arial" w:hAnsi="Arial" w:cs="Arial"/>
          <w:sz w:val="24"/>
          <w:szCs w:val="24"/>
        </w:rPr>
        <w:t xml:space="preserve">Las </w:t>
      </w:r>
      <w:proofErr w:type="gramStart"/>
      <w:r w:rsidRPr="00A54815">
        <w:rPr>
          <w:rFonts w:ascii="Arial" w:hAnsi="Arial" w:cs="Arial"/>
          <w:sz w:val="24"/>
          <w:szCs w:val="24"/>
        </w:rPr>
        <w:t>Ministras</w:t>
      </w:r>
      <w:proofErr w:type="gramEnd"/>
      <w:r w:rsidRPr="00A54815">
        <w:rPr>
          <w:rFonts w:ascii="Arial" w:hAnsi="Arial" w:cs="Arial"/>
          <w:sz w:val="24"/>
          <w:szCs w:val="24"/>
        </w:rPr>
        <w:t xml:space="preserve"> y </w:t>
      </w:r>
      <w:proofErr w:type="gramStart"/>
      <w:r w:rsidRPr="00A54815">
        <w:rPr>
          <w:rFonts w:ascii="Arial" w:hAnsi="Arial" w:cs="Arial"/>
          <w:sz w:val="24"/>
          <w:szCs w:val="24"/>
        </w:rPr>
        <w:t>Ministros</w:t>
      </w:r>
      <w:proofErr w:type="gramEnd"/>
      <w:r w:rsidRPr="00A54815">
        <w:rPr>
          <w:rFonts w:ascii="Arial" w:hAnsi="Arial" w:cs="Arial"/>
          <w:sz w:val="24"/>
          <w:szCs w:val="24"/>
        </w:rPr>
        <w:t xml:space="preserve"> integrantes del Comité Especializado tendrán las atribuciones siguientes:</w:t>
      </w:r>
    </w:p>
    <w:p w14:paraId="2979E5A2" w14:textId="77777777" w:rsidR="00531DD9" w:rsidRPr="00A54815" w:rsidRDefault="00531DD9" w:rsidP="00A54815">
      <w:pPr>
        <w:spacing w:after="0" w:line="360" w:lineRule="auto"/>
        <w:jc w:val="both"/>
        <w:rPr>
          <w:rFonts w:ascii="Arial" w:hAnsi="Arial" w:cs="Arial"/>
          <w:sz w:val="24"/>
          <w:szCs w:val="24"/>
        </w:rPr>
      </w:pPr>
    </w:p>
    <w:p w14:paraId="0F38CB07" w14:textId="4394A1FA" w:rsidR="00F60FA4" w:rsidRPr="00A54815" w:rsidRDefault="00F60FA4" w:rsidP="00A54815">
      <w:pPr>
        <w:pStyle w:val="Prrafodelista"/>
        <w:numPr>
          <w:ilvl w:val="0"/>
          <w:numId w:val="10"/>
        </w:numPr>
        <w:spacing w:after="0" w:line="360" w:lineRule="auto"/>
        <w:ind w:left="1134" w:hanging="1134"/>
        <w:jc w:val="both"/>
        <w:rPr>
          <w:rFonts w:ascii="Arial" w:hAnsi="Arial" w:cs="Arial"/>
        </w:rPr>
      </w:pPr>
      <w:r w:rsidRPr="00A54815">
        <w:rPr>
          <w:rFonts w:ascii="Arial" w:hAnsi="Arial" w:cs="Arial"/>
        </w:rPr>
        <w:t xml:space="preserve">Solicitar la inclusión de asuntos en el orden del día a la </w:t>
      </w:r>
      <w:proofErr w:type="gramStart"/>
      <w:r w:rsidRPr="00A54815">
        <w:rPr>
          <w:rFonts w:ascii="Arial" w:hAnsi="Arial" w:cs="Arial"/>
        </w:rPr>
        <w:t>Ministra</w:t>
      </w:r>
      <w:proofErr w:type="gramEnd"/>
      <w:r w:rsidRPr="00A54815">
        <w:rPr>
          <w:rFonts w:ascii="Arial" w:hAnsi="Arial" w:cs="Arial"/>
        </w:rPr>
        <w:t xml:space="preserve"> o </w:t>
      </w:r>
      <w:proofErr w:type="gramStart"/>
      <w:r w:rsidRPr="00A54815">
        <w:rPr>
          <w:rFonts w:ascii="Arial" w:hAnsi="Arial" w:cs="Arial"/>
        </w:rPr>
        <w:t>Ministro</w:t>
      </w:r>
      <w:proofErr w:type="gramEnd"/>
      <w:r w:rsidRPr="00A54815">
        <w:rPr>
          <w:rFonts w:ascii="Arial" w:hAnsi="Arial" w:cs="Arial"/>
        </w:rPr>
        <w:t xml:space="preserve"> titular de la Presidencia del Comité Especializado;</w:t>
      </w:r>
    </w:p>
    <w:p w14:paraId="618EE2F9" w14:textId="77777777" w:rsidR="00531DD9" w:rsidRPr="00A54815" w:rsidRDefault="00531DD9" w:rsidP="00A54815">
      <w:pPr>
        <w:spacing w:after="0" w:line="360" w:lineRule="auto"/>
        <w:ind w:left="1134" w:hanging="1134"/>
        <w:jc w:val="both"/>
        <w:rPr>
          <w:rFonts w:ascii="Arial" w:hAnsi="Arial" w:cs="Arial"/>
          <w:sz w:val="24"/>
          <w:szCs w:val="24"/>
        </w:rPr>
      </w:pPr>
    </w:p>
    <w:p w14:paraId="10D18E28" w14:textId="5E2E2979" w:rsidR="00F60FA4" w:rsidRPr="00A54815" w:rsidRDefault="00F60FA4" w:rsidP="00A54815">
      <w:pPr>
        <w:pStyle w:val="Prrafodelista"/>
        <w:numPr>
          <w:ilvl w:val="0"/>
          <w:numId w:val="10"/>
        </w:numPr>
        <w:spacing w:after="0" w:line="360" w:lineRule="auto"/>
        <w:ind w:left="1134" w:hanging="1134"/>
        <w:jc w:val="both"/>
        <w:rPr>
          <w:rFonts w:ascii="Arial" w:hAnsi="Arial" w:cs="Arial"/>
        </w:rPr>
      </w:pPr>
      <w:r w:rsidRPr="00A54815">
        <w:rPr>
          <w:rFonts w:ascii="Arial" w:hAnsi="Arial" w:cs="Arial"/>
        </w:rPr>
        <w:t>Asistir a las sesiones y votar los asuntos que se presenten a consideración del Comité Especializado, salvo que estén impedidos en términos del presente Acuerdo General;</w:t>
      </w:r>
    </w:p>
    <w:p w14:paraId="57321C84" w14:textId="77777777" w:rsidR="00531DD9" w:rsidRPr="00A54815" w:rsidRDefault="00531DD9" w:rsidP="00A54815">
      <w:pPr>
        <w:spacing w:after="0" w:line="360" w:lineRule="auto"/>
        <w:ind w:left="1134" w:hanging="1134"/>
        <w:jc w:val="both"/>
        <w:rPr>
          <w:rFonts w:ascii="Arial" w:hAnsi="Arial" w:cs="Arial"/>
          <w:sz w:val="24"/>
          <w:szCs w:val="24"/>
        </w:rPr>
      </w:pPr>
    </w:p>
    <w:p w14:paraId="52475A5D" w14:textId="229A2C70" w:rsidR="00F60FA4" w:rsidRPr="00A54815" w:rsidRDefault="00F60FA4" w:rsidP="00A54815">
      <w:pPr>
        <w:pStyle w:val="Prrafodelista"/>
        <w:numPr>
          <w:ilvl w:val="0"/>
          <w:numId w:val="10"/>
        </w:numPr>
        <w:spacing w:after="0" w:line="360" w:lineRule="auto"/>
        <w:ind w:left="1134" w:hanging="1134"/>
        <w:jc w:val="both"/>
        <w:rPr>
          <w:rFonts w:ascii="Arial" w:hAnsi="Arial" w:cs="Arial"/>
        </w:rPr>
      </w:pPr>
      <w:r w:rsidRPr="00A54815">
        <w:rPr>
          <w:rFonts w:ascii="Arial" w:hAnsi="Arial" w:cs="Arial"/>
        </w:rPr>
        <w:t>Someter a consideración del Comité Especializado los proyectos de resoluciones, acuerdos, informes y cualquier otro asunto que estimen oportuno;</w:t>
      </w:r>
    </w:p>
    <w:p w14:paraId="27ECAB0A" w14:textId="77777777" w:rsidR="00531DD9" w:rsidRPr="00A54815" w:rsidRDefault="00531DD9" w:rsidP="00A54815">
      <w:pPr>
        <w:spacing w:after="0" w:line="360" w:lineRule="auto"/>
        <w:ind w:left="1134" w:hanging="1134"/>
        <w:jc w:val="both"/>
        <w:rPr>
          <w:rFonts w:ascii="Arial" w:hAnsi="Arial" w:cs="Arial"/>
          <w:sz w:val="24"/>
          <w:szCs w:val="24"/>
        </w:rPr>
      </w:pPr>
    </w:p>
    <w:p w14:paraId="166286B7" w14:textId="112DF5A5" w:rsidR="00F60FA4" w:rsidRPr="00A54815" w:rsidRDefault="00F60FA4" w:rsidP="00A54815">
      <w:pPr>
        <w:pStyle w:val="Prrafodelista"/>
        <w:numPr>
          <w:ilvl w:val="0"/>
          <w:numId w:val="10"/>
        </w:numPr>
        <w:spacing w:after="0" w:line="360" w:lineRule="auto"/>
        <w:ind w:left="1134" w:hanging="1134"/>
        <w:jc w:val="both"/>
        <w:rPr>
          <w:rFonts w:ascii="Arial" w:hAnsi="Arial" w:cs="Arial"/>
        </w:rPr>
      </w:pPr>
      <w:r w:rsidRPr="00A54815">
        <w:rPr>
          <w:rFonts w:ascii="Arial" w:hAnsi="Arial" w:cs="Arial"/>
        </w:rPr>
        <w:t>Dirigir la substanciación de los recursos de revisión que les sean turnados;</w:t>
      </w:r>
    </w:p>
    <w:p w14:paraId="35F06A69" w14:textId="77777777" w:rsidR="00531DD9" w:rsidRPr="00A54815" w:rsidRDefault="00531DD9" w:rsidP="00A54815">
      <w:pPr>
        <w:spacing w:after="0" w:line="360" w:lineRule="auto"/>
        <w:ind w:left="1134" w:hanging="1134"/>
        <w:jc w:val="both"/>
        <w:rPr>
          <w:rFonts w:ascii="Arial" w:hAnsi="Arial" w:cs="Arial"/>
          <w:sz w:val="24"/>
          <w:szCs w:val="24"/>
        </w:rPr>
      </w:pPr>
    </w:p>
    <w:p w14:paraId="5CD6E7A8" w14:textId="1DD8B14F" w:rsidR="00F60FA4" w:rsidRPr="00A54815" w:rsidRDefault="00F60FA4" w:rsidP="00A54815">
      <w:pPr>
        <w:pStyle w:val="Prrafodelista"/>
        <w:numPr>
          <w:ilvl w:val="0"/>
          <w:numId w:val="10"/>
        </w:numPr>
        <w:spacing w:after="0" w:line="360" w:lineRule="auto"/>
        <w:ind w:left="1134" w:hanging="1134"/>
        <w:jc w:val="both"/>
        <w:rPr>
          <w:rFonts w:ascii="Arial" w:hAnsi="Arial" w:cs="Arial"/>
        </w:rPr>
      </w:pPr>
      <w:r w:rsidRPr="00A54815">
        <w:rPr>
          <w:rFonts w:ascii="Arial" w:hAnsi="Arial" w:cs="Arial"/>
        </w:rPr>
        <w:t xml:space="preserve">Aprobar los acuerdos de admisión, prevención o </w:t>
      </w:r>
      <w:proofErr w:type="spellStart"/>
      <w:r w:rsidRPr="00A54815">
        <w:rPr>
          <w:rFonts w:ascii="Arial" w:hAnsi="Arial" w:cs="Arial"/>
        </w:rPr>
        <w:t>desechamiento</w:t>
      </w:r>
      <w:proofErr w:type="spellEnd"/>
      <w:r w:rsidRPr="00A54815">
        <w:rPr>
          <w:rFonts w:ascii="Arial" w:hAnsi="Arial" w:cs="Arial"/>
        </w:rPr>
        <w:t xml:space="preserve"> de los recursos de revisión y denuncias por presunto incumplimiento de obligaciones de transparencia y </w:t>
      </w:r>
      <w:r w:rsidR="00D478DC" w:rsidRPr="00A54815">
        <w:rPr>
          <w:rFonts w:ascii="Arial" w:hAnsi="Arial" w:cs="Arial"/>
        </w:rPr>
        <w:t>en materia de protección de datos personales</w:t>
      </w:r>
      <w:r w:rsidRPr="00A54815">
        <w:rPr>
          <w:rFonts w:ascii="Arial" w:hAnsi="Arial" w:cs="Arial"/>
        </w:rPr>
        <w:t>;</w:t>
      </w:r>
    </w:p>
    <w:p w14:paraId="1E288DB5" w14:textId="77777777" w:rsidR="00531DD9" w:rsidRPr="00A54815" w:rsidRDefault="00531DD9" w:rsidP="00A54815">
      <w:pPr>
        <w:spacing w:after="0" w:line="360" w:lineRule="auto"/>
        <w:ind w:left="1134" w:hanging="1134"/>
        <w:jc w:val="both"/>
        <w:rPr>
          <w:rFonts w:ascii="Arial" w:hAnsi="Arial" w:cs="Arial"/>
          <w:sz w:val="24"/>
          <w:szCs w:val="24"/>
        </w:rPr>
      </w:pPr>
    </w:p>
    <w:p w14:paraId="3B81F551" w14:textId="6C87FA5B" w:rsidR="00F60FA4" w:rsidRPr="00A54815" w:rsidRDefault="00F60FA4" w:rsidP="00A54815">
      <w:pPr>
        <w:pStyle w:val="Prrafodelista"/>
        <w:numPr>
          <w:ilvl w:val="0"/>
          <w:numId w:val="10"/>
        </w:numPr>
        <w:spacing w:after="0" w:line="360" w:lineRule="auto"/>
        <w:ind w:left="1134" w:hanging="1134"/>
        <w:jc w:val="both"/>
        <w:rPr>
          <w:rFonts w:ascii="Arial" w:hAnsi="Arial" w:cs="Arial"/>
        </w:rPr>
      </w:pPr>
      <w:r w:rsidRPr="00A54815">
        <w:rPr>
          <w:rFonts w:ascii="Arial" w:hAnsi="Arial" w:cs="Arial"/>
        </w:rPr>
        <w:t xml:space="preserve">Dirigir el trámite de las denuncias por presuntos incumplimientos de las obligaciones de transparencia y </w:t>
      </w:r>
      <w:r w:rsidR="00D478DC" w:rsidRPr="00A54815">
        <w:rPr>
          <w:rFonts w:ascii="Arial" w:hAnsi="Arial" w:cs="Arial"/>
        </w:rPr>
        <w:t>en materia de protección de datos personales</w:t>
      </w:r>
      <w:r w:rsidRPr="00A54815">
        <w:rPr>
          <w:rFonts w:ascii="Arial" w:hAnsi="Arial" w:cs="Arial"/>
        </w:rPr>
        <w:t>;</w:t>
      </w:r>
    </w:p>
    <w:p w14:paraId="3592254B" w14:textId="77777777" w:rsidR="00531DD9" w:rsidRPr="00A54815" w:rsidRDefault="00531DD9" w:rsidP="00A54815">
      <w:pPr>
        <w:spacing w:after="0" w:line="360" w:lineRule="auto"/>
        <w:ind w:left="1134" w:hanging="1134"/>
        <w:jc w:val="both"/>
        <w:rPr>
          <w:rFonts w:ascii="Arial" w:hAnsi="Arial" w:cs="Arial"/>
          <w:sz w:val="24"/>
          <w:szCs w:val="24"/>
        </w:rPr>
      </w:pPr>
    </w:p>
    <w:p w14:paraId="03AD03BD" w14:textId="7D31E06F" w:rsidR="00F60FA4" w:rsidRPr="00A54815" w:rsidRDefault="00F60FA4" w:rsidP="00A54815">
      <w:pPr>
        <w:pStyle w:val="Prrafodelista"/>
        <w:numPr>
          <w:ilvl w:val="0"/>
          <w:numId w:val="10"/>
        </w:numPr>
        <w:spacing w:after="0" w:line="360" w:lineRule="auto"/>
        <w:ind w:left="1134" w:hanging="1134"/>
        <w:jc w:val="both"/>
        <w:rPr>
          <w:rFonts w:ascii="Arial" w:hAnsi="Arial" w:cs="Arial"/>
        </w:rPr>
      </w:pPr>
      <w:r w:rsidRPr="00A54815">
        <w:rPr>
          <w:rFonts w:ascii="Arial" w:hAnsi="Arial" w:cs="Arial"/>
        </w:rPr>
        <w:lastRenderedPageBreak/>
        <w:t xml:space="preserve">Aprobar </w:t>
      </w:r>
      <w:r w:rsidR="008F3FFA" w:rsidRPr="00A54815">
        <w:rPr>
          <w:rFonts w:ascii="Arial" w:hAnsi="Arial" w:cs="Arial"/>
        </w:rPr>
        <w:t>el Programa Anual de Verificación, así como</w:t>
      </w:r>
      <w:r w:rsidR="00614FD9" w:rsidRPr="00A54815">
        <w:rPr>
          <w:rFonts w:ascii="Arial" w:hAnsi="Arial" w:cs="Arial"/>
        </w:rPr>
        <w:t xml:space="preserve"> </w:t>
      </w:r>
      <w:r w:rsidRPr="00A54815">
        <w:rPr>
          <w:rFonts w:ascii="Arial" w:hAnsi="Arial" w:cs="Arial"/>
        </w:rPr>
        <w:t>los resultados de las verificaciones de las obligaciones de transparencia</w:t>
      </w:r>
      <w:r w:rsidR="00D478DC" w:rsidRPr="00A54815">
        <w:rPr>
          <w:rFonts w:ascii="Arial" w:hAnsi="Arial" w:cs="Arial"/>
        </w:rPr>
        <w:t xml:space="preserve"> y en materia de protección de datos personales</w:t>
      </w:r>
      <w:r w:rsidRPr="00A54815">
        <w:rPr>
          <w:rFonts w:ascii="Arial" w:hAnsi="Arial" w:cs="Arial"/>
        </w:rPr>
        <w:t xml:space="preserve">; </w:t>
      </w:r>
    </w:p>
    <w:p w14:paraId="1F751EF0" w14:textId="77777777" w:rsidR="00F60FA4" w:rsidRPr="00A54815" w:rsidRDefault="00F60FA4" w:rsidP="00A54815">
      <w:pPr>
        <w:spacing w:after="0" w:line="360" w:lineRule="auto"/>
        <w:ind w:left="1134" w:hanging="1134"/>
        <w:jc w:val="both"/>
        <w:rPr>
          <w:rFonts w:ascii="Arial" w:hAnsi="Arial" w:cs="Arial"/>
          <w:sz w:val="24"/>
          <w:szCs w:val="24"/>
        </w:rPr>
      </w:pPr>
    </w:p>
    <w:p w14:paraId="6B309648" w14:textId="31232F27" w:rsidR="00F60FA4" w:rsidRPr="00A54815" w:rsidRDefault="00F60FA4" w:rsidP="00A54815">
      <w:pPr>
        <w:pStyle w:val="Prrafodelista"/>
        <w:numPr>
          <w:ilvl w:val="0"/>
          <w:numId w:val="10"/>
        </w:numPr>
        <w:spacing w:after="0" w:line="360" w:lineRule="auto"/>
        <w:ind w:left="1134" w:hanging="1134"/>
        <w:jc w:val="both"/>
        <w:rPr>
          <w:rFonts w:ascii="Arial" w:hAnsi="Arial" w:cs="Arial"/>
        </w:rPr>
      </w:pPr>
      <w:r w:rsidRPr="00A54815">
        <w:rPr>
          <w:rFonts w:ascii="Arial" w:hAnsi="Arial" w:cs="Arial"/>
        </w:rPr>
        <w:t>Requerir los informes o el acceso a la información clasificada que considere necesaria para la resolución de los recursos de revisión que le sean turnados;</w:t>
      </w:r>
    </w:p>
    <w:p w14:paraId="420231BB" w14:textId="77777777" w:rsidR="00F60FA4" w:rsidRPr="00A54815" w:rsidRDefault="00F60FA4" w:rsidP="00A54815">
      <w:pPr>
        <w:spacing w:after="0" w:line="360" w:lineRule="auto"/>
        <w:ind w:left="1134" w:hanging="1134"/>
        <w:jc w:val="both"/>
        <w:rPr>
          <w:rFonts w:ascii="Arial" w:hAnsi="Arial" w:cs="Arial"/>
          <w:sz w:val="24"/>
          <w:szCs w:val="24"/>
        </w:rPr>
      </w:pPr>
    </w:p>
    <w:p w14:paraId="693AAA39" w14:textId="6FB352D9" w:rsidR="00F60FA4" w:rsidRPr="00A54815" w:rsidRDefault="00F60FA4" w:rsidP="00A54815">
      <w:pPr>
        <w:pStyle w:val="Prrafodelista"/>
        <w:numPr>
          <w:ilvl w:val="0"/>
          <w:numId w:val="10"/>
        </w:numPr>
        <w:spacing w:after="0" w:line="360" w:lineRule="auto"/>
        <w:ind w:left="1134" w:hanging="1134"/>
        <w:jc w:val="both"/>
        <w:rPr>
          <w:rFonts w:ascii="Arial" w:hAnsi="Arial" w:cs="Arial"/>
        </w:rPr>
      </w:pPr>
      <w:r w:rsidRPr="00A54815">
        <w:rPr>
          <w:rFonts w:ascii="Arial" w:hAnsi="Arial" w:cs="Arial"/>
        </w:rPr>
        <w:t>Solicitar información o acceso a la información clasificada a las instancias vinculadas, para allegarse de elementos que estimen necesarios para elaborar el proyecto de resolución que corresponda;</w:t>
      </w:r>
    </w:p>
    <w:p w14:paraId="13C6A2A3" w14:textId="77777777" w:rsidR="00531DD9" w:rsidRPr="00A54815" w:rsidRDefault="00531DD9" w:rsidP="00A54815">
      <w:pPr>
        <w:spacing w:after="0" w:line="360" w:lineRule="auto"/>
        <w:ind w:left="1134" w:hanging="1134"/>
        <w:jc w:val="both"/>
        <w:rPr>
          <w:rFonts w:ascii="Arial" w:hAnsi="Arial" w:cs="Arial"/>
          <w:sz w:val="24"/>
          <w:szCs w:val="24"/>
        </w:rPr>
      </w:pPr>
    </w:p>
    <w:p w14:paraId="0AA13E01" w14:textId="1F51C6E3" w:rsidR="00F60FA4" w:rsidRPr="00A54815" w:rsidRDefault="00F60FA4" w:rsidP="00A54815">
      <w:pPr>
        <w:pStyle w:val="Prrafodelista"/>
        <w:numPr>
          <w:ilvl w:val="0"/>
          <w:numId w:val="10"/>
        </w:numPr>
        <w:spacing w:after="0" w:line="360" w:lineRule="auto"/>
        <w:ind w:left="1134" w:hanging="1134"/>
        <w:jc w:val="both"/>
        <w:rPr>
          <w:rFonts w:ascii="Arial" w:hAnsi="Arial" w:cs="Arial"/>
        </w:rPr>
      </w:pPr>
      <w:r w:rsidRPr="00A54815">
        <w:rPr>
          <w:rFonts w:ascii="Arial" w:hAnsi="Arial" w:cs="Arial"/>
        </w:rPr>
        <w:t>Someter a consideración del Comité Especializado el aplazamiento de asuntos por razones que lo justifiquen;</w:t>
      </w:r>
    </w:p>
    <w:p w14:paraId="053DE69D" w14:textId="77777777" w:rsidR="00531DD9" w:rsidRPr="00A54815" w:rsidRDefault="00531DD9" w:rsidP="00A54815">
      <w:pPr>
        <w:spacing w:after="0" w:line="360" w:lineRule="auto"/>
        <w:ind w:left="1134" w:hanging="1134"/>
        <w:jc w:val="both"/>
        <w:rPr>
          <w:rFonts w:ascii="Arial" w:hAnsi="Arial" w:cs="Arial"/>
          <w:sz w:val="24"/>
          <w:szCs w:val="24"/>
        </w:rPr>
      </w:pPr>
    </w:p>
    <w:p w14:paraId="66D4520D" w14:textId="377816E8" w:rsidR="00F60FA4" w:rsidRPr="00A54815" w:rsidRDefault="00F60FA4" w:rsidP="00A54815">
      <w:pPr>
        <w:pStyle w:val="Prrafodelista"/>
        <w:numPr>
          <w:ilvl w:val="0"/>
          <w:numId w:val="10"/>
        </w:numPr>
        <w:spacing w:after="0" w:line="360" w:lineRule="auto"/>
        <w:ind w:left="1134" w:hanging="1134"/>
        <w:jc w:val="both"/>
        <w:rPr>
          <w:rFonts w:ascii="Arial" w:hAnsi="Arial" w:cs="Arial"/>
        </w:rPr>
      </w:pPr>
      <w:r w:rsidRPr="00A54815">
        <w:rPr>
          <w:rFonts w:ascii="Arial" w:hAnsi="Arial" w:cs="Arial"/>
        </w:rPr>
        <w:t xml:space="preserve">Aprobar la propuesta de ampliación del plazo para la resolución de los recursos </w:t>
      </w:r>
      <w:r w:rsidR="00BE26B5" w:rsidRPr="00A54815">
        <w:rPr>
          <w:rFonts w:ascii="Arial" w:hAnsi="Arial" w:cs="Arial"/>
        </w:rPr>
        <w:t xml:space="preserve">de </w:t>
      </w:r>
      <w:r w:rsidRPr="00A54815">
        <w:rPr>
          <w:rFonts w:ascii="Arial" w:hAnsi="Arial" w:cs="Arial"/>
        </w:rPr>
        <w:t>revisión que les fueron turnados;</w:t>
      </w:r>
    </w:p>
    <w:p w14:paraId="436C8E54" w14:textId="77777777" w:rsidR="00531DD9" w:rsidRPr="00A54815" w:rsidRDefault="00531DD9" w:rsidP="00A54815">
      <w:pPr>
        <w:spacing w:after="0" w:line="360" w:lineRule="auto"/>
        <w:ind w:left="1134" w:hanging="1134"/>
        <w:jc w:val="both"/>
        <w:rPr>
          <w:rFonts w:ascii="Arial" w:hAnsi="Arial" w:cs="Arial"/>
          <w:sz w:val="24"/>
          <w:szCs w:val="24"/>
        </w:rPr>
      </w:pPr>
    </w:p>
    <w:p w14:paraId="7A5CA492" w14:textId="70C114C4" w:rsidR="00F60FA4" w:rsidRPr="00A54815" w:rsidRDefault="00F60FA4" w:rsidP="00A54815">
      <w:pPr>
        <w:pStyle w:val="Prrafodelista"/>
        <w:numPr>
          <w:ilvl w:val="0"/>
          <w:numId w:val="10"/>
        </w:numPr>
        <w:spacing w:after="0" w:line="360" w:lineRule="auto"/>
        <w:ind w:left="1134" w:hanging="1134"/>
        <w:jc w:val="both"/>
        <w:rPr>
          <w:rFonts w:ascii="Arial" w:hAnsi="Arial" w:cs="Arial"/>
        </w:rPr>
      </w:pPr>
      <w:r w:rsidRPr="00A54815">
        <w:rPr>
          <w:rFonts w:ascii="Arial" w:hAnsi="Arial" w:cs="Arial"/>
        </w:rPr>
        <w:t>Someter a consideración del Comité Especializado los proyectos de acuerdos de incumplimiento de las resoluciones emitidas por el mismo;</w:t>
      </w:r>
    </w:p>
    <w:p w14:paraId="4F226BCD" w14:textId="77777777" w:rsidR="00F60FA4" w:rsidRPr="00A54815" w:rsidRDefault="00F60FA4" w:rsidP="00A54815">
      <w:pPr>
        <w:spacing w:after="0" w:line="360" w:lineRule="auto"/>
        <w:ind w:left="1134" w:hanging="1134"/>
        <w:jc w:val="both"/>
        <w:rPr>
          <w:rFonts w:ascii="Arial" w:hAnsi="Arial" w:cs="Arial"/>
          <w:sz w:val="24"/>
          <w:szCs w:val="24"/>
        </w:rPr>
      </w:pPr>
    </w:p>
    <w:p w14:paraId="768E6D90" w14:textId="7EB34455" w:rsidR="00F60FA4" w:rsidRPr="00A54815" w:rsidRDefault="00F60FA4" w:rsidP="00A54815">
      <w:pPr>
        <w:pStyle w:val="Prrafodelista"/>
        <w:numPr>
          <w:ilvl w:val="0"/>
          <w:numId w:val="10"/>
        </w:numPr>
        <w:spacing w:after="0" w:line="360" w:lineRule="auto"/>
        <w:ind w:left="1134" w:hanging="1134"/>
        <w:jc w:val="both"/>
        <w:rPr>
          <w:rFonts w:ascii="Arial" w:hAnsi="Arial" w:cs="Arial"/>
        </w:rPr>
      </w:pPr>
      <w:r w:rsidRPr="00A54815">
        <w:rPr>
          <w:rFonts w:ascii="Arial" w:hAnsi="Arial" w:cs="Arial"/>
        </w:rPr>
        <w:t xml:space="preserve">Solicitar a la </w:t>
      </w:r>
      <w:proofErr w:type="gramStart"/>
      <w:r w:rsidRPr="00A54815">
        <w:rPr>
          <w:rFonts w:ascii="Arial" w:hAnsi="Arial" w:cs="Arial"/>
        </w:rPr>
        <w:t>Ministra</w:t>
      </w:r>
      <w:proofErr w:type="gramEnd"/>
      <w:r w:rsidRPr="00A54815">
        <w:rPr>
          <w:rFonts w:ascii="Arial" w:hAnsi="Arial" w:cs="Arial"/>
        </w:rPr>
        <w:t xml:space="preserve"> o </w:t>
      </w:r>
      <w:proofErr w:type="gramStart"/>
      <w:r w:rsidRPr="00A54815">
        <w:rPr>
          <w:rFonts w:ascii="Arial" w:hAnsi="Arial" w:cs="Arial"/>
        </w:rPr>
        <w:t>Ministro</w:t>
      </w:r>
      <w:proofErr w:type="gramEnd"/>
      <w:r w:rsidRPr="00A54815">
        <w:rPr>
          <w:rFonts w:ascii="Arial" w:hAnsi="Arial" w:cs="Arial"/>
        </w:rPr>
        <w:t xml:space="preserve"> titular de la Presidencia del Comité Especializado la celebración de sesiones extraordinarias, con el señalamiento de los asuntos específicos a tratar y su justificación;</w:t>
      </w:r>
    </w:p>
    <w:p w14:paraId="4273D270" w14:textId="77777777" w:rsidR="00531DD9" w:rsidRPr="00A54815" w:rsidRDefault="00531DD9" w:rsidP="00A54815">
      <w:pPr>
        <w:spacing w:after="0" w:line="360" w:lineRule="auto"/>
        <w:ind w:left="1134" w:hanging="1134"/>
        <w:jc w:val="both"/>
        <w:rPr>
          <w:rFonts w:ascii="Arial" w:hAnsi="Arial" w:cs="Arial"/>
          <w:sz w:val="24"/>
          <w:szCs w:val="24"/>
        </w:rPr>
      </w:pPr>
    </w:p>
    <w:p w14:paraId="510E2233" w14:textId="6D2C29F4" w:rsidR="00F60FA4" w:rsidRPr="00A54815" w:rsidRDefault="00F60FA4" w:rsidP="00A54815">
      <w:pPr>
        <w:pStyle w:val="Prrafodelista"/>
        <w:numPr>
          <w:ilvl w:val="0"/>
          <w:numId w:val="10"/>
        </w:numPr>
        <w:spacing w:after="0" w:line="360" w:lineRule="auto"/>
        <w:ind w:left="1134" w:hanging="1134"/>
        <w:jc w:val="both"/>
        <w:rPr>
          <w:rFonts w:ascii="Arial" w:hAnsi="Arial" w:cs="Arial"/>
        </w:rPr>
      </w:pPr>
      <w:r w:rsidRPr="00A54815">
        <w:rPr>
          <w:rFonts w:ascii="Arial" w:hAnsi="Arial" w:cs="Arial"/>
        </w:rPr>
        <w:t>Firmar las actas de las sesiones del Comité Especializado a las que hubiese asistido, y</w:t>
      </w:r>
    </w:p>
    <w:p w14:paraId="34C5ECED" w14:textId="77777777" w:rsidR="00531DD9" w:rsidRPr="00A54815" w:rsidRDefault="00531DD9" w:rsidP="00A54815">
      <w:pPr>
        <w:spacing w:after="0" w:line="360" w:lineRule="auto"/>
        <w:ind w:left="1134" w:hanging="1134"/>
        <w:jc w:val="both"/>
        <w:rPr>
          <w:rFonts w:ascii="Arial" w:hAnsi="Arial" w:cs="Arial"/>
          <w:sz w:val="24"/>
          <w:szCs w:val="24"/>
        </w:rPr>
      </w:pPr>
    </w:p>
    <w:p w14:paraId="2642E628" w14:textId="43BBD938" w:rsidR="00F60FA4" w:rsidRPr="00A54815" w:rsidRDefault="00F60FA4" w:rsidP="00A54815">
      <w:pPr>
        <w:pStyle w:val="Prrafodelista"/>
        <w:numPr>
          <w:ilvl w:val="0"/>
          <w:numId w:val="10"/>
        </w:numPr>
        <w:spacing w:after="0" w:line="360" w:lineRule="auto"/>
        <w:ind w:left="1134" w:hanging="1134"/>
        <w:jc w:val="both"/>
        <w:rPr>
          <w:rFonts w:ascii="Arial" w:hAnsi="Arial" w:cs="Arial"/>
        </w:rPr>
      </w:pPr>
      <w:r w:rsidRPr="00A54815">
        <w:rPr>
          <w:rFonts w:ascii="Arial" w:hAnsi="Arial" w:cs="Arial"/>
        </w:rPr>
        <w:t>Las demás que disponga el Pleno de la Suprema Corte, la normativa aplicable o el propio Comité Especializado.</w:t>
      </w:r>
    </w:p>
    <w:p w14:paraId="4C9A5934" w14:textId="77777777" w:rsidR="00531DD9" w:rsidRPr="00A54815" w:rsidRDefault="00531DD9" w:rsidP="00A54815">
      <w:pPr>
        <w:spacing w:after="0" w:line="360" w:lineRule="auto"/>
        <w:jc w:val="both"/>
        <w:rPr>
          <w:rFonts w:ascii="Arial" w:hAnsi="Arial" w:cs="Arial"/>
          <w:sz w:val="24"/>
          <w:szCs w:val="24"/>
        </w:rPr>
      </w:pPr>
    </w:p>
    <w:p w14:paraId="6F844806" w14:textId="3F610C02" w:rsidR="00F60FA4" w:rsidRPr="00A54815" w:rsidRDefault="00F60FA4" w:rsidP="00A54815">
      <w:pPr>
        <w:spacing w:after="0" w:line="360" w:lineRule="auto"/>
        <w:jc w:val="both"/>
        <w:rPr>
          <w:rFonts w:ascii="Arial" w:hAnsi="Arial" w:cs="Arial"/>
          <w:b/>
          <w:bCs/>
          <w:sz w:val="24"/>
          <w:szCs w:val="24"/>
        </w:rPr>
      </w:pPr>
      <w:r w:rsidRPr="00A54815">
        <w:rPr>
          <w:rFonts w:ascii="Arial" w:hAnsi="Arial" w:cs="Arial"/>
          <w:b/>
          <w:bCs/>
          <w:sz w:val="24"/>
          <w:szCs w:val="24"/>
        </w:rPr>
        <w:lastRenderedPageBreak/>
        <w:t xml:space="preserve">Artículo </w:t>
      </w:r>
      <w:r w:rsidR="003E147C" w:rsidRPr="00A54815">
        <w:rPr>
          <w:rFonts w:ascii="Arial" w:hAnsi="Arial" w:cs="Arial"/>
          <w:b/>
          <w:bCs/>
          <w:sz w:val="24"/>
          <w:szCs w:val="24"/>
        </w:rPr>
        <w:t>11</w:t>
      </w:r>
      <w:r w:rsidRPr="00A54815">
        <w:rPr>
          <w:rFonts w:ascii="Arial" w:hAnsi="Arial" w:cs="Arial"/>
          <w:b/>
          <w:bCs/>
          <w:sz w:val="24"/>
          <w:szCs w:val="24"/>
        </w:rPr>
        <w:t>. Atribuciones de la Secretaría del Comité Especializado.</w:t>
      </w:r>
    </w:p>
    <w:p w14:paraId="40CBF090" w14:textId="77777777" w:rsidR="00F60FA4" w:rsidRPr="00A54815" w:rsidRDefault="00F60FA4" w:rsidP="00A54815">
      <w:pPr>
        <w:spacing w:after="0" w:line="360" w:lineRule="auto"/>
        <w:jc w:val="both"/>
        <w:rPr>
          <w:rFonts w:ascii="Arial" w:hAnsi="Arial" w:cs="Arial"/>
          <w:sz w:val="24"/>
          <w:szCs w:val="24"/>
        </w:rPr>
      </w:pPr>
      <w:r w:rsidRPr="00A54815">
        <w:rPr>
          <w:rFonts w:ascii="Arial" w:hAnsi="Arial" w:cs="Arial"/>
          <w:sz w:val="24"/>
          <w:szCs w:val="24"/>
        </w:rPr>
        <w:t>La Secretaría del Comité Especializado tendrá las atribuciones siguientes:</w:t>
      </w:r>
    </w:p>
    <w:p w14:paraId="02978497" w14:textId="77777777" w:rsidR="00531DD9" w:rsidRPr="00A54815" w:rsidRDefault="00531DD9" w:rsidP="00A54815">
      <w:pPr>
        <w:spacing w:after="0" w:line="360" w:lineRule="auto"/>
        <w:jc w:val="both"/>
        <w:rPr>
          <w:rFonts w:ascii="Arial" w:hAnsi="Arial" w:cs="Arial"/>
          <w:sz w:val="24"/>
          <w:szCs w:val="24"/>
        </w:rPr>
      </w:pPr>
    </w:p>
    <w:p w14:paraId="6AD88AD1" w14:textId="4C434A90" w:rsidR="00F60FA4" w:rsidRPr="00A54815" w:rsidRDefault="00F60FA4" w:rsidP="00A54815">
      <w:pPr>
        <w:pStyle w:val="Prrafodelista"/>
        <w:numPr>
          <w:ilvl w:val="0"/>
          <w:numId w:val="12"/>
        </w:numPr>
        <w:spacing w:after="0" w:line="360" w:lineRule="auto"/>
        <w:ind w:left="1134" w:hanging="1134"/>
        <w:jc w:val="both"/>
        <w:rPr>
          <w:rFonts w:ascii="Arial" w:hAnsi="Arial" w:cs="Arial"/>
        </w:rPr>
      </w:pPr>
      <w:r w:rsidRPr="00A54815">
        <w:rPr>
          <w:rFonts w:ascii="Arial" w:hAnsi="Arial" w:cs="Arial"/>
        </w:rPr>
        <w:t xml:space="preserve">Recibir la documentación dirigida al Comité Especializado y/o a cualquiera de sus </w:t>
      </w:r>
      <w:proofErr w:type="gramStart"/>
      <w:r w:rsidRPr="00A54815">
        <w:rPr>
          <w:rFonts w:ascii="Arial" w:hAnsi="Arial" w:cs="Arial"/>
        </w:rPr>
        <w:t>Ministras</w:t>
      </w:r>
      <w:proofErr w:type="gramEnd"/>
      <w:r w:rsidRPr="00A54815">
        <w:rPr>
          <w:rFonts w:ascii="Arial" w:hAnsi="Arial" w:cs="Arial"/>
        </w:rPr>
        <w:t xml:space="preserve"> o </w:t>
      </w:r>
      <w:proofErr w:type="gramStart"/>
      <w:r w:rsidRPr="00A54815">
        <w:rPr>
          <w:rFonts w:ascii="Arial" w:hAnsi="Arial" w:cs="Arial"/>
        </w:rPr>
        <w:t>Ministros</w:t>
      </w:r>
      <w:proofErr w:type="gramEnd"/>
      <w:r w:rsidRPr="00A54815">
        <w:rPr>
          <w:rFonts w:ascii="Arial" w:hAnsi="Arial" w:cs="Arial"/>
        </w:rPr>
        <w:t xml:space="preserve"> integrantes, y dar cuenta de ello a éstos;</w:t>
      </w:r>
    </w:p>
    <w:p w14:paraId="18B4A0D4" w14:textId="77777777" w:rsidR="00531DD9" w:rsidRPr="00A54815" w:rsidRDefault="00531DD9" w:rsidP="00A54815">
      <w:pPr>
        <w:spacing w:after="0" w:line="360" w:lineRule="auto"/>
        <w:ind w:left="1134" w:hanging="1134"/>
        <w:jc w:val="both"/>
        <w:rPr>
          <w:rFonts w:ascii="Arial" w:hAnsi="Arial" w:cs="Arial"/>
          <w:sz w:val="24"/>
          <w:szCs w:val="24"/>
        </w:rPr>
      </w:pPr>
    </w:p>
    <w:p w14:paraId="10527136" w14:textId="580CD5B9" w:rsidR="00F60FA4" w:rsidRPr="00A54815" w:rsidRDefault="00F60FA4" w:rsidP="00A54815">
      <w:pPr>
        <w:pStyle w:val="Prrafodelista"/>
        <w:numPr>
          <w:ilvl w:val="0"/>
          <w:numId w:val="12"/>
        </w:numPr>
        <w:spacing w:after="0" w:line="360" w:lineRule="auto"/>
        <w:ind w:left="1134" w:hanging="1134"/>
        <w:jc w:val="both"/>
        <w:rPr>
          <w:rFonts w:ascii="Arial" w:hAnsi="Arial" w:cs="Arial"/>
        </w:rPr>
      </w:pPr>
      <w:r w:rsidRPr="00A54815">
        <w:rPr>
          <w:rFonts w:ascii="Arial" w:hAnsi="Arial" w:cs="Arial"/>
        </w:rPr>
        <w:t>Registrar, resguardar, llevar el trámite y procedimiento de los expedientes que se integren de los asuntos competencia del Comité Especializado;</w:t>
      </w:r>
    </w:p>
    <w:p w14:paraId="71A61AFF" w14:textId="77777777" w:rsidR="00531DD9" w:rsidRPr="00A54815" w:rsidRDefault="00531DD9" w:rsidP="00A54815">
      <w:pPr>
        <w:spacing w:after="0" w:line="360" w:lineRule="auto"/>
        <w:ind w:left="1134" w:hanging="1134"/>
        <w:jc w:val="both"/>
        <w:rPr>
          <w:rFonts w:ascii="Arial" w:hAnsi="Arial" w:cs="Arial"/>
          <w:sz w:val="24"/>
          <w:szCs w:val="24"/>
        </w:rPr>
      </w:pPr>
    </w:p>
    <w:p w14:paraId="45CDCCB4" w14:textId="514B6B98" w:rsidR="00F60FA4" w:rsidRPr="00A54815" w:rsidRDefault="00F60FA4" w:rsidP="00A54815">
      <w:pPr>
        <w:pStyle w:val="Prrafodelista"/>
        <w:numPr>
          <w:ilvl w:val="0"/>
          <w:numId w:val="12"/>
        </w:numPr>
        <w:spacing w:after="0" w:line="360" w:lineRule="auto"/>
        <w:ind w:left="1134" w:hanging="1134"/>
        <w:jc w:val="both"/>
        <w:rPr>
          <w:rFonts w:ascii="Arial" w:hAnsi="Arial" w:cs="Arial"/>
        </w:rPr>
      </w:pPr>
      <w:r w:rsidRPr="00A54815">
        <w:rPr>
          <w:rFonts w:ascii="Arial" w:hAnsi="Arial" w:cs="Arial"/>
        </w:rPr>
        <w:t>Proporcionar a las personas integrantes del Comité Especializado, la información que requieran para el mejor desempeño de sus funciones;</w:t>
      </w:r>
    </w:p>
    <w:p w14:paraId="58769CB7" w14:textId="77777777" w:rsidR="00531DD9" w:rsidRPr="00A54815" w:rsidRDefault="00531DD9" w:rsidP="00A54815">
      <w:pPr>
        <w:spacing w:after="0" w:line="360" w:lineRule="auto"/>
        <w:ind w:left="1134" w:hanging="1134"/>
        <w:jc w:val="both"/>
        <w:rPr>
          <w:rFonts w:ascii="Arial" w:hAnsi="Arial" w:cs="Arial"/>
          <w:sz w:val="24"/>
          <w:szCs w:val="24"/>
        </w:rPr>
      </w:pPr>
    </w:p>
    <w:p w14:paraId="0332F60D" w14:textId="5B8CFFB8" w:rsidR="00F60FA4" w:rsidRPr="00A54815" w:rsidRDefault="00F60FA4" w:rsidP="00A54815">
      <w:pPr>
        <w:pStyle w:val="Prrafodelista"/>
        <w:numPr>
          <w:ilvl w:val="0"/>
          <w:numId w:val="12"/>
        </w:numPr>
        <w:spacing w:after="0" w:line="360" w:lineRule="auto"/>
        <w:ind w:left="1134" w:hanging="1134"/>
        <w:jc w:val="both"/>
        <w:rPr>
          <w:rFonts w:ascii="Arial" w:hAnsi="Arial" w:cs="Arial"/>
        </w:rPr>
      </w:pPr>
      <w:r w:rsidRPr="00A54815">
        <w:rPr>
          <w:rFonts w:ascii="Arial" w:hAnsi="Arial" w:cs="Arial"/>
        </w:rPr>
        <w:t xml:space="preserve">Informar a las </w:t>
      </w:r>
      <w:proofErr w:type="gramStart"/>
      <w:r w:rsidRPr="00A54815">
        <w:rPr>
          <w:rFonts w:ascii="Arial" w:hAnsi="Arial" w:cs="Arial"/>
        </w:rPr>
        <w:t>Ministras</w:t>
      </w:r>
      <w:proofErr w:type="gramEnd"/>
      <w:r w:rsidRPr="00A54815">
        <w:rPr>
          <w:rFonts w:ascii="Arial" w:hAnsi="Arial" w:cs="Arial"/>
        </w:rPr>
        <w:t xml:space="preserve"> y </w:t>
      </w:r>
      <w:proofErr w:type="gramStart"/>
      <w:r w:rsidRPr="00A54815">
        <w:rPr>
          <w:rFonts w:ascii="Arial" w:hAnsi="Arial" w:cs="Arial"/>
        </w:rPr>
        <w:t>Ministros</w:t>
      </w:r>
      <w:proofErr w:type="gramEnd"/>
      <w:r w:rsidRPr="00A54815">
        <w:rPr>
          <w:rFonts w:ascii="Arial" w:hAnsi="Arial" w:cs="Arial"/>
        </w:rPr>
        <w:t xml:space="preserve"> integrantes del Comité Especializado del estado de los asuntos en conocimiento </w:t>
      </w:r>
      <w:proofErr w:type="gramStart"/>
      <w:r w:rsidRPr="00A54815">
        <w:rPr>
          <w:rFonts w:ascii="Arial" w:hAnsi="Arial" w:cs="Arial"/>
        </w:rPr>
        <w:t xml:space="preserve">del </w:t>
      </w:r>
      <w:r w:rsidR="00FC0FA2" w:rsidRPr="00A54815">
        <w:rPr>
          <w:rFonts w:ascii="Arial" w:hAnsi="Arial" w:cs="Arial"/>
        </w:rPr>
        <w:t>mismo</w:t>
      </w:r>
      <w:proofErr w:type="gramEnd"/>
      <w:r w:rsidRPr="00A54815">
        <w:rPr>
          <w:rFonts w:ascii="Arial" w:hAnsi="Arial" w:cs="Arial"/>
        </w:rPr>
        <w:t>, así como proponer y someter a su consideración los acuerdos sobre su trámite, turno y resolución;</w:t>
      </w:r>
    </w:p>
    <w:p w14:paraId="5E8798A8" w14:textId="77777777" w:rsidR="00531DD9" w:rsidRPr="00A54815" w:rsidRDefault="00531DD9" w:rsidP="00A54815">
      <w:pPr>
        <w:spacing w:after="0" w:line="360" w:lineRule="auto"/>
        <w:ind w:left="1134" w:hanging="1134"/>
        <w:jc w:val="both"/>
        <w:rPr>
          <w:rFonts w:ascii="Arial" w:hAnsi="Arial" w:cs="Arial"/>
          <w:sz w:val="24"/>
          <w:szCs w:val="24"/>
        </w:rPr>
      </w:pPr>
    </w:p>
    <w:p w14:paraId="55161056" w14:textId="4B3B0C29" w:rsidR="00F60FA4" w:rsidRPr="00A54815" w:rsidRDefault="00F60FA4" w:rsidP="00A54815">
      <w:pPr>
        <w:pStyle w:val="Prrafodelista"/>
        <w:numPr>
          <w:ilvl w:val="0"/>
          <w:numId w:val="12"/>
        </w:numPr>
        <w:spacing w:after="0" w:line="360" w:lineRule="auto"/>
        <w:ind w:left="1134" w:hanging="1134"/>
        <w:jc w:val="both"/>
        <w:rPr>
          <w:rFonts w:ascii="Arial" w:hAnsi="Arial" w:cs="Arial"/>
        </w:rPr>
      </w:pPr>
      <w:r w:rsidRPr="00A54815">
        <w:rPr>
          <w:rFonts w:ascii="Arial" w:hAnsi="Arial" w:cs="Arial"/>
        </w:rPr>
        <w:t>Dar seguimiento y disponer lo necesario para el cumplimiento de los acuerdos y resoluciones del Comité Especializado e informar sobre el estado que éstas guarden, cuando así lo determine;</w:t>
      </w:r>
    </w:p>
    <w:p w14:paraId="5A990B46" w14:textId="77777777" w:rsidR="00531DD9" w:rsidRPr="00A54815" w:rsidRDefault="00531DD9" w:rsidP="00A54815">
      <w:pPr>
        <w:spacing w:after="0" w:line="360" w:lineRule="auto"/>
        <w:ind w:left="1134" w:hanging="1134"/>
        <w:jc w:val="both"/>
        <w:rPr>
          <w:rFonts w:ascii="Arial" w:hAnsi="Arial" w:cs="Arial"/>
          <w:sz w:val="24"/>
          <w:szCs w:val="24"/>
        </w:rPr>
      </w:pPr>
    </w:p>
    <w:p w14:paraId="4A7D9540" w14:textId="7C3769B8" w:rsidR="00F60FA4" w:rsidRPr="00A54815" w:rsidRDefault="00F60FA4" w:rsidP="00A54815">
      <w:pPr>
        <w:pStyle w:val="Prrafodelista"/>
        <w:numPr>
          <w:ilvl w:val="0"/>
          <w:numId w:val="12"/>
        </w:numPr>
        <w:spacing w:after="0" w:line="360" w:lineRule="auto"/>
        <w:ind w:left="1134" w:hanging="1134"/>
        <w:jc w:val="both"/>
        <w:rPr>
          <w:rFonts w:ascii="Arial" w:hAnsi="Arial" w:cs="Arial"/>
        </w:rPr>
      </w:pPr>
      <w:r w:rsidRPr="00A54815">
        <w:rPr>
          <w:rFonts w:ascii="Arial" w:hAnsi="Arial" w:cs="Arial"/>
        </w:rPr>
        <w:t xml:space="preserve">Preparar el orden del día de las sesiones y la convocatoria correspondientes, así como someterlos a la consideración de la </w:t>
      </w:r>
      <w:proofErr w:type="gramStart"/>
      <w:r w:rsidRPr="00A54815">
        <w:rPr>
          <w:rFonts w:ascii="Arial" w:hAnsi="Arial" w:cs="Arial"/>
        </w:rPr>
        <w:t>Ministra</w:t>
      </w:r>
      <w:proofErr w:type="gramEnd"/>
      <w:r w:rsidRPr="00A54815">
        <w:rPr>
          <w:rFonts w:ascii="Arial" w:hAnsi="Arial" w:cs="Arial"/>
        </w:rPr>
        <w:t xml:space="preserve"> o </w:t>
      </w:r>
      <w:proofErr w:type="gramStart"/>
      <w:r w:rsidRPr="00A54815">
        <w:rPr>
          <w:rFonts w:ascii="Arial" w:hAnsi="Arial" w:cs="Arial"/>
        </w:rPr>
        <w:t>Ministro</w:t>
      </w:r>
      <w:proofErr w:type="gramEnd"/>
      <w:r w:rsidRPr="00A54815">
        <w:rPr>
          <w:rFonts w:ascii="Arial" w:hAnsi="Arial" w:cs="Arial"/>
        </w:rPr>
        <w:t xml:space="preserve"> titular de la Presidencia del Comité Especializado;</w:t>
      </w:r>
    </w:p>
    <w:p w14:paraId="40E662A8" w14:textId="77777777" w:rsidR="00531DD9" w:rsidRPr="00A54815" w:rsidRDefault="00531DD9" w:rsidP="00A54815">
      <w:pPr>
        <w:spacing w:after="0" w:line="360" w:lineRule="auto"/>
        <w:ind w:left="1134" w:hanging="1134"/>
        <w:jc w:val="both"/>
        <w:rPr>
          <w:rFonts w:ascii="Arial" w:hAnsi="Arial" w:cs="Arial"/>
          <w:sz w:val="24"/>
          <w:szCs w:val="24"/>
        </w:rPr>
      </w:pPr>
    </w:p>
    <w:p w14:paraId="4ED39935" w14:textId="60A724F6" w:rsidR="00F60FA4" w:rsidRPr="00A54815" w:rsidRDefault="00F60FA4" w:rsidP="00A54815">
      <w:pPr>
        <w:pStyle w:val="Prrafodelista"/>
        <w:numPr>
          <w:ilvl w:val="0"/>
          <w:numId w:val="12"/>
        </w:numPr>
        <w:spacing w:after="0" w:line="360" w:lineRule="auto"/>
        <w:ind w:left="1134" w:hanging="1134"/>
        <w:jc w:val="both"/>
        <w:rPr>
          <w:rFonts w:ascii="Arial" w:hAnsi="Arial" w:cs="Arial"/>
        </w:rPr>
      </w:pPr>
      <w:r w:rsidRPr="00A54815">
        <w:rPr>
          <w:rFonts w:ascii="Arial" w:hAnsi="Arial" w:cs="Arial"/>
        </w:rPr>
        <w:t>Realizar las gestiones necesarias para distribuir oportunamente entre las personas integrantes del Comité Especializado las convocatorias a las sesiones y los documentos que deban acompañar los asuntos a tratar;</w:t>
      </w:r>
    </w:p>
    <w:p w14:paraId="46393B85" w14:textId="77777777" w:rsidR="00531DD9" w:rsidRPr="00A54815" w:rsidRDefault="00531DD9" w:rsidP="00A54815">
      <w:pPr>
        <w:spacing w:after="0" w:line="360" w:lineRule="auto"/>
        <w:ind w:left="1134" w:hanging="1134"/>
        <w:jc w:val="both"/>
        <w:rPr>
          <w:rFonts w:ascii="Arial" w:hAnsi="Arial" w:cs="Arial"/>
          <w:sz w:val="24"/>
          <w:szCs w:val="24"/>
        </w:rPr>
      </w:pPr>
    </w:p>
    <w:p w14:paraId="26A961BE" w14:textId="12E23CB6" w:rsidR="00F60FA4" w:rsidRPr="00A54815" w:rsidRDefault="00F60FA4" w:rsidP="00A54815">
      <w:pPr>
        <w:pStyle w:val="Prrafodelista"/>
        <w:numPr>
          <w:ilvl w:val="0"/>
          <w:numId w:val="12"/>
        </w:numPr>
        <w:spacing w:after="0" w:line="360" w:lineRule="auto"/>
        <w:ind w:left="1134" w:hanging="1134"/>
        <w:jc w:val="both"/>
        <w:rPr>
          <w:rFonts w:ascii="Arial" w:hAnsi="Arial" w:cs="Arial"/>
        </w:rPr>
      </w:pPr>
      <w:r w:rsidRPr="00A54815">
        <w:rPr>
          <w:rFonts w:ascii="Arial" w:hAnsi="Arial" w:cs="Arial"/>
        </w:rPr>
        <w:t xml:space="preserve">Asistir a las sesiones del Comité Especializado y auxiliar a la </w:t>
      </w:r>
      <w:proofErr w:type="gramStart"/>
      <w:r w:rsidRPr="00A54815">
        <w:rPr>
          <w:rFonts w:ascii="Arial" w:hAnsi="Arial" w:cs="Arial"/>
        </w:rPr>
        <w:t>Ministra</w:t>
      </w:r>
      <w:proofErr w:type="gramEnd"/>
      <w:r w:rsidRPr="00A54815">
        <w:rPr>
          <w:rFonts w:ascii="Arial" w:hAnsi="Arial" w:cs="Arial"/>
        </w:rPr>
        <w:t xml:space="preserve"> o </w:t>
      </w:r>
      <w:proofErr w:type="gramStart"/>
      <w:r w:rsidRPr="00A54815">
        <w:rPr>
          <w:rFonts w:ascii="Arial" w:hAnsi="Arial" w:cs="Arial"/>
        </w:rPr>
        <w:t>Ministro</w:t>
      </w:r>
      <w:proofErr w:type="gramEnd"/>
      <w:r w:rsidRPr="00A54815">
        <w:rPr>
          <w:rFonts w:ascii="Arial" w:hAnsi="Arial" w:cs="Arial"/>
        </w:rPr>
        <w:t xml:space="preserve"> titular de la Presidencia en el desarrollo de dichas reuniones, así como a</w:t>
      </w:r>
      <w:r w:rsidR="00FC0FA2" w:rsidRPr="00A54815">
        <w:rPr>
          <w:rFonts w:ascii="Arial" w:hAnsi="Arial" w:cs="Arial"/>
        </w:rPr>
        <w:t xml:space="preserve"> </w:t>
      </w:r>
      <w:r w:rsidRPr="00A54815">
        <w:rPr>
          <w:rFonts w:ascii="Arial" w:hAnsi="Arial" w:cs="Arial"/>
        </w:rPr>
        <w:t>las</w:t>
      </w:r>
      <w:r w:rsidR="00FC0FA2" w:rsidRPr="00A54815">
        <w:rPr>
          <w:rFonts w:ascii="Arial" w:hAnsi="Arial" w:cs="Arial"/>
        </w:rPr>
        <w:t xml:space="preserve"> </w:t>
      </w:r>
      <w:proofErr w:type="gramStart"/>
      <w:r w:rsidRPr="00A54815">
        <w:rPr>
          <w:rFonts w:ascii="Arial" w:hAnsi="Arial" w:cs="Arial"/>
        </w:rPr>
        <w:t>Ministras</w:t>
      </w:r>
      <w:proofErr w:type="gramEnd"/>
      <w:r w:rsidRPr="00A54815">
        <w:rPr>
          <w:rFonts w:ascii="Arial" w:hAnsi="Arial" w:cs="Arial"/>
        </w:rPr>
        <w:t xml:space="preserve"> y </w:t>
      </w:r>
      <w:proofErr w:type="gramStart"/>
      <w:r w:rsidRPr="00A54815">
        <w:rPr>
          <w:rFonts w:ascii="Arial" w:hAnsi="Arial" w:cs="Arial"/>
        </w:rPr>
        <w:t>Ministros</w:t>
      </w:r>
      <w:proofErr w:type="gramEnd"/>
      <w:r w:rsidRPr="00A54815">
        <w:rPr>
          <w:rFonts w:ascii="Arial" w:hAnsi="Arial" w:cs="Arial"/>
        </w:rPr>
        <w:t xml:space="preserve"> integrantes;</w:t>
      </w:r>
    </w:p>
    <w:p w14:paraId="3C4969C8" w14:textId="77777777" w:rsidR="00531DD9" w:rsidRPr="00A54815" w:rsidRDefault="00531DD9" w:rsidP="00A54815">
      <w:pPr>
        <w:spacing w:after="0" w:line="360" w:lineRule="auto"/>
        <w:ind w:left="1134" w:hanging="1134"/>
        <w:jc w:val="both"/>
        <w:rPr>
          <w:rFonts w:ascii="Arial" w:hAnsi="Arial" w:cs="Arial"/>
          <w:sz w:val="24"/>
          <w:szCs w:val="24"/>
        </w:rPr>
      </w:pPr>
    </w:p>
    <w:p w14:paraId="4B17878C" w14:textId="6A4D2336" w:rsidR="00F60FA4" w:rsidRPr="00A54815" w:rsidRDefault="00F60FA4" w:rsidP="00A54815">
      <w:pPr>
        <w:pStyle w:val="Prrafodelista"/>
        <w:numPr>
          <w:ilvl w:val="0"/>
          <w:numId w:val="12"/>
        </w:numPr>
        <w:spacing w:after="0" w:line="360" w:lineRule="auto"/>
        <w:ind w:left="1134" w:hanging="1134"/>
        <w:jc w:val="both"/>
        <w:rPr>
          <w:rFonts w:ascii="Arial" w:hAnsi="Arial" w:cs="Arial"/>
        </w:rPr>
      </w:pPr>
      <w:r w:rsidRPr="00A54815">
        <w:rPr>
          <w:rFonts w:ascii="Arial" w:hAnsi="Arial" w:cs="Arial"/>
        </w:rPr>
        <w:t xml:space="preserve">Verificar el </w:t>
      </w:r>
      <w:r w:rsidRPr="00A54815">
        <w:rPr>
          <w:rFonts w:ascii="Arial" w:hAnsi="Arial" w:cs="Arial"/>
          <w:i/>
          <w:iCs/>
        </w:rPr>
        <w:t>quorum</w:t>
      </w:r>
      <w:r w:rsidRPr="00A54815">
        <w:rPr>
          <w:rFonts w:ascii="Arial" w:hAnsi="Arial" w:cs="Arial"/>
        </w:rPr>
        <w:t xml:space="preserve"> de asistencia de las sesiones y dar cuenta de ello a la </w:t>
      </w:r>
      <w:proofErr w:type="gramStart"/>
      <w:r w:rsidRPr="00A54815">
        <w:rPr>
          <w:rFonts w:ascii="Arial" w:hAnsi="Arial" w:cs="Arial"/>
        </w:rPr>
        <w:t>Ministra</w:t>
      </w:r>
      <w:proofErr w:type="gramEnd"/>
      <w:r w:rsidRPr="00A54815">
        <w:rPr>
          <w:rFonts w:ascii="Arial" w:hAnsi="Arial" w:cs="Arial"/>
        </w:rPr>
        <w:t xml:space="preserve"> o </w:t>
      </w:r>
      <w:proofErr w:type="gramStart"/>
      <w:r w:rsidRPr="00A54815">
        <w:rPr>
          <w:rFonts w:ascii="Arial" w:hAnsi="Arial" w:cs="Arial"/>
        </w:rPr>
        <w:t>Ministro</w:t>
      </w:r>
      <w:proofErr w:type="gramEnd"/>
      <w:r w:rsidRPr="00A54815">
        <w:rPr>
          <w:rFonts w:ascii="Arial" w:hAnsi="Arial" w:cs="Arial"/>
        </w:rPr>
        <w:t xml:space="preserve"> titular de la Presidencia del Comité Especializado;</w:t>
      </w:r>
    </w:p>
    <w:p w14:paraId="32E6019D" w14:textId="77777777" w:rsidR="00531DD9" w:rsidRPr="00A54815" w:rsidRDefault="00531DD9" w:rsidP="00A54815">
      <w:pPr>
        <w:spacing w:after="0" w:line="360" w:lineRule="auto"/>
        <w:ind w:left="1134" w:hanging="1134"/>
        <w:jc w:val="both"/>
        <w:rPr>
          <w:rFonts w:ascii="Arial" w:hAnsi="Arial" w:cs="Arial"/>
          <w:sz w:val="24"/>
          <w:szCs w:val="24"/>
        </w:rPr>
      </w:pPr>
    </w:p>
    <w:p w14:paraId="60B7D14F" w14:textId="4818A603" w:rsidR="00F60FA4" w:rsidRPr="00A54815" w:rsidRDefault="00F60FA4" w:rsidP="00A54815">
      <w:pPr>
        <w:pStyle w:val="Prrafodelista"/>
        <w:numPr>
          <w:ilvl w:val="0"/>
          <w:numId w:val="12"/>
        </w:numPr>
        <w:spacing w:after="0" w:line="360" w:lineRule="auto"/>
        <w:ind w:left="1134" w:hanging="1134"/>
        <w:jc w:val="both"/>
        <w:rPr>
          <w:rFonts w:ascii="Arial" w:hAnsi="Arial" w:cs="Arial"/>
        </w:rPr>
      </w:pPr>
      <w:r w:rsidRPr="00A54815">
        <w:rPr>
          <w:rFonts w:ascii="Arial" w:hAnsi="Arial" w:cs="Arial"/>
        </w:rPr>
        <w:t>Registrar las votaciones de las personas integrantes del Comité Especializado y dar a conocer el resultado de éstas;</w:t>
      </w:r>
    </w:p>
    <w:p w14:paraId="5FCE4501" w14:textId="77777777" w:rsidR="00531DD9" w:rsidRPr="00A54815" w:rsidRDefault="00531DD9" w:rsidP="00A54815">
      <w:pPr>
        <w:spacing w:after="0" w:line="360" w:lineRule="auto"/>
        <w:ind w:left="1134" w:hanging="1134"/>
        <w:jc w:val="both"/>
        <w:rPr>
          <w:rFonts w:ascii="Arial" w:hAnsi="Arial" w:cs="Arial"/>
          <w:sz w:val="24"/>
          <w:szCs w:val="24"/>
        </w:rPr>
      </w:pPr>
    </w:p>
    <w:p w14:paraId="06E5C089" w14:textId="04797DC6" w:rsidR="00F60FA4" w:rsidRPr="00A54815" w:rsidRDefault="00F60FA4" w:rsidP="00A54815">
      <w:pPr>
        <w:pStyle w:val="Prrafodelista"/>
        <w:numPr>
          <w:ilvl w:val="0"/>
          <w:numId w:val="12"/>
        </w:numPr>
        <w:spacing w:after="0" w:line="360" w:lineRule="auto"/>
        <w:ind w:left="1134" w:hanging="1134"/>
        <w:jc w:val="both"/>
        <w:rPr>
          <w:rFonts w:ascii="Arial" w:hAnsi="Arial" w:cs="Arial"/>
        </w:rPr>
      </w:pPr>
      <w:r w:rsidRPr="00A54815">
        <w:rPr>
          <w:rFonts w:ascii="Arial" w:hAnsi="Arial" w:cs="Arial"/>
        </w:rPr>
        <w:t>Informar a las personas integrantes del Comité Especializado los acuerdos que se hayan tomado;</w:t>
      </w:r>
    </w:p>
    <w:p w14:paraId="5DD779D7" w14:textId="77777777" w:rsidR="00531DD9" w:rsidRPr="00A54815" w:rsidRDefault="00531DD9" w:rsidP="00A54815">
      <w:pPr>
        <w:spacing w:after="0" w:line="360" w:lineRule="auto"/>
        <w:ind w:left="1134" w:hanging="1134"/>
        <w:jc w:val="both"/>
        <w:rPr>
          <w:rFonts w:ascii="Arial" w:hAnsi="Arial" w:cs="Arial"/>
          <w:sz w:val="24"/>
          <w:szCs w:val="24"/>
        </w:rPr>
      </w:pPr>
    </w:p>
    <w:p w14:paraId="3717EC69" w14:textId="0994D33A" w:rsidR="00F60FA4" w:rsidRPr="00A54815" w:rsidRDefault="00F60FA4" w:rsidP="00A54815">
      <w:pPr>
        <w:pStyle w:val="Prrafodelista"/>
        <w:numPr>
          <w:ilvl w:val="0"/>
          <w:numId w:val="12"/>
        </w:numPr>
        <w:spacing w:after="0" w:line="360" w:lineRule="auto"/>
        <w:ind w:left="1134" w:hanging="1134"/>
        <w:jc w:val="both"/>
        <w:rPr>
          <w:rFonts w:ascii="Arial" w:hAnsi="Arial" w:cs="Arial"/>
        </w:rPr>
      </w:pPr>
      <w:r w:rsidRPr="00A54815">
        <w:rPr>
          <w:rFonts w:ascii="Arial" w:hAnsi="Arial" w:cs="Arial"/>
        </w:rPr>
        <w:t>Notificar a las instancias las resoluciones y acuerdos aprobados por el Comité Especializado;</w:t>
      </w:r>
    </w:p>
    <w:p w14:paraId="369BCC70" w14:textId="77777777" w:rsidR="00531DD9" w:rsidRPr="00A54815" w:rsidRDefault="00531DD9" w:rsidP="00A54815">
      <w:pPr>
        <w:spacing w:after="0" w:line="360" w:lineRule="auto"/>
        <w:ind w:left="1134" w:hanging="1134"/>
        <w:jc w:val="both"/>
        <w:rPr>
          <w:rFonts w:ascii="Arial" w:hAnsi="Arial" w:cs="Arial"/>
          <w:sz w:val="24"/>
          <w:szCs w:val="24"/>
        </w:rPr>
      </w:pPr>
    </w:p>
    <w:p w14:paraId="2BD54B2B" w14:textId="4922FCAB" w:rsidR="00F60FA4" w:rsidRPr="00A54815" w:rsidRDefault="00F60FA4" w:rsidP="00A54815">
      <w:pPr>
        <w:pStyle w:val="Prrafodelista"/>
        <w:numPr>
          <w:ilvl w:val="0"/>
          <w:numId w:val="12"/>
        </w:numPr>
        <w:spacing w:after="0" w:line="360" w:lineRule="auto"/>
        <w:ind w:left="1134" w:hanging="1134"/>
        <w:jc w:val="both"/>
        <w:rPr>
          <w:rFonts w:ascii="Arial" w:hAnsi="Arial" w:cs="Arial"/>
        </w:rPr>
      </w:pPr>
      <w:r w:rsidRPr="00A54815">
        <w:rPr>
          <w:rFonts w:ascii="Arial" w:hAnsi="Arial" w:cs="Arial"/>
        </w:rPr>
        <w:t>Elaborar los proyectos de puntos de acuerdo que se estimen necesarios en el ámbito de atribuciones del Comité Especializado;</w:t>
      </w:r>
    </w:p>
    <w:p w14:paraId="63D753BB" w14:textId="77777777" w:rsidR="00FF69F7" w:rsidRPr="00A54815" w:rsidRDefault="00FF69F7" w:rsidP="00A54815">
      <w:pPr>
        <w:pStyle w:val="Prrafodelista"/>
        <w:spacing w:after="0" w:line="360" w:lineRule="auto"/>
        <w:rPr>
          <w:rFonts w:ascii="Arial" w:hAnsi="Arial" w:cs="Arial"/>
        </w:rPr>
      </w:pPr>
    </w:p>
    <w:p w14:paraId="30B16DFD" w14:textId="35621040" w:rsidR="00F60FA4" w:rsidRPr="00A54815" w:rsidRDefault="00F60FA4" w:rsidP="00A54815">
      <w:pPr>
        <w:pStyle w:val="Prrafodelista"/>
        <w:numPr>
          <w:ilvl w:val="0"/>
          <w:numId w:val="12"/>
        </w:numPr>
        <w:spacing w:after="0" w:line="360" w:lineRule="auto"/>
        <w:ind w:left="1134" w:hanging="1134"/>
        <w:jc w:val="both"/>
        <w:rPr>
          <w:rFonts w:ascii="Arial" w:hAnsi="Arial" w:cs="Arial"/>
        </w:rPr>
      </w:pPr>
      <w:r w:rsidRPr="00A54815">
        <w:rPr>
          <w:rFonts w:ascii="Arial" w:hAnsi="Arial" w:cs="Arial"/>
        </w:rPr>
        <w:t>Elaborar las actas de las sesiones del Comité Especializado, para su aprobación y firma;</w:t>
      </w:r>
    </w:p>
    <w:p w14:paraId="737E829E" w14:textId="77777777" w:rsidR="00531DD9" w:rsidRPr="00A54815" w:rsidRDefault="00531DD9" w:rsidP="00A54815">
      <w:pPr>
        <w:spacing w:after="0" w:line="360" w:lineRule="auto"/>
        <w:ind w:left="1134" w:hanging="1134"/>
        <w:jc w:val="both"/>
        <w:rPr>
          <w:rFonts w:ascii="Arial" w:hAnsi="Arial" w:cs="Arial"/>
          <w:sz w:val="24"/>
          <w:szCs w:val="24"/>
        </w:rPr>
      </w:pPr>
    </w:p>
    <w:p w14:paraId="21D553AF" w14:textId="79A0A36C" w:rsidR="00F60FA4" w:rsidRPr="00A54815" w:rsidRDefault="00F60FA4" w:rsidP="00A54815">
      <w:pPr>
        <w:pStyle w:val="Prrafodelista"/>
        <w:numPr>
          <w:ilvl w:val="0"/>
          <w:numId w:val="12"/>
        </w:numPr>
        <w:spacing w:after="0" w:line="360" w:lineRule="auto"/>
        <w:ind w:left="1134" w:hanging="1134"/>
        <w:jc w:val="both"/>
        <w:rPr>
          <w:rFonts w:ascii="Arial" w:hAnsi="Arial" w:cs="Arial"/>
        </w:rPr>
      </w:pPr>
      <w:r w:rsidRPr="00A54815">
        <w:rPr>
          <w:rFonts w:ascii="Arial" w:hAnsi="Arial" w:cs="Arial"/>
        </w:rPr>
        <w:t>Elaborar las minutas con motivo de las audiencias celebradas con las personas titulares de las instancias en términos del presente Acuerdo General;</w:t>
      </w:r>
    </w:p>
    <w:p w14:paraId="7C9AE371" w14:textId="77777777" w:rsidR="00531DD9" w:rsidRPr="00A54815" w:rsidRDefault="00531DD9" w:rsidP="00A54815">
      <w:pPr>
        <w:spacing w:after="0" w:line="360" w:lineRule="auto"/>
        <w:ind w:left="1134" w:hanging="1134"/>
        <w:jc w:val="both"/>
        <w:rPr>
          <w:rFonts w:ascii="Arial" w:hAnsi="Arial" w:cs="Arial"/>
          <w:sz w:val="24"/>
          <w:szCs w:val="24"/>
        </w:rPr>
      </w:pPr>
    </w:p>
    <w:p w14:paraId="0FF83313" w14:textId="199A6D7C" w:rsidR="00F60FA4" w:rsidRPr="00A54815" w:rsidRDefault="00F60FA4" w:rsidP="00A54815">
      <w:pPr>
        <w:pStyle w:val="Prrafodelista"/>
        <w:numPr>
          <w:ilvl w:val="0"/>
          <w:numId w:val="12"/>
        </w:numPr>
        <w:spacing w:after="0" w:line="360" w:lineRule="auto"/>
        <w:ind w:left="1134" w:hanging="1134"/>
        <w:jc w:val="both"/>
        <w:rPr>
          <w:rFonts w:ascii="Arial" w:hAnsi="Arial" w:cs="Arial"/>
        </w:rPr>
      </w:pPr>
      <w:r w:rsidRPr="00A54815">
        <w:rPr>
          <w:rFonts w:ascii="Arial" w:hAnsi="Arial" w:cs="Arial"/>
        </w:rPr>
        <w:t>Llevar el control y la custodia de las actas y documentos relativos al Comité Especializado;</w:t>
      </w:r>
    </w:p>
    <w:p w14:paraId="744A2A6C" w14:textId="77777777" w:rsidR="00531DD9" w:rsidRPr="00A54815" w:rsidRDefault="00531DD9" w:rsidP="00A54815">
      <w:pPr>
        <w:spacing w:after="0" w:line="360" w:lineRule="auto"/>
        <w:ind w:left="1134" w:hanging="1134"/>
        <w:jc w:val="both"/>
        <w:rPr>
          <w:rFonts w:ascii="Arial" w:hAnsi="Arial" w:cs="Arial"/>
          <w:sz w:val="24"/>
          <w:szCs w:val="24"/>
        </w:rPr>
      </w:pPr>
    </w:p>
    <w:p w14:paraId="3FCC12DB" w14:textId="062B4222" w:rsidR="00F60FA4" w:rsidRPr="00A54815" w:rsidRDefault="00F60FA4" w:rsidP="00A54815">
      <w:pPr>
        <w:pStyle w:val="Prrafodelista"/>
        <w:numPr>
          <w:ilvl w:val="0"/>
          <w:numId w:val="12"/>
        </w:numPr>
        <w:spacing w:after="0" w:line="360" w:lineRule="auto"/>
        <w:ind w:left="1134" w:hanging="1134"/>
        <w:jc w:val="both"/>
        <w:rPr>
          <w:rFonts w:ascii="Arial" w:hAnsi="Arial" w:cs="Arial"/>
        </w:rPr>
      </w:pPr>
      <w:r w:rsidRPr="00A54815">
        <w:rPr>
          <w:rFonts w:ascii="Arial" w:hAnsi="Arial" w:cs="Arial"/>
        </w:rPr>
        <w:t>Expedir y/o certificar constancias de las actas, resoluciones, criterios y/o documentos relacionados con el Comité Especializado;</w:t>
      </w:r>
    </w:p>
    <w:p w14:paraId="2C67E49C" w14:textId="77777777" w:rsidR="00531DD9" w:rsidRPr="00A54815" w:rsidRDefault="00531DD9" w:rsidP="00A54815">
      <w:pPr>
        <w:spacing w:after="0" w:line="360" w:lineRule="auto"/>
        <w:ind w:left="1134" w:hanging="1134"/>
        <w:jc w:val="both"/>
        <w:rPr>
          <w:rFonts w:ascii="Arial" w:hAnsi="Arial" w:cs="Arial"/>
          <w:sz w:val="24"/>
          <w:szCs w:val="24"/>
        </w:rPr>
      </w:pPr>
    </w:p>
    <w:p w14:paraId="12FC22D2" w14:textId="04830546" w:rsidR="00F60FA4" w:rsidRPr="00A54815" w:rsidRDefault="00F60FA4" w:rsidP="00A54815">
      <w:pPr>
        <w:pStyle w:val="Prrafodelista"/>
        <w:numPr>
          <w:ilvl w:val="0"/>
          <w:numId w:val="12"/>
        </w:numPr>
        <w:spacing w:after="0" w:line="360" w:lineRule="auto"/>
        <w:ind w:left="1134" w:hanging="1134"/>
        <w:jc w:val="both"/>
        <w:rPr>
          <w:rFonts w:ascii="Arial" w:hAnsi="Arial" w:cs="Arial"/>
        </w:rPr>
      </w:pPr>
      <w:r w:rsidRPr="00A54815">
        <w:rPr>
          <w:rFonts w:ascii="Arial" w:hAnsi="Arial" w:cs="Arial"/>
        </w:rPr>
        <w:t>Firmar las actas de las sesiones del Comité Especializado;</w:t>
      </w:r>
    </w:p>
    <w:p w14:paraId="020B48F3" w14:textId="77777777" w:rsidR="00531DD9" w:rsidRPr="00A54815" w:rsidRDefault="00531DD9" w:rsidP="00A54815">
      <w:pPr>
        <w:spacing w:after="0" w:line="360" w:lineRule="auto"/>
        <w:ind w:left="1134" w:hanging="1134"/>
        <w:jc w:val="both"/>
        <w:rPr>
          <w:rFonts w:ascii="Arial" w:hAnsi="Arial" w:cs="Arial"/>
          <w:sz w:val="24"/>
          <w:szCs w:val="24"/>
        </w:rPr>
      </w:pPr>
    </w:p>
    <w:p w14:paraId="6DD07BCC" w14:textId="0B174AC5" w:rsidR="00F60FA4" w:rsidRPr="00A54815" w:rsidRDefault="00F60FA4" w:rsidP="00A54815">
      <w:pPr>
        <w:pStyle w:val="Prrafodelista"/>
        <w:numPr>
          <w:ilvl w:val="0"/>
          <w:numId w:val="12"/>
        </w:numPr>
        <w:spacing w:after="0" w:line="360" w:lineRule="auto"/>
        <w:ind w:left="1134" w:hanging="1134"/>
        <w:jc w:val="both"/>
        <w:rPr>
          <w:rFonts w:ascii="Arial" w:hAnsi="Arial" w:cs="Arial"/>
        </w:rPr>
      </w:pPr>
      <w:r w:rsidRPr="00A54815">
        <w:rPr>
          <w:rFonts w:ascii="Arial" w:hAnsi="Arial" w:cs="Arial"/>
        </w:rPr>
        <w:t>Recibir, registrar, controlar y llevar el trámite integral, desde la radicación hasta el archivo, de los expedientes de los recursos de revisión en materias de acceso a la información y de protección de datos personales, competencia del Comité Especializado;</w:t>
      </w:r>
    </w:p>
    <w:p w14:paraId="6F161A7B" w14:textId="77777777" w:rsidR="00531DD9" w:rsidRPr="00A54815" w:rsidRDefault="00531DD9" w:rsidP="00A54815">
      <w:pPr>
        <w:spacing w:after="0" w:line="360" w:lineRule="auto"/>
        <w:ind w:left="1134" w:hanging="1134"/>
        <w:jc w:val="both"/>
        <w:rPr>
          <w:rFonts w:ascii="Arial" w:hAnsi="Arial" w:cs="Arial"/>
          <w:sz w:val="24"/>
          <w:szCs w:val="24"/>
        </w:rPr>
      </w:pPr>
    </w:p>
    <w:p w14:paraId="722A3313" w14:textId="39D7E9DA" w:rsidR="00F60FA4" w:rsidRPr="00A54815" w:rsidRDefault="00F60FA4" w:rsidP="00A54815">
      <w:pPr>
        <w:pStyle w:val="Prrafodelista"/>
        <w:numPr>
          <w:ilvl w:val="0"/>
          <w:numId w:val="12"/>
        </w:numPr>
        <w:spacing w:after="0" w:line="360" w:lineRule="auto"/>
        <w:ind w:left="1134" w:hanging="1134"/>
        <w:jc w:val="both"/>
        <w:rPr>
          <w:rFonts w:ascii="Arial" w:hAnsi="Arial" w:cs="Arial"/>
        </w:rPr>
      </w:pPr>
      <w:r w:rsidRPr="00A54815">
        <w:rPr>
          <w:rFonts w:ascii="Arial" w:hAnsi="Arial" w:cs="Arial"/>
        </w:rPr>
        <w:t xml:space="preserve">Substanciar los recursos de revisión hasta la presentación, bajo la dirección de la </w:t>
      </w:r>
      <w:proofErr w:type="gramStart"/>
      <w:r w:rsidRPr="00A54815">
        <w:rPr>
          <w:rFonts w:ascii="Arial" w:hAnsi="Arial" w:cs="Arial"/>
        </w:rPr>
        <w:t>Ministra</w:t>
      </w:r>
      <w:proofErr w:type="gramEnd"/>
      <w:r w:rsidRPr="00A54815">
        <w:rPr>
          <w:rFonts w:ascii="Arial" w:hAnsi="Arial" w:cs="Arial"/>
        </w:rPr>
        <w:t xml:space="preserve"> o </w:t>
      </w:r>
      <w:proofErr w:type="gramStart"/>
      <w:r w:rsidRPr="00A54815">
        <w:rPr>
          <w:rFonts w:ascii="Arial" w:hAnsi="Arial" w:cs="Arial"/>
        </w:rPr>
        <w:t>Ministro</w:t>
      </w:r>
      <w:proofErr w:type="gramEnd"/>
      <w:r w:rsidRPr="00A54815">
        <w:rPr>
          <w:rFonts w:ascii="Arial" w:hAnsi="Arial" w:cs="Arial"/>
        </w:rPr>
        <w:t xml:space="preserve"> integrante del Comité Especializado a </w:t>
      </w:r>
      <w:r w:rsidR="00B7224A" w:rsidRPr="00A54815">
        <w:rPr>
          <w:rFonts w:ascii="Arial" w:hAnsi="Arial" w:cs="Arial"/>
        </w:rPr>
        <w:t>quien</w:t>
      </w:r>
      <w:r w:rsidRPr="00A54815">
        <w:rPr>
          <w:rFonts w:ascii="Arial" w:hAnsi="Arial" w:cs="Arial"/>
        </w:rPr>
        <w:t xml:space="preserve"> le fue turnado, de la propuesta del proyecto de resolución;</w:t>
      </w:r>
    </w:p>
    <w:p w14:paraId="0DE1AC91" w14:textId="77777777" w:rsidR="00531DD9" w:rsidRPr="00A54815" w:rsidRDefault="00531DD9" w:rsidP="00A54815">
      <w:pPr>
        <w:spacing w:after="0" w:line="360" w:lineRule="auto"/>
        <w:ind w:left="1134" w:hanging="1134"/>
        <w:jc w:val="both"/>
        <w:rPr>
          <w:rFonts w:ascii="Arial" w:hAnsi="Arial" w:cs="Arial"/>
          <w:sz w:val="24"/>
          <w:szCs w:val="24"/>
        </w:rPr>
      </w:pPr>
    </w:p>
    <w:p w14:paraId="57F64461" w14:textId="0D5F69E1" w:rsidR="00F60FA4" w:rsidRPr="00A54815" w:rsidRDefault="00F60FA4" w:rsidP="00A54815">
      <w:pPr>
        <w:pStyle w:val="Prrafodelista"/>
        <w:numPr>
          <w:ilvl w:val="0"/>
          <w:numId w:val="12"/>
        </w:numPr>
        <w:spacing w:after="0" w:line="360" w:lineRule="auto"/>
        <w:ind w:left="1134" w:hanging="1134"/>
        <w:jc w:val="both"/>
        <w:rPr>
          <w:rFonts w:ascii="Arial" w:hAnsi="Arial" w:cs="Arial"/>
        </w:rPr>
      </w:pPr>
      <w:r w:rsidRPr="00A54815">
        <w:rPr>
          <w:rFonts w:ascii="Arial" w:hAnsi="Arial" w:cs="Arial"/>
        </w:rPr>
        <w:t xml:space="preserve">Realizar las propuestas de acuerdos de admisión, prevención o </w:t>
      </w:r>
      <w:proofErr w:type="spellStart"/>
      <w:r w:rsidRPr="00A54815">
        <w:rPr>
          <w:rFonts w:ascii="Arial" w:hAnsi="Arial" w:cs="Arial"/>
        </w:rPr>
        <w:t>desechamiento</w:t>
      </w:r>
      <w:proofErr w:type="spellEnd"/>
      <w:r w:rsidRPr="00A54815">
        <w:rPr>
          <w:rFonts w:ascii="Arial" w:hAnsi="Arial" w:cs="Arial"/>
        </w:rPr>
        <w:t xml:space="preserve"> de los recursos de revisión y denuncias por presunto incumplimiento de obligaciones de transparencia y</w:t>
      </w:r>
      <w:r w:rsidR="003E147C" w:rsidRPr="00A54815">
        <w:rPr>
          <w:rFonts w:ascii="Arial" w:hAnsi="Arial" w:cs="Arial"/>
        </w:rPr>
        <w:t xml:space="preserve"> </w:t>
      </w:r>
      <w:r w:rsidR="00FC0FA2" w:rsidRPr="00A54815">
        <w:rPr>
          <w:rFonts w:ascii="Arial" w:hAnsi="Arial" w:cs="Arial"/>
        </w:rPr>
        <w:t>en materia de p</w:t>
      </w:r>
      <w:r w:rsidRPr="00A54815">
        <w:rPr>
          <w:rFonts w:ascii="Arial" w:hAnsi="Arial" w:cs="Arial"/>
        </w:rPr>
        <w:t xml:space="preserve">rotección de </w:t>
      </w:r>
      <w:r w:rsidR="00FC0FA2" w:rsidRPr="00A54815">
        <w:rPr>
          <w:rFonts w:ascii="Arial" w:hAnsi="Arial" w:cs="Arial"/>
        </w:rPr>
        <w:t>d</w:t>
      </w:r>
      <w:r w:rsidRPr="00A54815">
        <w:rPr>
          <w:rFonts w:ascii="Arial" w:hAnsi="Arial" w:cs="Arial"/>
        </w:rPr>
        <w:t xml:space="preserve">atos </w:t>
      </w:r>
      <w:r w:rsidR="00FC0FA2" w:rsidRPr="00A54815">
        <w:rPr>
          <w:rFonts w:ascii="Arial" w:hAnsi="Arial" w:cs="Arial"/>
        </w:rPr>
        <w:t>p</w:t>
      </w:r>
      <w:r w:rsidRPr="00A54815">
        <w:rPr>
          <w:rFonts w:ascii="Arial" w:hAnsi="Arial" w:cs="Arial"/>
        </w:rPr>
        <w:t>ersonales, así como someterlos a aprobación de</w:t>
      </w:r>
      <w:r w:rsidR="00FC0FA2" w:rsidRPr="00A54815">
        <w:rPr>
          <w:rFonts w:ascii="Arial" w:hAnsi="Arial" w:cs="Arial"/>
        </w:rPr>
        <w:t xml:space="preserve"> la</w:t>
      </w:r>
      <w:r w:rsidRPr="00A54815">
        <w:rPr>
          <w:rFonts w:ascii="Arial" w:hAnsi="Arial" w:cs="Arial"/>
        </w:rPr>
        <w:t xml:space="preserve"> </w:t>
      </w:r>
      <w:proofErr w:type="gramStart"/>
      <w:r w:rsidRPr="00A54815">
        <w:rPr>
          <w:rFonts w:ascii="Arial" w:hAnsi="Arial" w:cs="Arial"/>
        </w:rPr>
        <w:t>Ministra</w:t>
      </w:r>
      <w:proofErr w:type="gramEnd"/>
      <w:r w:rsidRPr="00A54815">
        <w:rPr>
          <w:rFonts w:ascii="Arial" w:hAnsi="Arial" w:cs="Arial"/>
        </w:rPr>
        <w:t xml:space="preserve"> o </w:t>
      </w:r>
      <w:proofErr w:type="gramStart"/>
      <w:r w:rsidRPr="00A54815">
        <w:rPr>
          <w:rFonts w:ascii="Arial" w:hAnsi="Arial" w:cs="Arial"/>
        </w:rPr>
        <w:t>Ministro</w:t>
      </w:r>
      <w:proofErr w:type="gramEnd"/>
      <w:r w:rsidRPr="00A54815">
        <w:rPr>
          <w:rFonts w:ascii="Arial" w:hAnsi="Arial" w:cs="Arial"/>
        </w:rPr>
        <w:t xml:space="preserve"> integrante del Comité Especializado a </w:t>
      </w:r>
      <w:r w:rsidR="00B7224A" w:rsidRPr="00A54815">
        <w:rPr>
          <w:rFonts w:ascii="Arial" w:hAnsi="Arial" w:cs="Arial"/>
        </w:rPr>
        <w:t>quien</w:t>
      </w:r>
      <w:r w:rsidRPr="00A54815">
        <w:rPr>
          <w:rFonts w:ascii="Arial" w:hAnsi="Arial" w:cs="Arial"/>
        </w:rPr>
        <w:t xml:space="preserve"> le fue turnado;</w:t>
      </w:r>
    </w:p>
    <w:p w14:paraId="6B33F365" w14:textId="77777777" w:rsidR="00531DD9" w:rsidRPr="00A54815" w:rsidRDefault="00531DD9" w:rsidP="00A54815">
      <w:pPr>
        <w:spacing w:after="0" w:line="360" w:lineRule="auto"/>
        <w:ind w:left="1134" w:hanging="1134"/>
        <w:jc w:val="both"/>
        <w:rPr>
          <w:rFonts w:ascii="Arial" w:hAnsi="Arial" w:cs="Arial"/>
          <w:sz w:val="24"/>
          <w:szCs w:val="24"/>
        </w:rPr>
      </w:pPr>
    </w:p>
    <w:p w14:paraId="1DAA2D69" w14:textId="7DB3650E" w:rsidR="00F60FA4" w:rsidRPr="00A54815" w:rsidRDefault="00F60FA4" w:rsidP="00A54815">
      <w:pPr>
        <w:pStyle w:val="Prrafodelista"/>
        <w:numPr>
          <w:ilvl w:val="0"/>
          <w:numId w:val="12"/>
        </w:numPr>
        <w:spacing w:after="0" w:line="360" w:lineRule="auto"/>
        <w:ind w:left="1134" w:hanging="1134"/>
        <w:jc w:val="both"/>
        <w:rPr>
          <w:rFonts w:ascii="Arial" w:hAnsi="Arial" w:cs="Arial"/>
        </w:rPr>
      </w:pPr>
      <w:r w:rsidRPr="00A54815">
        <w:rPr>
          <w:rFonts w:ascii="Arial" w:hAnsi="Arial" w:cs="Arial"/>
        </w:rPr>
        <w:t>Tramitar, hasta la presentación del proyecto de resolución, las denuncias por presuntos incumplimientos de las obligaciones de transparencia</w:t>
      </w:r>
      <w:r w:rsidR="00FC0FA2" w:rsidRPr="00A54815">
        <w:rPr>
          <w:rFonts w:ascii="Arial" w:hAnsi="Arial" w:cs="Arial"/>
        </w:rPr>
        <w:t xml:space="preserve"> en materia de protección de datos personales</w:t>
      </w:r>
      <w:r w:rsidRPr="00A54815">
        <w:rPr>
          <w:rFonts w:ascii="Arial" w:hAnsi="Arial" w:cs="Arial"/>
        </w:rPr>
        <w:t xml:space="preserve">, bajo la supervisión de la </w:t>
      </w:r>
      <w:proofErr w:type="gramStart"/>
      <w:r w:rsidRPr="00A54815">
        <w:rPr>
          <w:rFonts w:ascii="Arial" w:hAnsi="Arial" w:cs="Arial"/>
        </w:rPr>
        <w:t>Ministra</w:t>
      </w:r>
      <w:proofErr w:type="gramEnd"/>
      <w:r w:rsidRPr="00A54815">
        <w:rPr>
          <w:rFonts w:ascii="Arial" w:hAnsi="Arial" w:cs="Arial"/>
        </w:rPr>
        <w:t xml:space="preserve"> o </w:t>
      </w:r>
      <w:proofErr w:type="gramStart"/>
      <w:r w:rsidRPr="00A54815">
        <w:rPr>
          <w:rFonts w:ascii="Arial" w:hAnsi="Arial" w:cs="Arial"/>
        </w:rPr>
        <w:t>Ministro</w:t>
      </w:r>
      <w:proofErr w:type="gramEnd"/>
      <w:r w:rsidRPr="00A54815">
        <w:rPr>
          <w:rFonts w:ascii="Arial" w:hAnsi="Arial" w:cs="Arial"/>
        </w:rPr>
        <w:t xml:space="preserve"> integrante del Comité Especializado que tenga a cargo dicho asunto</w:t>
      </w:r>
      <w:r w:rsidR="00531DD9" w:rsidRPr="00A54815">
        <w:rPr>
          <w:rFonts w:ascii="Arial" w:hAnsi="Arial" w:cs="Arial"/>
        </w:rPr>
        <w:t>;</w:t>
      </w:r>
      <w:r w:rsidRPr="00A54815">
        <w:rPr>
          <w:rFonts w:ascii="Arial" w:hAnsi="Arial" w:cs="Arial"/>
        </w:rPr>
        <w:t xml:space="preserve"> </w:t>
      </w:r>
    </w:p>
    <w:p w14:paraId="72D57CD5" w14:textId="77777777" w:rsidR="00531DD9" w:rsidRPr="00A54815" w:rsidRDefault="00531DD9" w:rsidP="00A54815">
      <w:pPr>
        <w:spacing w:after="0" w:line="360" w:lineRule="auto"/>
        <w:ind w:left="1134" w:hanging="1134"/>
        <w:jc w:val="both"/>
        <w:rPr>
          <w:rFonts w:ascii="Arial" w:hAnsi="Arial" w:cs="Arial"/>
          <w:sz w:val="24"/>
          <w:szCs w:val="24"/>
        </w:rPr>
      </w:pPr>
    </w:p>
    <w:p w14:paraId="249CC566" w14:textId="379C58CA" w:rsidR="00F60FA4" w:rsidRPr="00A54815" w:rsidRDefault="00B41425" w:rsidP="00A54815">
      <w:pPr>
        <w:pStyle w:val="Prrafodelista"/>
        <w:numPr>
          <w:ilvl w:val="0"/>
          <w:numId w:val="12"/>
        </w:numPr>
        <w:spacing w:after="0" w:line="360" w:lineRule="auto"/>
        <w:ind w:left="1134" w:hanging="1134"/>
        <w:jc w:val="both"/>
        <w:rPr>
          <w:rFonts w:ascii="Arial" w:hAnsi="Arial" w:cs="Arial"/>
        </w:rPr>
      </w:pPr>
      <w:r w:rsidRPr="00A54815">
        <w:rPr>
          <w:rFonts w:ascii="Arial" w:hAnsi="Arial" w:cs="Arial"/>
        </w:rPr>
        <w:t>Proponer al Comité Especializado el Programa Anual de Verificación y l</w:t>
      </w:r>
      <w:r w:rsidR="00F60FA4" w:rsidRPr="00A54815">
        <w:rPr>
          <w:rFonts w:ascii="Arial" w:hAnsi="Arial" w:cs="Arial"/>
        </w:rPr>
        <w:t xml:space="preserve">levar a cabo las verificaciones de las obligaciones de transparencia y </w:t>
      </w:r>
      <w:r w:rsidR="00FC0FA2" w:rsidRPr="00A54815">
        <w:rPr>
          <w:rFonts w:ascii="Arial" w:hAnsi="Arial" w:cs="Arial"/>
        </w:rPr>
        <w:t>en materia de protección de datos personales</w:t>
      </w:r>
      <w:r w:rsidR="00F60FA4" w:rsidRPr="00A54815">
        <w:rPr>
          <w:rFonts w:ascii="Arial" w:hAnsi="Arial" w:cs="Arial"/>
        </w:rPr>
        <w:t>, así como someter sus resultados a consideración del Comité Especializado;</w:t>
      </w:r>
    </w:p>
    <w:p w14:paraId="4AAFAFAB" w14:textId="77777777" w:rsidR="00531DD9" w:rsidRPr="00A54815" w:rsidRDefault="00531DD9" w:rsidP="00A54815">
      <w:pPr>
        <w:spacing w:after="0" w:line="360" w:lineRule="auto"/>
        <w:ind w:left="1134" w:hanging="1134"/>
        <w:jc w:val="both"/>
        <w:rPr>
          <w:rFonts w:ascii="Arial" w:hAnsi="Arial" w:cs="Arial"/>
          <w:sz w:val="24"/>
          <w:szCs w:val="24"/>
        </w:rPr>
      </w:pPr>
    </w:p>
    <w:p w14:paraId="2D4DB2FF" w14:textId="1A146943" w:rsidR="00F60FA4" w:rsidRPr="00A54815" w:rsidRDefault="00F60FA4" w:rsidP="00A54815">
      <w:pPr>
        <w:pStyle w:val="Prrafodelista"/>
        <w:numPr>
          <w:ilvl w:val="0"/>
          <w:numId w:val="12"/>
        </w:numPr>
        <w:spacing w:after="0" w:line="360" w:lineRule="auto"/>
        <w:ind w:left="1134" w:hanging="1134"/>
        <w:jc w:val="both"/>
        <w:rPr>
          <w:rFonts w:ascii="Arial" w:hAnsi="Arial" w:cs="Arial"/>
        </w:rPr>
      </w:pPr>
      <w:r w:rsidRPr="00A54815">
        <w:rPr>
          <w:rFonts w:ascii="Arial" w:hAnsi="Arial" w:cs="Arial"/>
        </w:rPr>
        <w:lastRenderedPageBreak/>
        <w:t xml:space="preserve">Someter a consideración de la </w:t>
      </w:r>
      <w:proofErr w:type="gramStart"/>
      <w:r w:rsidRPr="00A54815">
        <w:rPr>
          <w:rFonts w:ascii="Arial" w:hAnsi="Arial" w:cs="Arial"/>
        </w:rPr>
        <w:t>Ministra</w:t>
      </w:r>
      <w:proofErr w:type="gramEnd"/>
      <w:r w:rsidRPr="00A54815">
        <w:rPr>
          <w:rFonts w:ascii="Arial" w:hAnsi="Arial" w:cs="Arial"/>
        </w:rPr>
        <w:t xml:space="preserve"> o </w:t>
      </w:r>
      <w:proofErr w:type="gramStart"/>
      <w:r w:rsidRPr="00A54815">
        <w:rPr>
          <w:rFonts w:ascii="Arial" w:hAnsi="Arial" w:cs="Arial"/>
        </w:rPr>
        <w:t>Ministro</w:t>
      </w:r>
      <w:proofErr w:type="gramEnd"/>
      <w:r w:rsidRPr="00A54815">
        <w:rPr>
          <w:rFonts w:ascii="Arial" w:hAnsi="Arial" w:cs="Arial"/>
        </w:rPr>
        <w:t xml:space="preserve"> integrante del Comité Especializado a quien le fue turnado el asunto, la ampliación del plazo para su resolución;</w:t>
      </w:r>
    </w:p>
    <w:p w14:paraId="187E5CF2" w14:textId="77777777" w:rsidR="00531DD9" w:rsidRPr="00A54815" w:rsidRDefault="00531DD9" w:rsidP="00A54815">
      <w:pPr>
        <w:spacing w:after="0" w:line="360" w:lineRule="auto"/>
        <w:ind w:left="1134" w:hanging="1134"/>
        <w:jc w:val="both"/>
        <w:rPr>
          <w:rFonts w:ascii="Arial" w:hAnsi="Arial" w:cs="Arial"/>
          <w:sz w:val="24"/>
          <w:szCs w:val="24"/>
        </w:rPr>
      </w:pPr>
    </w:p>
    <w:p w14:paraId="18D8AB6B" w14:textId="01C36036" w:rsidR="00F60FA4" w:rsidRPr="00A54815" w:rsidRDefault="00F60FA4" w:rsidP="00A54815">
      <w:pPr>
        <w:pStyle w:val="Prrafodelista"/>
        <w:numPr>
          <w:ilvl w:val="0"/>
          <w:numId w:val="12"/>
        </w:numPr>
        <w:spacing w:after="0" w:line="360" w:lineRule="auto"/>
        <w:ind w:left="1134" w:hanging="1134"/>
        <w:jc w:val="both"/>
        <w:rPr>
          <w:rFonts w:ascii="Arial" w:hAnsi="Arial" w:cs="Arial"/>
        </w:rPr>
      </w:pPr>
      <w:r w:rsidRPr="00A54815">
        <w:rPr>
          <w:rFonts w:ascii="Arial" w:hAnsi="Arial" w:cs="Arial"/>
        </w:rPr>
        <w:t xml:space="preserve">Substanciar el procedimiento de cumplimiento de las resoluciones del Comité Especializado hasta la propuesta de acuerdo respectiva que someterá a consideración de la </w:t>
      </w:r>
      <w:proofErr w:type="gramStart"/>
      <w:r w:rsidRPr="00A54815">
        <w:rPr>
          <w:rFonts w:ascii="Arial" w:hAnsi="Arial" w:cs="Arial"/>
        </w:rPr>
        <w:t>Ministra</w:t>
      </w:r>
      <w:proofErr w:type="gramEnd"/>
      <w:r w:rsidRPr="00A54815">
        <w:rPr>
          <w:rFonts w:ascii="Arial" w:hAnsi="Arial" w:cs="Arial"/>
        </w:rPr>
        <w:t xml:space="preserve"> o </w:t>
      </w:r>
      <w:proofErr w:type="gramStart"/>
      <w:r w:rsidRPr="00A54815">
        <w:rPr>
          <w:rFonts w:ascii="Arial" w:hAnsi="Arial" w:cs="Arial"/>
        </w:rPr>
        <w:t>Ministro</w:t>
      </w:r>
      <w:proofErr w:type="gramEnd"/>
      <w:r w:rsidRPr="00A54815">
        <w:rPr>
          <w:rFonts w:ascii="Arial" w:hAnsi="Arial" w:cs="Arial"/>
        </w:rPr>
        <w:t xml:space="preserve"> integrante del Comité Especializado que tenga turnado dicho asunto; </w:t>
      </w:r>
    </w:p>
    <w:p w14:paraId="4B34E5FC" w14:textId="77777777" w:rsidR="00F60FA4" w:rsidRPr="00A54815" w:rsidRDefault="00F60FA4" w:rsidP="00A54815">
      <w:pPr>
        <w:spacing w:after="0" w:line="360" w:lineRule="auto"/>
        <w:ind w:left="1134" w:hanging="1134"/>
        <w:jc w:val="both"/>
        <w:rPr>
          <w:rFonts w:ascii="Arial" w:hAnsi="Arial" w:cs="Arial"/>
          <w:sz w:val="24"/>
          <w:szCs w:val="24"/>
        </w:rPr>
      </w:pPr>
    </w:p>
    <w:p w14:paraId="4767E4A4" w14:textId="0D3AE5D7" w:rsidR="00F60FA4" w:rsidRPr="00A54815" w:rsidRDefault="00F60FA4" w:rsidP="00A54815">
      <w:pPr>
        <w:pStyle w:val="Prrafodelista"/>
        <w:numPr>
          <w:ilvl w:val="0"/>
          <w:numId w:val="12"/>
        </w:numPr>
        <w:spacing w:after="0" w:line="360" w:lineRule="auto"/>
        <w:ind w:left="1134" w:hanging="1134"/>
        <w:jc w:val="both"/>
        <w:rPr>
          <w:rFonts w:ascii="Arial" w:hAnsi="Arial" w:cs="Arial"/>
        </w:rPr>
      </w:pPr>
      <w:r w:rsidRPr="00A54815">
        <w:rPr>
          <w:rFonts w:ascii="Arial" w:hAnsi="Arial" w:cs="Arial"/>
        </w:rPr>
        <w:t>Formular dictámenes, proyectos de resolución, opiniones e informes que le sean requeridos, en los asuntos propios de su competencia;</w:t>
      </w:r>
    </w:p>
    <w:p w14:paraId="6B4CD281" w14:textId="77777777" w:rsidR="00531DD9" w:rsidRPr="00A54815" w:rsidRDefault="00531DD9" w:rsidP="00A54815">
      <w:pPr>
        <w:spacing w:after="0" w:line="360" w:lineRule="auto"/>
        <w:ind w:left="1134" w:hanging="1134"/>
        <w:jc w:val="both"/>
        <w:rPr>
          <w:rFonts w:ascii="Arial" w:hAnsi="Arial" w:cs="Arial"/>
          <w:sz w:val="24"/>
          <w:szCs w:val="24"/>
        </w:rPr>
      </w:pPr>
    </w:p>
    <w:p w14:paraId="77BB3739" w14:textId="22CD7CC4" w:rsidR="00F60FA4" w:rsidRPr="00A54815" w:rsidRDefault="00F60FA4" w:rsidP="00A54815">
      <w:pPr>
        <w:pStyle w:val="Prrafodelista"/>
        <w:numPr>
          <w:ilvl w:val="0"/>
          <w:numId w:val="12"/>
        </w:numPr>
        <w:spacing w:after="0" w:line="360" w:lineRule="auto"/>
        <w:ind w:left="1134" w:hanging="1134"/>
        <w:jc w:val="both"/>
        <w:rPr>
          <w:rFonts w:ascii="Arial" w:hAnsi="Arial" w:cs="Arial"/>
        </w:rPr>
      </w:pPr>
      <w:r w:rsidRPr="00A54815">
        <w:rPr>
          <w:rFonts w:ascii="Arial" w:hAnsi="Arial" w:cs="Arial"/>
        </w:rPr>
        <w:t xml:space="preserve">Proponer a las </w:t>
      </w:r>
      <w:proofErr w:type="gramStart"/>
      <w:r w:rsidRPr="00A54815">
        <w:rPr>
          <w:rFonts w:ascii="Arial" w:hAnsi="Arial" w:cs="Arial"/>
        </w:rPr>
        <w:t>Ministras</w:t>
      </w:r>
      <w:proofErr w:type="gramEnd"/>
      <w:r w:rsidRPr="00A54815">
        <w:rPr>
          <w:rFonts w:ascii="Arial" w:hAnsi="Arial" w:cs="Arial"/>
        </w:rPr>
        <w:t xml:space="preserve"> o </w:t>
      </w:r>
      <w:proofErr w:type="gramStart"/>
      <w:r w:rsidRPr="00A54815">
        <w:rPr>
          <w:rFonts w:ascii="Arial" w:hAnsi="Arial" w:cs="Arial"/>
        </w:rPr>
        <w:t>Ministros</w:t>
      </w:r>
      <w:proofErr w:type="gramEnd"/>
      <w:r w:rsidRPr="00A54815">
        <w:rPr>
          <w:rFonts w:ascii="Arial" w:hAnsi="Arial" w:cs="Arial"/>
        </w:rPr>
        <w:t xml:space="preserve"> integrantes del Comité Especializado el trámite de los procedimientos de su competencia;</w:t>
      </w:r>
    </w:p>
    <w:p w14:paraId="64A2198C" w14:textId="77777777" w:rsidR="00531DD9" w:rsidRPr="00A54815" w:rsidRDefault="00531DD9" w:rsidP="00A54815">
      <w:pPr>
        <w:spacing w:after="0" w:line="360" w:lineRule="auto"/>
        <w:ind w:left="1134" w:hanging="1134"/>
        <w:jc w:val="both"/>
        <w:rPr>
          <w:rFonts w:ascii="Arial" w:hAnsi="Arial" w:cs="Arial"/>
          <w:sz w:val="24"/>
          <w:szCs w:val="24"/>
        </w:rPr>
      </w:pPr>
    </w:p>
    <w:p w14:paraId="6793A7E7" w14:textId="08D8521D" w:rsidR="00F60FA4" w:rsidRPr="00A54815" w:rsidRDefault="00F60FA4" w:rsidP="00A54815">
      <w:pPr>
        <w:pStyle w:val="Prrafodelista"/>
        <w:numPr>
          <w:ilvl w:val="0"/>
          <w:numId w:val="12"/>
        </w:numPr>
        <w:spacing w:after="0" w:line="360" w:lineRule="auto"/>
        <w:ind w:left="1134" w:hanging="1134"/>
        <w:jc w:val="both"/>
        <w:rPr>
          <w:rFonts w:ascii="Arial" w:hAnsi="Arial" w:cs="Arial"/>
        </w:rPr>
      </w:pPr>
      <w:r w:rsidRPr="00A54815">
        <w:rPr>
          <w:rFonts w:ascii="Arial" w:hAnsi="Arial" w:cs="Arial"/>
        </w:rPr>
        <w:t xml:space="preserve">Acordar con la </w:t>
      </w:r>
      <w:proofErr w:type="gramStart"/>
      <w:r w:rsidRPr="00A54815">
        <w:rPr>
          <w:rFonts w:ascii="Arial" w:hAnsi="Arial" w:cs="Arial"/>
        </w:rPr>
        <w:t>Ministra</w:t>
      </w:r>
      <w:proofErr w:type="gramEnd"/>
      <w:r w:rsidRPr="00A54815">
        <w:rPr>
          <w:rFonts w:ascii="Arial" w:hAnsi="Arial" w:cs="Arial"/>
        </w:rPr>
        <w:t xml:space="preserve"> o </w:t>
      </w:r>
      <w:proofErr w:type="gramStart"/>
      <w:r w:rsidRPr="00A54815">
        <w:rPr>
          <w:rFonts w:ascii="Arial" w:hAnsi="Arial" w:cs="Arial"/>
        </w:rPr>
        <w:t>Ministro</w:t>
      </w:r>
      <w:proofErr w:type="gramEnd"/>
      <w:r w:rsidRPr="00A54815">
        <w:rPr>
          <w:rFonts w:ascii="Arial" w:hAnsi="Arial" w:cs="Arial"/>
        </w:rPr>
        <w:t xml:space="preserve"> ponente o, en su caso, con la </w:t>
      </w:r>
      <w:proofErr w:type="gramStart"/>
      <w:r w:rsidRPr="00A54815">
        <w:rPr>
          <w:rFonts w:ascii="Arial" w:hAnsi="Arial" w:cs="Arial"/>
        </w:rPr>
        <w:t>Secretaria</w:t>
      </w:r>
      <w:proofErr w:type="gramEnd"/>
      <w:r w:rsidRPr="00A54815">
        <w:rPr>
          <w:rFonts w:ascii="Arial" w:hAnsi="Arial" w:cs="Arial"/>
        </w:rPr>
        <w:t xml:space="preserve"> o </w:t>
      </w:r>
      <w:proofErr w:type="gramStart"/>
      <w:r w:rsidRPr="00A54815">
        <w:rPr>
          <w:rFonts w:ascii="Arial" w:hAnsi="Arial" w:cs="Arial"/>
        </w:rPr>
        <w:t>Secretario</w:t>
      </w:r>
      <w:proofErr w:type="gramEnd"/>
      <w:r w:rsidRPr="00A54815">
        <w:rPr>
          <w:rFonts w:ascii="Arial" w:hAnsi="Arial" w:cs="Arial"/>
        </w:rPr>
        <w:t xml:space="preserve"> de Estudio y Cuenta Coordinador de la Ponencia, la resolución de los asuntos cuya tramitación se encuentre en su ámbito de competencia;</w:t>
      </w:r>
    </w:p>
    <w:p w14:paraId="597218D0" w14:textId="77777777" w:rsidR="00531DD9" w:rsidRPr="00A54815" w:rsidRDefault="00531DD9" w:rsidP="00A54815">
      <w:pPr>
        <w:spacing w:after="0" w:line="360" w:lineRule="auto"/>
        <w:ind w:left="1134" w:hanging="1134"/>
        <w:jc w:val="both"/>
        <w:rPr>
          <w:rFonts w:ascii="Arial" w:hAnsi="Arial" w:cs="Arial"/>
          <w:sz w:val="24"/>
          <w:szCs w:val="24"/>
        </w:rPr>
      </w:pPr>
    </w:p>
    <w:p w14:paraId="269D3EDB" w14:textId="3FCE05FD" w:rsidR="00F60FA4" w:rsidRPr="00A54815" w:rsidRDefault="00F60FA4" w:rsidP="00A54815">
      <w:pPr>
        <w:pStyle w:val="Prrafodelista"/>
        <w:numPr>
          <w:ilvl w:val="0"/>
          <w:numId w:val="12"/>
        </w:numPr>
        <w:spacing w:after="0" w:line="360" w:lineRule="auto"/>
        <w:ind w:left="1134" w:hanging="1134"/>
        <w:jc w:val="both"/>
        <w:rPr>
          <w:rFonts w:ascii="Arial" w:hAnsi="Arial" w:cs="Arial"/>
        </w:rPr>
      </w:pPr>
      <w:r w:rsidRPr="00A54815">
        <w:rPr>
          <w:rFonts w:ascii="Arial" w:hAnsi="Arial" w:cs="Arial"/>
        </w:rPr>
        <w:t xml:space="preserve">Preparar la información requerida para el desarrollo de reuniones de trabajo con la </w:t>
      </w:r>
      <w:proofErr w:type="gramStart"/>
      <w:r w:rsidRPr="00A54815">
        <w:rPr>
          <w:rFonts w:ascii="Arial" w:hAnsi="Arial" w:cs="Arial"/>
        </w:rPr>
        <w:t>Ministra</w:t>
      </w:r>
      <w:proofErr w:type="gramEnd"/>
      <w:r w:rsidRPr="00A54815">
        <w:rPr>
          <w:rFonts w:ascii="Arial" w:hAnsi="Arial" w:cs="Arial"/>
        </w:rPr>
        <w:t xml:space="preserve"> o </w:t>
      </w:r>
      <w:proofErr w:type="gramStart"/>
      <w:r w:rsidRPr="00A54815">
        <w:rPr>
          <w:rFonts w:ascii="Arial" w:hAnsi="Arial" w:cs="Arial"/>
        </w:rPr>
        <w:t>Ministro</w:t>
      </w:r>
      <w:proofErr w:type="gramEnd"/>
      <w:r w:rsidRPr="00A54815">
        <w:rPr>
          <w:rFonts w:ascii="Arial" w:hAnsi="Arial" w:cs="Arial"/>
        </w:rPr>
        <w:t xml:space="preserve"> ponente, con la persona titular de órgano o área, o en su caso, con la </w:t>
      </w:r>
      <w:proofErr w:type="gramStart"/>
      <w:r w:rsidRPr="00A54815">
        <w:rPr>
          <w:rFonts w:ascii="Arial" w:hAnsi="Arial" w:cs="Arial"/>
        </w:rPr>
        <w:t>Secretaria</w:t>
      </w:r>
      <w:proofErr w:type="gramEnd"/>
      <w:r w:rsidRPr="00A54815">
        <w:rPr>
          <w:rFonts w:ascii="Arial" w:hAnsi="Arial" w:cs="Arial"/>
        </w:rPr>
        <w:t xml:space="preserve"> o </w:t>
      </w:r>
      <w:proofErr w:type="gramStart"/>
      <w:r w:rsidRPr="00A54815">
        <w:rPr>
          <w:rFonts w:ascii="Arial" w:hAnsi="Arial" w:cs="Arial"/>
        </w:rPr>
        <w:t>Secretario</w:t>
      </w:r>
      <w:proofErr w:type="gramEnd"/>
      <w:r w:rsidRPr="00A54815">
        <w:rPr>
          <w:rFonts w:ascii="Arial" w:hAnsi="Arial" w:cs="Arial"/>
        </w:rPr>
        <w:t xml:space="preserve"> de Estudio y Cuenta Coordinador de la Ponencia;</w:t>
      </w:r>
    </w:p>
    <w:p w14:paraId="658BCE65" w14:textId="77777777" w:rsidR="00531DD9" w:rsidRPr="00A54815" w:rsidRDefault="00531DD9" w:rsidP="00A54815">
      <w:pPr>
        <w:spacing w:after="0" w:line="360" w:lineRule="auto"/>
        <w:ind w:left="1134" w:hanging="1134"/>
        <w:jc w:val="both"/>
        <w:rPr>
          <w:rFonts w:ascii="Arial" w:hAnsi="Arial" w:cs="Arial"/>
          <w:sz w:val="24"/>
          <w:szCs w:val="24"/>
        </w:rPr>
      </w:pPr>
    </w:p>
    <w:p w14:paraId="79812DA6" w14:textId="476020DE" w:rsidR="00F60FA4" w:rsidRPr="00A54815" w:rsidRDefault="00F60FA4" w:rsidP="00A54815">
      <w:pPr>
        <w:pStyle w:val="Prrafodelista"/>
        <w:numPr>
          <w:ilvl w:val="0"/>
          <w:numId w:val="12"/>
        </w:numPr>
        <w:spacing w:after="0" w:line="360" w:lineRule="auto"/>
        <w:ind w:left="1134" w:hanging="1134"/>
        <w:jc w:val="both"/>
        <w:rPr>
          <w:rFonts w:ascii="Arial" w:hAnsi="Arial" w:cs="Arial"/>
        </w:rPr>
      </w:pPr>
      <w:r w:rsidRPr="00A54815">
        <w:rPr>
          <w:rFonts w:ascii="Arial" w:hAnsi="Arial" w:cs="Arial"/>
        </w:rPr>
        <w:t>Apoyar al Comité Especializado en la supervisión del cumplimiento de las obligaciones en materias de transparencia y de protección de datos personales por parte de las instancias;</w:t>
      </w:r>
    </w:p>
    <w:p w14:paraId="43403288" w14:textId="77777777" w:rsidR="00531DD9" w:rsidRPr="00A54815" w:rsidRDefault="00531DD9" w:rsidP="00A54815">
      <w:pPr>
        <w:spacing w:after="0" w:line="360" w:lineRule="auto"/>
        <w:ind w:left="1134" w:hanging="1134"/>
        <w:jc w:val="both"/>
        <w:rPr>
          <w:rFonts w:ascii="Arial" w:hAnsi="Arial" w:cs="Arial"/>
          <w:sz w:val="24"/>
          <w:szCs w:val="24"/>
        </w:rPr>
      </w:pPr>
    </w:p>
    <w:p w14:paraId="6BC12E31" w14:textId="7CCD9D1A" w:rsidR="00F60FA4" w:rsidRPr="00A54815" w:rsidRDefault="00F60FA4" w:rsidP="00A54815">
      <w:pPr>
        <w:pStyle w:val="Prrafodelista"/>
        <w:numPr>
          <w:ilvl w:val="0"/>
          <w:numId w:val="12"/>
        </w:numPr>
        <w:spacing w:after="0" w:line="360" w:lineRule="auto"/>
        <w:ind w:left="1134" w:hanging="1134"/>
        <w:jc w:val="both"/>
        <w:rPr>
          <w:rFonts w:ascii="Arial" w:hAnsi="Arial" w:cs="Arial"/>
        </w:rPr>
      </w:pPr>
      <w:r w:rsidRPr="00A54815">
        <w:rPr>
          <w:rFonts w:ascii="Arial" w:hAnsi="Arial" w:cs="Arial"/>
        </w:rPr>
        <w:t>Llevar un registro o base de datos de los asuntos competencia del Comité Especializado;</w:t>
      </w:r>
    </w:p>
    <w:p w14:paraId="6333AAF7" w14:textId="77777777" w:rsidR="00531DD9" w:rsidRPr="00A54815" w:rsidRDefault="00531DD9" w:rsidP="00A54815">
      <w:pPr>
        <w:spacing w:after="0" w:line="360" w:lineRule="auto"/>
        <w:ind w:left="1134" w:hanging="1134"/>
        <w:jc w:val="both"/>
        <w:rPr>
          <w:rFonts w:ascii="Arial" w:hAnsi="Arial" w:cs="Arial"/>
          <w:sz w:val="24"/>
          <w:szCs w:val="24"/>
        </w:rPr>
      </w:pPr>
    </w:p>
    <w:p w14:paraId="6D15F56D" w14:textId="21810380" w:rsidR="00F60FA4" w:rsidRPr="00A54815" w:rsidRDefault="00F60FA4" w:rsidP="00A54815">
      <w:pPr>
        <w:pStyle w:val="Prrafodelista"/>
        <w:numPr>
          <w:ilvl w:val="0"/>
          <w:numId w:val="12"/>
        </w:numPr>
        <w:spacing w:after="0" w:line="360" w:lineRule="auto"/>
        <w:ind w:left="1134" w:hanging="1134"/>
        <w:jc w:val="both"/>
        <w:rPr>
          <w:rFonts w:ascii="Arial" w:hAnsi="Arial" w:cs="Arial"/>
        </w:rPr>
      </w:pPr>
      <w:r w:rsidRPr="00A54815">
        <w:rPr>
          <w:rFonts w:ascii="Arial" w:hAnsi="Arial" w:cs="Arial"/>
        </w:rPr>
        <w:t>Realizar anualmente la verificación de las obligaciones de transparencia e informar los resultados al Comité Especializado;</w:t>
      </w:r>
    </w:p>
    <w:p w14:paraId="439BB921" w14:textId="77777777" w:rsidR="00531DD9" w:rsidRPr="00A54815" w:rsidRDefault="00531DD9" w:rsidP="00A54815">
      <w:pPr>
        <w:spacing w:after="0" w:line="360" w:lineRule="auto"/>
        <w:ind w:left="1134" w:hanging="1134"/>
        <w:jc w:val="both"/>
        <w:rPr>
          <w:rFonts w:ascii="Arial" w:hAnsi="Arial" w:cs="Arial"/>
          <w:sz w:val="24"/>
          <w:szCs w:val="24"/>
        </w:rPr>
      </w:pPr>
    </w:p>
    <w:p w14:paraId="7E753887" w14:textId="139CFCD3" w:rsidR="00F60FA4" w:rsidRPr="00A54815" w:rsidRDefault="00F60FA4" w:rsidP="00A54815">
      <w:pPr>
        <w:pStyle w:val="Prrafodelista"/>
        <w:numPr>
          <w:ilvl w:val="0"/>
          <w:numId w:val="12"/>
        </w:numPr>
        <w:spacing w:after="0" w:line="360" w:lineRule="auto"/>
        <w:ind w:left="1134" w:hanging="1134"/>
        <w:jc w:val="both"/>
        <w:rPr>
          <w:rFonts w:ascii="Arial" w:hAnsi="Arial" w:cs="Arial"/>
        </w:rPr>
      </w:pPr>
      <w:r w:rsidRPr="00A54815">
        <w:rPr>
          <w:rFonts w:ascii="Arial" w:hAnsi="Arial" w:cs="Arial"/>
        </w:rPr>
        <w:t>Revisar, determinar la procedencia o incompetencia, solicitar el informe justificado e integrar el expediente de las denuncias de incumplimiento de obligaciones de transparencia, así como turnar el asunto a</w:t>
      </w:r>
      <w:r w:rsidR="00E20974" w:rsidRPr="00A54815">
        <w:rPr>
          <w:rFonts w:ascii="Arial" w:hAnsi="Arial" w:cs="Arial"/>
        </w:rPr>
        <w:t xml:space="preserve"> </w:t>
      </w:r>
      <w:r w:rsidRPr="00A54815">
        <w:rPr>
          <w:rFonts w:ascii="Arial" w:hAnsi="Arial" w:cs="Arial"/>
        </w:rPr>
        <w:t>l</w:t>
      </w:r>
      <w:r w:rsidR="00E20974" w:rsidRPr="00A54815">
        <w:rPr>
          <w:rFonts w:ascii="Arial" w:hAnsi="Arial" w:cs="Arial"/>
        </w:rPr>
        <w:t>a</w:t>
      </w:r>
      <w:r w:rsidRPr="00A54815">
        <w:rPr>
          <w:rFonts w:ascii="Arial" w:hAnsi="Arial" w:cs="Arial"/>
        </w:rPr>
        <w:t xml:space="preserve"> </w:t>
      </w:r>
      <w:proofErr w:type="gramStart"/>
      <w:r w:rsidRPr="00A54815">
        <w:rPr>
          <w:rFonts w:ascii="Arial" w:hAnsi="Arial" w:cs="Arial"/>
        </w:rPr>
        <w:t>Ministr</w:t>
      </w:r>
      <w:r w:rsidR="00E20974" w:rsidRPr="00A54815">
        <w:rPr>
          <w:rFonts w:ascii="Arial" w:hAnsi="Arial" w:cs="Arial"/>
        </w:rPr>
        <w:t>a</w:t>
      </w:r>
      <w:proofErr w:type="gramEnd"/>
      <w:r w:rsidRPr="00A54815">
        <w:rPr>
          <w:rFonts w:ascii="Arial" w:hAnsi="Arial" w:cs="Arial"/>
        </w:rPr>
        <w:t xml:space="preserve"> o </w:t>
      </w:r>
      <w:proofErr w:type="gramStart"/>
      <w:r w:rsidRPr="00A54815">
        <w:rPr>
          <w:rFonts w:ascii="Arial" w:hAnsi="Arial" w:cs="Arial"/>
        </w:rPr>
        <w:t>Ministr</w:t>
      </w:r>
      <w:r w:rsidR="00E20974" w:rsidRPr="00A54815">
        <w:rPr>
          <w:rFonts w:ascii="Arial" w:hAnsi="Arial" w:cs="Arial"/>
        </w:rPr>
        <w:t>o</w:t>
      </w:r>
      <w:proofErr w:type="gramEnd"/>
      <w:r w:rsidRPr="00A54815">
        <w:rPr>
          <w:rFonts w:ascii="Arial" w:hAnsi="Arial" w:cs="Arial"/>
        </w:rPr>
        <w:t xml:space="preserve"> integrante del Comité Especializado para la resolución correspondiente;</w:t>
      </w:r>
    </w:p>
    <w:p w14:paraId="2A0BA644" w14:textId="77777777" w:rsidR="00531DD9" w:rsidRPr="00A54815" w:rsidRDefault="00531DD9" w:rsidP="00A54815">
      <w:pPr>
        <w:spacing w:after="0" w:line="360" w:lineRule="auto"/>
        <w:ind w:left="1134" w:hanging="1134"/>
        <w:jc w:val="both"/>
        <w:rPr>
          <w:rFonts w:ascii="Arial" w:hAnsi="Arial" w:cs="Arial"/>
          <w:sz w:val="24"/>
          <w:szCs w:val="24"/>
        </w:rPr>
      </w:pPr>
    </w:p>
    <w:p w14:paraId="72067C77" w14:textId="1752E9A2" w:rsidR="00F60FA4" w:rsidRPr="00A54815" w:rsidRDefault="00F60FA4" w:rsidP="00A54815">
      <w:pPr>
        <w:pStyle w:val="Prrafodelista"/>
        <w:numPr>
          <w:ilvl w:val="0"/>
          <w:numId w:val="12"/>
        </w:numPr>
        <w:spacing w:after="0" w:line="360" w:lineRule="auto"/>
        <w:ind w:left="1134" w:hanging="1134"/>
        <w:jc w:val="both"/>
        <w:rPr>
          <w:rFonts w:ascii="Arial" w:hAnsi="Arial" w:cs="Arial"/>
        </w:rPr>
      </w:pPr>
      <w:r w:rsidRPr="00A54815">
        <w:rPr>
          <w:rFonts w:ascii="Arial" w:hAnsi="Arial" w:cs="Arial"/>
        </w:rPr>
        <w:t>Notificar las resoluciones de los recursos de revisión, y</w:t>
      </w:r>
    </w:p>
    <w:p w14:paraId="50ECA97E" w14:textId="77777777" w:rsidR="00531DD9" w:rsidRPr="00A54815" w:rsidRDefault="00531DD9" w:rsidP="00A54815">
      <w:pPr>
        <w:spacing w:after="0" w:line="360" w:lineRule="auto"/>
        <w:ind w:left="1134" w:hanging="1134"/>
        <w:jc w:val="both"/>
        <w:rPr>
          <w:rFonts w:ascii="Arial" w:hAnsi="Arial" w:cs="Arial"/>
          <w:sz w:val="24"/>
          <w:szCs w:val="24"/>
        </w:rPr>
      </w:pPr>
    </w:p>
    <w:p w14:paraId="7DE1D0F2" w14:textId="7253C85F" w:rsidR="00F60FA4" w:rsidRPr="00A54815" w:rsidRDefault="00F60FA4" w:rsidP="00A54815">
      <w:pPr>
        <w:pStyle w:val="Prrafodelista"/>
        <w:numPr>
          <w:ilvl w:val="0"/>
          <w:numId w:val="12"/>
        </w:numPr>
        <w:spacing w:after="0" w:line="360" w:lineRule="auto"/>
        <w:ind w:left="1134" w:hanging="1134"/>
        <w:jc w:val="both"/>
        <w:rPr>
          <w:rFonts w:ascii="Arial" w:hAnsi="Arial" w:cs="Arial"/>
        </w:rPr>
      </w:pPr>
      <w:r w:rsidRPr="00A54815">
        <w:rPr>
          <w:rFonts w:ascii="Arial" w:hAnsi="Arial" w:cs="Arial"/>
        </w:rPr>
        <w:t xml:space="preserve">Las demás que le encomiende la </w:t>
      </w:r>
      <w:proofErr w:type="gramStart"/>
      <w:r w:rsidRPr="00A54815">
        <w:rPr>
          <w:rFonts w:ascii="Arial" w:hAnsi="Arial" w:cs="Arial"/>
        </w:rPr>
        <w:t>Ministra</w:t>
      </w:r>
      <w:proofErr w:type="gramEnd"/>
      <w:r w:rsidRPr="00A54815">
        <w:rPr>
          <w:rFonts w:ascii="Arial" w:hAnsi="Arial" w:cs="Arial"/>
        </w:rPr>
        <w:t xml:space="preserve"> o </w:t>
      </w:r>
      <w:proofErr w:type="gramStart"/>
      <w:r w:rsidRPr="00A54815">
        <w:rPr>
          <w:rFonts w:ascii="Arial" w:hAnsi="Arial" w:cs="Arial"/>
        </w:rPr>
        <w:t>Ministro</w:t>
      </w:r>
      <w:proofErr w:type="gramEnd"/>
      <w:r w:rsidRPr="00A54815">
        <w:rPr>
          <w:rFonts w:ascii="Arial" w:hAnsi="Arial" w:cs="Arial"/>
        </w:rPr>
        <w:t xml:space="preserve"> titular de la Presidencia del Comité Especializado, así como el Comité Especializado.</w:t>
      </w:r>
    </w:p>
    <w:p w14:paraId="04DD9A64" w14:textId="77777777" w:rsidR="00531DD9" w:rsidRPr="00A54815" w:rsidRDefault="00531DD9" w:rsidP="00A54815">
      <w:pPr>
        <w:spacing w:after="0" w:line="360" w:lineRule="auto"/>
        <w:jc w:val="both"/>
        <w:rPr>
          <w:rFonts w:ascii="Arial" w:hAnsi="Arial" w:cs="Arial"/>
          <w:sz w:val="24"/>
          <w:szCs w:val="24"/>
        </w:rPr>
      </w:pPr>
    </w:p>
    <w:p w14:paraId="5B19CD85" w14:textId="1D58CD7B" w:rsidR="00F60FA4" w:rsidRPr="00A54815" w:rsidRDefault="00F60FA4" w:rsidP="00A54815">
      <w:pPr>
        <w:spacing w:after="0" w:line="360" w:lineRule="auto"/>
        <w:jc w:val="both"/>
        <w:rPr>
          <w:rFonts w:ascii="Arial" w:hAnsi="Arial" w:cs="Arial"/>
          <w:b/>
          <w:bCs/>
          <w:sz w:val="24"/>
          <w:szCs w:val="24"/>
        </w:rPr>
      </w:pPr>
      <w:r w:rsidRPr="00A54815">
        <w:rPr>
          <w:rFonts w:ascii="Arial" w:hAnsi="Arial" w:cs="Arial"/>
          <w:b/>
          <w:bCs/>
          <w:sz w:val="24"/>
          <w:szCs w:val="24"/>
        </w:rPr>
        <w:t xml:space="preserve">Artículo </w:t>
      </w:r>
      <w:r w:rsidR="003E147C" w:rsidRPr="00A54815">
        <w:rPr>
          <w:rFonts w:ascii="Arial" w:hAnsi="Arial" w:cs="Arial"/>
          <w:b/>
          <w:bCs/>
          <w:sz w:val="24"/>
          <w:szCs w:val="24"/>
        </w:rPr>
        <w:t>12</w:t>
      </w:r>
      <w:r w:rsidRPr="00A54815">
        <w:rPr>
          <w:rFonts w:ascii="Arial" w:hAnsi="Arial" w:cs="Arial"/>
          <w:b/>
          <w:bCs/>
          <w:sz w:val="24"/>
          <w:szCs w:val="24"/>
        </w:rPr>
        <w:t>. Sesiones del Comité Especializado.</w:t>
      </w:r>
    </w:p>
    <w:p w14:paraId="07EE6008" w14:textId="77777777" w:rsidR="00F60FA4" w:rsidRPr="00A54815" w:rsidRDefault="00F60FA4" w:rsidP="00A54815">
      <w:pPr>
        <w:spacing w:after="0" w:line="360" w:lineRule="auto"/>
        <w:jc w:val="both"/>
        <w:rPr>
          <w:rFonts w:ascii="Arial" w:hAnsi="Arial" w:cs="Arial"/>
          <w:sz w:val="24"/>
          <w:szCs w:val="24"/>
        </w:rPr>
      </w:pPr>
      <w:r w:rsidRPr="00A54815">
        <w:rPr>
          <w:rFonts w:ascii="Arial" w:hAnsi="Arial" w:cs="Arial"/>
          <w:sz w:val="24"/>
          <w:szCs w:val="24"/>
        </w:rPr>
        <w:t>El Comité Especializado sesionará de forma ordinaria, de acuerdo con el calendario de sesiones que apruebe anualmente y, de forma extraordinaria, a petición de cualquiera de sus integrantes.</w:t>
      </w:r>
    </w:p>
    <w:p w14:paraId="651A7407" w14:textId="77777777" w:rsidR="00531DD9" w:rsidRPr="00A54815" w:rsidRDefault="00531DD9" w:rsidP="00A54815">
      <w:pPr>
        <w:spacing w:after="0" w:line="360" w:lineRule="auto"/>
        <w:jc w:val="both"/>
        <w:rPr>
          <w:rFonts w:ascii="Arial" w:hAnsi="Arial" w:cs="Arial"/>
          <w:sz w:val="24"/>
          <w:szCs w:val="24"/>
        </w:rPr>
      </w:pPr>
    </w:p>
    <w:p w14:paraId="5EE6B7EB" w14:textId="2076D342" w:rsidR="00F60FA4" w:rsidRPr="00A54815" w:rsidRDefault="00F60FA4" w:rsidP="00A54815">
      <w:pPr>
        <w:spacing w:after="0" w:line="360" w:lineRule="auto"/>
        <w:jc w:val="both"/>
        <w:rPr>
          <w:rFonts w:ascii="Arial" w:hAnsi="Arial" w:cs="Arial"/>
          <w:sz w:val="24"/>
          <w:szCs w:val="24"/>
        </w:rPr>
      </w:pPr>
      <w:r w:rsidRPr="00A54815">
        <w:rPr>
          <w:rFonts w:ascii="Arial" w:hAnsi="Arial" w:cs="Arial"/>
          <w:sz w:val="24"/>
          <w:szCs w:val="24"/>
        </w:rPr>
        <w:t xml:space="preserve">Las sesiones se celebrarán de manera pública y presencial o, en su caso, en forma remota, mediante el uso de cualquier medio tecnológico con el que se cuente en la Suprema Corte. </w:t>
      </w:r>
      <w:r w:rsidR="00D36412" w:rsidRPr="00A54815">
        <w:rPr>
          <w:rFonts w:ascii="Arial" w:hAnsi="Arial" w:cs="Arial"/>
          <w:sz w:val="24"/>
          <w:szCs w:val="24"/>
        </w:rPr>
        <w:t>C</w:t>
      </w:r>
      <w:r w:rsidRPr="00A54815">
        <w:rPr>
          <w:rFonts w:ascii="Arial" w:hAnsi="Arial" w:cs="Arial"/>
          <w:sz w:val="24"/>
          <w:szCs w:val="24"/>
        </w:rPr>
        <w:t xml:space="preserve">uando </w:t>
      </w:r>
      <w:r w:rsidR="00FF397B" w:rsidRPr="00A54815">
        <w:rPr>
          <w:rFonts w:ascii="Arial" w:hAnsi="Arial" w:cs="Arial"/>
          <w:sz w:val="24"/>
          <w:szCs w:val="24"/>
        </w:rPr>
        <w:t xml:space="preserve">en la sesión se aborde </w:t>
      </w:r>
      <w:r w:rsidRPr="00A54815">
        <w:rPr>
          <w:rFonts w:ascii="Arial" w:hAnsi="Arial" w:cs="Arial"/>
          <w:sz w:val="24"/>
          <w:szCs w:val="24"/>
        </w:rPr>
        <w:t xml:space="preserve">información </w:t>
      </w:r>
      <w:r w:rsidR="00062B0B" w:rsidRPr="00A54815">
        <w:rPr>
          <w:rFonts w:ascii="Arial" w:hAnsi="Arial" w:cs="Arial"/>
          <w:sz w:val="24"/>
          <w:szCs w:val="24"/>
        </w:rPr>
        <w:t>clasificada</w:t>
      </w:r>
      <w:r w:rsidRPr="00A54815">
        <w:rPr>
          <w:rFonts w:ascii="Arial" w:hAnsi="Arial" w:cs="Arial"/>
          <w:sz w:val="24"/>
          <w:szCs w:val="24"/>
        </w:rPr>
        <w:t xml:space="preserve">, se </w:t>
      </w:r>
      <w:r w:rsidR="00FF397B" w:rsidRPr="00A54815">
        <w:rPr>
          <w:rFonts w:ascii="Arial" w:hAnsi="Arial" w:cs="Arial"/>
          <w:sz w:val="24"/>
          <w:szCs w:val="24"/>
        </w:rPr>
        <w:t>tomarán las medidas necesarias para</w:t>
      </w:r>
      <w:r w:rsidR="00062B0B" w:rsidRPr="00A54815">
        <w:rPr>
          <w:rFonts w:ascii="Arial" w:hAnsi="Arial" w:cs="Arial"/>
          <w:sz w:val="24"/>
          <w:szCs w:val="24"/>
        </w:rPr>
        <w:t xml:space="preserve"> proteger </w:t>
      </w:r>
      <w:r w:rsidR="001451F5" w:rsidRPr="00A54815">
        <w:rPr>
          <w:rFonts w:ascii="Arial" w:hAnsi="Arial" w:cs="Arial"/>
          <w:sz w:val="24"/>
          <w:szCs w:val="24"/>
        </w:rPr>
        <w:t>la información referida</w:t>
      </w:r>
      <w:r w:rsidRPr="00A54815">
        <w:rPr>
          <w:rFonts w:ascii="Arial" w:hAnsi="Arial" w:cs="Arial"/>
          <w:sz w:val="24"/>
          <w:szCs w:val="24"/>
        </w:rPr>
        <w:t>.</w:t>
      </w:r>
    </w:p>
    <w:p w14:paraId="79750C91" w14:textId="77777777" w:rsidR="00531DD9" w:rsidRPr="00A54815" w:rsidRDefault="00531DD9" w:rsidP="00A54815">
      <w:pPr>
        <w:spacing w:after="0" w:line="360" w:lineRule="auto"/>
        <w:jc w:val="both"/>
        <w:rPr>
          <w:rFonts w:ascii="Arial" w:hAnsi="Arial" w:cs="Arial"/>
          <w:sz w:val="24"/>
          <w:szCs w:val="24"/>
        </w:rPr>
      </w:pPr>
    </w:p>
    <w:p w14:paraId="542AA83B" w14:textId="0367DC49" w:rsidR="00F60FA4" w:rsidRPr="00A54815" w:rsidRDefault="00F60FA4" w:rsidP="00A54815">
      <w:pPr>
        <w:spacing w:after="0" w:line="360" w:lineRule="auto"/>
        <w:jc w:val="both"/>
        <w:rPr>
          <w:rFonts w:ascii="Arial" w:hAnsi="Arial" w:cs="Arial"/>
          <w:sz w:val="24"/>
          <w:szCs w:val="24"/>
        </w:rPr>
      </w:pPr>
      <w:r w:rsidRPr="00A54815">
        <w:rPr>
          <w:rFonts w:ascii="Arial" w:hAnsi="Arial" w:cs="Arial"/>
          <w:sz w:val="24"/>
          <w:szCs w:val="24"/>
        </w:rPr>
        <w:t>Las convocatorias a las sesiones se distribuirán por conducto de la Secretaría del Comité Especializado</w:t>
      </w:r>
      <w:r w:rsidR="00062B0B" w:rsidRPr="00A54815">
        <w:rPr>
          <w:rFonts w:ascii="Arial" w:hAnsi="Arial" w:cs="Arial"/>
          <w:sz w:val="24"/>
          <w:szCs w:val="24"/>
        </w:rPr>
        <w:t>,</w:t>
      </w:r>
      <w:r w:rsidRPr="00A54815">
        <w:rPr>
          <w:rFonts w:ascii="Arial" w:hAnsi="Arial" w:cs="Arial"/>
          <w:sz w:val="24"/>
          <w:szCs w:val="24"/>
        </w:rPr>
        <w:t xml:space="preserve"> pudiendo hacerlo con el apoyo de las tecnologías de la información, y deberán estar formalizadas a través de firma autógrafa o la FIREL, así como contener el orden del día, la fecha, el lugar y la hora en que se realizará la sesión. </w:t>
      </w:r>
    </w:p>
    <w:p w14:paraId="56928549" w14:textId="77777777" w:rsidR="00531DD9" w:rsidRPr="00A54815" w:rsidRDefault="00531DD9" w:rsidP="00A54815">
      <w:pPr>
        <w:spacing w:after="0" w:line="360" w:lineRule="auto"/>
        <w:jc w:val="both"/>
        <w:rPr>
          <w:rFonts w:ascii="Arial" w:hAnsi="Arial" w:cs="Arial"/>
          <w:sz w:val="24"/>
          <w:szCs w:val="24"/>
        </w:rPr>
      </w:pPr>
    </w:p>
    <w:p w14:paraId="0384D4ED" w14:textId="77777777" w:rsidR="00F60FA4" w:rsidRPr="00A54815" w:rsidRDefault="00F60FA4" w:rsidP="00A54815">
      <w:pPr>
        <w:spacing w:after="0" w:line="360" w:lineRule="auto"/>
        <w:jc w:val="both"/>
        <w:rPr>
          <w:rFonts w:ascii="Arial" w:hAnsi="Arial" w:cs="Arial"/>
          <w:sz w:val="24"/>
          <w:szCs w:val="24"/>
        </w:rPr>
      </w:pPr>
      <w:r w:rsidRPr="00A54815">
        <w:rPr>
          <w:rFonts w:ascii="Arial" w:hAnsi="Arial" w:cs="Arial"/>
          <w:sz w:val="24"/>
          <w:szCs w:val="24"/>
        </w:rPr>
        <w:lastRenderedPageBreak/>
        <w:t xml:space="preserve">La convocatoria se deberá remitir a las </w:t>
      </w:r>
      <w:proofErr w:type="gramStart"/>
      <w:r w:rsidRPr="00A54815">
        <w:rPr>
          <w:rFonts w:ascii="Arial" w:hAnsi="Arial" w:cs="Arial"/>
          <w:sz w:val="24"/>
          <w:szCs w:val="24"/>
        </w:rPr>
        <w:t>Ministras</w:t>
      </w:r>
      <w:proofErr w:type="gramEnd"/>
      <w:r w:rsidRPr="00A54815">
        <w:rPr>
          <w:rFonts w:ascii="Arial" w:hAnsi="Arial" w:cs="Arial"/>
          <w:sz w:val="24"/>
          <w:szCs w:val="24"/>
        </w:rPr>
        <w:t xml:space="preserve"> y </w:t>
      </w:r>
      <w:proofErr w:type="gramStart"/>
      <w:r w:rsidRPr="00A54815">
        <w:rPr>
          <w:rFonts w:ascii="Arial" w:hAnsi="Arial" w:cs="Arial"/>
          <w:sz w:val="24"/>
          <w:szCs w:val="24"/>
        </w:rPr>
        <w:t>Ministros</w:t>
      </w:r>
      <w:proofErr w:type="gramEnd"/>
      <w:r w:rsidRPr="00A54815">
        <w:rPr>
          <w:rFonts w:ascii="Arial" w:hAnsi="Arial" w:cs="Arial"/>
          <w:sz w:val="24"/>
          <w:szCs w:val="24"/>
        </w:rPr>
        <w:t xml:space="preserve"> integrantes, con la documentación de los asuntos a tratar, así como los proyectos de resolución correspondientes, cuando menos con cinco días antes de la celebración de la sesión ordinaria respectiva.</w:t>
      </w:r>
    </w:p>
    <w:p w14:paraId="59D41728" w14:textId="77777777" w:rsidR="00531DD9" w:rsidRPr="00A54815" w:rsidRDefault="00531DD9" w:rsidP="00A54815">
      <w:pPr>
        <w:spacing w:after="0" w:line="360" w:lineRule="auto"/>
        <w:jc w:val="both"/>
        <w:rPr>
          <w:rFonts w:ascii="Arial" w:hAnsi="Arial" w:cs="Arial"/>
          <w:sz w:val="24"/>
          <w:szCs w:val="24"/>
        </w:rPr>
      </w:pPr>
    </w:p>
    <w:p w14:paraId="19E93462" w14:textId="77777777" w:rsidR="00F60FA4" w:rsidRPr="00A54815" w:rsidRDefault="00F60FA4" w:rsidP="00A54815">
      <w:pPr>
        <w:spacing w:after="0" w:line="360" w:lineRule="auto"/>
        <w:jc w:val="both"/>
        <w:rPr>
          <w:rFonts w:ascii="Arial" w:hAnsi="Arial" w:cs="Arial"/>
          <w:sz w:val="24"/>
          <w:szCs w:val="24"/>
        </w:rPr>
      </w:pPr>
      <w:r w:rsidRPr="00A54815">
        <w:rPr>
          <w:rFonts w:ascii="Arial" w:hAnsi="Arial" w:cs="Arial"/>
          <w:sz w:val="24"/>
          <w:szCs w:val="24"/>
        </w:rPr>
        <w:t>Para el caso de las sesiones extraordinarias, la remisión de dichos documentos se realizará, al menos, con veinticuatro horas de anticipación.</w:t>
      </w:r>
    </w:p>
    <w:p w14:paraId="0195FFEC" w14:textId="77777777" w:rsidR="00531DD9" w:rsidRPr="00A54815" w:rsidRDefault="00531DD9" w:rsidP="00A54815">
      <w:pPr>
        <w:spacing w:after="0" w:line="360" w:lineRule="auto"/>
        <w:jc w:val="both"/>
        <w:rPr>
          <w:rFonts w:ascii="Arial" w:hAnsi="Arial" w:cs="Arial"/>
          <w:sz w:val="24"/>
          <w:szCs w:val="24"/>
        </w:rPr>
      </w:pPr>
    </w:p>
    <w:p w14:paraId="228B547E" w14:textId="708ABCEA" w:rsidR="00F60FA4" w:rsidRPr="00A54815" w:rsidRDefault="00F60FA4" w:rsidP="00A54815">
      <w:pPr>
        <w:spacing w:after="0" w:line="360" w:lineRule="auto"/>
        <w:jc w:val="both"/>
        <w:rPr>
          <w:rFonts w:ascii="Arial" w:hAnsi="Arial" w:cs="Arial"/>
          <w:sz w:val="24"/>
          <w:szCs w:val="24"/>
        </w:rPr>
      </w:pPr>
      <w:r w:rsidRPr="00A54815">
        <w:rPr>
          <w:rFonts w:ascii="Arial" w:hAnsi="Arial" w:cs="Arial"/>
          <w:sz w:val="24"/>
          <w:szCs w:val="24"/>
        </w:rPr>
        <w:t xml:space="preserve">Las sesiones del Comité Especializado que no puedan llevarse a cabo por falta de </w:t>
      </w:r>
      <w:r w:rsidRPr="00A54815">
        <w:rPr>
          <w:rFonts w:ascii="Arial" w:hAnsi="Arial" w:cs="Arial"/>
          <w:i/>
          <w:iCs/>
          <w:sz w:val="24"/>
          <w:szCs w:val="24"/>
        </w:rPr>
        <w:t>quorum</w:t>
      </w:r>
      <w:r w:rsidRPr="00A54815">
        <w:rPr>
          <w:rFonts w:ascii="Arial" w:hAnsi="Arial" w:cs="Arial"/>
          <w:sz w:val="24"/>
          <w:szCs w:val="24"/>
        </w:rPr>
        <w:t xml:space="preserve"> o cualquier otra circunstancia, se realizarán dentro de los cinco días siguientes, convocando a ésta</w:t>
      </w:r>
      <w:r w:rsidR="00062B0B" w:rsidRPr="00A54815">
        <w:rPr>
          <w:rFonts w:ascii="Arial" w:hAnsi="Arial" w:cs="Arial"/>
          <w:sz w:val="24"/>
          <w:szCs w:val="24"/>
        </w:rPr>
        <w:t>s</w:t>
      </w:r>
      <w:r w:rsidRPr="00A54815">
        <w:rPr>
          <w:rFonts w:ascii="Arial" w:hAnsi="Arial" w:cs="Arial"/>
          <w:sz w:val="24"/>
          <w:szCs w:val="24"/>
        </w:rPr>
        <w:t xml:space="preserve"> con al menos un día hábil de anticipación. Para su validez será necesaria la asistencia</w:t>
      </w:r>
      <w:r w:rsidR="00DA045D" w:rsidRPr="00A54815">
        <w:rPr>
          <w:rFonts w:ascii="Arial" w:hAnsi="Arial" w:cs="Arial"/>
          <w:sz w:val="24"/>
          <w:szCs w:val="24"/>
        </w:rPr>
        <w:t xml:space="preserve"> de tod</w:t>
      </w:r>
      <w:r w:rsidR="00F85614" w:rsidRPr="00A54815">
        <w:rPr>
          <w:rFonts w:ascii="Arial" w:hAnsi="Arial" w:cs="Arial"/>
          <w:sz w:val="24"/>
          <w:szCs w:val="24"/>
        </w:rPr>
        <w:t xml:space="preserve">as las </w:t>
      </w:r>
      <w:proofErr w:type="gramStart"/>
      <w:r w:rsidR="00F85614" w:rsidRPr="00A54815">
        <w:rPr>
          <w:rFonts w:ascii="Arial" w:hAnsi="Arial" w:cs="Arial"/>
          <w:sz w:val="24"/>
          <w:szCs w:val="24"/>
        </w:rPr>
        <w:t>Ministras</w:t>
      </w:r>
      <w:proofErr w:type="gramEnd"/>
      <w:r w:rsidR="00F85614" w:rsidRPr="00A54815">
        <w:rPr>
          <w:rFonts w:ascii="Arial" w:hAnsi="Arial" w:cs="Arial"/>
          <w:sz w:val="24"/>
          <w:szCs w:val="24"/>
        </w:rPr>
        <w:t xml:space="preserve"> y </w:t>
      </w:r>
      <w:proofErr w:type="gramStart"/>
      <w:r w:rsidR="00F85614" w:rsidRPr="00A54815">
        <w:rPr>
          <w:rFonts w:ascii="Arial" w:hAnsi="Arial" w:cs="Arial"/>
          <w:sz w:val="24"/>
          <w:szCs w:val="24"/>
        </w:rPr>
        <w:t>Ministros</w:t>
      </w:r>
      <w:proofErr w:type="gramEnd"/>
      <w:r w:rsidR="00F85614" w:rsidRPr="00A54815">
        <w:rPr>
          <w:rFonts w:ascii="Arial" w:hAnsi="Arial" w:cs="Arial"/>
          <w:sz w:val="24"/>
          <w:szCs w:val="24"/>
        </w:rPr>
        <w:t xml:space="preserve"> integrantes</w:t>
      </w:r>
      <w:r w:rsidRPr="00A54815">
        <w:rPr>
          <w:rFonts w:ascii="Arial" w:hAnsi="Arial" w:cs="Arial"/>
          <w:sz w:val="24"/>
          <w:szCs w:val="24"/>
        </w:rPr>
        <w:t>.</w:t>
      </w:r>
    </w:p>
    <w:p w14:paraId="5A8C73A0" w14:textId="77777777" w:rsidR="00531DD9" w:rsidRPr="00A54815" w:rsidRDefault="00531DD9" w:rsidP="00A54815">
      <w:pPr>
        <w:spacing w:after="0" w:line="360" w:lineRule="auto"/>
        <w:jc w:val="both"/>
        <w:rPr>
          <w:rFonts w:ascii="Arial" w:hAnsi="Arial" w:cs="Arial"/>
          <w:sz w:val="24"/>
          <w:szCs w:val="24"/>
        </w:rPr>
      </w:pPr>
    </w:p>
    <w:p w14:paraId="563524C9" w14:textId="77777777" w:rsidR="00F60FA4" w:rsidRPr="00A54815" w:rsidRDefault="00F60FA4" w:rsidP="00A54815">
      <w:pPr>
        <w:spacing w:after="0" w:line="360" w:lineRule="auto"/>
        <w:jc w:val="both"/>
        <w:rPr>
          <w:rFonts w:ascii="Arial" w:hAnsi="Arial" w:cs="Arial"/>
          <w:sz w:val="24"/>
          <w:szCs w:val="24"/>
        </w:rPr>
      </w:pPr>
      <w:r w:rsidRPr="00A54815">
        <w:rPr>
          <w:rFonts w:ascii="Arial" w:hAnsi="Arial" w:cs="Arial"/>
          <w:sz w:val="24"/>
          <w:szCs w:val="24"/>
        </w:rPr>
        <w:t>Las sesiones que, una vez iniciadas, se deban suspender, serán reanudadas en la misma fecha, siempre que las circunstancias lo permitan.</w:t>
      </w:r>
    </w:p>
    <w:p w14:paraId="084222AD" w14:textId="77777777" w:rsidR="00531DD9" w:rsidRPr="00A54815" w:rsidRDefault="00531DD9" w:rsidP="00A54815">
      <w:pPr>
        <w:spacing w:after="0" w:line="360" w:lineRule="auto"/>
        <w:jc w:val="both"/>
        <w:rPr>
          <w:rFonts w:ascii="Arial" w:hAnsi="Arial" w:cs="Arial"/>
          <w:sz w:val="24"/>
          <w:szCs w:val="24"/>
        </w:rPr>
      </w:pPr>
    </w:p>
    <w:p w14:paraId="4FD12A01" w14:textId="77777777" w:rsidR="00F60FA4" w:rsidRPr="00A54815" w:rsidRDefault="00F60FA4" w:rsidP="00A54815">
      <w:pPr>
        <w:spacing w:after="0" w:line="360" w:lineRule="auto"/>
        <w:jc w:val="both"/>
        <w:rPr>
          <w:rFonts w:ascii="Arial" w:hAnsi="Arial" w:cs="Arial"/>
          <w:sz w:val="24"/>
          <w:szCs w:val="24"/>
        </w:rPr>
      </w:pPr>
      <w:r w:rsidRPr="00A54815">
        <w:rPr>
          <w:rFonts w:ascii="Arial" w:hAnsi="Arial" w:cs="Arial"/>
          <w:sz w:val="24"/>
          <w:szCs w:val="24"/>
        </w:rPr>
        <w:t xml:space="preserve">En las actas correspondientes a las sesiones se precisarán únicamente los datos de identificación de la sesión, de las </w:t>
      </w:r>
      <w:proofErr w:type="gramStart"/>
      <w:r w:rsidRPr="00A54815">
        <w:rPr>
          <w:rFonts w:ascii="Arial" w:hAnsi="Arial" w:cs="Arial"/>
          <w:sz w:val="24"/>
          <w:szCs w:val="24"/>
        </w:rPr>
        <w:t>Ministras</w:t>
      </w:r>
      <w:proofErr w:type="gramEnd"/>
      <w:r w:rsidRPr="00A54815">
        <w:rPr>
          <w:rFonts w:ascii="Arial" w:hAnsi="Arial" w:cs="Arial"/>
          <w:sz w:val="24"/>
          <w:szCs w:val="24"/>
        </w:rPr>
        <w:t xml:space="preserve"> y </w:t>
      </w:r>
      <w:proofErr w:type="gramStart"/>
      <w:r w:rsidRPr="00A54815">
        <w:rPr>
          <w:rFonts w:ascii="Arial" w:hAnsi="Arial" w:cs="Arial"/>
          <w:sz w:val="24"/>
          <w:szCs w:val="24"/>
        </w:rPr>
        <w:t>Ministros</w:t>
      </w:r>
      <w:proofErr w:type="gramEnd"/>
      <w:r w:rsidRPr="00A54815">
        <w:rPr>
          <w:rFonts w:ascii="Arial" w:hAnsi="Arial" w:cs="Arial"/>
          <w:sz w:val="24"/>
          <w:szCs w:val="24"/>
        </w:rPr>
        <w:t xml:space="preserve"> asistentes y el sentido de las resoluciones o puntos de acuerdo del orden del día.</w:t>
      </w:r>
    </w:p>
    <w:p w14:paraId="63AB3402" w14:textId="77777777" w:rsidR="00531DD9" w:rsidRPr="00A54815" w:rsidRDefault="00531DD9" w:rsidP="00A54815">
      <w:pPr>
        <w:spacing w:after="0" w:line="360" w:lineRule="auto"/>
        <w:jc w:val="both"/>
        <w:rPr>
          <w:rFonts w:ascii="Arial" w:hAnsi="Arial" w:cs="Arial"/>
          <w:sz w:val="24"/>
          <w:szCs w:val="24"/>
        </w:rPr>
      </w:pPr>
    </w:p>
    <w:p w14:paraId="2645534A" w14:textId="77777777" w:rsidR="00F60FA4" w:rsidRPr="00A54815" w:rsidRDefault="00F60FA4" w:rsidP="00A54815">
      <w:pPr>
        <w:spacing w:after="0" w:line="360" w:lineRule="auto"/>
        <w:jc w:val="both"/>
        <w:rPr>
          <w:rFonts w:ascii="Arial" w:hAnsi="Arial" w:cs="Arial"/>
          <w:sz w:val="24"/>
          <w:szCs w:val="24"/>
        </w:rPr>
      </w:pPr>
      <w:r w:rsidRPr="00A54815">
        <w:rPr>
          <w:rFonts w:ascii="Arial" w:hAnsi="Arial" w:cs="Arial"/>
          <w:sz w:val="24"/>
          <w:szCs w:val="24"/>
        </w:rPr>
        <w:t xml:space="preserve">Ante la ausencia de la persona titular de la Secretaría del Comité Especializado, la </w:t>
      </w:r>
      <w:proofErr w:type="gramStart"/>
      <w:r w:rsidRPr="00A54815">
        <w:rPr>
          <w:rFonts w:ascii="Arial" w:hAnsi="Arial" w:cs="Arial"/>
          <w:sz w:val="24"/>
          <w:szCs w:val="24"/>
        </w:rPr>
        <w:t>Ministra</w:t>
      </w:r>
      <w:proofErr w:type="gramEnd"/>
      <w:r w:rsidRPr="00A54815">
        <w:rPr>
          <w:rFonts w:ascii="Arial" w:hAnsi="Arial" w:cs="Arial"/>
          <w:sz w:val="24"/>
          <w:szCs w:val="24"/>
        </w:rPr>
        <w:t xml:space="preserve"> o </w:t>
      </w:r>
      <w:proofErr w:type="gramStart"/>
      <w:r w:rsidRPr="00A54815">
        <w:rPr>
          <w:rFonts w:ascii="Arial" w:hAnsi="Arial" w:cs="Arial"/>
          <w:sz w:val="24"/>
          <w:szCs w:val="24"/>
        </w:rPr>
        <w:t>Ministro</w:t>
      </w:r>
      <w:proofErr w:type="gramEnd"/>
      <w:r w:rsidRPr="00A54815">
        <w:rPr>
          <w:rFonts w:ascii="Arial" w:hAnsi="Arial" w:cs="Arial"/>
          <w:sz w:val="24"/>
          <w:szCs w:val="24"/>
        </w:rPr>
        <w:t xml:space="preserve"> titular de la Presidencia </w:t>
      </w:r>
      <w:proofErr w:type="gramStart"/>
      <w:r w:rsidRPr="00A54815">
        <w:rPr>
          <w:rFonts w:ascii="Arial" w:hAnsi="Arial" w:cs="Arial"/>
          <w:sz w:val="24"/>
          <w:szCs w:val="24"/>
        </w:rPr>
        <w:t>del mismo</w:t>
      </w:r>
      <w:proofErr w:type="gramEnd"/>
      <w:r w:rsidRPr="00A54815">
        <w:rPr>
          <w:rFonts w:ascii="Arial" w:hAnsi="Arial" w:cs="Arial"/>
          <w:sz w:val="24"/>
          <w:szCs w:val="24"/>
        </w:rPr>
        <w:t xml:space="preserve"> podrá designar a quien la suplirá.</w:t>
      </w:r>
    </w:p>
    <w:p w14:paraId="5899091A" w14:textId="77777777" w:rsidR="00531DD9" w:rsidRPr="00A54815" w:rsidRDefault="00531DD9" w:rsidP="00A54815">
      <w:pPr>
        <w:spacing w:after="0" w:line="360" w:lineRule="auto"/>
        <w:jc w:val="both"/>
        <w:rPr>
          <w:rFonts w:ascii="Arial" w:hAnsi="Arial" w:cs="Arial"/>
          <w:sz w:val="24"/>
          <w:szCs w:val="24"/>
        </w:rPr>
      </w:pPr>
    </w:p>
    <w:p w14:paraId="4C98F913" w14:textId="17254EDD" w:rsidR="00F60FA4" w:rsidRPr="00A54815" w:rsidRDefault="00F60FA4" w:rsidP="00A54815">
      <w:pPr>
        <w:spacing w:after="0" w:line="360" w:lineRule="auto"/>
        <w:jc w:val="both"/>
        <w:rPr>
          <w:rFonts w:ascii="Arial" w:hAnsi="Arial" w:cs="Arial"/>
          <w:b/>
          <w:bCs/>
          <w:sz w:val="24"/>
          <w:szCs w:val="24"/>
        </w:rPr>
      </w:pPr>
      <w:r w:rsidRPr="00A54815">
        <w:rPr>
          <w:rFonts w:ascii="Arial" w:hAnsi="Arial" w:cs="Arial"/>
          <w:b/>
          <w:bCs/>
          <w:sz w:val="24"/>
          <w:szCs w:val="24"/>
        </w:rPr>
        <w:t xml:space="preserve">Artículo </w:t>
      </w:r>
      <w:r w:rsidR="003E147C" w:rsidRPr="00A54815">
        <w:rPr>
          <w:rFonts w:ascii="Arial" w:hAnsi="Arial" w:cs="Arial"/>
          <w:b/>
          <w:bCs/>
          <w:sz w:val="24"/>
          <w:szCs w:val="24"/>
        </w:rPr>
        <w:t>13</w:t>
      </w:r>
      <w:r w:rsidRPr="00A54815">
        <w:rPr>
          <w:rFonts w:ascii="Arial" w:hAnsi="Arial" w:cs="Arial"/>
          <w:b/>
          <w:bCs/>
          <w:sz w:val="24"/>
          <w:szCs w:val="24"/>
        </w:rPr>
        <w:t>. Votación.</w:t>
      </w:r>
    </w:p>
    <w:p w14:paraId="23983AC6" w14:textId="77777777" w:rsidR="00F60FA4" w:rsidRPr="00A54815" w:rsidRDefault="00F60FA4" w:rsidP="00A54815">
      <w:pPr>
        <w:spacing w:after="0" w:line="360" w:lineRule="auto"/>
        <w:jc w:val="both"/>
        <w:rPr>
          <w:rFonts w:ascii="Arial" w:hAnsi="Arial" w:cs="Arial"/>
          <w:sz w:val="24"/>
          <w:szCs w:val="24"/>
        </w:rPr>
      </w:pPr>
      <w:r w:rsidRPr="00A54815">
        <w:rPr>
          <w:rFonts w:ascii="Arial" w:hAnsi="Arial" w:cs="Arial"/>
          <w:sz w:val="24"/>
          <w:szCs w:val="24"/>
        </w:rPr>
        <w:t>Las resoluciones y acuerdos se aprobarán por mayoría de votos.</w:t>
      </w:r>
    </w:p>
    <w:p w14:paraId="64421748" w14:textId="77777777" w:rsidR="00F60FA4" w:rsidRPr="00A54815" w:rsidRDefault="00F60FA4" w:rsidP="00A54815">
      <w:pPr>
        <w:spacing w:after="0" w:line="360" w:lineRule="auto"/>
        <w:jc w:val="both"/>
        <w:rPr>
          <w:rFonts w:ascii="Arial" w:hAnsi="Arial" w:cs="Arial"/>
          <w:sz w:val="24"/>
          <w:szCs w:val="24"/>
        </w:rPr>
      </w:pPr>
    </w:p>
    <w:p w14:paraId="568405D0" w14:textId="77777777" w:rsidR="00F60FA4" w:rsidRPr="00A54815" w:rsidRDefault="00F60FA4" w:rsidP="00A54815">
      <w:pPr>
        <w:spacing w:after="0" w:line="360" w:lineRule="auto"/>
        <w:jc w:val="both"/>
        <w:rPr>
          <w:rFonts w:ascii="Arial" w:hAnsi="Arial" w:cs="Arial"/>
          <w:sz w:val="24"/>
          <w:szCs w:val="24"/>
        </w:rPr>
      </w:pPr>
      <w:r w:rsidRPr="00A54815">
        <w:rPr>
          <w:rFonts w:ascii="Arial" w:hAnsi="Arial" w:cs="Arial"/>
          <w:sz w:val="24"/>
          <w:szCs w:val="24"/>
        </w:rPr>
        <w:t>Las resoluciones y acuerdos adoptados serán notificados, por conducto de la Secretaría del Comité Especializado.</w:t>
      </w:r>
    </w:p>
    <w:p w14:paraId="6212CB98" w14:textId="77777777" w:rsidR="00F52DFB" w:rsidRPr="00A54815" w:rsidRDefault="00F52DFB" w:rsidP="00A54815">
      <w:pPr>
        <w:spacing w:after="0" w:line="360" w:lineRule="auto"/>
        <w:jc w:val="both"/>
        <w:rPr>
          <w:rFonts w:ascii="Arial" w:hAnsi="Arial" w:cs="Arial"/>
          <w:sz w:val="24"/>
          <w:szCs w:val="24"/>
        </w:rPr>
      </w:pPr>
    </w:p>
    <w:p w14:paraId="1A687FEE" w14:textId="77777777" w:rsidR="00F52DFB" w:rsidRPr="00A54815" w:rsidRDefault="00F52DFB" w:rsidP="00A54815">
      <w:pPr>
        <w:spacing w:after="0" w:line="360" w:lineRule="auto"/>
        <w:jc w:val="both"/>
        <w:rPr>
          <w:rFonts w:ascii="Arial" w:hAnsi="Arial" w:cs="Arial"/>
          <w:sz w:val="24"/>
          <w:szCs w:val="24"/>
        </w:rPr>
      </w:pPr>
      <w:r w:rsidRPr="00A54815">
        <w:rPr>
          <w:rFonts w:ascii="Arial" w:hAnsi="Arial" w:cs="Arial"/>
          <w:sz w:val="24"/>
          <w:szCs w:val="24"/>
        </w:rPr>
        <w:lastRenderedPageBreak/>
        <w:t>Las resoluciones emitidas por el Comité Especializado serán inimpugnables y vinculantes para todas las instancias de la Suprema Corte.</w:t>
      </w:r>
    </w:p>
    <w:p w14:paraId="090D3076" w14:textId="77777777" w:rsidR="00531DD9" w:rsidRPr="00A54815" w:rsidRDefault="00531DD9" w:rsidP="00A54815">
      <w:pPr>
        <w:spacing w:after="0" w:line="360" w:lineRule="auto"/>
        <w:jc w:val="both"/>
        <w:rPr>
          <w:rFonts w:ascii="Arial" w:hAnsi="Arial" w:cs="Arial"/>
          <w:sz w:val="24"/>
          <w:szCs w:val="24"/>
        </w:rPr>
      </w:pPr>
    </w:p>
    <w:p w14:paraId="21DFE28B" w14:textId="28FC4B17" w:rsidR="00F60FA4" w:rsidRPr="00A54815" w:rsidRDefault="00F60FA4" w:rsidP="00A54815">
      <w:pPr>
        <w:spacing w:after="0" w:line="360" w:lineRule="auto"/>
        <w:jc w:val="both"/>
        <w:rPr>
          <w:rFonts w:ascii="Arial" w:hAnsi="Arial" w:cs="Arial"/>
          <w:b/>
          <w:bCs/>
          <w:sz w:val="24"/>
          <w:szCs w:val="24"/>
        </w:rPr>
      </w:pPr>
      <w:r w:rsidRPr="00A54815">
        <w:rPr>
          <w:rFonts w:ascii="Arial" w:hAnsi="Arial" w:cs="Arial"/>
          <w:b/>
          <w:bCs/>
          <w:sz w:val="24"/>
          <w:szCs w:val="24"/>
        </w:rPr>
        <w:t xml:space="preserve">Artículo </w:t>
      </w:r>
      <w:r w:rsidR="003E147C" w:rsidRPr="00A54815">
        <w:rPr>
          <w:rFonts w:ascii="Arial" w:hAnsi="Arial" w:cs="Arial"/>
          <w:b/>
          <w:bCs/>
          <w:sz w:val="24"/>
          <w:szCs w:val="24"/>
        </w:rPr>
        <w:t>14</w:t>
      </w:r>
      <w:r w:rsidRPr="00A54815">
        <w:rPr>
          <w:rFonts w:ascii="Arial" w:hAnsi="Arial" w:cs="Arial"/>
          <w:b/>
          <w:bCs/>
          <w:sz w:val="24"/>
          <w:szCs w:val="24"/>
        </w:rPr>
        <w:t>. Impedimentos.</w:t>
      </w:r>
    </w:p>
    <w:p w14:paraId="2502AA24" w14:textId="77777777" w:rsidR="00F60FA4" w:rsidRPr="00A54815" w:rsidRDefault="00F60FA4" w:rsidP="00A54815">
      <w:pPr>
        <w:spacing w:after="0" w:line="360" w:lineRule="auto"/>
        <w:jc w:val="both"/>
        <w:rPr>
          <w:rFonts w:ascii="Arial" w:hAnsi="Arial" w:cs="Arial"/>
          <w:sz w:val="24"/>
          <w:szCs w:val="24"/>
        </w:rPr>
      </w:pPr>
      <w:r w:rsidRPr="00A54815">
        <w:rPr>
          <w:rFonts w:ascii="Arial" w:hAnsi="Arial" w:cs="Arial"/>
          <w:sz w:val="24"/>
          <w:szCs w:val="24"/>
        </w:rPr>
        <w:t xml:space="preserve">En cualquier momento, las </w:t>
      </w:r>
      <w:proofErr w:type="gramStart"/>
      <w:r w:rsidRPr="00A54815">
        <w:rPr>
          <w:rFonts w:ascii="Arial" w:hAnsi="Arial" w:cs="Arial"/>
          <w:sz w:val="24"/>
          <w:szCs w:val="24"/>
        </w:rPr>
        <w:t>Ministras</w:t>
      </w:r>
      <w:proofErr w:type="gramEnd"/>
      <w:r w:rsidRPr="00A54815">
        <w:rPr>
          <w:rFonts w:ascii="Arial" w:hAnsi="Arial" w:cs="Arial"/>
          <w:sz w:val="24"/>
          <w:szCs w:val="24"/>
        </w:rPr>
        <w:t xml:space="preserve"> y </w:t>
      </w:r>
      <w:proofErr w:type="gramStart"/>
      <w:r w:rsidRPr="00A54815">
        <w:rPr>
          <w:rFonts w:ascii="Arial" w:hAnsi="Arial" w:cs="Arial"/>
          <w:sz w:val="24"/>
          <w:szCs w:val="24"/>
        </w:rPr>
        <w:t>Ministros</w:t>
      </w:r>
      <w:proofErr w:type="gramEnd"/>
      <w:r w:rsidRPr="00A54815">
        <w:rPr>
          <w:rFonts w:ascii="Arial" w:hAnsi="Arial" w:cs="Arial"/>
          <w:sz w:val="24"/>
          <w:szCs w:val="24"/>
        </w:rPr>
        <w:t xml:space="preserve"> integrantes harán del conocimiento de la Secretaría del Comité Especializado o de la </w:t>
      </w:r>
      <w:proofErr w:type="gramStart"/>
      <w:r w:rsidRPr="00A54815">
        <w:rPr>
          <w:rFonts w:ascii="Arial" w:hAnsi="Arial" w:cs="Arial"/>
          <w:sz w:val="24"/>
          <w:szCs w:val="24"/>
        </w:rPr>
        <w:t>Ministra</w:t>
      </w:r>
      <w:proofErr w:type="gramEnd"/>
      <w:r w:rsidRPr="00A54815">
        <w:rPr>
          <w:rFonts w:ascii="Arial" w:hAnsi="Arial" w:cs="Arial"/>
          <w:sz w:val="24"/>
          <w:szCs w:val="24"/>
        </w:rPr>
        <w:t xml:space="preserve"> o </w:t>
      </w:r>
      <w:proofErr w:type="gramStart"/>
      <w:r w:rsidRPr="00A54815">
        <w:rPr>
          <w:rFonts w:ascii="Arial" w:hAnsi="Arial" w:cs="Arial"/>
          <w:sz w:val="24"/>
          <w:szCs w:val="24"/>
        </w:rPr>
        <w:t>Ministro</w:t>
      </w:r>
      <w:proofErr w:type="gramEnd"/>
      <w:r w:rsidRPr="00A54815">
        <w:rPr>
          <w:rFonts w:ascii="Arial" w:hAnsi="Arial" w:cs="Arial"/>
          <w:sz w:val="24"/>
          <w:szCs w:val="24"/>
        </w:rPr>
        <w:t xml:space="preserve"> titular de la Presidencia de este, si tienen algún impedimento para conocer y resolver sobre un asunto competencia del Comité Especializado.</w:t>
      </w:r>
    </w:p>
    <w:p w14:paraId="217434E2" w14:textId="77777777" w:rsidR="00531DD9" w:rsidRPr="00A54815" w:rsidRDefault="00531DD9" w:rsidP="00A54815">
      <w:pPr>
        <w:spacing w:after="0" w:line="360" w:lineRule="auto"/>
        <w:jc w:val="both"/>
        <w:rPr>
          <w:rFonts w:ascii="Arial" w:hAnsi="Arial" w:cs="Arial"/>
          <w:sz w:val="24"/>
          <w:szCs w:val="24"/>
        </w:rPr>
      </w:pPr>
    </w:p>
    <w:p w14:paraId="7245F108" w14:textId="77777777" w:rsidR="00F60FA4" w:rsidRPr="00A54815" w:rsidRDefault="00F60FA4" w:rsidP="00A54815">
      <w:pPr>
        <w:spacing w:after="0" w:line="360" w:lineRule="auto"/>
        <w:jc w:val="both"/>
        <w:rPr>
          <w:rFonts w:ascii="Arial" w:hAnsi="Arial" w:cs="Arial"/>
          <w:sz w:val="24"/>
          <w:szCs w:val="24"/>
        </w:rPr>
      </w:pPr>
      <w:r w:rsidRPr="00A54815">
        <w:rPr>
          <w:rFonts w:ascii="Arial" w:hAnsi="Arial" w:cs="Arial"/>
          <w:sz w:val="24"/>
          <w:szCs w:val="24"/>
        </w:rPr>
        <w:t>La discusión y calificación del impedimento planteado se llevará a cabo en la misma sesión en que se resuelva el asunto correspondiente, sin que sea necesario substanciarlo de manera separada.</w:t>
      </w:r>
    </w:p>
    <w:p w14:paraId="3FAD3B02" w14:textId="77777777" w:rsidR="00531DD9" w:rsidRPr="00A54815" w:rsidRDefault="00531DD9" w:rsidP="00A54815">
      <w:pPr>
        <w:spacing w:after="0" w:line="360" w:lineRule="auto"/>
        <w:jc w:val="both"/>
        <w:rPr>
          <w:rFonts w:ascii="Arial" w:hAnsi="Arial" w:cs="Arial"/>
          <w:sz w:val="24"/>
          <w:szCs w:val="24"/>
        </w:rPr>
      </w:pPr>
    </w:p>
    <w:p w14:paraId="003CA477" w14:textId="77777777" w:rsidR="00F60FA4" w:rsidRPr="00A54815" w:rsidRDefault="00F60FA4" w:rsidP="00A54815">
      <w:pPr>
        <w:spacing w:after="0" w:line="360" w:lineRule="auto"/>
        <w:jc w:val="center"/>
        <w:rPr>
          <w:rFonts w:ascii="Arial" w:hAnsi="Arial" w:cs="Arial"/>
          <w:b/>
          <w:bCs/>
          <w:sz w:val="24"/>
          <w:szCs w:val="24"/>
        </w:rPr>
      </w:pPr>
      <w:r w:rsidRPr="00A54815">
        <w:rPr>
          <w:rFonts w:ascii="Arial" w:hAnsi="Arial" w:cs="Arial"/>
          <w:b/>
          <w:bCs/>
          <w:sz w:val="24"/>
          <w:szCs w:val="24"/>
        </w:rPr>
        <w:t>SECCIÓN SEGUNDA</w:t>
      </w:r>
    </w:p>
    <w:p w14:paraId="317E13B7" w14:textId="77777777" w:rsidR="00F60FA4" w:rsidRPr="00A54815" w:rsidRDefault="00F60FA4" w:rsidP="00A54815">
      <w:pPr>
        <w:spacing w:after="0" w:line="360" w:lineRule="auto"/>
        <w:jc w:val="center"/>
        <w:rPr>
          <w:rFonts w:ascii="Arial" w:hAnsi="Arial" w:cs="Arial"/>
          <w:b/>
          <w:bCs/>
          <w:sz w:val="24"/>
          <w:szCs w:val="24"/>
        </w:rPr>
      </w:pPr>
      <w:r w:rsidRPr="00A54815">
        <w:rPr>
          <w:rFonts w:ascii="Arial" w:hAnsi="Arial" w:cs="Arial"/>
          <w:b/>
          <w:bCs/>
          <w:sz w:val="24"/>
          <w:szCs w:val="24"/>
        </w:rPr>
        <w:t>COMITÉ DE TRANSPARENCIA</w:t>
      </w:r>
    </w:p>
    <w:p w14:paraId="481D6703" w14:textId="77777777" w:rsidR="00531DD9" w:rsidRPr="00A54815" w:rsidRDefault="00531DD9" w:rsidP="00A54815">
      <w:pPr>
        <w:spacing w:after="0" w:line="360" w:lineRule="auto"/>
        <w:jc w:val="both"/>
        <w:rPr>
          <w:rFonts w:ascii="Arial" w:hAnsi="Arial" w:cs="Arial"/>
          <w:sz w:val="24"/>
          <w:szCs w:val="24"/>
        </w:rPr>
      </w:pPr>
    </w:p>
    <w:p w14:paraId="4CC72CF2" w14:textId="4B8337E3" w:rsidR="00F60FA4" w:rsidRPr="00A54815" w:rsidRDefault="00F60FA4" w:rsidP="00A54815">
      <w:pPr>
        <w:spacing w:after="0" w:line="360" w:lineRule="auto"/>
        <w:jc w:val="both"/>
        <w:rPr>
          <w:rFonts w:ascii="Arial" w:hAnsi="Arial" w:cs="Arial"/>
          <w:b/>
          <w:bCs/>
          <w:sz w:val="24"/>
          <w:szCs w:val="24"/>
        </w:rPr>
      </w:pPr>
      <w:r w:rsidRPr="00A54815">
        <w:rPr>
          <w:rFonts w:ascii="Arial" w:hAnsi="Arial" w:cs="Arial"/>
          <w:b/>
          <w:bCs/>
          <w:sz w:val="24"/>
          <w:szCs w:val="24"/>
        </w:rPr>
        <w:t xml:space="preserve">Artículo </w:t>
      </w:r>
      <w:r w:rsidR="003E147C" w:rsidRPr="00A54815">
        <w:rPr>
          <w:rFonts w:ascii="Arial" w:hAnsi="Arial" w:cs="Arial"/>
          <w:b/>
          <w:bCs/>
          <w:sz w:val="24"/>
          <w:szCs w:val="24"/>
        </w:rPr>
        <w:t>15</w:t>
      </w:r>
      <w:r w:rsidRPr="00A54815">
        <w:rPr>
          <w:rFonts w:ascii="Arial" w:hAnsi="Arial" w:cs="Arial"/>
          <w:b/>
          <w:bCs/>
          <w:sz w:val="24"/>
          <w:szCs w:val="24"/>
        </w:rPr>
        <w:t>. Comité de Transparencia.</w:t>
      </w:r>
    </w:p>
    <w:p w14:paraId="1014237F" w14:textId="77777777" w:rsidR="00F60FA4" w:rsidRPr="00A54815" w:rsidRDefault="00F60FA4" w:rsidP="00A54815">
      <w:pPr>
        <w:spacing w:after="0" w:line="360" w:lineRule="auto"/>
        <w:jc w:val="both"/>
        <w:rPr>
          <w:rFonts w:ascii="Arial" w:hAnsi="Arial" w:cs="Arial"/>
          <w:sz w:val="24"/>
          <w:szCs w:val="24"/>
        </w:rPr>
      </w:pPr>
      <w:r w:rsidRPr="00A54815">
        <w:rPr>
          <w:rFonts w:ascii="Arial" w:hAnsi="Arial" w:cs="Arial"/>
          <w:sz w:val="24"/>
          <w:szCs w:val="24"/>
        </w:rPr>
        <w:t>El Comité de Transparencia es el órgano responsable de instituir, coordinar y supervisar las acciones y procedimientos para asegurar la mayor eficacia en la gestión de las solicitudes en materias de acceso a la información pública y protección de datos personales en la Suprema Corte.</w:t>
      </w:r>
    </w:p>
    <w:p w14:paraId="2E8AD44E" w14:textId="77777777" w:rsidR="00410557" w:rsidRPr="00A54815" w:rsidRDefault="00410557" w:rsidP="00A54815">
      <w:pPr>
        <w:spacing w:after="0" w:line="360" w:lineRule="auto"/>
        <w:jc w:val="both"/>
        <w:rPr>
          <w:rFonts w:ascii="Arial" w:hAnsi="Arial" w:cs="Arial"/>
          <w:sz w:val="24"/>
          <w:szCs w:val="24"/>
        </w:rPr>
      </w:pPr>
    </w:p>
    <w:p w14:paraId="6FA281F8" w14:textId="43CB8931" w:rsidR="00F60FA4" w:rsidRPr="00A54815" w:rsidRDefault="00F60FA4" w:rsidP="00A54815">
      <w:pPr>
        <w:spacing w:after="0" w:line="360" w:lineRule="auto"/>
        <w:jc w:val="both"/>
        <w:rPr>
          <w:rFonts w:ascii="Arial" w:hAnsi="Arial" w:cs="Arial"/>
          <w:b/>
          <w:bCs/>
          <w:sz w:val="24"/>
          <w:szCs w:val="24"/>
        </w:rPr>
      </w:pPr>
      <w:r w:rsidRPr="00A54815">
        <w:rPr>
          <w:rFonts w:ascii="Arial" w:hAnsi="Arial" w:cs="Arial"/>
          <w:b/>
          <w:bCs/>
          <w:sz w:val="24"/>
          <w:szCs w:val="24"/>
        </w:rPr>
        <w:t xml:space="preserve">Artículo </w:t>
      </w:r>
      <w:r w:rsidR="003E147C" w:rsidRPr="00A54815">
        <w:rPr>
          <w:rFonts w:ascii="Arial" w:hAnsi="Arial" w:cs="Arial"/>
          <w:b/>
          <w:bCs/>
          <w:sz w:val="24"/>
          <w:szCs w:val="24"/>
        </w:rPr>
        <w:t>16</w:t>
      </w:r>
      <w:r w:rsidRPr="00A54815">
        <w:rPr>
          <w:rFonts w:ascii="Arial" w:hAnsi="Arial" w:cs="Arial"/>
          <w:b/>
          <w:bCs/>
          <w:sz w:val="24"/>
          <w:szCs w:val="24"/>
        </w:rPr>
        <w:t>. Integración del Comité de Transparencia.</w:t>
      </w:r>
    </w:p>
    <w:p w14:paraId="48610832" w14:textId="77777777" w:rsidR="00F60FA4" w:rsidRPr="00A54815" w:rsidRDefault="00F60FA4" w:rsidP="00A54815">
      <w:pPr>
        <w:spacing w:after="0" w:line="360" w:lineRule="auto"/>
        <w:jc w:val="both"/>
        <w:rPr>
          <w:rFonts w:ascii="Arial" w:hAnsi="Arial" w:cs="Arial"/>
          <w:sz w:val="24"/>
          <w:szCs w:val="24"/>
        </w:rPr>
      </w:pPr>
      <w:r w:rsidRPr="00A54815">
        <w:rPr>
          <w:rFonts w:ascii="Arial" w:hAnsi="Arial" w:cs="Arial"/>
          <w:sz w:val="24"/>
          <w:szCs w:val="24"/>
        </w:rPr>
        <w:t>El Comité de Transparencia se integrará por las personas titulares de las instancias siguientes:</w:t>
      </w:r>
    </w:p>
    <w:p w14:paraId="4CB36962" w14:textId="77777777" w:rsidR="00410557" w:rsidRPr="00A54815" w:rsidRDefault="00410557" w:rsidP="00A54815">
      <w:pPr>
        <w:spacing w:after="0" w:line="360" w:lineRule="auto"/>
        <w:jc w:val="both"/>
        <w:rPr>
          <w:rFonts w:ascii="Arial" w:hAnsi="Arial" w:cs="Arial"/>
          <w:sz w:val="24"/>
          <w:szCs w:val="24"/>
        </w:rPr>
      </w:pPr>
    </w:p>
    <w:p w14:paraId="4D843ECE" w14:textId="792102B5" w:rsidR="00F60FA4" w:rsidRPr="00A54815" w:rsidRDefault="00F60FA4" w:rsidP="00A54815">
      <w:pPr>
        <w:pStyle w:val="Prrafodelista"/>
        <w:numPr>
          <w:ilvl w:val="0"/>
          <w:numId w:val="14"/>
        </w:numPr>
        <w:spacing w:after="0" w:line="360" w:lineRule="auto"/>
        <w:ind w:left="1134" w:hanging="1134"/>
        <w:jc w:val="both"/>
        <w:rPr>
          <w:rFonts w:ascii="Arial" w:hAnsi="Arial" w:cs="Arial"/>
        </w:rPr>
      </w:pPr>
      <w:r w:rsidRPr="00A54815">
        <w:rPr>
          <w:rFonts w:ascii="Arial" w:hAnsi="Arial" w:cs="Arial"/>
        </w:rPr>
        <w:t>Dirección General de Asuntos Jurídicos de la Suprema Corte, quien lo presidirá;</w:t>
      </w:r>
    </w:p>
    <w:p w14:paraId="0D950536" w14:textId="77777777" w:rsidR="00410557" w:rsidRPr="00A54815" w:rsidRDefault="00410557" w:rsidP="00A54815">
      <w:pPr>
        <w:spacing w:after="0" w:line="360" w:lineRule="auto"/>
        <w:ind w:left="1134" w:hanging="1134"/>
        <w:jc w:val="both"/>
        <w:rPr>
          <w:rFonts w:ascii="Arial" w:hAnsi="Arial" w:cs="Arial"/>
          <w:sz w:val="24"/>
          <w:szCs w:val="24"/>
        </w:rPr>
      </w:pPr>
    </w:p>
    <w:p w14:paraId="656A3A1A" w14:textId="05A5AD2B" w:rsidR="00F60FA4" w:rsidRPr="00A54815" w:rsidRDefault="00F60FA4" w:rsidP="00A54815">
      <w:pPr>
        <w:pStyle w:val="Prrafodelista"/>
        <w:numPr>
          <w:ilvl w:val="0"/>
          <w:numId w:val="14"/>
        </w:numPr>
        <w:spacing w:after="0" w:line="360" w:lineRule="auto"/>
        <w:ind w:left="1134" w:hanging="1134"/>
        <w:jc w:val="both"/>
        <w:rPr>
          <w:rFonts w:ascii="Arial" w:hAnsi="Arial" w:cs="Arial"/>
        </w:rPr>
      </w:pPr>
      <w:r w:rsidRPr="00A54815">
        <w:rPr>
          <w:rFonts w:ascii="Arial" w:hAnsi="Arial" w:cs="Arial"/>
        </w:rPr>
        <w:t xml:space="preserve">Unidad de Transparencia, y </w:t>
      </w:r>
    </w:p>
    <w:p w14:paraId="69450E5A" w14:textId="77777777" w:rsidR="00410557" w:rsidRPr="00A54815" w:rsidRDefault="00410557" w:rsidP="00A54815">
      <w:pPr>
        <w:spacing w:after="0" w:line="360" w:lineRule="auto"/>
        <w:ind w:left="1134" w:hanging="1134"/>
        <w:jc w:val="both"/>
        <w:rPr>
          <w:rFonts w:ascii="Arial" w:hAnsi="Arial" w:cs="Arial"/>
          <w:sz w:val="24"/>
          <w:szCs w:val="24"/>
        </w:rPr>
      </w:pPr>
    </w:p>
    <w:p w14:paraId="3743EC69" w14:textId="03CF8A5A" w:rsidR="00F60FA4" w:rsidRPr="00A54815" w:rsidRDefault="00F60FA4" w:rsidP="00A54815">
      <w:pPr>
        <w:pStyle w:val="Prrafodelista"/>
        <w:numPr>
          <w:ilvl w:val="0"/>
          <w:numId w:val="14"/>
        </w:numPr>
        <w:spacing w:after="0" w:line="360" w:lineRule="auto"/>
        <w:ind w:left="1134" w:hanging="1134"/>
        <w:jc w:val="both"/>
        <w:rPr>
          <w:rFonts w:ascii="Arial" w:hAnsi="Arial" w:cs="Arial"/>
        </w:rPr>
      </w:pPr>
      <w:r w:rsidRPr="00A54815">
        <w:rPr>
          <w:rFonts w:ascii="Arial" w:hAnsi="Arial" w:cs="Arial"/>
        </w:rPr>
        <w:t>Centro de Documentación.</w:t>
      </w:r>
    </w:p>
    <w:p w14:paraId="72240882" w14:textId="77777777" w:rsidR="00410557" w:rsidRPr="00A54815" w:rsidRDefault="00410557" w:rsidP="00A54815">
      <w:pPr>
        <w:spacing w:after="0" w:line="360" w:lineRule="auto"/>
        <w:jc w:val="both"/>
        <w:rPr>
          <w:rFonts w:ascii="Arial" w:hAnsi="Arial" w:cs="Arial"/>
          <w:sz w:val="24"/>
          <w:szCs w:val="24"/>
        </w:rPr>
      </w:pPr>
    </w:p>
    <w:p w14:paraId="43D14060" w14:textId="3410308F" w:rsidR="00F60FA4" w:rsidRPr="00A54815" w:rsidRDefault="00F60FA4" w:rsidP="00A54815">
      <w:pPr>
        <w:spacing w:after="0" w:line="360" w:lineRule="auto"/>
        <w:jc w:val="both"/>
        <w:rPr>
          <w:rFonts w:ascii="Arial" w:hAnsi="Arial" w:cs="Arial"/>
          <w:sz w:val="24"/>
          <w:szCs w:val="24"/>
        </w:rPr>
      </w:pPr>
      <w:r w:rsidRPr="00A54815">
        <w:rPr>
          <w:rFonts w:ascii="Arial" w:hAnsi="Arial" w:cs="Arial"/>
          <w:sz w:val="24"/>
          <w:szCs w:val="24"/>
        </w:rPr>
        <w:lastRenderedPageBreak/>
        <w:t>A petición de las personas integrantes del Comité de Transparencia, podrán ser convocadas las instancias</w:t>
      </w:r>
      <w:r w:rsidR="006564F6" w:rsidRPr="00A54815">
        <w:rPr>
          <w:rFonts w:ascii="Arial" w:hAnsi="Arial" w:cs="Arial"/>
          <w:sz w:val="24"/>
          <w:szCs w:val="24"/>
        </w:rPr>
        <w:t xml:space="preserve"> o la Unidad de Administración de la Suprema Corte de Justicia de la Nación,</w:t>
      </w:r>
      <w:r w:rsidRPr="00A54815">
        <w:rPr>
          <w:rFonts w:ascii="Arial" w:hAnsi="Arial" w:cs="Arial"/>
          <w:sz w:val="24"/>
          <w:szCs w:val="24"/>
        </w:rPr>
        <w:t xml:space="preserve"> para abordar los asuntos en los que hubieran intervenido durante los procedimientos de acceso a la información o de ejercicio de derechos ARCO, quienes tendrán solo derecho a voz.</w:t>
      </w:r>
    </w:p>
    <w:p w14:paraId="7408B6A0" w14:textId="77777777" w:rsidR="00410557" w:rsidRPr="00A54815" w:rsidRDefault="00410557" w:rsidP="00A54815">
      <w:pPr>
        <w:spacing w:after="0" w:line="360" w:lineRule="auto"/>
        <w:jc w:val="both"/>
        <w:rPr>
          <w:rFonts w:ascii="Arial" w:hAnsi="Arial" w:cs="Arial"/>
          <w:sz w:val="24"/>
          <w:szCs w:val="24"/>
        </w:rPr>
      </w:pPr>
    </w:p>
    <w:p w14:paraId="4D9F809C" w14:textId="7E29BAF8" w:rsidR="00F60FA4" w:rsidRPr="00A54815" w:rsidRDefault="00F60FA4" w:rsidP="00A54815">
      <w:pPr>
        <w:spacing w:after="0" w:line="360" w:lineRule="auto"/>
        <w:jc w:val="both"/>
        <w:rPr>
          <w:rFonts w:ascii="Arial" w:hAnsi="Arial" w:cs="Arial"/>
          <w:b/>
          <w:bCs/>
          <w:sz w:val="24"/>
          <w:szCs w:val="24"/>
        </w:rPr>
      </w:pPr>
      <w:r w:rsidRPr="00A54815">
        <w:rPr>
          <w:rFonts w:ascii="Arial" w:hAnsi="Arial" w:cs="Arial"/>
          <w:b/>
          <w:bCs/>
          <w:sz w:val="24"/>
          <w:szCs w:val="24"/>
        </w:rPr>
        <w:t xml:space="preserve">Artículo </w:t>
      </w:r>
      <w:r w:rsidR="003E147C" w:rsidRPr="00A54815">
        <w:rPr>
          <w:rFonts w:ascii="Arial" w:hAnsi="Arial" w:cs="Arial"/>
          <w:b/>
          <w:bCs/>
          <w:sz w:val="24"/>
          <w:szCs w:val="24"/>
        </w:rPr>
        <w:t>17</w:t>
      </w:r>
      <w:r w:rsidRPr="00A54815">
        <w:rPr>
          <w:rFonts w:ascii="Arial" w:hAnsi="Arial" w:cs="Arial"/>
          <w:b/>
          <w:bCs/>
          <w:sz w:val="24"/>
          <w:szCs w:val="24"/>
        </w:rPr>
        <w:t>. Atribuciones del Comité de Transparencia.</w:t>
      </w:r>
    </w:p>
    <w:p w14:paraId="7B15C36D" w14:textId="77777777" w:rsidR="00F60FA4" w:rsidRPr="00A54815" w:rsidRDefault="00F60FA4" w:rsidP="00A54815">
      <w:pPr>
        <w:spacing w:after="0" w:line="360" w:lineRule="auto"/>
        <w:jc w:val="both"/>
        <w:rPr>
          <w:rFonts w:ascii="Arial" w:hAnsi="Arial" w:cs="Arial"/>
          <w:sz w:val="24"/>
          <w:szCs w:val="24"/>
        </w:rPr>
      </w:pPr>
      <w:r w:rsidRPr="00A54815">
        <w:rPr>
          <w:rFonts w:ascii="Arial" w:hAnsi="Arial" w:cs="Arial"/>
          <w:sz w:val="24"/>
          <w:szCs w:val="24"/>
        </w:rPr>
        <w:t>Para el cumplimiento de su objeto el Comité de Transparencia, además de las señaladas en la Ley General de Transparencia y la Ley General de Protección de Datos Personales, tendrá las atribuciones siguientes:</w:t>
      </w:r>
    </w:p>
    <w:p w14:paraId="45C27851" w14:textId="77777777" w:rsidR="00410557" w:rsidRPr="00A54815" w:rsidRDefault="00410557" w:rsidP="00A54815">
      <w:pPr>
        <w:spacing w:after="0" w:line="360" w:lineRule="auto"/>
        <w:jc w:val="both"/>
        <w:rPr>
          <w:rFonts w:ascii="Arial" w:hAnsi="Arial" w:cs="Arial"/>
          <w:sz w:val="24"/>
          <w:szCs w:val="24"/>
        </w:rPr>
      </w:pPr>
    </w:p>
    <w:p w14:paraId="0CF715E0" w14:textId="21A6B6A6" w:rsidR="00F60FA4" w:rsidRPr="00A54815" w:rsidRDefault="00F60FA4" w:rsidP="00A54815">
      <w:pPr>
        <w:pStyle w:val="Prrafodelista"/>
        <w:numPr>
          <w:ilvl w:val="0"/>
          <w:numId w:val="16"/>
        </w:numPr>
        <w:spacing w:after="0" w:line="360" w:lineRule="auto"/>
        <w:ind w:left="1134" w:hanging="1134"/>
        <w:jc w:val="both"/>
        <w:rPr>
          <w:rFonts w:ascii="Arial" w:hAnsi="Arial" w:cs="Arial"/>
        </w:rPr>
      </w:pPr>
      <w:r w:rsidRPr="00A54815">
        <w:rPr>
          <w:rFonts w:ascii="Arial" w:hAnsi="Arial" w:cs="Arial"/>
        </w:rPr>
        <w:t>Instituir, coordinar y supervisar las acciones y procedimientos necesarios para asegurar el cumplimiento de las obligaciones en materias de transparencia, acceso a la información y protección de datos personales;</w:t>
      </w:r>
    </w:p>
    <w:p w14:paraId="09DE796C" w14:textId="77777777" w:rsidR="00410557" w:rsidRPr="00A54815" w:rsidRDefault="00410557" w:rsidP="00A54815">
      <w:pPr>
        <w:spacing w:after="0" w:line="360" w:lineRule="auto"/>
        <w:ind w:left="1134" w:hanging="1134"/>
        <w:jc w:val="both"/>
        <w:rPr>
          <w:rFonts w:ascii="Arial" w:hAnsi="Arial" w:cs="Arial"/>
          <w:sz w:val="24"/>
          <w:szCs w:val="24"/>
        </w:rPr>
      </w:pPr>
    </w:p>
    <w:p w14:paraId="7E0EEDCA" w14:textId="003B4F57" w:rsidR="00F60FA4" w:rsidRPr="00A54815" w:rsidRDefault="00F60FA4" w:rsidP="00A54815">
      <w:pPr>
        <w:pStyle w:val="Prrafodelista"/>
        <w:numPr>
          <w:ilvl w:val="0"/>
          <w:numId w:val="16"/>
        </w:numPr>
        <w:spacing w:after="0" w:line="360" w:lineRule="auto"/>
        <w:ind w:left="1134" w:hanging="1134"/>
        <w:jc w:val="both"/>
        <w:rPr>
          <w:rFonts w:ascii="Arial" w:hAnsi="Arial" w:cs="Arial"/>
        </w:rPr>
      </w:pPr>
      <w:r w:rsidRPr="00A54815">
        <w:rPr>
          <w:rFonts w:ascii="Arial" w:hAnsi="Arial" w:cs="Arial"/>
        </w:rPr>
        <w:t>Confirmar, modificar o revocar las determinaciones de ampliación del plazo de reserva, incompetencia, inexistencia o clasificación de información que emitan las instancias en relación con solicitudes de acceso a la información; así como sobre la inexistencia de datos personales, o la negativa del ejercicio de derechos ARCO;</w:t>
      </w:r>
    </w:p>
    <w:p w14:paraId="6C4064C6" w14:textId="77777777" w:rsidR="00410557" w:rsidRPr="00A54815" w:rsidRDefault="00410557" w:rsidP="00A54815">
      <w:pPr>
        <w:spacing w:after="0" w:line="360" w:lineRule="auto"/>
        <w:ind w:left="1134" w:hanging="1134"/>
        <w:jc w:val="both"/>
        <w:rPr>
          <w:rFonts w:ascii="Arial" w:hAnsi="Arial" w:cs="Arial"/>
          <w:sz w:val="24"/>
          <w:szCs w:val="24"/>
        </w:rPr>
      </w:pPr>
    </w:p>
    <w:p w14:paraId="1DC56029" w14:textId="7B298BC4" w:rsidR="00F60FA4" w:rsidRPr="00A54815" w:rsidRDefault="00F60FA4" w:rsidP="00A54815">
      <w:pPr>
        <w:pStyle w:val="Prrafodelista"/>
        <w:numPr>
          <w:ilvl w:val="0"/>
          <w:numId w:val="16"/>
        </w:numPr>
        <w:spacing w:after="0" w:line="360" w:lineRule="auto"/>
        <w:ind w:left="1134" w:hanging="1134"/>
        <w:jc w:val="both"/>
        <w:rPr>
          <w:rFonts w:ascii="Arial" w:hAnsi="Arial" w:cs="Arial"/>
        </w:rPr>
      </w:pPr>
      <w:r w:rsidRPr="00A54815">
        <w:rPr>
          <w:rFonts w:ascii="Arial" w:hAnsi="Arial" w:cs="Arial"/>
        </w:rPr>
        <w:t>Aprobar la ampliación del plazo para dar respuesta a las solicitudes de acceso a la información y de ejercicio de Derechos ARCO, siempre que se justifique, de manera fundada y motivada;</w:t>
      </w:r>
    </w:p>
    <w:p w14:paraId="71B0FECA" w14:textId="77777777" w:rsidR="00410557" w:rsidRPr="00A54815" w:rsidRDefault="00410557" w:rsidP="00A54815">
      <w:pPr>
        <w:spacing w:after="0" w:line="360" w:lineRule="auto"/>
        <w:ind w:left="1134" w:hanging="1134"/>
        <w:jc w:val="both"/>
        <w:rPr>
          <w:rFonts w:ascii="Arial" w:hAnsi="Arial" w:cs="Arial"/>
          <w:sz w:val="24"/>
          <w:szCs w:val="24"/>
        </w:rPr>
      </w:pPr>
    </w:p>
    <w:p w14:paraId="3806CF73" w14:textId="188A760B" w:rsidR="00F60FA4" w:rsidRPr="00A54815" w:rsidRDefault="00F60FA4" w:rsidP="00A54815">
      <w:pPr>
        <w:pStyle w:val="Prrafodelista"/>
        <w:numPr>
          <w:ilvl w:val="0"/>
          <w:numId w:val="16"/>
        </w:numPr>
        <w:spacing w:after="0" w:line="360" w:lineRule="auto"/>
        <w:ind w:left="1134" w:hanging="1134"/>
        <w:jc w:val="both"/>
        <w:rPr>
          <w:rFonts w:ascii="Arial" w:hAnsi="Arial" w:cs="Arial"/>
        </w:rPr>
      </w:pPr>
      <w:r w:rsidRPr="00A54815">
        <w:rPr>
          <w:rFonts w:ascii="Arial" w:hAnsi="Arial" w:cs="Arial"/>
        </w:rPr>
        <w:t>Determinar, en los asuntos de su competencia y en la medida de lo posible, las acciones necesarias para la atención de solicitudes de información y de ejercicio de derechos ARCO en un formato accesible para cualquier persona y, en su caso, procurar su traducción o interpretación a lenguas indígenas;</w:t>
      </w:r>
    </w:p>
    <w:p w14:paraId="53E7F5A8" w14:textId="77777777" w:rsidR="00410557" w:rsidRPr="00A54815" w:rsidRDefault="00410557" w:rsidP="00A54815">
      <w:pPr>
        <w:spacing w:after="0" w:line="360" w:lineRule="auto"/>
        <w:ind w:left="1134" w:hanging="1134"/>
        <w:jc w:val="both"/>
        <w:rPr>
          <w:rFonts w:ascii="Arial" w:hAnsi="Arial" w:cs="Arial"/>
          <w:sz w:val="24"/>
          <w:szCs w:val="24"/>
        </w:rPr>
      </w:pPr>
    </w:p>
    <w:p w14:paraId="78513E59" w14:textId="6CF29A61" w:rsidR="00F60FA4" w:rsidRPr="00A54815" w:rsidRDefault="00F60FA4" w:rsidP="00A54815">
      <w:pPr>
        <w:pStyle w:val="Prrafodelista"/>
        <w:numPr>
          <w:ilvl w:val="0"/>
          <w:numId w:val="16"/>
        </w:numPr>
        <w:spacing w:after="0" w:line="360" w:lineRule="auto"/>
        <w:ind w:left="1134" w:hanging="1134"/>
        <w:jc w:val="both"/>
        <w:rPr>
          <w:rFonts w:ascii="Arial" w:hAnsi="Arial" w:cs="Arial"/>
        </w:rPr>
      </w:pPr>
      <w:r w:rsidRPr="00A54815">
        <w:rPr>
          <w:rFonts w:ascii="Arial" w:hAnsi="Arial" w:cs="Arial"/>
        </w:rPr>
        <w:lastRenderedPageBreak/>
        <w:t>Supervisar en el ámbito de su competencia que la información entregada por las instancias sea congruente con la solicitud;</w:t>
      </w:r>
    </w:p>
    <w:p w14:paraId="0B35CCEB" w14:textId="77777777" w:rsidR="00410557" w:rsidRPr="00A54815" w:rsidRDefault="00410557" w:rsidP="00A54815">
      <w:pPr>
        <w:spacing w:after="0" w:line="360" w:lineRule="auto"/>
        <w:ind w:left="1134" w:hanging="1134"/>
        <w:jc w:val="both"/>
        <w:rPr>
          <w:rFonts w:ascii="Arial" w:hAnsi="Arial" w:cs="Arial"/>
          <w:sz w:val="24"/>
          <w:szCs w:val="24"/>
        </w:rPr>
      </w:pPr>
    </w:p>
    <w:p w14:paraId="5FD1D8C9" w14:textId="543D41A2" w:rsidR="00F60FA4" w:rsidRPr="00A54815" w:rsidRDefault="00F60FA4" w:rsidP="00A54815">
      <w:pPr>
        <w:pStyle w:val="Prrafodelista"/>
        <w:numPr>
          <w:ilvl w:val="0"/>
          <w:numId w:val="16"/>
        </w:numPr>
        <w:spacing w:after="0" w:line="360" w:lineRule="auto"/>
        <w:ind w:left="1134" w:hanging="1134"/>
        <w:jc w:val="both"/>
        <w:rPr>
          <w:rFonts w:ascii="Arial" w:hAnsi="Arial" w:cs="Arial"/>
        </w:rPr>
      </w:pPr>
      <w:r w:rsidRPr="00A54815">
        <w:rPr>
          <w:rFonts w:ascii="Arial" w:hAnsi="Arial" w:cs="Arial"/>
        </w:rPr>
        <w:t>Dictar las medidas necesarias para la localización de información bajo resguardo de la Suprema Corte</w:t>
      </w:r>
      <w:r w:rsidR="005547DF" w:rsidRPr="00A54815">
        <w:rPr>
          <w:rFonts w:ascii="Arial" w:hAnsi="Arial" w:cs="Arial"/>
        </w:rPr>
        <w:t>;</w:t>
      </w:r>
      <w:r w:rsidR="00CA638F" w:rsidRPr="00A54815">
        <w:rPr>
          <w:rFonts w:ascii="Arial" w:hAnsi="Arial" w:cs="Arial"/>
        </w:rPr>
        <w:t xml:space="preserve"> ordenar a las instancias</w:t>
      </w:r>
      <w:r w:rsidR="002A7519" w:rsidRPr="00A54815">
        <w:rPr>
          <w:rFonts w:ascii="Arial" w:hAnsi="Arial" w:cs="Arial"/>
        </w:rPr>
        <w:t xml:space="preserve"> competentes</w:t>
      </w:r>
      <w:r w:rsidR="00CA638F" w:rsidRPr="00A54815">
        <w:rPr>
          <w:rFonts w:ascii="Arial" w:hAnsi="Arial" w:cs="Arial"/>
        </w:rPr>
        <w:t>,</w:t>
      </w:r>
      <w:r w:rsidRPr="00A54815">
        <w:rPr>
          <w:rFonts w:ascii="Arial" w:hAnsi="Arial" w:cs="Arial"/>
        </w:rPr>
        <w:t xml:space="preserve"> cuando sea materialmente posible</w:t>
      </w:r>
      <w:r w:rsidR="005D3351" w:rsidRPr="00A54815">
        <w:rPr>
          <w:rFonts w:ascii="Arial" w:hAnsi="Arial" w:cs="Arial"/>
        </w:rPr>
        <w:t>,</w:t>
      </w:r>
      <w:r w:rsidRPr="00A54815">
        <w:rPr>
          <w:rFonts w:ascii="Arial" w:hAnsi="Arial" w:cs="Arial"/>
        </w:rPr>
        <w:t xml:space="preserve"> su generación</w:t>
      </w:r>
      <w:r w:rsidR="002A7519" w:rsidRPr="00A54815">
        <w:rPr>
          <w:rFonts w:ascii="Arial" w:hAnsi="Arial" w:cs="Arial"/>
        </w:rPr>
        <w:t>;</w:t>
      </w:r>
      <w:r w:rsidR="00EC6B6F" w:rsidRPr="00A54815">
        <w:rPr>
          <w:rFonts w:ascii="Arial" w:hAnsi="Arial" w:cs="Arial"/>
        </w:rPr>
        <w:t xml:space="preserve"> instruir,</w:t>
      </w:r>
      <w:r w:rsidRPr="00A54815">
        <w:rPr>
          <w:rFonts w:ascii="Arial" w:hAnsi="Arial" w:cs="Arial"/>
        </w:rPr>
        <w:t xml:space="preserve"> en su caso, que se expongan de forma fundada y motivada las razones por las cuales no se cuenta con la información</w:t>
      </w:r>
      <w:r w:rsidR="00773257" w:rsidRPr="00A54815">
        <w:rPr>
          <w:rFonts w:ascii="Arial" w:hAnsi="Arial" w:cs="Arial"/>
        </w:rPr>
        <w:t xml:space="preserve"> o las causas por las que no se ejercieron</w:t>
      </w:r>
      <w:r w:rsidR="007858F4" w:rsidRPr="00A54815">
        <w:rPr>
          <w:rFonts w:ascii="Arial" w:hAnsi="Arial" w:cs="Arial"/>
        </w:rPr>
        <w:t xml:space="preserve"> </w:t>
      </w:r>
      <w:r w:rsidR="00EC6B6F" w:rsidRPr="00A54815">
        <w:rPr>
          <w:rFonts w:ascii="Arial" w:hAnsi="Arial" w:cs="Arial"/>
        </w:rPr>
        <w:t>las</w:t>
      </w:r>
      <w:r w:rsidR="00773257" w:rsidRPr="00A54815">
        <w:rPr>
          <w:rFonts w:ascii="Arial" w:hAnsi="Arial" w:cs="Arial"/>
        </w:rPr>
        <w:t xml:space="preserve"> atribuciones, competencias o funciones</w:t>
      </w:r>
      <w:r w:rsidR="007858F4" w:rsidRPr="00A54815">
        <w:rPr>
          <w:rFonts w:ascii="Arial" w:hAnsi="Arial" w:cs="Arial"/>
        </w:rPr>
        <w:t>,</w:t>
      </w:r>
      <w:r w:rsidRPr="00A54815">
        <w:rPr>
          <w:rFonts w:ascii="Arial" w:hAnsi="Arial" w:cs="Arial"/>
        </w:rPr>
        <w:t xml:space="preserve"> en los términos de las disposiciones jurídicas aplicables;</w:t>
      </w:r>
    </w:p>
    <w:p w14:paraId="4FBD74ED" w14:textId="77777777" w:rsidR="00410557" w:rsidRPr="00A54815" w:rsidRDefault="00410557" w:rsidP="00A54815">
      <w:pPr>
        <w:spacing w:after="0" w:line="360" w:lineRule="auto"/>
        <w:ind w:left="1134" w:hanging="1134"/>
        <w:jc w:val="both"/>
        <w:rPr>
          <w:rFonts w:ascii="Arial" w:hAnsi="Arial" w:cs="Arial"/>
          <w:sz w:val="24"/>
          <w:szCs w:val="24"/>
        </w:rPr>
      </w:pPr>
    </w:p>
    <w:p w14:paraId="10768BFC" w14:textId="64E8ED90" w:rsidR="00F60FA4" w:rsidRPr="00A54815" w:rsidRDefault="00F60FA4" w:rsidP="00A54815">
      <w:pPr>
        <w:pStyle w:val="Prrafodelista"/>
        <w:numPr>
          <w:ilvl w:val="0"/>
          <w:numId w:val="16"/>
        </w:numPr>
        <w:spacing w:after="0" w:line="360" w:lineRule="auto"/>
        <w:ind w:left="1134" w:hanging="1134"/>
        <w:jc w:val="both"/>
        <w:rPr>
          <w:rFonts w:ascii="Arial" w:hAnsi="Arial" w:cs="Arial"/>
        </w:rPr>
      </w:pPr>
      <w:r w:rsidRPr="00A54815">
        <w:rPr>
          <w:rFonts w:ascii="Arial" w:hAnsi="Arial" w:cs="Arial"/>
        </w:rPr>
        <w:t xml:space="preserve">Hacer del conocimiento del órgano del Poder Judicial de la Federación que corresponda, las presuntas infracciones a la normativa en la materia; </w:t>
      </w:r>
    </w:p>
    <w:p w14:paraId="33951C17" w14:textId="77777777" w:rsidR="00410557" w:rsidRPr="00A54815" w:rsidRDefault="00410557" w:rsidP="00A54815">
      <w:pPr>
        <w:spacing w:after="0" w:line="360" w:lineRule="auto"/>
        <w:ind w:left="1134" w:hanging="1134"/>
        <w:jc w:val="both"/>
        <w:rPr>
          <w:rFonts w:ascii="Arial" w:hAnsi="Arial" w:cs="Arial"/>
          <w:sz w:val="24"/>
          <w:szCs w:val="24"/>
        </w:rPr>
      </w:pPr>
    </w:p>
    <w:p w14:paraId="2EE50AC7" w14:textId="13A388EB" w:rsidR="00F60FA4" w:rsidRPr="00A54815" w:rsidRDefault="00F60FA4" w:rsidP="00A54815">
      <w:pPr>
        <w:pStyle w:val="Prrafodelista"/>
        <w:numPr>
          <w:ilvl w:val="0"/>
          <w:numId w:val="16"/>
        </w:numPr>
        <w:spacing w:after="0" w:line="360" w:lineRule="auto"/>
        <w:ind w:left="1134" w:hanging="1134"/>
        <w:jc w:val="both"/>
        <w:rPr>
          <w:rFonts w:ascii="Arial" w:hAnsi="Arial" w:cs="Arial"/>
        </w:rPr>
      </w:pPr>
      <w:r w:rsidRPr="00A54815">
        <w:rPr>
          <w:rFonts w:ascii="Arial" w:hAnsi="Arial" w:cs="Arial"/>
        </w:rPr>
        <w:t>Establecer criterios, en el ámbito de su competencia, que resulten necesarios para una mejor observancia de las disposiciones legales en materias de transparencia, acceso a la información y de protección de datos personales;</w:t>
      </w:r>
    </w:p>
    <w:p w14:paraId="50F376C8" w14:textId="77777777" w:rsidR="00410557" w:rsidRPr="00A54815" w:rsidRDefault="00410557" w:rsidP="00A54815">
      <w:pPr>
        <w:spacing w:after="0" w:line="360" w:lineRule="auto"/>
        <w:ind w:left="1134" w:hanging="1134"/>
        <w:jc w:val="both"/>
        <w:rPr>
          <w:rFonts w:ascii="Arial" w:hAnsi="Arial" w:cs="Arial"/>
          <w:sz w:val="24"/>
          <w:szCs w:val="24"/>
        </w:rPr>
      </w:pPr>
    </w:p>
    <w:p w14:paraId="23DB5208" w14:textId="2DEC38A2" w:rsidR="00F60FA4" w:rsidRPr="00A54815" w:rsidRDefault="00F60FA4" w:rsidP="00A54815">
      <w:pPr>
        <w:pStyle w:val="Prrafodelista"/>
        <w:numPr>
          <w:ilvl w:val="0"/>
          <w:numId w:val="16"/>
        </w:numPr>
        <w:spacing w:after="0" w:line="360" w:lineRule="auto"/>
        <w:ind w:left="1134" w:hanging="1134"/>
        <w:jc w:val="both"/>
        <w:rPr>
          <w:rFonts w:ascii="Arial" w:hAnsi="Arial" w:cs="Arial"/>
        </w:rPr>
      </w:pPr>
      <w:r w:rsidRPr="00A54815">
        <w:rPr>
          <w:rFonts w:ascii="Arial" w:hAnsi="Arial" w:cs="Arial"/>
        </w:rPr>
        <w:t>Aprobar los programas de capacitación en materias de transparencia, acceso a la información y protección de datos personales en la Suprema Corte;</w:t>
      </w:r>
    </w:p>
    <w:p w14:paraId="2C08CAD8" w14:textId="77777777" w:rsidR="00410557" w:rsidRPr="00A54815" w:rsidRDefault="00410557" w:rsidP="00A54815">
      <w:pPr>
        <w:spacing w:after="0" w:line="360" w:lineRule="auto"/>
        <w:ind w:left="1134" w:hanging="1134"/>
        <w:jc w:val="both"/>
        <w:rPr>
          <w:rFonts w:ascii="Arial" w:hAnsi="Arial" w:cs="Arial"/>
          <w:sz w:val="24"/>
          <w:szCs w:val="24"/>
        </w:rPr>
      </w:pPr>
    </w:p>
    <w:p w14:paraId="2FE6B94D" w14:textId="51884A0D" w:rsidR="00F60FA4" w:rsidRPr="00A54815" w:rsidRDefault="00F60FA4" w:rsidP="00A54815">
      <w:pPr>
        <w:pStyle w:val="Prrafodelista"/>
        <w:numPr>
          <w:ilvl w:val="0"/>
          <w:numId w:val="16"/>
        </w:numPr>
        <w:spacing w:after="0" w:line="360" w:lineRule="auto"/>
        <w:ind w:left="1134" w:hanging="1134"/>
        <w:jc w:val="both"/>
        <w:rPr>
          <w:rFonts w:ascii="Arial" w:hAnsi="Arial" w:cs="Arial"/>
        </w:rPr>
      </w:pPr>
      <w:r w:rsidRPr="00A54815">
        <w:rPr>
          <w:rFonts w:ascii="Arial" w:hAnsi="Arial" w:cs="Arial"/>
        </w:rPr>
        <w:t>Aprobar el índice de información reservada de la Suprema Corte, y</w:t>
      </w:r>
    </w:p>
    <w:p w14:paraId="415F81E2" w14:textId="77777777" w:rsidR="00F60FA4" w:rsidRPr="00A54815" w:rsidRDefault="00F60FA4" w:rsidP="00A54815">
      <w:pPr>
        <w:spacing w:after="0" w:line="360" w:lineRule="auto"/>
        <w:ind w:left="1134" w:hanging="1134"/>
        <w:jc w:val="both"/>
        <w:rPr>
          <w:rFonts w:ascii="Arial" w:hAnsi="Arial" w:cs="Arial"/>
          <w:sz w:val="24"/>
          <w:szCs w:val="24"/>
        </w:rPr>
      </w:pPr>
    </w:p>
    <w:p w14:paraId="08069CD0" w14:textId="2D8B21A8" w:rsidR="00F60FA4" w:rsidRPr="00A54815" w:rsidRDefault="00F60FA4" w:rsidP="00A54815">
      <w:pPr>
        <w:pStyle w:val="Prrafodelista"/>
        <w:numPr>
          <w:ilvl w:val="0"/>
          <w:numId w:val="16"/>
        </w:numPr>
        <w:spacing w:after="0" w:line="360" w:lineRule="auto"/>
        <w:ind w:left="1134" w:hanging="1134"/>
        <w:jc w:val="both"/>
        <w:rPr>
          <w:rFonts w:ascii="Arial" w:hAnsi="Arial" w:cs="Arial"/>
        </w:rPr>
      </w:pPr>
      <w:r w:rsidRPr="00A54815">
        <w:rPr>
          <w:rFonts w:ascii="Arial" w:hAnsi="Arial" w:cs="Arial"/>
        </w:rPr>
        <w:t>Las demás que le confieran las disposiciones jurídicas aplicables.</w:t>
      </w:r>
    </w:p>
    <w:p w14:paraId="362AACD2" w14:textId="77777777" w:rsidR="00410557" w:rsidRPr="00A54815" w:rsidRDefault="00410557" w:rsidP="00A54815">
      <w:pPr>
        <w:spacing w:after="0" w:line="360" w:lineRule="auto"/>
        <w:jc w:val="both"/>
        <w:rPr>
          <w:rFonts w:ascii="Arial" w:hAnsi="Arial" w:cs="Arial"/>
          <w:sz w:val="24"/>
          <w:szCs w:val="24"/>
        </w:rPr>
      </w:pPr>
    </w:p>
    <w:p w14:paraId="00BA85A6" w14:textId="7F366B63" w:rsidR="00F60FA4" w:rsidRPr="00A54815" w:rsidRDefault="00F60FA4" w:rsidP="00A54815">
      <w:pPr>
        <w:spacing w:after="0" w:line="360" w:lineRule="auto"/>
        <w:jc w:val="both"/>
        <w:rPr>
          <w:rFonts w:ascii="Arial" w:hAnsi="Arial" w:cs="Arial"/>
          <w:b/>
          <w:bCs/>
          <w:sz w:val="24"/>
          <w:szCs w:val="24"/>
        </w:rPr>
      </w:pPr>
      <w:r w:rsidRPr="00A54815">
        <w:rPr>
          <w:rFonts w:ascii="Arial" w:hAnsi="Arial" w:cs="Arial"/>
          <w:b/>
          <w:bCs/>
          <w:sz w:val="24"/>
          <w:szCs w:val="24"/>
        </w:rPr>
        <w:t xml:space="preserve">Artículo </w:t>
      </w:r>
      <w:r w:rsidR="003E147C" w:rsidRPr="00A54815">
        <w:rPr>
          <w:rFonts w:ascii="Arial" w:hAnsi="Arial" w:cs="Arial"/>
          <w:b/>
          <w:bCs/>
          <w:sz w:val="24"/>
          <w:szCs w:val="24"/>
        </w:rPr>
        <w:t>18</w:t>
      </w:r>
      <w:r w:rsidRPr="00A54815">
        <w:rPr>
          <w:rFonts w:ascii="Arial" w:hAnsi="Arial" w:cs="Arial"/>
          <w:b/>
          <w:bCs/>
          <w:sz w:val="24"/>
          <w:szCs w:val="24"/>
        </w:rPr>
        <w:t>. Presidencia del Comité de Transparencia.</w:t>
      </w:r>
    </w:p>
    <w:p w14:paraId="0EA5D99F" w14:textId="77777777" w:rsidR="00F60FA4" w:rsidRPr="00A54815" w:rsidRDefault="00F60FA4" w:rsidP="00A54815">
      <w:pPr>
        <w:spacing w:after="0" w:line="360" w:lineRule="auto"/>
        <w:jc w:val="both"/>
        <w:rPr>
          <w:rFonts w:ascii="Arial" w:hAnsi="Arial" w:cs="Arial"/>
          <w:sz w:val="24"/>
          <w:szCs w:val="24"/>
        </w:rPr>
      </w:pPr>
      <w:r w:rsidRPr="00A54815">
        <w:rPr>
          <w:rFonts w:ascii="Arial" w:hAnsi="Arial" w:cs="Arial"/>
          <w:sz w:val="24"/>
          <w:szCs w:val="24"/>
        </w:rPr>
        <w:t>Son atribuciones de la Presidencia del Comité de Transparencia las siguientes:</w:t>
      </w:r>
    </w:p>
    <w:p w14:paraId="69B246B8" w14:textId="77777777" w:rsidR="00410557" w:rsidRPr="00A54815" w:rsidRDefault="00410557" w:rsidP="00A54815">
      <w:pPr>
        <w:spacing w:after="0" w:line="360" w:lineRule="auto"/>
        <w:jc w:val="both"/>
        <w:rPr>
          <w:rFonts w:ascii="Arial" w:hAnsi="Arial" w:cs="Arial"/>
          <w:sz w:val="24"/>
          <w:szCs w:val="24"/>
        </w:rPr>
      </w:pPr>
    </w:p>
    <w:p w14:paraId="0B9A519A" w14:textId="3CC2F738" w:rsidR="00F60FA4" w:rsidRPr="00A54815" w:rsidRDefault="00F60FA4" w:rsidP="00A54815">
      <w:pPr>
        <w:pStyle w:val="Prrafodelista"/>
        <w:numPr>
          <w:ilvl w:val="0"/>
          <w:numId w:val="18"/>
        </w:numPr>
        <w:spacing w:after="0" w:line="360" w:lineRule="auto"/>
        <w:ind w:left="1134" w:hanging="1134"/>
        <w:jc w:val="both"/>
        <w:rPr>
          <w:rFonts w:ascii="Arial" w:hAnsi="Arial" w:cs="Arial"/>
        </w:rPr>
      </w:pPr>
      <w:r w:rsidRPr="00A54815">
        <w:rPr>
          <w:rFonts w:ascii="Arial" w:hAnsi="Arial" w:cs="Arial"/>
        </w:rPr>
        <w:lastRenderedPageBreak/>
        <w:t>Autorizar el registro, debida integración y turno de los asuntos de la competencia del Comité de Transparencia;</w:t>
      </w:r>
    </w:p>
    <w:p w14:paraId="525665C4" w14:textId="77777777" w:rsidR="00410557" w:rsidRPr="00A54815" w:rsidRDefault="00410557" w:rsidP="00A54815">
      <w:pPr>
        <w:spacing w:after="0" w:line="360" w:lineRule="auto"/>
        <w:ind w:left="1134" w:hanging="1134"/>
        <w:jc w:val="both"/>
        <w:rPr>
          <w:rFonts w:ascii="Arial" w:hAnsi="Arial" w:cs="Arial"/>
          <w:sz w:val="24"/>
          <w:szCs w:val="24"/>
        </w:rPr>
      </w:pPr>
    </w:p>
    <w:p w14:paraId="3A393FB3" w14:textId="2AEF55FA" w:rsidR="00F60FA4" w:rsidRPr="00A54815" w:rsidRDefault="00F60FA4" w:rsidP="00A54815">
      <w:pPr>
        <w:pStyle w:val="Prrafodelista"/>
        <w:numPr>
          <w:ilvl w:val="0"/>
          <w:numId w:val="18"/>
        </w:numPr>
        <w:spacing w:after="0" w:line="360" w:lineRule="auto"/>
        <w:ind w:left="1134" w:hanging="1134"/>
        <w:jc w:val="both"/>
        <w:rPr>
          <w:rFonts w:ascii="Arial" w:hAnsi="Arial" w:cs="Arial"/>
        </w:rPr>
      </w:pPr>
      <w:r w:rsidRPr="00A54815">
        <w:rPr>
          <w:rFonts w:ascii="Arial" w:hAnsi="Arial" w:cs="Arial"/>
        </w:rPr>
        <w:t>Convocar a las sesiones del Comité de Transparencia y autorizar el orden del día correspondiente y ordenar su remisión</w:t>
      </w:r>
      <w:r w:rsidR="00062B0B" w:rsidRPr="00A54815">
        <w:rPr>
          <w:rFonts w:ascii="Arial" w:hAnsi="Arial" w:cs="Arial"/>
        </w:rPr>
        <w:t xml:space="preserve"> a</w:t>
      </w:r>
      <w:r w:rsidRPr="00A54815">
        <w:rPr>
          <w:rFonts w:ascii="Arial" w:hAnsi="Arial" w:cs="Arial"/>
        </w:rPr>
        <w:t xml:space="preserve"> las personas integrantes del Comité de Transparencia;</w:t>
      </w:r>
    </w:p>
    <w:p w14:paraId="7D2AA6DC" w14:textId="77777777" w:rsidR="00410557" w:rsidRPr="00A54815" w:rsidRDefault="00410557" w:rsidP="00A54815">
      <w:pPr>
        <w:spacing w:after="0" w:line="360" w:lineRule="auto"/>
        <w:ind w:left="1134" w:hanging="1134"/>
        <w:jc w:val="both"/>
        <w:rPr>
          <w:rFonts w:ascii="Arial" w:hAnsi="Arial" w:cs="Arial"/>
          <w:sz w:val="24"/>
          <w:szCs w:val="24"/>
        </w:rPr>
      </w:pPr>
    </w:p>
    <w:p w14:paraId="414D8171" w14:textId="4CB118EA" w:rsidR="00F60FA4" w:rsidRPr="00A54815" w:rsidRDefault="00F60FA4" w:rsidP="00A54815">
      <w:pPr>
        <w:pStyle w:val="Prrafodelista"/>
        <w:numPr>
          <w:ilvl w:val="0"/>
          <w:numId w:val="18"/>
        </w:numPr>
        <w:spacing w:after="0" w:line="360" w:lineRule="auto"/>
        <w:ind w:left="1134" w:hanging="1134"/>
        <w:jc w:val="both"/>
        <w:rPr>
          <w:rFonts w:ascii="Arial" w:hAnsi="Arial" w:cs="Arial"/>
        </w:rPr>
      </w:pPr>
      <w:r w:rsidRPr="00A54815">
        <w:rPr>
          <w:rFonts w:ascii="Arial" w:hAnsi="Arial" w:cs="Arial"/>
        </w:rPr>
        <w:t>Presidir las sesiones, moderar y participar en los debates;</w:t>
      </w:r>
    </w:p>
    <w:p w14:paraId="6A90AC17" w14:textId="77777777" w:rsidR="00410557" w:rsidRPr="00A54815" w:rsidRDefault="00410557" w:rsidP="00A54815">
      <w:pPr>
        <w:spacing w:after="0" w:line="360" w:lineRule="auto"/>
        <w:ind w:left="1134" w:hanging="1134"/>
        <w:jc w:val="both"/>
        <w:rPr>
          <w:rFonts w:ascii="Arial" w:hAnsi="Arial" w:cs="Arial"/>
          <w:sz w:val="24"/>
          <w:szCs w:val="24"/>
        </w:rPr>
      </w:pPr>
    </w:p>
    <w:p w14:paraId="556BB241" w14:textId="2163ABF0" w:rsidR="00F60FA4" w:rsidRPr="00A54815" w:rsidRDefault="00F60FA4" w:rsidP="00A54815">
      <w:pPr>
        <w:pStyle w:val="Prrafodelista"/>
        <w:numPr>
          <w:ilvl w:val="0"/>
          <w:numId w:val="18"/>
        </w:numPr>
        <w:spacing w:after="0" w:line="360" w:lineRule="auto"/>
        <w:ind w:left="1134" w:hanging="1134"/>
        <w:jc w:val="both"/>
        <w:rPr>
          <w:rFonts w:ascii="Arial" w:hAnsi="Arial" w:cs="Arial"/>
        </w:rPr>
      </w:pPr>
      <w:r w:rsidRPr="00A54815">
        <w:rPr>
          <w:rFonts w:ascii="Arial" w:hAnsi="Arial" w:cs="Arial"/>
        </w:rPr>
        <w:t xml:space="preserve">Declarar la existencia de </w:t>
      </w:r>
      <w:r w:rsidRPr="00A54815">
        <w:rPr>
          <w:rFonts w:ascii="Arial" w:hAnsi="Arial" w:cs="Arial"/>
          <w:i/>
          <w:iCs/>
        </w:rPr>
        <w:t>quorum</w:t>
      </w:r>
      <w:r w:rsidRPr="00A54815">
        <w:rPr>
          <w:rFonts w:ascii="Arial" w:hAnsi="Arial" w:cs="Arial"/>
        </w:rPr>
        <w:t>;</w:t>
      </w:r>
    </w:p>
    <w:p w14:paraId="2EF6DCFE" w14:textId="77777777" w:rsidR="00410557" w:rsidRPr="00A54815" w:rsidRDefault="00410557" w:rsidP="00A54815">
      <w:pPr>
        <w:spacing w:after="0" w:line="360" w:lineRule="auto"/>
        <w:ind w:left="1134" w:hanging="1134"/>
        <w:jc w:val="both"/>
        <w:rPr>
          <w:rFonts w:ascii="Arial" w:hAnsi="Arial" w:cs="Arial"/>
          <w:sz w:val="24"/>
          <w:szCs w:val="24"/>
        </w:rPr>
      </w:pPr>
    </w:p>
    <w:p w14:paraId="1FA2382A" w14:textId="23630DF5" w:rsidR="00F60FA4" w:rsidRPr="00A54815" w:rsidRDefault="00F60FA4" w:rsidP="00A54815">
      <w:pPr>
        <w:pStyle w:val="Prrafodelista"/>
        <w:numPr>
          <w:ilvl w:val="0"/>
          <w:numId w:val="18"/>
        </w:numPr>
        <w:spacing w:after="0" w:line="360" w:lineRule="auto"/>
        <w:ind w:left="1134" w:hanging="1134"/>
        <w:jc w:val="both"/>
        <w:rPr>
          <w:rFonts w:ascii="Arial" w:hAnsi="Arial" w:cs="Arial"/>
        </w:rPr>
      </w:pPr>
      <w:r w:rsidRPr="00A54815">
        <w:rPr>
          <w:rFonts w:ascii="Arial" w:hAnsi="Arial" w:cs="Arial"/>
        </w:rPr>
        <w:t>Iniciar y levantar la sesión, además de decretar los recesos necesarios;</w:t>
      </w:r>
    </w:p>
    <w:p w14:paraId="502EC0D6" w14:textId="77777777" w:rsidR="00410557" w:rsidRPr="00A54815" w:rsidRDefault="00410557" w:rsidP="00A54815">
      <w:pPr>
        <w:spacing w:after="0" w:line="360" w:lineRule="auto"/>
        <w:ind w:left="1134" w:hanging="1134"/>
        <w:jc w:val="both"/>
        <w:rPr>
          <w:rFonts w:ascii="Arial" w:hAnsi="Arial" w:cs="Arial"/>
          <w:sz w:val="24"/>
          <w:szCs w:val="24"/>
        </w:rPr>
      </w:pPr>
    </w:p>
    <w:p w14:paraId="2D5160DA" w14:textId="6C0CBBCB" w:rsidR="00F60FA4" w:rsidRPr="00A54815" w:rsidRDefault="00F60FA4" w:rsidP="00A54815">
      <w:pPr>
        <w:pStyle w:val="Prrafodelista"/>
        <w:numPr>
          <w:ilvl w:val="0"/>
          <w:numId w:val="18"/>
        </w:numPr>
        <w:spacing w:after="0" w:line="360" w:lineRule="auto"/>
        <w:ind w:left="1134" w:hanging="1134"/>
        <w:jc w:val="both"/>
        <w:rPr>
          <w:rFonts w:ascii="Arial" w:hAnsi="Arial" w:cs="Arial"/>
        </w:rPr>
      </w:pPr>
      <w:r w:rsidRPr="00A54815">
        <w:rPr>
          <w:rFonts w:ascii="Arial" w:hAnsi="Arial" w:cs="Arial"/>
        </w:rPr>
        <w:t>Someter a votación los proyectos de resoluciones, acuerdos y demás determinaciones del Comité de Transparencia;</w:t>
      </w:r>
    </w:p>
    <w:p w14:paraId="5D04EDB9" w14:textId="77777777" w:rsidR="00410557" w:rsidRPr="00A54815" w:rsidRDefault="00410557" w:rsidP="00A54815">
      <w:pPr>
        <w:spacing w:after="0" w:line="360" w:lineRule="auto"/>
        <w:ind w:left="1134" w:hanging="1134"/>
        <w:jc w:val="both"/>
        <w:rPr>
          <w:rFonts w:ascii="Arial" w:hAnsi="Arial" w:cs="Arial"/>
          <w:sz w:val="24"/>
          <w:szCs w:val="24"/>
        </w:rPr>
      </w:pPr>
    </w:p>
    <w:p w14:paraId="25FD4A83" w14:textId="369943FB" w:rsidR="00F60FA4" w:rsidRPr="00A54815" w:rsidRDefault="00F60FA4" w:rsidP="00A54815">
      <w:pPr>
        <w:pStyle w:val="Prrafodelista"/>
        <w:numPr>
          <w:ilvl w:val="0"/>
          <w:numId w:val="18"/>
        </w:numPr>
        <w:spacing w:after="0" w:line="360" w:lineRule="auto"/>
        <w:ind w:left="1134" w:hanging="1134"/>
        <w:jc w:val="both"/>
        <w:rPr>
          <w:rFonts w:ascii="Arial" w:hAnsi="Arial" w:cs="Arial"/>
        </w:rPr>
      </w:pPr>
      <w:r w:rsidRPr="00A54815">
        <w:rPr>
          <w:rFonts w:ascii="Arial" w:hAnsi="Arial" w:cs="Arial"/>
        </w:rPr>
        <w:t>Someter a consideración del Comité de Transparencia los informes rendidos por la Unidad de Transparencia o por las instancias, los puntos de acuerdo y el aplazamiento de asuntos por razones que lo justifiquen;</w:t>
      </w:r>
    </w:p>
    <w:p w14:paraId="7FC25F84" w14:textId="77777777" w:rsidR="00410557" w:rsidRPr="00A54815" w:rsidRDefault="00410557" w:rsidP="00A54815">
      <w:pPr>
        <w:spacing w:after="0" w:line="360" w:lineRule="auto"/>
        <w:ind w:left="1134" w:hanging="1134"/>
        <w:jc w:val="both"/>
        <w:rPr>
          <w:rFonts w:ascii="Arial" w:hAnsi="Arial" w:cs="Arial"/>
          <w:sz w:val="24"/>
          <w:szCs w:val="24"/>
        </w:rPr>
      </w:pPr>
    </w:p>
    <w:p w14:paraId="012049BA" w14:textId="16635166" w:rsidR="00F60FA4" w:rsidRPr="00A54815" w:rsidRDefault="00F60FA4" w:rsidP="00A54815">
      <w:pPr>
        <w:pStyle w:val="Prrafodelista"/>
        <w:numPr>
          <w:ilvl w:val="0"/>
          <w:numId w:val="18"/>
        </w:numPr>
        <w:spacing w:after="0" w:line="360" w:lineRule="auto"/>
        <w:ind w:left="1134" w:hanging="1134"/>
        <w:jc w:val="both"/>
        <w:rPr>
          <w:rFonts w:ascii="Arial" w:hAnsi="Arial" w:cs="Arial"/>
        </w:rPr>
      </w:pPr>
      <w:r w:rsidRPr="00A54815">
        <w:rPr>
          <w:rFonts w:ascii="Arial" w:hAnsi="Arial" w:cs="Arial"/>
        </w:rPr>
        <w:t>Conducir los trabajos y tomar las medidas necesarias para el adecuado funcionamiento del Comité de Transparencia;</w:t>
      </w:r>
    </w:p>
    <w:p w14:paraId="0AF79D76" w14:textId="77777777" w:rsidR="00410557" w:rsidRPr="00A54815" w:rsidRDefault="00410557" w:rsidP="00A54815">
      <w:pPr>
        <w:spacing w:after="0" w:line="360" w:lineRule="auto"/>
        <w:ind w:left="1134" w:hanging="1134"/>
        <w:jc w:val="both"/>
        <w:rPr>
          <w:rFonts w:ascii="Arial" w:hAnsi="Arial" w:cs="Arial"/>
          <w:sz w:val="24"/>
          <w:szCs w:val="24"/>
        </w:rPr>
      </w:pPr>
    </w:p>
    <w:p w14:paraId="4EB918A5" w14:textId="44ED37DE" w:rsidR="00F60FA4" w:rsidRPr="00A54815" w:rsidRDefault="00F60FA4" w:rsidP="00A54815">
      <w:pPr>
        <w:pStyle w:val="Prrafodelista"/>
        <w:numPr>
          <w:ilvl w:val="0"/>
          <w:numId w:val="18"/>
        </w:numPr>
        <w:spacing w:after="0" w:line="360" w:lineRule="auto"/>
        <w:ind w:left="1134" w:hanging="1134"/>
        <w:jc w:val="both"/>
        <w:rPr>
          <w:rFonts w:ascii="Arial" w:hAnsi="Arial" w:cs="Arial"/>
        </w:rPr>
      </w:pPr>
      <w:r w:rsidRPr="00A54815">
        <w:rPr>
          <w:rFonts w:ascii="Arial" w:hAnsi="Arial" w:cs="Arial"/>
        </w:rPr>
        <w:t>Formular y presentar el escrito de alegatos en los recursos de revisión en los que el Comité de Transparencia sea vinculado;</w:t>
      </w:r>
    </w:p>
    <w:p w14:paraId="07B4ED1E" w14:textId="77777777" w:rsidR="00410557" w:rsidRPr="00A54815" w:rsidRDefault="00410557" w:rsidP="00A54815">
      <w:pPr>
        <w:spacing w:after="0" w:line="360" w:lineRule="auto"/>
        <w:ind w:left="1134" w:hanging="1134"/>
        <w:jc w:val="both"/>
        <w:rPr>
          <w:rFonts w:ascii="Arial" w:hAnsi="Arial" w:cs="Arial"/>
          <w:sz w:val="24"/>
          <w:szCs w:val="24"/>
        </w:rPr>
      </w:pPr>
    </w:p>
    <w:p w14:paraId="2DF35500" w14:textId="37652EEF" w:rsidR="00F60FA4" w:rsidRPr="00A54815" w:rsidRDefault="00F60FA4" w:rsidP="00A54815">
      <w:pPr>
        <w:pStyle w:val="Prrafodelista"/>
        <w:numPr>
          <w:ilvl w:val="0"/>
          <w:numId w:val="18"/>
        </w:numPr>
        <w:spacing w:after="0" w:line="360" w:lineRule="auto"/>
        <w:ind w:left="1134" w:hanging="1134"/>
        <w:jc w:val="both"/>
        <w:rPr>
          <w:rFonts w:ascii="Arial" w:hAnsi="Arial" w:cs="Arial"/>
        </w:rPr>
      </w:pPr>
      <w:r w:rsidRPr="00A54815">
        <w:rPr>
          <w:rFonts w:ascii="Arial" w:hAnsi="Arial" w:cs="Arial"/>
        </w:rPr>
        <w:t>Proveer sobre el cumplimiento de las resoluciones y acuerdos adoptados por el Comité de Transparencia, en los términos en que éste lo determine;</w:t>
      </w:r>
    </w:p>
    <w:p w14:paraId="6F7762EF" w14:textId="77777777" w:rsidR="00410557" w:rsidRPr="00A54815" w:rsidRDefault="00410557" w:rsidP="00A54815">
      <w:pPr>
        <w:spacing w:after="0" w:line="360" w:lineRule="auto"/>
        <w:ind w:left="1134" w:hanging="1134"/>
        <w:jc w:val="both"/>
        <w:rPr>
          <w:rFonts w:ascii="Arial" w:hAnsi="Arial" w:cs="Arial"/>
          <w:sz w:val="24"/>
          <w:szCs w:val="24"/>
        </w:rPr>
      </w:pPr>
    </w:p>
    <w:p w14:paraId="6B10A4E2" w14:textId="7F868D2F" w:rsidR="00F60FA4" w:rsidRPr="00A54815" w:rsidRDefault="00F60FA4" w:rsidP="00A54815">
      <w:pPr>
        <w:pStyle w:val="Prrafodelista"/>
        <w:numPr>
          <w:ilvl w:val="0"/>
          <w:numId w:val="18"/>
        </w:numPr>
        <w:spacing w:after="0" w:line="360" w:lineRule="auto"/>
        <w:ind w:left="1134" w:hanging="1134"/>
        <w:jc w:val="both"/>
        <w:rPr>
          <w:rFonts w:ascii="Arial" w:hAnsi="Arial" w:cs="Arial"/>
        </w:rPr>
      </w:pPr>
      <w:r w:rsidRPr="00A54815">
        <w:rPr>
          <w:rFonts w:ascii="Arial" w:hAnsi="Arial" w:cs="Arial"/>
        </w:rPr>
        <w:t>Firmar las actas de las sesiones, resoluciones y acuerdos del Comité de Transparencia, y</w:t>
      </w:r>
    </w:p>
    <w:p w14:paraId="7F956C7E" w14:textId="77777777" w:rsidR="00410557" w:rsidRPr="00A54815" w:rsidRDefault="00410557" w:rsidP="00A54815">
      <w:pPr>
        <w:spacing w:after="0" w:line="360" w:lineRule="auto"/>
        <w:ind w:left="1134" w:hanging="1134"/>
        <w:jc w:val="both"/>
        <w:rPr>
          <w:rFonts w:ascii="Arial" w:hAnsi="Arial" w:cs="Arial"/>
          <w:sz w:val="24"/>
          <w:szCs w:val="24"/>
        </w:rPr>
      </w:pPr>
    </w:p>
    <w:p w14:paraId="789261AB" w14:textId="5B7663B5" w:rsidR="00F60FA4" w:rsidRPr="00A54815" w:rsidRDefault="00F60FA4" w:rsidP="00A54815">
      <w:pPr>
        <w:pStyle w:val="Prrafodelista"/>
        <w:numPr>
          <w:ilvl w:val="0"/>
          <w:numId w:val="18"/>
        </w:numPr>
        <w:spacing w:after="0" w:line="360" w:lineRule="auto"/>
        <w:ind w:left="1134" w:hanging="1134"/>
        <w:jc w:val="both"/>
        <w:rPr>
          <w:rFonts w:ascii="Arial" w:hAnsi="Arial" w:cs="Arial"/>
        </w:rPr>
      </w:pPr>
      <w:r w:rsidRPr="00A54815">
        <w:rPr>
          <w:rFonts w:ascii="Arial" w:hAnsi="Arial" w:cs="Arial"/>
        </w:rPr>
        <w:t>Las demás que le confieran las disposiciones jurídicas aplicables.</w:t>
      </w:r>
    </w:p>
    <w:p w14:paraId="41C4F6F2" w14:textId="77777777" w:rsidR="00410557" w:rsidRPr="00A54815" w:rsidRDefault="00410557" w:rsidP="00A54815">
      <w:pPr>
        <w:spacing w:after="0" w:line="360" w:lineRule="auto"/>
        <w:jc w:val="both"/>
        <w:rPr>
          <w:rFonts w:ascii="Arial" w:hAnsi="Arial" w:cs="Arial"/>
          <w:sz w:val="24"/>
          <w:szCs w:val="24"/>
        </w:rPr>
      </w:pPr>
    </w:p>
    <w:p w14:paraId="22B9C8CC" w14:textId="40E43508" w:rsidR="00F60FA4" w:rsidRPr="00A54815" w:rsidRDefault="00F60FA4" w:rsidP="00A54815">
      <w:pPr>
        <w:spacing w:after="0" w:line="360" w:lineRule="auto"/>
        <w:jc w:val="both"/>
        <w:rPr>
          <w:rFonts w:ascii="Arial" w:hAnsi="Arial" w:cs="Arial"/>
          <w:b/>
          <w:bCs/>
          <w:sz w:val="24"/>
          <w:szCs w:val="24"/>
        </w:rPr>
      </w:pPr>
      <w:r w:rsidRPr="00A54815">
        <w:rPr>
          <w:rFonts w:ascii="Arial" w:hAnsi="Arial" w:cs="Arial"/>
          <w:b/>
          <w:bCs/>
          <w:sz w:val="24"/>
          <w:szCs w:val="24"/>
        </w:rPr>
        <w:t xml:space="preserve">Artículo </w:t>
      </w:r>
      <w:r w:rsidR="003E147C" w:rsidRPr="00A54815">
        <w:rPr>
          <w:rFonts w:ascii="Arial" w:hAnsi="Arial" w:cs="Arial"/>
          <w:b/>
          <w:bCs/>
          <w:sz w:val="24"/>
          <w:szCs w:val="24"/>
        </w:rPr>
        <w:t>19</w:t>
      </w:r>
      <w:r w:rsidRPr="00A54815">
        <w:rPr>
          <w:rFonts w:ascii="Arial" w:hAnsi="Arial" w:cs="Arial"/>
          <w:b/>
          <w:bCs/>
          <w:sz w:val="24"/>
          <w:szCs w:val="24"/>
        </w:rPr>
        <w:t>. Atribuciones de las personas integrantes del Comité de Transparencia.</w:t>
      </w:r>
    </w:p>
    <w:p w14:paraId="4C58EE55" w14:textId="77777777" w:rsidR="00F60FA4" w:rsidRPr="00A54815" w:rsidRDefault="00F60FA4" w:rsidP="00A54815">
      <w:pPr>
        <w:spacing w:after="0" w:line="360" w:lineRule="auto"/>
        <w:jc w:val="both"/>
        <w:rPr>
          <w:rFonts w:ascii="Arial" w:hAnsi="Arial" w:cs="Arial"/>
          <w:sz w:val="24"/>
          <w:szCs w:val="24"/>
        </w:rPr>
      </w:pPr>
      <w:r w:rsidRPr="00A54815">
        <w:rPr>
          <w:rFonts w:ascii="Arial" w:hAnsi="Arial" w:cs="Arial"/>
          <w:sz w:val="24"/>
          <w:szCs w:val="24"/>
        </w:rPr>
        <w:t>Las personas integrantes del Comité de Transparencia tendrán las atribuciones siguientes:</w:t>
      </w:r>
    </w:p>
    <w:p w14:paraId="5C2B1CF3" w14:textId="77777777" w:rsidR="00410557" w:rsidRPr="00A54815" w:rsidRDefault="00410557" w:rsidP="00A54815">
      <w:pPr>
        <w:spacing w:after="0" w:line="360" w:lineRule="auto"/>
        <w:jc w:val="both"/>
        <w:rPr>
          <w:rFonts w:ascii="Arial" w:hAnsi="Arial" w:cs="Arial"/>
          <w:sz w:val="24"/>
          <w:szCs w:val="24"/>
        </w:rPr>
      </w:pPr>
    </w:p>
    <w:p w14:paraId="0ABC23E0" w14:textId="05119B81" w:rsidR="00F60FA4" w:rsidRPr="00A54815" w:rsidRDefault="00F60FA4" w:rsidP="00A54815">
      <w:pPr>
        <w:pStyle w:val="Prrafodelista"/>
        <w:numPr>
          <w:ilvl w:val="0"/>
          <w:numId w:val="20"/>
        </w:numPr>
        <w:spacing w:after="0" w:line="360" w:lineRule="auto"/>
        <w:ind w:left="1134" w:hanging="1134"/>
        <w:jc w:val="both"/>
        <w:rPr>
          <w:rFonts w:ascii="Arial" w:hAnsi="Arial" w:cs="Arial"/>
        </w:rPr>
      </w:pPr>
      <w:r w:rsidRPr="00A54815">
        <w:rPr>
          <w:rFonts w:ascii="Arial" w:hAnsi="Arial" w:cs="Arial"/>
        </w:rPr>
        <w:t>Solicitar a la Presidencia del Comité de Transparencia la inclusión de asuntos en el orden del día;</w:t>
      </w:r>
    </w:p>
    <w:p w14:paraId="63F84506" w14:textId="77777777" w:rsidR="00410557" w:rsidRPr="00A54815" w:rsidRDefault="00410557" w:rsidP="00A54815">
      <w:pPr>
        <w:spacing w:after="0" w:line="360" w:lineRule="auto"/>
        <w:ind w:left="1134" w:hanging="1134"/>
        <w:jc w:val="both"/>
        <w:rPr>
          <w:rFonts w:ascii="Arial" w:hAnsi="Arial" w:cs="Arial"/>
          <w:sz w:val="24"/>
          <w:szCs w:val="24"/>
        </w:rPr>
      </w:pPr>
    </w:p>
    <w:p w14:paraId="6EB8F88D" w14:textId="78CA308E" w:rsidR="00F60FA4" w:rsidRPr="00A54815" w:rsidRDefault="00F60FA4" w:rsidP="00A54815">
      <w:pPr>
        <w:pStyle w:val="Prrafodelista"/>
        <w:numPr>
          <w:ilvl w:val="0"/>
          <w:numId w:val="20"/>
        </w:numPr>
        <w:spacing w:after="0" w:line="360" w:lineRule="auto"/>
        <w:ind w:left="1134" w:hanging="1134"/>
        <w:jc w:val="both"/>
        <w:rPr>
          <w:rFonts w:ascii="Arial" w:hAnsi="Arial" w:cs="Arial"/>
        </w:rPr>
      </w:pPr>
      <w:r w:rsidRPr="00A54815">
        <w:rPr>
          <w:rFonts w:ascii="Arial" w:hAnsi="Arial" w:cs="Arial"/>
        </w:rPr>
        <w:t>Asistir a las sesiones y votar los asuntos que se presenten a consideración del Comité de Transparencia, salvo que estén impedidos en términos del presente Acuerdo General;</w:t>
      </w:r>
    </w:p>
    <w:p w14:paraId="4FACD1E0" w14:textId="77777777" w:rsidR="00410557" w:rsidRPr="00A54815" w:rsidRDefault="00410557" w:rsidP="00A54815">
      <w:pPr>
        <w:spacing w:after="0" w:line="360" w:lineRule="auto"/>
        <w:ind w:left="1134" w:hanging="1134"/>
        <w:jc w:val="both"/>
        <w:rPr>
          <w:rFonts w:ascii="Arial" w:hAnsi="Arial" w:cs="Arial"/>
          <w:sz w:val="24"/>
          <w:szCs w:val="24"/>
        </w:rPr>
      </w:pPr>
    </w:p>
    <w:p w14:paraId="4924318F" w14:textId="252352B7" w:rsidR="00F60FA4" w:rsidRPr="00A54815" w:rsidRDefault="00F60FA4" w:rsidP="00A54815">
      <w:pPr>
        <w:pStyle w:val="Prrafodelista"/>
        <w:numPr>
          <w:ilvl w:val="0"/>
          <w:numId w:val="20"/>
        </w:numPr>
        <w:spacing w:after="0" w:line="360" w:lineRule="auto"/>
        <w:ind w:left="1134" w:hanging="1134"/>
        <w:jc w:val="both"/>
        <w:rPr>
          <w:rFonts w:ascii="Arial" w:hAnsi="Arial" w:cs="Arial"/>
        </w:rPr>
      </w:pPr>
      <w:r w:rsidRPr="00A54815">
        <w:rPr>
          <w:rFonts w:ascii="Arial" w:hAnsi="Arial" w:cs="Arial"/>
        </w:rPr>
        <w:t>Someter a consideración del Comité de Transparencia el proyecto de resolución de los asuntos que les sean turnados, así como los puntos de acuerdo que estimen oportunos para el cumplimiento de las atribuciones del Comité de Transparencia;</w:t>
      </w:r>
    </w:p>
    <w:p w14:paraId="720DA772" w14:textId="77777777" w:rsidR="00410557" w:rsidRPr="00A54815" w:rsidRDefault="00410557" w:rsidP="00A54815">
      <w:pPr>
        <w:spacing w:after="0" w:line="360" w:lineRule="auto"/>
        <w:ind w:left="1134" w:hanging="1134"/>
        <w:jc w:val="both"/>
        <w:rPr>
          <w:rFonts w:ascii="Arial" w:hAnsi="Arial" w:cs="Arial"/>
          <w:sz w:val="24"/>
          <w:szCs w:val="24"/>
        </w:rPr>
      </w:pPr>
    </w:p>
    <w:p w14:paraId="0C8E0A01" w14:textId="44352C1B" w:rsidR="00F60FA4" w:rsidRPr="00A54815" w:rsidRDefault="00F60FA4" w:rsidP="00A54815">
      <w:pPr>
        <w:pStyle w:val="Prrafodelista"/>
        <w:numPr>
          <w:ilvl w:val="0"/>
          <w:numId w:val="20"/>
        </w:numPr>
        <w:spacing w:after="0" w:line="360" w:lineRule="auto"/>
        <w:ind w:left="1134" w:hanging="1134"/>
        <w:jc w:val="both"/>
        <w:rPr>
          <w:rFonts w:ascii="Arial" w:hAnsi="Arial" w:cs="Arial"/>
        </w:rPr>
      </w:pPr>
      <w:r w:rsidRPr="00A54815">
        <w:rPr>
          <w:rFonts w:ascii="Arial" w:hAnsi="Arial" w:cs="Arial"/>
        </w:rPr>
        <w:t>Solicitar a las instancias vinculadas, a través de la Secretaría del Comité de Transparencia, información adicional para allegarse de mayores elementos para la propuesta de resolución respectiva, siempre que lo permitan los plazos legales de respuesta de la solicitud;</w:t>
      </w:r>
    </w:p>
    <w:p w14:paraId="26869B52" w14:textId="77777777" w:rsidR="00410557" w:rsidRPr="00A54815" w:rsidRDefault="00410557" w:rsidP="00A54815">
      <w:pPr>
        <w:spacing w:after="0" w:line="360" w:lineRule="auto"/>
        <w:ind w:left="1134" w:hanging="1134"/>
        <w:jc w:val="both"/>
        <w:rPr>
          <w:rFonts w:ascii="Arial" w:hAnsi="Arial" w:cs="Arial"/>
          <w:sz w:val="24"/>
          <w:szCs w:val="24"/>
        </w:rPr>
      </w:pPr>
    </w:p>
    <w:p w14:paraId="40226DAE" w14:textId="61EA3F53" w:rsidR="00F60FA4" w:rsidRPr="00A54815" w:rsidRDefault="00F60FA4" w:rsidP="00A54815">
      <w:pPr>
        <w:pStyle w:val="Prrafodelista"/>
        <w:numPr>
          <w:ilvl w:val="0"/>
          <w:numId w:val="20"/>
        </w:numPr>
        <w:spacing w:after="0" w:line="360" w:lineRule="auto"/>
        <w:ind w:left="1134" w:hanging="1134"/>
        <w:jc w:val="both"/>
        <w:rPr>
          <w:rFonts w:ascii="Arial" w:hAnsi="Arial" w:cs="Arial"/>
        </w:rPr>
      </w:pPr>
      <w:r w:rsidRPr="00A54815">
        <w:rPr>
          <w:rFonts w:ascii="Arial" w:hAnsi="Arial" w:cs="Arial"/>
        </w:rPr>
        <w:t>Proponer la celebración de sesiones extraordinarias;</w:t>
      </w:r>
    </w:p>
    <w:p w14:paraId="72DC8490" w14:textId="77777777" w:rsidR="00410557" w:rsidRPr="00A54815" w:rsidRDefault="00410557" w:rsidP="00A54815">
      <w:pPr>
        <w:spacing w:after="0" w:line="360" w:lineRule="auto"/>
        <w:ind w:left="1134" w:hanging="1134"/>
        <w:jc w:val="both"/>
        <w:rPr>
          <w:rFonts w:ascii="Arial" w:hAnsi="Arial" w:cs="Arial"/>
          <w:sz w:val="24"/>
          <w:szCs w:val="24"/>
        </w:rPr>
      </w:pPr>
    </w:p>
    <w:p w14:paraId="03D67139" w14:textId="138D9687" w:rsidR="00F60FA4" w:rsidRPr="00A54815" w:rsidRDefault="00F60FA4" w:rsidP="00A54815">
      <w:pPr>
        <w:pStyle w:val="Prrafodelista"/>
        <w:numPr>
          <w:ilvl w:val="0"/>
          <w:numId w:val="20"/>
        </w:numPr>
        <w:spacing w:after="0" w:line="360" w:lineRule="auto"/>
        <w:ind w:left="1134" w:hanging="1134"/>
        <w:jc w:val="both"/>
        <w:rPr>
          <w:rFonts w:ascii="Arial" w:hAnsi="Arial" w:cs="Arial"/>
        </w:rPr>
      </w:pPr>
      <w:r w:rsidRPr="00A54815">
        <w:rPr>
          <w:rFonts w:ascii="Arial" w:hAnsi="Arial" w:cs="Arial"/>
        </w:rPr>
        <w:t>Proponer la asistencia de personas servidoras públicas que, por la naturaleza de los asuntos a tratar, deban asistir al Comité de Transparencia;</w:t>
      </w:r>
    </w:p>
    <w:p w14:paraId="1114E391" w14:textId="77777777" w:rsidR="00410557" w:rsidRPr="00A54815" w:rsidRDefault="00410557" w:rsidP="00A54815">
      <w:pPr>
        <w:spacing w:after="0" w:line="360" w:lineRule="auto"/>
        <w:ind w:left="1134" w:hanging="1134"/>
        <w:jc w:val="both"/>
        <w:rPr>
          <w:rFonts w:ascii="Arial" w:hAnsi="Arial" w:cs="Arial"/>
          <w:sz w:val="24"/>
          <w:szCs w:val="24"/>
        </w:rPr>
      </w:pPr>
    </w:p>
    <w:p w14:paraId="54C25659" w14:textId="040C971D" w:rsidR="00F60FA4" w:rsidRPr="00A54815" w:rsidRDefault="00F60FA4" w:rsidP="00A54815">
      <w:pPr>
        <w:pStyle w:val="Prrafodelista"/>
        <w:numPr>
          <w:ilvl w:val="0"/>
          <w:numId w:val="20"/>
        </w:numPr>
        <w:spacing w:after="0" w:line="360" w:lineRule="auto"/>
        <w:ind w:left="1134" w:hanging="1134"/>
        <w:jc w:val="both"/>
        <w:rPr>
          <w:rFonts w:ascii="Arial" w:hAnsi="Arial" w:cs="Arial"/>
        </w:rPr>
      </w:pPr>
      <w:r w:rsidRPr="00A54815">
        <w:rPr>
          <w:rFonts w:ascii="Arial" w:hAnsi="Arial" w:cs="Arial"/>
        </w:rPr>
        <w:t>Firmar las actas de las sesiones y resoluciones del Comité de Transparencia a las que hubiese asistido, y</w:t>
      </w:r>
    </w:p>
    <w:p w14:paraId="48585323" w14:textId="77777777" w:rsidR="00410557" w:rsidRPr="00A54815" w:rsidRDefault="00410557" w:rsidP="00A54815">
      <w:pPr>
        <w:spacing w:after="0" w:line="360" w:lineRule="auto"/>
        <w:ind w:left="1134" w:hanging="1134"/>
        <w:jc w:val="both"/>
        <w:rPr>
          <w:rFonts w:ascii="Arial" w:hAnsi="Arial" w:cs="Arial"/>
          <w:sz w:val="24"/>
          <w:szCs w:val="24"/>
        </w:rPr>
      </w:pPr>
    </w:p>
    <w:p w14:paraId="3E77687A" w14:textId="5199B3FE" w:rsidR="00F60FA4" w:rsidRPr="00A54815" w:rsidRDefault="00F60FA4" w:rsidP="00A54815">
      <w:pPr>
        <w:pStyle w:val="Prrafodelista"/>
        <w:numPr>
          <w:ilvl w:val="0"/>
          <w:numId w:val="20"/>
        </w:numPr>
        <w:spacing w:after="0" w:line="360" w:lineRule="auto"/>
        <w:ind w:left="1134" w:hanging="1134"/>
        <w:jc w:val="both"/>
        <w:rPr>
          <w:rFonts w:ascii="Arial" w:hAnsi="Arial" w:cs="Arial"/>
        </w:rPr>
      </w:pPr>
      <w:r w:rsidRPr="00A54815">
        <w:rPr>
          <w:rFonts w:ascii="Arial" w:hAnsi="Arial" w:cs="Arial"/>
        </w:rPr>
        <w:t>Las demás que le confieran las disposiciones jurídicas aplicables.</w:t>
      </w:r>
    </w:p>
    <w:p w14:paraId="0FF35B9D" w14:textId="77777777" w:rsidR="00410557" w:rsidRPr="00A54815" w:rsidRDefault="00410557" w:rsidP="00A54815">
      <w:pPr>
        <w:spacing w:after="0" w:line="360" w:lineRule="auto"/>
        <w:jc w:val="both"/>
        <w:rPr>
          <w:rFonts w:ascii="Arial" w:hAnsi="Arial" w:cs="Arial"/>
          <w:sz w:val="24"/>
          <w:szCs w:val="24"/>
        </w:rPr>
      </w:pPr>
    </w:p>
    <w:p w14:paraId="05EFE97D" w14:textId="623A4274" w:rsidR="00F60FA4" w:rsidRPr="00A54815" w:rsidRDefault="00F60FA4" w:rsidP="00A54815">
      <w:pPr>
        <w:spacing w:after="0" w:line="360" w:lineRule="auto"/>
        <w:jc w:val="both"/>
        <w:rPr>
          <w:rFonts w:ascii="Arial" w:hAnsi="Arial" w:cs="Arial"/>
          <w:b/>
          <w:bCs/>
          <w:sz w:val="24"/>
          <w:szCs w:val="24"/>
        </w:rPr>
      </w:pPr>
      <w:r w:rsidRPr="00A54815">
        <w:rPr>
          <w:rFonts w:ascii="Arial" w:hAnsi="Arial" w:cs="Arial"/>
          <w:b/>
          <w:bCs/>
          <w:sz w:val="24"/>
          <w:szCs w:val="24"/>
        </w:rPr>
        <w:t xml:space="preserve">Artículo </w:t>
      </w:r>
      <w:r w:rsidR="003E147C" w:rsidRPr="00A54815">
        <w:rPr>
          <w:rFonts w:ascii="Arial" w:hAnsi="Arial" w:cs="Arial"/>
          <w:b/>
          <w:bCs/>
          <w:sz w:val="24"/>
          <w:szCs w:val="24"/>
        </w:rPr>
        <w:t>20</w:t>
      </w:r>
      <w:r w:rsidRPr="00A54815">
        <w:rPr>
          <w:rFonts w:ascii="Arial" w:hAnsi="Arial" w:cs="Arial"/>
          <w:b/>
          <w:bCs/>
          <w:sz w:val="24"/>
          <w:szCs w:val="24"/>
        </w:rPr>
        <w:t>. Suplencia de las personas integrantes</w:t>
      </w:r>
      <w:r w:rsidR="001634D4" w:rsidRPr="00A54815">
        <w:rPr>
          <w:rFonts w:ascii="Arial" w:hAnsi="Arial" w:cs="Arial"/>
          <w:b/>
          <w:bCs/>
          <w:sz w:val="24"/>
          <w:szCs w:val="24"/>
        </w:rPr>
        <w:t xml:space="preserve"> del Comité de Transparencia</w:t>
      </w:r>
      <w:r w:rsidRPr="00A54815">
        <w:rPr>
          <w:rFonts w:ascii="Arial" w:hAnsi="Arial" w:cs="Arial"/>
          <w:b/>
          <w:bCs/>
          <w:sz w:val="24"/>
          <w:szCs w:val="24"/>
        </w:rPr>
        <w:t>.</w:t>
      </w:r>
    </w:p>
    <w:p w14:paraId="5FDD19BB" w14:textId="55D24879" w:rsidR="00F60FA4" w:rsidRPr="00A54815" w:rsidRDefault="00F60FA4" w:rsidP="00A54815">
      <w:pPr>
        <w:spacing w:after="0" w:line="360" w:lineRule="auto"/>
        <w:jc w:val="both"/>
        <w:rPr>
          <w:rFonts w:ascii="Arial" w:hAnsi="Arial" w:cs="Arial"/>
          <w:sz w:val="24"/>
          <w:szCs w:val="24"/>
        </w:rPr>
      </w:pPr>
      <w:r w:rsidRPr="00A54815">
        <w:rPr>
          <w:rFonts w:ascii="Arial" w:hAnsi="Arial" w:cs="Arial"/>
          <w:sz w:val="24"/>
          <w:szCs w:val="24"/>
        </w:rPr>
        <w:t>Las personas integrantes del Comité de Transparencia</w:t>
      </w:r>
      <w:r w:rsidR="00A12B5D" w:rsidRPr="00A54815">
        <w:rPr>
          <w:rFonts w:ascii="Arial" w:hAnsi="Arial" w:cs="Arial"/>
          <w:sz w:val="24"/>
          <w:szCs w:val="24"/>
        </w:rPr>
        <w:t>, previa justificación,</w:t>
      </w:r>
      <w:r w:rsidRPr="00A54815">
        <w:rPr>
          <w:rFonts w:ascii="Arial" w:hAnsi="Arial" w:cs="Arial"/>
          <w:sz w:val="24"/>
          <w:szCs w:val="24"/>
        </w:rPr>
        <w:t xml:space="preserve"> podrán </w:t>
      </w:r>
      <w:r w:rsidR="00806651" w:rsidRPr="00A54815">
        <w:rPr>
          <w:rFonts w:ascii="Arial" w:hAnsi="Arial" w:cs="Arial"/>
          <w:sz w:val="24"/>
          <w:szCs w:val="24"/>
        </w:rPr>
        <w:t xml:space="preserve">designar </w:t>
      </w:r>
      <w:r w:rsidRPr="00A54815">
        <w:rPr>
          <w:rFonts w:ascii="Arial" w:hAnsi="Arial" w:cs="Arial"/>
          <w:sz w:val="24"/>
          <w:szCs w:val="24"/>
        </w:rPr>
        <w:t>a una persona servidora pública del área de su adscripción, de jerarquía inmediata inferior, quien lo suplirá en sus ausencias temporales y asumirá las mismas funciones. La designación se deberá hacer por escrito a la Secretaría del Comité de Transparencia.</w:t>
      </w:r>
    </w:p>
    <w:p w14:paraId="6FC1DA41" w14:textId="77777777" w:rsidR="00410557" w:rsidRPr="00A54815" w:rsidRDefault="00410557" w:rsidP="00A54815">
      <w:pPr>
        <w:spacing w:after="0" w:line="360" w:lineRule="auto"/>
        <w:jc w:val="both"/>
        <w:rPr>
          <w:rFonts w:ascii="Arial" w:hAnsi="Arial" w:cs="Arial"/>
          <w:sz w:val="24"/>
          <w:szCs w:val="24"/>
        </w:rPr>
      </w:pPr>
    </w:p>
    <w:p w14:paraId="4030F30D" w14:textId="77777777" w:rsidR="00F60FA4" w:rsidRPr="00A54815" w:rsidRDefault="00F60FA4" w:rsidP="00A54815">
      <w:pPr>
        <w:spacing w:after="0" w:line="360" w:lineRule="auto"/>
        <w:jc w:val="both"/>
        <w:rPr>
          <w:rFonts w:ascii="Arial" w:hAnsi="Arial" w:cs="Arial"/>
          <w:sz w:val="24"/>
          <w:szCs w:val="24"/>
        </w:rPr>
      </w:pPr>
      <w:r w:rsidRPr="00A54815">
        <w:rPr>
          <w:rFonts w:ascii="Arial" w:hAnsi="Arial" w:cs="Arial"/>
          <w:sz w:val="24"/>
          <w:szCs w:val="24"/>
        </w:rPr>
        <w:t>La persona suplente deberá firmar con esa calidad en el acta de sesión y en las resoluciones respectivas.</w:t>
      </w:r>
    </w:p>
    <w:p w14:paraId="5604B246" w14:textId="77777777" w:rsidR="00410557" w:rsidRPr="00A54815" w:rsidRDefault="00410557" w:rsidP="00A54815">
      <w:pPr>
        <w:spacing w:after="0" w:line="360" w:lineRule="auto"/>
        <w:jc w:val="both"/>
        <w:rPr>
          <w:rFonts w:ascii="Arial" w:hAnsi="Arial" w:cs="Arial"/>
          <w:sz w:val="24"/>
          <w:szCs w:val="24"/>
        </w:rPr>
      </w:pPr>
    </w:p>
    <w:p w14:paraId="30E90494" w14:textId="05E328EF" w:rsidR="00F60FA4" w:rsidRPr="00A54815" w:rsidRDefault="00F60FA4" w:rsidP="00A54815">
      <w:pPr>
        <w:spacing w:after="0" w:line="360" w:lineRule="auto"/>
        <w:jc w:val="both"/>
        <w:rPr>
          <w:rFonts w:ascii="Arial" w:hAnsi="Arial" w:cs="Arial"/>
          <w:b/>
          <w:bCs/>
          <w:sz w:val="24"/>
          <w:szCs w:val="24"/>
        </w:rPr>
      </w:pPr>
      <w:r w:rsidRPr="00A54815">
        <w:rPr>
          <w:rFonts w:ascii="Arial" w:hAnsi="Arial" w:cs="Arial"/>
          <w:b/>
          <w:bCs/>
          <w:sz w:val="24"/>
          <w:szCs w:val="24"/>
        </w:rPr>
        <w:t xml:space="preserve">Artículo </w:t>
      </w:r>
      <w:r w:rsidR="003E147C" w:rsidRPr="00A54815">
        <w:rPr>
          <w:rFonts w:ascii="Arial" w:hAnsi="Arial" w:cs="Arial"/>
          <w:b/>
          <w:bCs/>
          <w:sz w:val="24"/>
          <w:szCs w:val="24"/>
        </w:rPr>
        <w:t>21</w:t>
      </w:r>
      <w:r w:rsidRPr="00A54815">
        <w:rPr>
          <w:rFonts w:ascii="Arial" w:hAnsi="Arial" w:cs="Arial"/>
          <w:b/>
          <w:bCs/>
          <w:sz w:val="24"/>
          <w:szCs w:val="24"/>
        </w:rPr>
        <w:t>. De la Secretaría del Comité de Transparencia.</w:t>
      </w:r>
    </w:p>
    <w:p w14:paraId="766166D9" w14:textId="77777777" w:rsidR="00F60FA4" w:rsidRPr="00A54815" w:rsidRDefault="00F60FA4" w:rsidP="00A54815">
      <w:pPr>
        <w:spacing w:after="0" w:line="360" w:lineRule="auto"/>
        <w:jc w:val="both"/>
        <w:rPr>
          <w:rFonts w:ascii="Arial" w:hAnsi="Arial" w:cs="Arial"/>
          <w:sz w:val="24"/>
          <w:szCs w:val="24"/>
        </w:rPr>
      </w:pPr>
      <w:r w:rsidRPr="00A54815">
        <w:rPr>
          <w:rFonts w:ascii="Arial" w:hAnsi="Arial" w:cs="Arial"/>
          <w:sz w:val="24"/>
          <w:szCs w:val="24"/>
        </w:rPr>
        <w:t>Para el ejercicio de sus funciones, el Comité de Transparencia se auxiliará de la Secretaría del Comité de Transparencia, designada por la persona titular de la Presidencia del Comité de Transparencia.</w:t>
      </w:r>
    </w:p>
    <w:p w14:paraId="3B922357" w14:textId="77777777" w:rsidR="00410557" w:rsidRPr="00A54815" w:rsidRDefault="00410557" w:rsidP="00A54815">
      <w:pPr>
        <w:spacing w:after="0" w:line="360" w:lineRule="auto"/>
        <w:jc w:val="both"/>
        <w:rPr>
          <w:rFonts w:ascii="Arial" w:hAnsi="Arial" w:cs="Arial"/>
          <w:sz w:val="24"/>
          <w:szCs w:val="24"/>
        </w:rPr>
      </w:pPr>
    </w:p>
    <w:p w14:paraId="11B37ECF" w14:textId="79629DA5" w:rsidR="00F60FA4" w:rsidRPr="00A54815" w:rsidRDefault="00F60FA4" w:rsidP="00A54815">
      <w:pPr>
        <w:spacing w:after="0" w:line="360" w:lineRule="auto"/>
        <w:jc w:val="both"/>
        <w:rPr>
          <w:rFonts w:ascii="Arial" w:hAnsi="Arial" w:cs="Arial"/>
          <w:sz w:val="24"/>
          <w:szCs w:val="24"/>
        </w:rPr>
      </w:pPr>
      <w:r w:rsidRPr="00A54815">
        <w:rPr>
          <w:rFonts w:ascii="Arial" w:hAnsi="Arial" w:cs="Arial"/>
          <w:sz w:val="24"/>
          <w:szCs w:val="24"/>
        </w:rPr>
        <w:t>Las suplencias de la persona titular de la Secretaría del Comité de Transparencia serán resueltas por la Presidencia de este</w:t>
      </w:r>
      <w:r w:rsidR="008F4E5A" w:rsidRPr="00A54815">
        <w:rPr>
          <w:rFonts w:ascii="Arial" w:hAnsi="Arial" w:cs="Arial"/>
          <w:sz w:val="24"/>
          <w:szCs w:val="24"/>
        </w:rPr>
        <w:t>, previa justificación</w:t>
      </w:r>
      <w:r w:rsidRPr="00A54815">
        <w:rPr>
          <w:rFonts w:ascii="Arial" w:hAnsi="Arial" w:cs="Arial"/>
          <w:sz w:val="24"/>
          <w:szCs w:val="24"/>
        </w:rPr>
        <w:t>.</w:t>
      </w:r>
    </w:p>
    <w:p w14:paraId="0E6D7FE3" w14:textId="77777777" w:rsidR="00410557" w:rsidRPr="00A54815" w:rsidRDefault="00410557" w:rsidP="00A54815">
      <w:pPr>
        <w:spacing w:after="0" w:line="360" w:lineRule="auto"/>
        <w:jc w:val="both"/>
        <w:rPr>
          <w:rFonts w:ascii="Arial" w:hAnsi="Arial" w:cs="Arial"/>
          <w:sz w:val="24"/>
          <w:szCs w:val="24"/>
        </w:rPr>
      </w:pPr>
    </w:p>
    <w:p w14:paraId="2E1474F0" w14:textId="4BF33032" w:rsidR="00F60FA4" w:rsidRPr="00A54815" w:rsidRDefault="00F60FA4" w:rsidP="00A54815">
      <w:pPr>
        <w:spacing w:after="0" w:line="360" w:lineRule="auto"/>
        <w:jc w:val="both"/>
        <w:rPr>
          <w:rFonts w:ascii="Arial" w:hAnsi="Arial" w:cs="Arial"/>
          <w:b/>
          <w:bCs/>
          <w:sz w:val="24"/>
          <w:szCs w:val="24"/>
        </w:rPr>
      </w:pPr>
      <w:r w:rsidRPr="00A54815">
        <w:rPr>
          <w:rFonts w:ascii="Arial" w:hAnsi="Arial" w:cs="Arial"/>
          <w:b/>
          <w:bCs/>
          <w:sz w:val="24"/>
          <w:szCs w:val="24"/>
        </w:rPr>
        <w:t xml:space="preserve">Artículo </w:t>
      </w:r>
      <w:r w:rsidR="003E147C" w:rsidRPr="00A54815">
        <w:rPr>
          <w:rFonts w:ascii="Arial" w:hAnsi="Arial" w:cs="Arial"/>
          <w:b/>
          <w:bCs/>
          <w:sz w:val="24"/>
          <w:szCs w:val="24"/>
        </w:rPr>
        <w:t>22</w:t>
      </w:r>
      <w:r w:rsidRPr="00A54815">
        <w:rPr>
          <w:rFonts w:ascii="Arial" w:hAnsi="Arial" w:cs="Arial"/>
          <w:b/>
          <w:bCs/>
          <w:sz w:val="24"/>
          <w:szCs w:val="24"/>
        </w:rPr>
        <w:t>. Funciones de la Secretaría del Comité de Transparencia.</w:t>
      </w:r>
    </w:p>
    <w:p w14:paraId="61D6D555" w14:textId="77777777" w:rsidR="00F60FA4" w:rsidRPr="00A54815" w:rsidRDefault="00F60FA4" w:rsidP="00A54815">
      <w:pPr>
        <w:spacing w:after="0" w:line="360" w:lineRule="auto"/>
        <w:jc w:val="both"/>
        <w:rPr>
          <w:rFonts w:ascii="Arial" w:hAnsi="Arial" w:cs="Arial"/>
          <w:sz w:val="24"/>
          <w:szCs w:val="24"/>
        </w:rPr>
      </w:pPr>
      <w:r w:rsidRPr="00A54815">
        <w:rPr>
          <w:rFonts w:ascii="Arial" w:hAnsi="Arial" w:cs="Arial"/>
          <w:sz w:val="24"/>
          <w:szCs w:val="24"/>
        </w:rPr>
        <w:t>La Secretaría del Comité de Transparencia tendrá las funciones siguientes:</w:t>
      </w:r>
    </w:p>
    <w:p w14:paraId="151DE7B8" w14:textId="77777777" w:rsidR="00410557" w:rsidRPr="00A54815" w:rsidRDefault="00410557" w:rsidP="00A54815">
      <w:pPr>
        <w:spacing w:after="0" w:line="360" w:lineRule="auto"/>
        <w:jc w:val="both"/>
        <w:rPr>
          <w:rFonts w:ascii="Arial" w:hAnsi="Arial" w:cs="Arial"/>
          <w:sz w:val="24"/>
          <w:szCs w:val="24"/>
        </w:rPr>
      </w:pPr>
    </w:p>
    <w:p w14:paraId="09C2F5EC" w14:textId="1CC9FC7F" w:rsidR="00F60FA4" w:rsidRPr="00A54815" w:rsidRDefault="00F60FA4" w:rsidP="00A54815">
      <w:pPr>
        <w:pStyle w:val="Prrafodelista"/>
        <w:numPr>
          <w:ilvl w:val="0"/>
          <w:numId w:val="22"/>
        </w:numPr>
        <w:spacing w:after="0" w:line="360" w:lineRule="auto"/>
        <w:ind w:left="1134" w:hanging="1134"/>
        <w:jc w:val="both"/>
        <w:rPr>
          <w:rFonts w:ascii="Arial" w:hAnsi="Arial" w:cs="Arial"/>
        </w:rPr>
      </w:pPr>
      <w:r w:rsidRPr="00A54815">
        <w:rPr>
          <w:rFonts w:ascii="Arial" w:hAnsi="Arial" w:cs="Arial"/>
        </w:rPr>
        <w:t>Recibir la documentación dirigida al Comité de Transparencia y/o a su Presidencia, y dar cuenta de ello a éstos;</w:t>
      </w:r>
    </w:p>
    <w:p w14:paraId="732F9373" w14:textId="77777777" w:rsidR="00410557" w:rsidRPr="00A54815" w:rsidRDefault="00410557" w:rsidP="00A54815">
      <w:pPr>
        <w:spacing w:after="0" w:line="360" w:lineRule="auto"/>
        <w:ind w:left="1134" w:hanging="1134"/>
        <w:jc w:val="both"/>
        <w:rPr>
          <w:rFonts w:ascii="Arial" w:hAnsi="Arial" w:cs="Arial"/>
          <w:sz w:val="24"/>
          <w:szCs w:val="24"/>
        </w:rPr>
      </w:pPr>
    </w:p>
    <w:p w14:paraId="1761229F" w14:textId="366F47FC" w:rsidR="00F60FA4" w:rsidRPr="00A54815" w:rsidRDefault="00F60FA4" w:rsidP="00A54815">
      <w:pPr>
        <w:pStyle w:val="Prrafodelista"/>
        <w:numPr>
          <w:ilvl w:val="0"/>
          <w:numId w:val="22"/>
        </w:numPr>
        <w:spacing w:after="0" w:line="360" w:lineRule="auto"/>
        <w:ind w:left="1134" w:hanging="1134"/>
        <w:jc w:val="both"/>
        <w:rPr>
          <w:rFonts w:ascii="Arial" w:hAnsi="Arial" w:cs="Arial"/>
        </w:rPr>
      </w:pPr>
      <w:r w:rsidRPr="00A54815">
        <w:rPr>
          <w:rFonts w:ascii="Arial" w:hAnsi="Arial" w:cs="Arial"/>
        </w:rPr>
        <w:t>Registrar, resguardar y llevar el seguimiento de los expedientes que se integren de los asuntos competencia del Comité de Transparencia;</w:t>
      </w:r>
    </w:p>
    <w:p w14:paraId="7F4C658A" w14:textId="77777777" w:rsidR="00410557" w:rsidRPr="00A54815" w:rsidRDefault="00410557" w:rsidP="00A54815">
      <w:pPr>
        <w:spacing w:after="0" w:line="360" w:lineRule="auto"/>
        <w:ind w:left="1134" w:hanging="1134"/>
        <w:jc w:val="both"/>
        <w:rPr>
          <w:rFonts w:ascii="Arial" w:hAnsi="Arial" w:cs="Arial"/>
          <w:sz w:val="24"/>
          <w:szCs w:val="24"/>
        </w:rPr>
      </w:pPr>
    </w:p>
    <w:p w14:paraId="0479F6F8" w14:textId="29E08555" w:rsidR="00F60FA4" w:rsidRPr="00A54815" w:rsidRDefault="00F60FA4" w:rsidP="00A54815">
      <w:pPr>
        <w:pStyle w:val="Prrafodelista"/>
        <w:numPr>
          <w:ilvl w:val="0"/>
          <w:numId w:val="22"/>
        </w:numPr>
        <w:spacing w:after="0" w:line="360" w:lineRule="auto"/>
        <w:ind w:left="1134" w:hanging="1134"/>
        <w:jc w:val="both"/>
        <w:rPr>
          <w:rFonts w:ascii="Arial" w:hAnsi="Arial" w:cs="Arial"/>
        </w:rPr>
      </w:pPr>
      <w:r w:rsidRPr="00A54815">
        <w:rPr>
          <w:rFonts w:ascii="Arial" w:hAnsi="Arial" w:cs="Arial"/>
        </w:rPr>
        <w:t>Proporcionar a las personas integrantes del Comité de Transparencia, la información que requieran para el mejor desempeño de sus funciones;</w:t>
      </w:r>
    </w:p>
    <w:p w14:paraId="2CB5E0F8" w14:textId="77777777" w:rsidR="00410557" w:rsidRPr="00A54815" w:rsidRDefault="00410557" w:rsidP="00A54815">
      <w:pPr>
        <w:spacing w:after="0" w:line="360" w:lineRule="auto"/>
        <w:ind w:left="1134" w:hanging="1134"/>
        <w:jc w:val="both"/>
        <w:rPr>
          <w:rFonts w:ascii="Arial" w:hAnsi="Arial" w:cs="Arial"/>
          <w:sz w:val="24"/>
          <w:szCs w:val="24"/>
        </w:rPr>
      </w:pPr>
    </w:p>
    <w:p w14:paraId="56044D54" w14:textId="5F824BC9" w:rsidR="00F60FA4" w:rsidRPr="00A54815" w:rsidRDefault="00F60FA4" w:rsidP="00A54815">
      <w:pPr>
        <w:pStyle w:val="Prrafodelista"/>
        <w:numPr>
          <w:ilvl w:val="0"/>
          <w:numId w:val="22"/>
        </w:numPr>
        <w:spacing w:after="0" w:line="360" w:lineRule="auto"/>
        <w:ind w:left="1134" w:hanging="1134"/>
        <w:jc w:val="both"/>
        <w:rPr>
          <w:rFonts w:ascii="Arial" w:hAnsi="Arial" w:cs="Arial"/>
        </w:rPr>
      </w:pPr>
      <w:r w:rsidRPr="00A54815">
        <w:rPr>
          <w:rFonts w:ascii="Arial" w:hAnsi="Arial" w:cs="Arial"/>
        </w:rPr>
        <w:t>Informar a la Presidencia del Comité de Transparencia del estado de los asuntos en conocimiento del Comité, así como proponer y someter a su consideración los acuerdos sobre su trámite, turno y resolución;</w:t>
      </w:r>
    </w:p>
    <w:p w14:paraId="6A427643" w14:textId="77777777" w:rsidR="00410557" w:rsidRPr="00A54815" w:rsidRDefault="00410557" w:rsidP="00A54815">
      <w:pPr>
        <w:spacing w:after="0" w:line="360" w:lineRule="auto"/>
        <w:ind w:left="1134" w:hanging="1134"/>
        <w:jc w:val="both"/>
        <w:rPr>
          <w:rFonts w:ascii="Arial" w:hAnsi="Arial" w:cs="Arial"/>
          <w:sz w:val="24"/>
          <w:szCs w:val="24"/>
        </w:rPr>
      </w:pPr>
    </w:p>
    <w:p w14:paraId="7E17630F" w14:textId="2B883546" w:rsidR="00F60FA4" w:rsidRPr="00A54815" w:rsidRDefault="00F60FA4" w:rsidP="00A54815">
      <w:pPr>
        <w:pStyle w:val="Prrafodelista"/>
        <w:numPr>
          <w:ilvl w:val="0"/>
          <w:numId w:val="22"/>
        </w:numPr>
        <w:spacing w:after="0" w:line="360" w:lineRule="auto"/>
        <w:ind w:left="1134" w:hanging="1134"/>
        <w:jc w:val="both"/>
        <w:rPr>
          <w:rFonts w:ascii="Arial" w:hAnsi="Arial" w:cs="Arial"/>
        </w:rPr>
      </w:pPr>
      <w:r w:rsidRPr="00A54815">
        <w:rPr>
          <w:rFonts w:ascii="Arial" w:hAnsi="Arial" w:cs="Arial"/>
        </w:rPr>
        <w:t>Dar seguimiento y proveer lo necesario para el cumplimiento de los acuerdos y resoluciones del Comité de Transparencia e informar sobre el estado que éstas guarden, cuando el Comité así lo determine;</w:t>
      </w:r>
    </w:p>
    <w:p w14:paraId="6346BC56" w14:textId="77777777" w:rsidR="00410557" w:rsidRPr="00A54815" w:rsidRDefault="00410557" w:rsidP="00A54815">
      <w:pPr>
        <w:spacing w:after="0" w:line="360" w:lineRule="auto"/>
        <w:ind w:left="1134" w:hanging="1134"/>
        <w:jc w:val="both"/>
        <w:rPr>
          <w:rFonts w:ascii="Arial" w:hAnsi="Arial" w:cs="Arial"/>
          <w:sz w:val="24"/>
          <w:szCs w:val="24"/>
        </w:rPr>
      </w:pPr>
    </w:p>
    <w:p w14:paraId="62402498" w14:textId="59459B28" w:rsidR="00F60FA4" w:rsidRPr="00A54815" w:rsidRDefault="00F60FA4" w:rsidP="00A54815">
      <w:pPr>
        <w:pStyle w:val="Prrafodelista"/>
        <w:numPr>
          <w:ilvl w:val="0"/>
          <w:numId w:val="22"/>
        </w:numPr>
        <w:spacing w:after="0" w:line="360" w:lineRule="auto"/>
        <w:ind w:left="1134" w:hanging="1134"/>
        <w:jc w:val="both"/>
        <w:rPr>
          <w:rFonts w:ascii="Arial" w:hAnsi="Arial" w:cs="Arial"/>
        </w:rPr>
      </w:pPr>
      <w:r w:rsidRPr="00A54815">
        <w:rPr>
          <w:rFonts w:ascii="Arial" w:hAnsi="Arial" w:cs="Arial"/>
        </w:rPr>
        <w:t>Preparar el orden del día de las sesiones y la convocatoria correspondientes, así como someterlos a la consideración de la Presidencia del Comité de Transparencia;</w:t>
      </w:r>
    </w:p>
    <w:p w14:paraId="36BE85EE" w14:textId="77777777" w:rsidR="00410557" w:rsidRPr="00A54815" w:rsidRDefault="00410557" w:rsidP="00A54815">
      <w:pPr>
        <w:spacing w:after="0" w:line="360" w:lineRule="auto"/>
        <w:ind w:left="1134" w:hanging="1134"/>
        <w:jc w:val="both"/>
        <w:rPr>
          <w:rFonts w:ascii="Arial" w:hAnsi="Arial" w:cs="Arial"/>
          <w:sz w:val="24"/>
          <w:szCs w:val="24"/>
        </w:rPr>
      </w:pPr>
    </w:p>
    <w:p w14:paraId="51C8B5A8" w14:textId="4ECE03BC" w:rsidR="00F60FA4" w:rsidRPr="00A54815" w:rsidRDefault="00F60FA4" w:rsidP="00A54815">
      <w:pPr>
        <w:pStyle w:val="Prrafodelista"/>
        <w:numPr>
          <w:ilvl w:val="0"/>
          <w:numId w:val="22"/>
        </w:numPr>
        <w:spacing w:after="0" w:line="360" w:lineRule="auto"/>
        <w:ind w:left="1134" w:hanging="1134"/>
        <w:jc w:val="both"/>
        <w:rPr>
          <w:rFonts w:ascii="Arial" w:hAnsi="Arial" w:cs="Arial"/>
        </w:rPr>
      </w:pPr>
      <w:r w:rsidRPr="00A54815">
        <w:rPr>
          <w:rFonts w:ascii="Arial" w:hAnsi="Arial" w:cs="Arial"/>
        </w:rPr>
        <w:t>Realizar las gestiones necesarias para distribuir oportunamente entre las personas integrantes del Comité de Transparencia las convocatorias a las sesiones y los documentos que deban acompañar los asuntos a tratar;</w:t>
      </w:r>
    </w:p>
    <w:p w14:paraId="0AAB0418" w14:textId="77777777" w:rsidR="00410557" w:rsidRPr="00A54815" w:rsidRDefault="00410557" w:rsidP="00A54815">
      <w:pPr>
        <w:spacing w:after="0" w:line="360" w:lineRule="auto"/>
        <w:ind w:left="1134" w:hanging="1134"/>
        <w:jc w:val="both"/>
        <w:rPr>
          <w:rFonts w:ascii="Arial" w:hAnsi="Arial" w:cs="Arial"/>
          <w:sz w:val="24"/>
          <w:szCs w:val="24"/>
        </w:rPr>
      </w:pPr>
    </w:p>
    <w:p w14:paraId="1BEDD117" w14:textId="66AF8153" w:rsidR="00F60FA4" w:rsidRPr="00A54815" w:rsidRDefault="00F60FA4" w:rsidP="00A54815">
      <w:pPr>
        <w:pStyle w:val="Prrafodelista"/>
        <w:numPr>
          <w:ilvl w:val="0"/>
          <w:numId w:val="22"/>
        </w:numPr>
        <w:spacing w:after="0" w:line="360" w:lineRule="auto"/>
        <w:ind w:left="1134" w:hanging="1134"/>
        <w:jc w:val="both"/>
        <w:rPr>
          <w:rFonts w:ascii="Arial" w:hAnsi="Arial" w:cs="Arial"/>
        </w:rPr>
      </w:pPr>
      <w:r w:rsidRPr="00A54815">
        <w:rPr>
          <w:rFonts w:ascii="Arial" w:hAnsi="Arial" w:cs="Arial"/>
        </w:rPr>
        <w:t>Asistir a las sesiones del Comité de Transparencia y auxiliar a su Presidencia en el desarrollo de dichas reuniones;</w:t>
      </w:r>
    </w:p>
    <w:p w14:paraId="78150042" w14:textId="77777777" w:rsidR="00410557" w:rsidRPr="00A54815" w:rsidRDefault="00410557" w:rsidP="00A54815">
      <w:pPr>
        <w:spacing w:after="0" w:line="360" w:lineRule="auto"/>
        <w:ind w:left="1134" w:hanging="1134"/>
        <w:jc w:val="both"/>
        <w:rPr>
          <w:rFonts w:ascii="Arial" w:hAnsi="Arial" w:cs="Arial"/>
          <w:sz w:val="24"/>
          <w:szCs w:val="24"/>
        </w:rPr>
      </w:pPr>
    </w:p>
    <w:p w14:paraId="0D7B17C8" w14:textId="69A6F9F1" w:rsidR="00F60FA4" w:rsidRPr="00A54815" w:rsidRDefault="00F60FA4" w:rsidP="00A54815">
      <w:pPr>
        <w:pStyle w:val="Prrafodelista"/>
        <w:numPr>
          <w:ilvl w:val="0"/>
          <w:numId w:val="22"/>
        </w:numPr>
        <w:spacing w:after="0" w:line="360" w:lineRule="auto"/>
        <w:ind w:left="1134" w:hanging="1134"/>
        <w:jc w:val="both"/>
        <w:rPr>
          <w:rFonts w:ascii="Arial" w:hAnsi="Arial" w:cs="Arial"/>
        </w:rPr>
      </w:pPr>
      <w:r w:rsidRPr="00A54815">
        <w:rPr>
          <w:rFonts w:ascii="Arial" w:hAnsi="Arial" w:cs="Arial"/>
        </w:rPr>
        <w:t xml:space="preserve">Verificar el </w:t>
      </w:r>
      <w:r w:rsidRPr="00A54815">
        <w:rPr>
          <w:rFonts w:ascii="Arial" w:hAnsi="Arial" w:cs="Arial"/>
          <w:i/>
          <w:iCs/>
        </w:rPr>
        <w:t>quorum</w:t>
      </w:r>
      <w:r w:rsidRPr="00A54815">
        <w:rPr>
          <w:rFonts w:ascii="Arial" w:hAnsi="Arial" w:cs="Arial"/>
        </w:rPr>
        <w:t xml:space="preserve"> de asistencia de las sesiones y dar cuenta de ello a la Presidencia del Comité de Transparencia;</w:t>
      </w:r>
    </w:p>
    <w:p w14:paraId="1F9A42FA" w14:textId="77777777" w:rsidR="00410557" w:rsidRPr="00A54815" w:rsidRDefault="00410557" w:rsidP="00A54815">
      <w:pPr>
        <w:spacing w:after="0" w:line="360" w:lineRule="auto"/>
        <w:ind w:left="1134" w:hanging="1134"/>
        <w:jc w:val="both"/>
        <w:rPr>
          <w:rFonts w:ascii="Arial" w:hAnsi="Arial" w:cs="Arial"/>
          <w:sz w:val="24"/>
          <w:szCs w:val="24"/>
        </w:rPr>
      </w:pPr>
    </w:p>
    <w:p w14:paraId="464BFE84" w14:textId="19635C86" w:rsidR="00F60FA4" w:rsidRPr="00A54815" w:rsidRDefault="00F60FA4" w:rsidP="00A54815">
      <w:pPr>
        <w:pStyle w:val="Prrafodelista"/>
        <w:numPr>
          <w:ilvl w:val="0"/>
          <w:numId w:val="22"/>
        </w:numPr>
        <w:spacing w:after="0" w:line="360" w:lineRule="auto"/>
        <w:ind w:left="1134" w:hanging="1134"/>
        <w:jc w:val="both"/>
        <w:rPr>
          <w:rFonts w:ascii="Arial" w:hAnsi="Arial" w:cs="Arial"/>
        </w:rPr>
      </w:pPr>
      <w:r w:rsidRPr="00A54815">
        <w:rPr>
          <w:rFonts w:ascii="Arial" w:hAnsi="Arial" w:cs="Arial"/>
        </w:rPr>
        <w:t>Registrar las votaciones de las personas integrantes del Comité de Transparencia y dar a conocer el resultado de éstas;</w:t>
      </w:r>
    </w:p>
    <w:p w14:paraId="63283DF5" w14:textId="77777777" w:rsidR="00410557" w:rsidRPr="00A54815" w:rsidRDefault="00410557" w:rsidP="00A54815">
      <w:pPr>
        <w:spacing w:after="0" w:line="360" w:lineRule="auto"/>
        <w:ind w:left="1134" w:hanging="1134"/>
        <w:jc w:val="both"/>
        <w:rPr>
          <w:rFonts w:ascii="Arial" w:hAnsi="Arial" w:cs="Arial"/>
          <w:sz w:val="24"/>
          <w:szCs w:val="24"/>
        </w:rPr>
      </w:pPr>
    </w:p>
    <w:p w14:paraId="6C6FE3E5" w14:textId="511F299E" w:rsidR="00F60FA4" w:rsidRPr="00A54815" w:rsidRDefault="00F60FA4" w:rsidP="00A54815">
      <w:pPr>
        <w:pStyle w:val="Prrafodelista"/>
        <w:numPr>
          <w:ilvl w:val="0"/>
          <w:numId w:val="22"/>
        </w:numPr>
        <w:spacing w:after="0" w:line="360" w:lineRule="auto"/>
        <w:ind w:left="1134" w:hanging="1134"/>
        <w:jc w:val="both"/>
        <w:rPr>
          <w:rFonts w:ascii="Arial" w:hAnsi="Arial" w:cs="Arial"/>
        </w:rPr>
      </w:pPr>
      <w:r w:rsidRPr="00A54815">
        <w:rPr>
          <w:rFonts w:ascii="Arial" w:hAnsi="Arial" w:cs="Arial"/>
        </w:rPr>
        <w:t>Informar a las personas integrantes del Comité de Transparencia los acuerdos que se hayan tomado;</w:t>
      </w:r>
    </w:p>
    <w:p w14:paraId="6A3524E1" w14:textId="77777777" w:rsidR="00410557" w:rsidRPr="00A54815" w:rsidRDefault="00410557" w:rsidP="00A54815">
      <w:pPr>
        <w:spacing w:after="0" w:line="360" w:lineRule="auto"/>
        <w:ind w:left="1134" w:hanging="1134"/>
        <w:jc w:val="both"/>
        <w:rPr>
          <w:rFonts w:ascii="Arial" w:hAnsi="Arial" w:cs="Arial"/>
          <w:sz w:val="24"/>
          <w:szCs w:val="24"/>
        </w:rPr>
      </w:pPr>
    </w:p>
    <w:p w14:paraId="1B86AF25" w14:textId="37480926" w:rsidR="00F60FA4" w:rsidRPr="00A54815" w:rsidRDefault="00F60FA4" w:rsidP="00A54815">
      <w:pPr>
        <w:pStyle w:val="Prrafodelista"/>
        <w:numPr>
          <w:ilvl w:val="0"/>
          <w:numId w:val="22"/>
        </w:numPr>
        <w:spacing w:after="0" w:line="360" w:lineRule="auto"/>
        <w:ind w:left="1134" w:hanging="1134"/>
        <w:jc w:val="both"/>
        <w:rPr>
          <w:rFonts w:ascii="Arial" w:hAnsi="Arial" w:cs="Arial"/>
        </w:rPr>
      </w:pPr>
      <w:r w:rsidRPr="00A54815">
        <w:rPr>
          <w:rFonts w:ascii="Arial" w:hAnsi="Arial" w:cs="Arial"/>
        </w:rPr>
        <w:t>Notificar a las instancias las resoluciones y acuerdos aprobados por el Comité de Transparencia;</w:t>
      </w:r>
    </w:p>
    <w:p w14:paraId="64533D39" w14:textId="77777777" w:rsidR="00410557" w:rsidRPr="00A54815" w:rsidRDefault="00410557" w:rsidP="00A54815">
      <w:pPr>
        <w:spacing w:after="0" w:line="360" w:lineRule="auto"/>
        <w:ind w:left="1134" w:hanging="1134"/>
        <w:jc w:val="both"/>
        <w:rPr>
          <w:rFonts w:ascii="Arial" w:hAnsi="Arial" w:cs="Arial"/>
          <w:sz w:val="24"/>
          <w:szCs w:val="24"/>
        </w:rPr>
      </w:pPr>
    </w:p>
    <w:p w14:paraId="18F9E819" w14:textId="58C3630F" w:rsidR="00F60FA4" w:rsidRPr="00A54815" w:rsidRDefault="00F60FA4" w:rsidP="00A54815">
      <w:pPr>
        <w:pStyle w:val="Prrafodelista"/>
        <w:numPr>
          <w:ilvl w:val="0"/>
          <w:numId w:val="22"/>
        </w:numPr>
        <w:spacing w:after="0" w:line="360" w:lineRule="auto"/>
        <w:ind w:left="1134" w:hanging="1134"/>
        <w:jc w:val="both"/>
        <w:rPr>
          <w:rFonts w:ascii="Arial" w:hAnsi="Arial" w:cs="Arial"/>
        </w:rPr>
      </w:pPr>
      <w:r w:rsidRPr="00A54815">
        <w:rPr>
          <w:rFonts w:ascii="Arial" w:hAnsi="Arial" w:cs="Arial"/>
        </w:rPr>
        <w:t>Elaborar los proyectos de puntos de acuerdo que se estimen necesarios en el ámbito de atribuciones del Comité de Transparencia;</w:t>
      </w:r>
    </w:p>
    <w:p w14:paraId="5DB827C9" w14:textId="77777777" w:rsidR="00410557" w:rsidRPr="00A54815" w:rsidRDefault="00410557" w:rsidP="00A54815">
      <w:pPr>
        <w:spacing w:after="0" w:line="360" w:lineRule="auto"/>
        <w:ind w:left="1134" w:hanging="1134"/>
        <w:jc w:val="both"/>
        <w:rPr>
          <w:rFonts w:ascii="Arial" w:hAnsi="Arial" w:cs="Arial"/>
          <w:sz w:val="24"/>
          <w:szCs w:val="24"/>
        </w:rPr>
      </w:pPr>
    </w:p>
    <w:p w14:paraId="4649CFC3" w14:textId="717D7F19" w:rsidR="00F60FA4" w:rsidRPr="00A54815" w:rsidRDefault="00F60FA4" w:rsidP="00A54815">
      <w:pPr>
        <w:pStyle w:val="Prrafodelista"/>
        <w:numPr>
          <w:ilvl w:val="0"/>
          <w:numId w:val="22"/>
        </w:numPr>
        <w:spacing w:after="0" w:line="360" w:lineRule="auto"/>
        <w:ind w:left="1134" w:hanging="1134"/>
        <w:jc w:val="both"/>
        <w:rPr>
          <w:rFonts w:ascii="Arial" w:hAnsi="Arial" w:cs="Arial"/>
        </w:rPr>
      </w:pPr>
      <w:r w:rsidRPr="00A54815">
        <w:rPr>
          <w:rFonts w:ascii="Arial" w:hAnsi="Arial" w:cs="Arial"/>
        </w:rPr>
        <w:t>Elaborar las actas de las sesiones del Comité de Transparencia, para su aprobación y firma;</w:t>
      </w:r>
    </w:p>
    <w:p w14:paraId="7F996DF8" w14:textId="77777777" w:rsidR="00410557" w:rsidRPr="00A54815" w:rsidRDefault="00410557" w:rsidP="00A54815">
      <w:pPr>
        <w:spacing w:after="0" w:line="360" w:lineRule="auto"/>
        <w:ind w:left="1134" w:hanging="1134"/>
        <w:jc w:val="both"/>
        <w:rPr>
          <w:rFonts w:ascii="Arial" w:hAnsi="Arial" w:cs="Arial"/>
          <w:sz w:val="24"/>
          <w:szCs w:val="24"/>
        </w:rPr>
      </w:pPr>
    </w:p>
    <w:p w14:paraId="18B44D06" w14:textId="6CB3A93F" w:rsidR="00F60FA4" w:rsidRPr="00A54815" w:rsidRDefault="00F60FA4" w:rsidP="00A54815">
      <w:pPr>
        <w:pStyle w:val="Prrafodelista"/>
        <w:numPr>
          <w:ilvl w:val="0"/>
          <w:numId w:val="22"/>
        </w:numPr>
        <w:spacing w:after="0" w:line="360" w:lineRule="auto"/>
        <w:ind w:left="1134" w:hanging="1134"/>
        <w:jc w:val="both"/>
        <w:rPr>
          <w:rFonts w:ascii="Arial" w:hAnsi="Arial" w:cs="Arial"/>
        </w:rPr>
      </w:pPr>
      <w:r w:rsidRPr="00A54815">
        <w:rPr>
          <w:rFonts w:ascii="Arial" w:hAnsi="Arial" w:cs="Arial"/>
        </w:rPr>
        <w:t>Elaborar y presentar los informes periódicos relacionados con las actividades del Comité de Transparencia;</w:t>
      </w:r>
    </w:p>
    <w:p w14:paraId="33BFABEA" w14:textId="77777777" w:rsidR="00410557" w:rsidRPr="00A54815" w:rsidRDefault="00410557" w:rsidP="00A54815">
      <w:pPr>
        <w:spacing w:after="0" w:line="360" w:lineRule="auto"/>
        <w:ind w:left="1134" w:hanging="1134"/>
        <w:jc w:val="both"/>
        <w:rPr>
          <w:rFonts w:ascii="Arial" w:hAnsi="Arial" w:cs="Arial"/>
          <w:sz w:val="24"/>
          <w:szCs w:val="24"/>
        </w:rPr>
      </w:pPr>
    </w:p>
    <w:p w14:paraId="57FBA935" w14:textId="052B8862" w:rsidR="00F60FA4" w:rsidRPr="00A54815" w:rsidRDefault="00F60FA4" w:rsidP="00A54815">
      <w:pPr>
        <w:pStyle w:val="Prrafodelista"/>
        <w:numPr>
          <w:ilvl w:val="0"/>
          <w:numId w:val="22"/>
        </w:numPr>
        <w:spacing w:after="0" w:line="360" w:lineRule="auto"/>
        <w:ind w:left="1134" w:hanging="1134"/>
        <w:jc w:val="both"/>
        <w:rPr>
          <w:rFonts w:ascii="Arial" w:hAnsi="Arial" w:cs="Arial"/>
        </w:rPr>
      </w:pPr>
      <w:r w:rsidRPr="00A54815">
        <w:rPr>
          <w:rFonts w:ascii="Arial" w:hAnsi="Arial" w:cs="Arial"/>
        </w:rPr>
        <w:t>Elaborar las minutas con motivo de las audiencias celebradas con las personas titulares de las instancias en términos del presente Acuerdo General;</w:t>
      </w:r>
    </w:p>
    <w:p w14:paraId="4C7E6480" w14:textId="77777777" w:rsidR="00410557" w:rsidRPr="00A54815" w:rsidRDefault="00410557" w:rsidP="00A54815">
      <w:pPr>
        <w:spacing w:after="0" w:line="360" w:lineRule="auto"/>
        <w:ind w:left="1134" w:hanging="1134"/>
        <w:jc w:val="both"/>
        <w:rPr>
          <w:rFonts w:ascii="Arial" w:hAnsi="Arial" w:cs="Arial"/>
          <w:sz w:val="24"/>
          <w:szCs w:val="24"/>
        </w:rPr>
      </w:pPr>
    </w:p>
    <w:p w14:paraId="6C9741C6" w14:textId="67E318CF" w:rsidR="00F60FA4" w:rsidRPr="00A54815" w:rsidRDefault="00F60FA4" w:rsidP="00A54815">
      <w:pPr>
        <w:pStyle w:val="Prrafodelista"/>
        <w:numPr>
          <w:ilvl w:val="0"/>
          <w:numId w:val="22"/>
        </w:numPr>
        <w:spacing w:after="0" w:line="360" w:lineRule="auto"/>
        <w:ind w:left="1134" w:hanging="1134"/>
        <w:jc w:val="both"/>
        <w:rPr>
          <w:rFonts w:ascii="Arial" w:hAnsi="Arial" w:cs="Arial"/>
        </w:rPr>
      </w:pPr>
      <w:r w:rsidRPr="00A54815">
        <w:rPr>
          <w:rFonts w:ascii="Arial" w:hAnsi="Arial" w:cs="Arial"/>
        </w:rPr>
        <w:t>Llevar el control y la custodia de las actas y documentos relativos al Comité de Transparencia;</w:t>
      </w:r>
    </w:p>
    <w:p w14:paraId="3239A490" w14:textId="77777777" w:rsidR="00410557" w:rsidRPr="00A54815" w:rsidRDefault="00410557" w:rsidP="00A54815">
      <w:pPr>
        <w:spacing w:after="0" w:line="360" w:lineRule="auto"/>
        <w:ind w:left="1134" w:hanging="1134"/>
        <w:jc w:val="both"/>
        <w:rPr>
          <w:rFonts w:ascii="Arial" w:hAnsi="Arial" w:cs="Arial"/>
          <w:sz w:val="24"/>
          <w:szCs w:val="24"/>
        </w:rPr>
      </w:pPr>
    </w:p>
    <w:p w14:paraId="01C33BE0" w14:textId="303FD855" w:rsidR="00F60FA4" w:rsidRPr="00A54815" w:rsidRDefault="00F60FA4" w:rsidP="00A54815">
      <w:pPr>
        <w:pStyle w:val="Prrafodelista"/>
        <w:numPr>
          <w:ilvl w:val="0"/>
          <w:numId w:val="22"/>
        </w:numPr>
        <w:spacing w:after="0" w:line="360" w:lineRule="auto"/>
        <w:ind w:left="1134" w:hanging="1134"/>
        <w:jc w:val="both"/>
        <w:rPr>
          <w:rFonts w:ascii="Arial" w:hAnsi="Arial" w:cs="Arial"/>
        </w:rPr>
      </w:pPr>
      <w:r w:rsidRPr="00A54815">
        <w:rPr>
          <w:rFonts w:ascii="Arial" w:hAnsi="Arial" w:cs="Arial"/>
        </w:rPr>
        <w:t>Expedir y/o certificar constancias de las actas, resoluciones, criterios y/o documentos relacionados con el Comité de Transparencia;</w:t>
      </w:r>
    </w:p>
    <w:p w14:paraId="6AB4958E" w14:textId="77777777" w:rsidR="00410557" w:rsidRPr="00A54815" w:rsidRDefault="00410557" w:rsidP="00A54815">
      <w:pPr>
        <w:spacing w:after="0" w:line="360" w:lineRule="auto"/>
        <w:ind w:left="1134" w:hanging="1134"/>
        <w:jc w:val="both"/>
        <w:rPr>
          <w:rFonts w:ascii="Arial" w:hAnsi="Arial" w:cs="Arial"/>
          <w:sz w:val="24"/>
          <w:szCs w:val="24"/>
        </w:rPr>
      </w:pPr>
    </w:p>
    <w:p w14:paraId="39DCA611" w14:textId="4E22395F" w:rsidR="00F60FA4" w:rsidRPr="00A54815" w:rsidRDefault="00F60FA4" w:rsidP="00A54815">
      <w:pPr>
        <w:pStyle w:val="Prrafodelista"/>
        <w:numPr>
          <w:ilvl w:val="0"/>
          <w:numId w:val="22"/>
        </w:numPr>
        <w:spacing w:after="0" w:line="360" w:lineRule="auto"/>
        <w:ind w:left="1134" w:hanging="1134"/>
        <w:jc w:val="both"/>
        <w:rPr>
          <w:rFonts w:ascii="Arial" w:hAnsi="Arial" w:cs="Arial"/>
        </w:rPr>
      </w:pPr>
      <w:r w:rsidRPr="00A54815">
        <w:rPr>
          <w:rFonts w:ascii="Arial" w:hAnsi="Arial" w:cs="Arial"/>
        </w:rPr>
        <w:t>Firmar las actas de las sesiones, resoluciones y acuerdos del Comité de Transparencia;</w:t>
      </w:r>
    </w:p>
    <w:p w14:paraId="5040D295" w14:textId="77777777" w:rsidR="00410557" w:rsidRPr="00A54815" w:rsidRDefault="00410557" w:rsidP="00A54815">
      <w:pPr>
        <w:spacing w:after="0" w:line="360" w:lineRule="auto"/>
        <w:ind w:left="1134" w:hanging="1134"/>
        <w:jc w:val="both"/>
        <w:rPr>
          <w:rFonts w:ascii="Arial" w:hAnsi="Arial" w:cs="Arial"/>
          <w:sz w:val="24"/>
          <w:szCs w:val="24"/>
        </w:rPr>
      </w:pPr>
    </w:p>
    <w:p w14:paraId="60DB9BAA" w14:textId="32EA20A9" w:rsidR="00F60FA4" w:rsidRPr="00A54815" w:rsidRDefault="00F60FA4" w:rsidP="00A54815">
      <w:pPr>
        <w:pStyle w:val="Prrafodelista"/>
        <w:numPr>
          <w:ilvl w:val="0"/>
          <w:numId w:val="22"/>
        </w:numPr>
        <w:spacing w:after="0" w:line="360" w:lineRule="auto"/>
        <w:ind w:left="1134" w:hanging="1134"/>
        <w:jc w:val="both"/>
        <w:rPr>
          <w:rFonts w:ascii="Arial" w:hAnsi="Arial" w:cs="Arial"/>
        </w:rPr>
      </w:pPr>
      <w:r w:rsidRPr="00A54815">
        <w:rPr>
          <w:rFonts w:ascii="Arial" w:hAnsi="Arial" w:cs="Arial"/>
        </w:rPr>
        <w:t>Registrar e integrar los expedientes competencia del Comité de Transparencia y dar cuenta a la Presidencia, a efecto de que, en un plazo no mayor a dos días contados a partir del día siguiente al de la recepción del expediente de la Unidad de Transparencia, se emita el acuerdo de turno a la persona integrante a quien corresponda presentar el proyecto de resolución; así como resguardarlos y llevar su seguimiento;</w:t>
      </w:r>
    </w:p>
    <w:p w14:paraId="3CC9C8EE" w14:textId="77777777" w:rsidR="00410557" w:rsidRPr="00A54815" w:rsidRDefault="00410557" w:rsidP="00A54815">
      <w:pPr>
        <w:spacing w:after="0" w:line="360" w:lineRule="auto"/>
        <w:ind w:left="1134" w:hanging="1134"/>
        <w:jc w:val="both"/>
        <w:rPr>
          <w:rFonts w:ascii="Arial" w:hAnsi="Arial" w:cs="Arial"/>
          <w:sz w:val="24"/>
          <w:szCs w:val="24"/>
        </w:rPr>
      </w:pPr>
    </w:p>
    <w:p w14:paraId="63EFB028" w14:textId="67A33C05" w:rsidR="00F60FA4" w:rsidRPr="00A54815" w:rsidRDefault="00F60FA4" w:rsidP="00A54815">
      <w:pPr>
        <w:pStyle w:val="Prrafodelista"/>
        <w:numPr>
          <w:ilvl w:val="0"/>
          <w:numId w:val="22"/>
        </w:numPr>
        <w:spacing w:after="0" w:line="360" w:lineRule="auto"/>
        <w:ind w:left="1134" w:hanging="1134"/>
        <w:jc w:val="both"/>
        <w:rPr>
          <w:rFonts w:ascii="Arial" w:hAnsi="Arial" w:cs="Arial"/>
        </w:rPr>
      </w:pPr>
      <w:r w:rsidRPr="00A54815">
        <w:rPr>
          <w:rFonts w:ascii="Arial" w:hAnsi="Arial" w:cs="Arial"/>
        </w:rPr>
        <w:lastRenderedPageBreak/>
        <w:t>Coordinar la integración del índice de información reservada conforme a los plazos y términos previstos en la legislación en la materia, así como su presentación a consideración del Comité de Transparencia, para su aprobación, y gestionar su publicación en el portal de internet de la Suprema Corte;</w:t>
      </w:r>
    </w:p>
    <w:p w14:paraId="177DD925" w14:textId="77777777" w:rsidR="00410557" w:rsidRPr="00A54815" w:rsidRDefault="00410557" w:rsidP="00A54815">
      <w:pPr>
        <w:spacing w:after="0" w:line="360" w:lineRule="auto"/>
        <w:ind w:left="1134" w:hanging="1134"/>
        <w:jc w:val="both"/>
        <w:rPr>
          <w:rFonts w:ascii="Arial" w:hAnsi="Arial" w:cs="Arial"/>
          <w:sz w:val="24"/>
          <w:szCs w:val="24"/>
        </w:rPr>
      </w:pPr>
    </w:p>
    <w:p w14:paraId="7D45E1D8" w14:textId="09487479" w:rsidR="00F60FA4" w:rsidRPr="00A54815" w:rsidRDefault="00F60FA4" w:rsidP="00A54815">
      <w:pPr>
        <w:pStyle w:val="Prrafodelista"/>
        <w:numPr>
          <w:ilvl w:val="0"/>
          <w:numId w:val="22"/>
        </w:numPr>
        <w:spacing w:after="0" w:line="360" w:lineRule="auto"/>
        <w:ind w:left="1134" w:hanging="1134"/>
        <w:jc w:val="both"/>
        <w:rPr>
          <w:rFonts w:ascii="Arial" w:hAnsi="Arial" w:cs="Arial"/>
        </w:rPr>
      </w:pPr>
      <w:r w:rsidRPr="00A54815">
        <w:rPr>
          <w:rFonts w:ascii="Arial" w:hAnsi="Arial" w:cs="Arial"/>
        </w:rPr>
        <w:t>Actualizar las obligaciones de transparencia en la Plataforma Nacional que así se determine;</w:t>
      </w:r>
    </w:p>
    <w:p w14:paraId="66F21C96" w14:textId="77777777" w:rsidR="00410557" w:rsidRPr="00A54815" w:rsidRDefault="00410557" w:rsidP="00A54815">
      <w:pPr>
        <w:spacing w:after="0" w:line="360" w:lineRule="auto"/>
        <w:ind w:left="1134" w:hanging="1134"/>
        <w:jc w:val="both"/>
        <w:rPr>
          <w:rFonts w:ascii="Arial" w:hAnsi="Arial" w:cs="Arial"/>
          <w:sz w:val="24"/>
          <w:szCs w:val="24"/>
        </w:rPr>
      </w:pPr>
    </w:p>
    <w:p w14:paraId="7CF60A36" w14:textId="2902AEF2" w:rsidR="00F60FA4" w:rsidRPr="00A54815" w:rsidRDefault="00F60FA4" w:rsidP="00A54815">
      <w:pPr>
        <w:pStyle w:val="Prrafodelista"/>
        <w:numPr>
          <w:ilvl w:val="0"/>
          <w:numId w:val="22"/>
        </w:numPr>
        <w:spacing w:after="0" w:line="360" w:lineRule="auto"/>
        <w:ind w:left="1134" w:hanging="1134"/>
        <w:jc w:val="both"/>
        <w:rPr>
          <w:rFonts w:ascii="Arial" w:hAnsi="Arial" w:cs="Arial"/>
        </w:rPr>
      </w:pPr>
      <w:r w:rsidRPr="00A54815">
        <w:rPr>
          <w:rFonts w:ascii="Arial" w:hAnsi="Arial" w:cs="Arial"/>
        </w:rPr>
        <w:t>Gestionar la publicación de los documentos correspondientes a las sesiones del Comité de Transparencia en el portal de internet de la Suprema Corte;</w:t>
      </w:r>
    </w:p>
    <w:p w14:paraId="2E83D386" w14:textId="77777777" w:rsidR="00410557" w:rsidRPr="00A54815" w:rsidRDefault="00410557" w:rsidP="00A54815">
      <w:pPr>
        <w:spacing w:after="0" w:line="360" w:lineRule="auto"/>
        <w:ind w:left="1134" w:hanging="1134"/>
        <w:jc w:val="both"/>
        <w:rPr>
          <w:rFonts w:ascii="Arial" w:hAnsi="Arial" w:cs="Arial"/>
          <w:sz w:val="24"/>
          <w:szCs w:val="24"/>
        </w:rPr>
      </w:pPr>
    </w:p>
    <w:p w14:paraId="05F2A571" w14:textId="4DA3E6EC" w:rsidR="00F60FA4" w:rsidRPr="00A54815" w:rsidRDefault="00F60FA4" w:rsidP="00A54815">
      <w:pPr>
        <w:pStyle w:val="Prrafodelista"/>
        <w:numPr>
          <w:ilvl w:val="0"/>
          <w:numId w:val="22"/>
        </w:numPr>
        <w:spacing w:after="0" w:line="360" w:lineRule="auto"/>
        <w:ind w:left="1134" w:hanging="1134"/>
        <w:jc w:val="both"/>
        <w:rPr>
          <w:rFonts w:ascii="Arial" w:hAnsi="Arial" w:cs="Arial"/>
        </w:rPr>
      </w:pPr>
      <w:r w:rsidRPr="00A54815">
        <w:rPr>
          <w:rFonts w:ascii="Arial" w:hAnsi="Arial" w:cs="Arial"/>
        </w:rPr>
        <w:t>Atender los requerimientos vinculados con los asuntos competencia del Comité de Transparencia, y</w:t>
      </w:r>
    </w:p>
    <w:p w14:paraId="1C0C7F83" w14:textId="77777777" w:rsidR="00410557" w:rsidRPr="00A54815" w:rsidRDefault="00410557" w:rsidP="00A54815">
      <w:pPr>
        <w:spacing w:after="0" w:line="360" w:lineRule="auto"/>
        <w:ind w:left="1134" w:hanging="1134"/>
        <w:jc w:val="both"/>
        <w:rPr>
          <w:rFonts w:ascii="Arial" w:hAnsi="Arial" w:cs="Arial"/>
          <w:sz w:val="24"/>
          <w:szCs w:val="24"/>
        </w:rPr>
      </w:pPr>
    </w:p>
    <w:p w14:paraId="48C1A236" w14:textId="01603A20" w:rsidR="00F60FA4" w:rsidRPr="00A54815" w:rsidRDefault="00F60FA4" w:rsidP="00A54815">
      <w:pPr>
        <w:pStyle w:val="Prrafodelista"/>
        <w:numPr>
          <w:ilvl w:val="0"/>
          <w:numId w:val="22"/>
        </w:numPr>
        <w:spacing w:after="0" w:line="360" w:lineRule="auto"/>
        <w:ind w:left="1134" w:hanging="1134"/>
        <w:jc w:val="both"/>
        <w:rPr>
          <w:rFonts w:ascii="Arial" w:hAnsi="Arial" w:cs="Arial"/>
        </w:rPr>
      </w:pPr>
      <w:r w:rsidRPr="00A54815">
        <w:rPr>
          <w:rFonts w:ascii="Arial" w:hAnsi="Arial" w:cs="Arial"/>
        </w:rPr>
        <w:t>Las demás que le encomiende el Comité de Transparencia, así como su Presidencia.</w:t>
      </w:r>
    </w:p>
    <w:p w14:paraId="44F31F58" w14:textId="77777777" w:rsidR="00410557" w:rsidRPr="00A54815" w:rsidRDefault="00410557" w:rsidP="00A54815">
      <w:pPr>
        <w:spacing w:after="0" w:line="360" w:lineRule="auto"/>
        <w:jc w:val="both"/>
        <w:rPr>
          <w:rFonts w:ascii="Arial" w:hAnsi="Arial" w:cs="Arial"/>
          <w:sz w:val="24"/>
          <w:szCs w:val="24"/>
        </w:rPr>
      </w:pPr>
    </w:p>
    <w:p w14:paraId="4778DA5E" w14:textId="6272E66D" w:rsidR="00F60FA4" w:rsidRPr="00A54815" w:rsidRDefault="00F60FA4" w:rsidP="00A54815">
      <w:pPr>
        <w:spacing w:after="0" w:line="360" w:lineRule="auto"/>
        <w:jc w:val="both"/>
        <w:rPr>
          <w:rFonts w:ascii="Arial" w:hAnsi="Arial" w:cs="Arial"/>
          <w:b/>
          <w:bCs/>
          <w:sz w:val="24"/>
          <w:szCs w:val="24"/>
        </w:rPr>
      </w:pPr>
      <w:r w:rsidRPr="00A54815">
        <w:rPr>
          <w:rFonts w:ascii="Arial" w:hAnsi="Arial" w:cs="Arial"/>
          <w:b/>
          <w:bCs/>
          <w:sz w:val="24"/>
          <w:szCs w:val="24"/>
        </w:rPr>
        <w:t xml:space="preserve">Artículo </w:t>
      </w:r>
      <w:r w:rsidR="003E147C" w:rsidRPr="00A54815">
        <w:rPr>
          <w:rFonts w:ascii="Arial" w:hAnsi="Arial" w:cs="Arial"/>
          <w:b/>
          <w:bCs/>
          <w:sz w:val="24"/>
          <w:szCs w:val="24"/>
        </w:rPr>
        <w:t>23</w:t>
      </w:r>
      <w:r w:rsidRPr="00A54815">
        <w:rPr>
          <w:rFonts w:ascii="Arial" w:hAnsi="Arial" w:cs="Arial"/>
          <w:b/>
          <w:bCs/>
          <w:sz w:val="24"/>
          <w:szCs w:val="24"/>
        </w:rPr>
        <w:t>. Sesiones del Comité de Transparencia.</w:t>
      </w:r>
    </w:p>
    <w:p w14:paraId="025E1F72" w14:textId="77777777" w:rsidR="00F60FA4" w:rsidRPr="00A54815" w:rsidRDefault="00F60FA4" w:rsidP="00A54815">
      <w:pPr>
        <w:spacing w:after="0" w:line="360" w:lineRule="auto"/>
        <w:jc w:val="both"/>
        <w:rPr>
          <w:rFonts w:ascii="Arial" w:hAnsi="Arial" w:cs="Arial"/>
          <w:sz w:val="24"/>
          <w:szCs w:val="24"/>
        </w:rPr>
      </w:pPr>
      <w:r w:rsidRPr="00A54815">
        <w:rPr>
          <w:rFonts w:ascii="Arial" w:hAnsi="Arial" w:cs="Arial"/>
          <w:sz w:val="24"/>
          <w:szCs w:val="24"/>
        </w:rPr>
        <w:t>El Comité de Transparencia sesionará de forma ordinaria, de acuerdo con el calendario de sesiones que apruebe, y de forma extraordinaria, a petición de cualquiera de sus integrantes.</w:t>
      </w:r>
    </w:p>
    <w:p w14:paraId="14725F37" w14:textId="77777777" w:rsidR="00410557" w:rsidRPr="00A54815" w:rsidRDefault="00410557" w:rsidP="00A54815">
      <w:pPr>
        <w:spacing w:after="0" w:line="360" w:lineRule="auto"/>
        <w:jc w:val="both"/>
        <w:rPr>
          <w:rFonts w:ascii="Arial" w:hAnsi="Arial" w:cs="Arial"/>
          <w:sz w:val="24"/>
          <w:szCs w:val="24"/>
        </w:rPr>
      </w:pPr>
    </w:p>
    <w:p w14:paraId="6FE8FCFA" w14:textId="77777777" w:rsidR="00F60FA4" w:rsidRPr="00A54815" w:rsidRDefault="00F60FA4" w:rsidP="00A54815">
      <w:pPr>
        <w:spacing w:after="0" w:line="360" w:lineRule="auto"/>
        <w:jc w:val="both"/>
        <w:rPr>
          <w:rFonts w:ascii="Arial" w:hAnsi="Arial" w:cs="Arial"/>
          <w:sz w:val="24"/>
          <w:szCs w:val="24"/>
        </w:rPr>
      </w:pPr>
      <w:r w:rsidRPr="00A54815">
        <w:rPr>
          <w:rFonts w:ascii="Arial" w:hAnsi="Arial" w:cs="Arial"/>
          <w:sz w:val="24"/>
          <w:szCs w:val="24"/>
        </w:rPr>
        <w:t>Las sesiones podrán celebrarse de manera presencial o, en su caso, en forma remota, mediante el uso de cualquier medio tecnológico con el que se cuente en la Suprema Corte.</w:t>
      </w:r>
    </w:p>
    <w:p w14:paraId="703B1276" w14:textId="77777777" w:rsidR="00410557" w:rsidRPr="00A54815" w:rsidRDefault="00410557" w:rsidP="00A54815">
      <w:pPr>
        <w:spacing w:after="0" w:line="360" w:lineRule="auto"/>
        <w:jc w:val="both"/>
        <w:rPr>
          <w:rFonts w:ascii="Arial" w:hAnsi="Arial" w:cs="Arial"/>
          <w:sz w:val="24"/>
          <w:szCs w:val="24"/>
        </w:rPr>
      </w:pPr>
    </w:p>
    <w:p w14:paraId="583DF53D" w14:textId="6014E434" w:rsidR="00F60FA4" w:rsidRPr="00A54815" w:rsidRDefault="00F60FA4" w:rsidP="00A54815">
      <w:pPr>
        <w:spacing w:after="0" w:line="360" w:lineRule="auto"/>
        <w:jc w:val="both"/>
        <w:rPr>
          <w:rFonts w:ascii="Arial" w:hAnsi="Arial" w:cs="Arial"/>
          <w:sz w:val="24"/>
          <w:szCs w:val="24"/>
        </w:rPr>
      </w:pPr>
      <w:r w:rsidRPr="00A54815">
        <w:rPr>
          <w:rFonts w:ascii="Arial" w:hAnsi="Arial" w:cs="Arial"/>
          <w:sz w:val="24"/>
          <w:szCs w:val="24"/>
        </w:rPr>
        <w:t>Todas las sesiones del Comité de Transparencia serán públicas, por lo que cualquier persona interesada puede asistir a ellas, con la única limitante del espacio físico o de la capacidad del medio tecnológico, atendiendo a la manera en la que se realicen.</w:t>
      </w:r>
      <w:r w:rsidR="00EB5D83" w:rsidRPr="00A54815">
        <w:rPr>
          <w:rFonts w:ascii="Arial" w:hAnsi="Arial" w:cs="Arial"/>
          <w:sz w:val="24"/>
          <w:szCs w:val="24"/>
        </w:rPr>
        <w:t xml:space="preserve"> Cuando en la sesión se aborde información </w:t>
      </w:r>
      <w:r w:rsidR="00162442" w:rsidRPr="00A54815">
        <w:rPr>
          <w:rFonts w:ascii="Arial" w:hAnsi="Arial" w:cs="Arial"/>
          <w:sz w:val="24"/>
          <w:szCs w:val="24"/>
        </w:rPr>
        <w:t>clasificada</w:t>
      </w:r>
      <w:r w:rsidR="00EB5D83" w:rsidRPr="00A54815">
        <w:rPr>
          <w:rFonts w:ascii="Arial" w:hAnsi="Arial" w:cs="Arial"/>
          <w:sz w:val="24"/>
          <w:szCs w:val="24"/>
        </w:rPr>
        <w:t xml:space="preserve">, se tomarán las medidas necesarias para </w:t>
      </w:r>
      <w:r w:rsidR="00CE3335" w:rsidRPr="00A54815">
        <w:rPr>
          <w:rFonts w:ascii="Arial" w:hAnsi="Arial" w:cs="Arial"/>
          <w:sz w:val="24"/>
          <w:szCs w:val="24"/>
        </w:rPr>
        <w:t>su</w:t>
      </w:r>
      <w:r w:rsidR="00062B0B" w:rsidRPr="00A54815">
        <w:rPr>
          <w:rFonts w:ascii="Arial" w:hAnsi="Arial" w:cs="Arial"/>
          <w:sz w:val="24"/>
          <w:szCs w:val="24"/>
        </w:rPr>
        <w:t xml:space="preserve"> </w:t>
      </w:r>
      <w:r w:rsidR="00162442" w:rsidRPr="00A54815">
        <w:rPr>
          <w:rFonts w:ascii="Arial" w:hAnsi="Arial" w:cs="Arial"/>
          <w:sz w:val="24"/>
          <w:szCs w:val="24"/>
        </w:rPr>
        <w:t>prote</w:t>
      </w:r>
      <w:r w:rsidR="00CE3335" w:rsidRPr="00A54815">
        <w:rPr>
          <w:rFonts w:ascii="Arial" w:hAnsi="Arial" w:cs="Arial"/>
          <w:sz w:val="24"/>
          <w:szCs w:val="24"/>
        </w:rPr>
        <w:t>cción</w:t>
      </w:r>
      <w:r w:rsidR="00EB5D83" w:rsidRPr="00A54815">
        <w:rPr>
          <w:rFonts w:ascii="Arial" w:hAnsi="Arial" w:cs="Arial"/>
          <w:sz w:val="24"/>
          <w:szCs w:val="24"/>
        </w:rPr>
        <w:t>.</w:t>
      </w:r>
    </w:p>
    <w:p w14:paraId="2A02E56D" w14:textId="77777777" w:rsidR="00410557" w:rsidRPr="00A54815" w:rsidRDefault="00410557" w:rsidP="00A54815">
      <w:pPr>
        <w:spacing w:after="0" w:line="360" w:lineRule="auto"/>
        <w:jc w:val="both"/>
        <w:rPr>
          <w:rFonts w:ascii="Arial" w:hAnsi="Arial" w:cs="Arial"/>
          <w:sz w:val="24"/>
          <w:szCs w:val="24"/>
        </w:rPr>
      </w:pPr>
    </w:p>
    <w:p w14:paraId="5BF5FDA6" w14:textId="7F332C2F" w:rsidR="00F60FA4" w:rsidRPr="00A54815" w:rsidRDefault="00F60FA4" w:rsidP="00A54815">
      <w:pPr>
        <w:spacing w:after="0" w:line="360" w:lineRule="auto"/>
        <w:jc w:val="both"/>
        <w:rPr>
          <w:rFonts w:ascii="Arial" w:hAnsi="Arial" w:cs="Arial"/>
          <w:sz w:val="24"/>
          <w:szCs w:val="24"/>
        </w:rPr>
      </w:pPr>
      <w:r w:rsidRPr="00A54815">
        <w:rPr>
          <w:rFonts w:ascii="Arial" w:hAnsi="Arial" w:cs="Arial"/>
          <w:sz w:val="24"/>
          <w:szCs w:val="24"/>
        </w:rPr>
        <w:lastRenderedPageBreak/>
        <w:t>Las convocatorias a las sesiones se distribuirán por conducto de la Secretaría del Comité de Transparencia, y deberán estar formalizadas a través de la FIREL o firma autógrafa, así como contener el orden del día, la fecha, el lugar y la hora en que se realizará la sesión.</w:t>
      </w:r>
    </w:p>
    <w:p w14:paraId="40680422" w14:textId="77777777" w:rsidR="00410557" w:rsidRPr="00A54815" w:rsidRDefault="00410557" w:rsidP="00A54815">
      <w:pPr>
        <w:spacing w:after="0" w:line="360" w:lineRule="auto"/>
        <w:jc w:val="both"/>
        <w:rPr>
          <w:rFonts w:ascii="Arial" w:hAnsi="Arial" w:cs="Arial"/>
          <w:sz w:val="24"/>
          <w:szCs w:val="24"/>
        </w:rPr>
      </w:pPr>
    </w:p>
    <w:p w14:paraId="0710B701" w14:textId="77777777" w:rsidR="00F60FA4" w:rsidRPr="00A54815" w:rsidRDefault="00F60FA4" w:rsidP="00A54815">
      <w:pPr>
        <w:spacing w:after="0" w:line="360" w:lineRule="auto"/>
        <w:jc w:val="both"/>
        <w:rPr>
          <w:rFonts w:ascii="Arial" w:hAnsi="Arial" w:cs="Arial"/>
          <w:sz w:val="24"/>
          <w:szCs w:val="24"/>
        </w:rPr>
      </w:pPr>
      <w:r w:rsidRPr="00A54815">
        <w:rPr>
          <w:rFonts w:ascii="Arial" w:hAnsi="Arial" w:cs="Arial"/>
          <w:sz w:val="24"/>
          <w:szCs w:val="24"/>
        </w:rPr>
        <w:t>La convocatoria deberá remitirse a las personas integrantes, con la documentación de los asuntos a tratar, cuando menos tres días antes de la celebración de la sesión ordinaria respectiva.</w:t>
      </w:r>
    </w:p>
    <w:p w14:paraId="71556C4B" w14:textId="77777777" w:rsidR="00410557" w:rsidRPr="00A54815" w:rsidRDefault="00410557" w:rsidP="00A54815">
      <w:pPr>
        <w:spacing w:after="0" w:line="360" w:lineRule="auto"/>
        <w:jc w:val="both"/>
        <w:rPr>
          <w:rFonts w:ascii="Arial" w:hAnsi="Arial" w:cs="Arial"/>
          <w:sz w:val="24"/>
          <w:szCs w:val="24"/>
        </w:rPr>
      </w:pPr>
    </w:p>
    <w:p w14:paraId="274951D8" w14:textId="77777777" w:rsidR="00F60FA4" w:rsidRPr="00A54815" w:rsidRDefault="00F60FA4" w:rsidP="00A54815">
      <w:pPr>
        <w:spacing w:after="0" w:line="360" w:lineRule="auto"/>
        <w:jc w:val="both"/>
        <w:rPr>
          <w:rFonts w:ascii="Arial" w:hAnsi="Arial" w:cs="Arial"/>
          <w:sz w:val="24"/>
          <w:szCs w:val="24"/>
        </w:rPr>
      </w:pPr>
      <w:r w:rsidRPr="00A54815">
        <w:rPr>
          <w:rFonts w:ascii="Arial" w:hAnsi="Arial" w:cs="Arial"/>
          <w:sz w:val="24"/>
          <w:szCs w:val="24"/>
        </w:rPr>
        <w:t>Para el caso de las sesiones extraordinarias, la remisión de dichos documentos se realizará, al menos, con veinticuatro horas de anticipación.</w:t>
      </w:r>
    </w:p>
    <w:p w14:paraId="28ABF1DC" w14:textId="77777777" w:rsidR="00410557" w:rsidRPr="00A54815" w:rsidRDefault="00410557" w:rsidP="00A54815">
      <w:pPr>
        <w:spacing w:after="0" w:line="360" w:lineRule="auto"/>
        <w:jc w:val="both"/>
        <w:rPr>
          <w:rFonts w:ascii="Arial" w:hAnsi="Arial" w:cs="Arial"/>
          <w:sz w:val="24"/>
          <w:szCs w:val="24"/>
        </w:rPr>
      </w:pPr>
    </w:p>
    <w:p w14:paraId="42D592F3" w14:textId="77777777" w:rsidR="00F60FA4" w:rsidRPr="00A54815" w:rsidRDefault="00F60FA4" w:rsidP="00A54815">
      <w:pPr>
        <w:spacing w:after="0" w:line="360" w:lineRule="auto"/>
        <w:jc w:val="both"/>
        <w:rPr>
          <w:rFonts w:ascii="Arial" w:hAnsi="Arial" w:cs="Arial"/>
          <w:sz w:val="24"/>
          <w:szCs w:val="24"/>
        </w:rPr>
      </w:pPr>
      <w:r w:rsidRPr="00A54815">
        <w:rPr>
          <w:rFonts w:ascii="Arial" w:hAnsi="Arial" w:cs="Arial"/>
          <w:sz w:val="24"/>
          <w:szCs w:val="24"/>
        </w:rPr>
        <w:t>Las convocatorias deberán publicarse en el portal de Internet de la Suprema Corte, a más tardar, el día hábil anterior a la celebración de la sesión a la que correspondan.</w:t>
      </w:r>
    </w:p>
    <w:p w14:paraId="73D11264" w14:textId="77777777" w:rsidR="00410557" w:rsidRPr="00A54815" w:rsidRDefault="00410557" w:rsidP="00A54815">
      <w:pPr>
        <w:spacing w:after="0" w:line="360" w:lineRule="auto"/>
        <w:jc w:val="both"/>
        <w:rPr>
          <w:rFonts w:ascii="Arial" w:hAnsi="Arial" w:cs="Arial"/>
          <w:sz w:val="24"/>
          <w:szCs w:val="24"/>
        </w:rPr>
      </w:pPr>
    </w:p>
    <w:p w14:paraId="1673590F" w14:textId="48B12509" w:rsidR="00F60FA4" w:rsidRPr="00A54815" w:rsidRDefault="00F60FA4" w:rsidP="00A54815">
      <w:pPr>
        <w:spacing w:after="0" w:line="360" w:lineRule="auto"/>
        <w:jc w:val="both"/>
        <w:rPr>
          <w:rFonts w:ascii="Arial" w:hAnsi="Arial" w:cs="Arial"/>
          <w:sz w:val="24"/>
          <w:szCs w:val="24"/>
        </w:rPr>
      </w:pPr>
      <w:r w:rsidRPr="00A54815">
        <w:rPr>
          <w:rFonts w:ascii="Arial" w:hAnsi="Arial" w:cs="Arial"/>
          <w:sz w:val="24"/>
          <w:szCs w:val="24"/>
        </w:rPr>
        <w:t>Para la celebración de las sesiones del Comité de Transparencia resultará necesaria la presencia de</w:t>
      </w:r>
      <w:r w:rsidR="0092138E" w:rsidRPr="00A54815">
        <w:rPr>
          <w:rFonts w:ascii="Arial" w:hAnsi="Arial" w:cs="Arial"/>
          <w:sz w:val="24"/>
          <w:szCs w:val="24"/>
        </w:rPr>
        <w:t xml:space="preserve"> las personas integrantes</w:t>
      </w:r>
      <w:r w:rsidRPr="00A54815">
        <w:rPr>
          <w:rFonts w:ascii="Arial" w:hAnsi="Arial" w:cs="Arial"/>
          <w:sz w:val="24"/>
          <w:szCs w:val="24"/>
        </w:rPr>
        <w:t>,</w:t>
      </w:r>
      <w:r w:rsidR="00CE3335" w:rsidRPr="00A54815">
        <w:rPr>
          <w:rFonts w:ascii="Arial" w:hAnsi="Arial" w:cs="Arial"/>
          <w:sz w:val="24"/>
          <w:szCs w:val="24"/>
        </w:rPr>
        <w:t xml:space="preserve"> </w:t>
      </w:r>
      <w:r w:rsidRPr="00A54815">
        <w:rPr>
          <w:rFonts w:ascii="Arial" w:hAnsi="Arial" w:cs="Arial"/>
          <w:sz w:val="24"/>
          <w:szCs w:val="24"/>
        </w:rPr>
        <w:t>o sus respectivos suplentes.</w:t>
      </w:r>
    </w:p>
    <w:p w14:paraId="53E8585C" w14:textId="77777777" w:rsidR="00410557" w:rsidRPr="00A54815" w:rsidRDefault="00410557" w:rsidP="00A54815">
      <w:pPr>
        <w:spacing w:after="0" w:line="360" w:lineRule="auto"/>
        <w:jc w:val="both"/>
        <w:rPr>
          <w:rFonts w:ascii="Arial" w:hAnsi="Arial" w:cs="Arial"/>
          <w:sz w:val="24"/>
          <w:szCs w:val="24"/>
        </w:rPr>
      </w:pPr>
    </w:p>
    <w:p w14:paraId="622C53B0" w14:textId="77777777" w:rsidR="00F60FA4" w:rsidRPr="00A54815" w:rsidRDefault="00F60FA4" w:rsidP="00A54815">
      <w:pPr>
        <w:spacing w:after="0" w:line="360" w:lineRule="auto"/>
        <w:jc w:val="both"/>
        <w:rPr>
          <w:rFonts w:ascii="Arial" w:hAnsi="Arial" w:cs="Arial"/>
          <w:sz w:val="24"/>
          <w:szCs w:val="24"/>
        </w:rPr>
      </w:pPr>
      <w:r w:rsidRPr="00A54815">
        <w:rPr>
          <w:rFonts w:ascii="Arial" w:hAnsi="Arial" w:cs="Arial"/>
          <w:sz w:val="24"/>
          <w:szCs w:val="24"/>
        </w:rPr>
        <w:t>En las actas correspondientes a las sesiones se precisarán únicamente los datos de identificación de la sesión, de las personas asistentes y el sentido de las resoluciones o puntos de acuerdo del orden del día.</w:t>
      </w:r>
    </w:p>
    <w:p w14:paraId="7994D3EF" w14:textId="77777777" w:rsidR="00410557" w:rsidRPr="00A54815" w:rsidRDefault="00410557" w:rsidP="00A54815">
      <w:pPr>
        <w:spacing w:after="0" w:line="360" w:lineRule="auto"/>
        <w:jc w:val="both"/>
        <w:rPr>
          <w:rFonts w:ascii="Arial" w:hAnsi="Arial" w:cs="Arial"/>
          <w:sz w:val="24"/>
          <w:szCs w:val="24"/>
        </w:rPr>
      </w:pPr>
    </w:p>
    <w:p w14:paraId="59936C77" w14:textId="5E919387" w:rsidR="00F60FA4" w:rsidRPr="00A54815" w:rsidRDefault="00F60FA4" w:rsidP="00A54815">
      <w:pPr>
        <w:spacing w:after="0" w:line="360" w:lineRule="auto"/>
        <w:jc w:val="both"/>
        <w:rPr>
          <w:rFonts w:ascii="Arial" w:hAnsi="Arial" w:cs="Arial"/>
          <w:b/>
          <w:bCs/>
          <w:sz w:val="24"/>
          <w:szCs w:val="24"/>
        </w:rPr>
      </w:pPr>
      <w:r w:rsidRPr="00A54815">
        <w:rPr>
          <w:rFonts w:ascii="Arial" w:hAnsi="Arial" w:cs="Arial"/>
          <w:b/>
          <w:bCs/>
          <w:sz w:val="24"/>
          <w:szCs w:val="24"/>
        </w:rPr>
        <w:t xml:space="preserve">Artículo </w:t>
      </w:r>
      <w:r w:rsidR="003E147C" w:rsidRPr="00A54815">
        <w:rPr>
          <w:rFonts w:ascii="Arial" w:hAnsi="Arial" w:cs="Arial"/>
          <w:b/>
          <w:bCs/>
          <w:sz w:val="24"/>
          <w:szCs w:val="24"/>
        </w:rPr>
        <w:t>24</w:t>
      </w:r>
      <w:r w:rsidRPr="00A54815">
        <w:rPr>
          <w:rFonts w:ascii="Arial" w:hAnsi="Arial" w:cs="Arial"/>
          <w:b/>
          <w:bCs/>
          <w:sz w:val="24"/>
          <w:szCs w:val="24"/>
        </w:rPr>
        <w:t>. Votación.</w:t>
      </w:r>
    </w:p>
    <w:p w14:paraId="07B4EFCB" w14:textId="4EE6A95A" w:rsidR="00F60FA4" w:rsidRPr="00A54815" w:rsidRDefault="00F60FA4" w:rsidP="00A54815">
      <w:pPr>
        <w:spacing w:after="0" w:line="360" w:lineRule="auto"/>
        <w:jc w:val="both"/>
        <w:rPr>
          <w:rFonts w:ascii="Arial" w:hAnsi="Arial" w:cs="Arial"/>
          <w:sz w:val="24"/>
          <w:szCs w:val="24"/>
        </w:rPr>
      </w:pPr>
      <w:r w:rsidRPr="00A54815">
        <w:rPr>
          <w:rFonts w:ascii="Arial" w:hAnsi="Arial" w:cs="Arial"/>
          <w:sz w:val="24"/>
          <w:szCs w:val="24"/>
        </w:rPr>
        <w:t>Las resoluciones y acuerdos se aprobarán por mayoría de votos</w:t>
      </w:r>
      <w:r w:rsidR="00951FE5" w:rsidRPr="00A54815">
        <w:rPr>
          <w:rFonts w:ascii="Arial" w:hAnsi="Arial" w:cs="Arial"/>
          <w:sz w:val="24"/>
          <w:szCs w:val="24"/>
        </w:rPr>
        <w:t xml:space="preserve"> de las personas integrantes del Comité de Transparencia</w:t>
      </w:r>
      <w:r w:rsidRPr="00A54815">
        <w:rPr>
          <w:rFonts w:ascii="Arial" w:hAnsi="Arial" w:cs="Arial"/>
          <w:sz w:val="24"/>
          <w:szCs w:val="24"/>
        </w:rPr>
        <w:t>.</w:t>
      </w:r>
    </w:p>
    <w:p w14:paraId="79FDFDEA" w14:textId="77777777" w:rsidR="00410557" w:rsidRPr="00A54815" w:rsidRDefault="00410557" w:rsidP="00A54815">
      <w:pPr>
        <w:spacing w:after="0" w:line="360" w:lineRule="auto"/>
        <w:jc w:val="both"/>
        <w:rPr>
          <w:rFonts w:ascii="Arial" w:hAnsi="Arial" w:cs="Arial"/>
          <w:sz w:val="24"/>
          <w:szCs w:val="24"/>
        </w:rPr>
      </w:pPr>
    </w:p>
    <w:p w14:paraId="435FFB10" w14:textId="65C2B5BF" w:rsidR="00F60FA4" w:rsidRPr="00A54815" w:rsidRDefault="00F60FA4" w:rsidP="00A54815">
      <w:pPr>
        <w:spacing w:after="0" w:line="360" w:lineRule="auto"/>
        <w:jc w:val="both"/>
        <w:rPr>
          <w:rFonts w:ascii="Arial" w:hAnsi="Arial" w:cs="Arial"/>
          <w:b/>
          <w:bCs/>
          <w:sz w:val="24"/>
          <w:szCs w:val="24"/>
        </w:rPr>
      </w:pPr>
      <w:r w:rsidRPr="00A54815">
        <w:rPr>
          <w:rFonts w:ascii="Arial" w:hAnsi="Arial" w:cs="Arial"/>
          <w:b/>
          <w:bCs/>
          <w:sz w:val="24"/>
          <w:szCs w:val="24"/>
        </w:rPr>
        <w:t xml:space="preserve">Artículo </w:t>
      </w:r>
      <w:r w:rsidR="003E147C" w:rsidRPr="00A54815">
        <w:rPr>
          <w:rFonts w:ascii="Arial" w:hAnsi="Arial" w:cs="Arial"/>
          <w:b/>
          <w:bCs/>
          <w:sz w:val="24"/>
          <w:szCs w:val="24"/>
        </w:rPr>
        <w:t>25</w:t>
      </w:r>
      <w:r w:rsidRPr="00A54815">
        <w:rPr>
          <w:rFonts w:ascii="Arial" w:hAnsi="Arial" w:cs="Arial"/>
          <w:b/>
          <w:bCs/>
          <w:sz w:val="24"/>
          <w:szCs w:val="24"/>
        </w:rPr>
        <w:t>. Impedimentos.</w:t>
      </w:r>
    </w:p>
    <w:p w14:paraId="542F771E" w14:textId="77777777" w:rsidR="00F60FA4" w:rsidRPr="00A54815" w:rsidRDefault="00F60FA4" w:rsidP="00A54815">
      <w:pPr>
        <w:spacing w:after="0" w:line="360" w:lineRule="auto"/>
        <w:jc w:val="both"/>
        <w:rPr>
          <w:rFonts w:ascii="Arial" w:hAnsi="Arial" w:cs="Arial"/>
          <w:sz w:val="24"/>
          <w:szCs w:val="24"/>
        </w:rPr>
      </w:pPr>
      <w:r w:rsidRPr="00A54815">
        <w:rPr>
          <w:rFonts w:ascii="Arial" w:hAnsi="Arial" w:cs="Arial"/>
          <w:sz w:val="24"/>
          <w:szCs w:val="24"/>
        </w:rPr>
        <w:t xml:space="preserve">Las personas integrantes del Comité de Transparencia, de forma excepcional, tienen la obligación de excusarse, exclusivamente en aquellos asuntos en los que de forma directa se hubieran pronunciado respecto de la clasificación, inexistencia o incompetencia en relación con solicitudes de acceso a la información o de ejercicio de derechos </w:t>
      </w:r>
      <w:r w:rsidRPr="00A54815">
        <w:rPr>
          <w:rFonts w:ascii="Arial" w:hAnsi="Arial" w:cs="Arial"/>
          <w:sz w:val="24"/>
          <w:szCs w:val="24"/>
        </w:rPr>
        <w:lastRenderedPageBreak/>
        <w:t>ARCO o cuando exista causa justificada a juicio del Comité de Transparencia.</w:t>
      </w:r>
    </w:p>
    <w:p w14:paraId="2D14DDA4" w14:textId="77777777" w:rsidR="00410557" w:rsidRPr="00A54815" w:rsidRDefault="00410557" w:rsidP="00A54815">
      <w:pPr>
        <w:spacing w:after="0" w:line="360" w:lineRule="auto"/>
        <w:jc w:val="both"/>
        <w:rPr>
          <w:rFonts w:ascii="Arial" w:hAnsi="Arial" w:cs="Arial"/>
          <w:sz w:val="24"/>
          <w:szCs w:val="24"/>
        </w:rPr>
      </w:pPr>
    </w:p>
    <w:p w14:paraId="3BF99FBA" w14:textId="77777777" w:rsidR="00F60FA4" w:rsidRPr="00A54815" w:rsidRDefault="00F60FA4" w:rsidP="00A54815">
      <w:pPr>
        <w:spacing w:after="0" w:line="360" w:lineRule="auto"/>
        <w:jc w:val="both"/>
        <w:rPr>
          <w:rFonts w:ascii="Arial" w:hAnsi="Arial" w:cs="Arial"/>
          <w:sz w:val="24"/>
          <w:szCs w:val="24"/>
        </w:rPr>
      </w:pPr>
      <w:r w:rsidRPr="00A54815">
        <w:rPr>
          <w:rFonts w:ascii="Arial" w:hAnsi="Arial" w:cs="Arial"/>
          <w:sz w:val="24"/>
          <w:szCs w:val="24"/>
        </w:rPr>
        <w:t>El Comité de Transparencia calificará el impedimento planteado por alguna de las personas integrantes en la misma sesión en que se resuelva el asunto correspondiente, sin necesidad de substanciarlo por separado.</w:t>
      </w:r>
    </w:p>
    <w:p w14:paraId="30B3CEFE" w14:textId="77777777" w:rsidR="00410557" w:rsidRPr="00A54815" w:rsidRDefault="00410557" w:rsidP="00A54815">
      <w:pPr>
        <w:spacing w:after="0" w:line="360" w:lineRule="auto"/>
        <w:jc w:val="both"/>
        <w:rPr>
          <w:rFonts w:ascii="Arial" w:hAnsi="Arial" w:cs="Arial"/>
          <w:sz w:val="24"/>
          <w:szCs w:val="24"/>
        </w:rPr>
      </w:pPr>
    </w:p>
    <w:p w14:paraId="727176A3" w14:textId="77777777" w:rsidR="00F60FA4" w:rsidRPr="00A54815" w:rsidRDefault="00F60FA4" w:rsidP="00A54815">
      <w:pPr>
        <w:spacing w:after="0" w:line="360" w:lineRule="auto"/>
        <w:jc w:val="center"/>
        <w:rPr>
          <w:rFonts w:ascii="Arial" w:hAnsi="Arial" w:cs="Arial"/>
          <w:b/>
          <w:bCs/>
          <w:sz w:val="24"/>
          <w:szCs w:val="24"/>
        </w:rPr>
      </w:pPr>
      <w:r w:rsidRPr="00A54815">
        <w:rPr>
          <w:rFonts w:ascii="Arial" w:hAnsi="Arial" w:cs="Arial"/>
          <w:b/>
          <w:bCs/>
          <w:sz w:val="24"/>
          <w:szCs w:val="24"/>
        </w:rPr>
        <w:t>SECCIÓN TERCERA</w:t>
      </w:r>
    </w:p>
    <w:p w14:paraId="05E143C7" w14:textId="77777777" w:rsidR="00F60FA4" w:rsidRPr="00A54815" w:rsidRDefault="00F60FA4" w:rsidP="00A54815">
      <w:pPr>
        <w:spacing w:after="0" w:line="360" w:lineRule="auto"/>
        <w:jc w:val="center"/>
        <w:rPr>
          <w:rFonts w:ascii="Arial" w:hAnsi="Arial" w:cs="Arial"/>
          <w:b/>
          <w:bCs/>
          <w:sz w:val="24"/>
          <w:szCs w:val="24"/>
        </w:rPr>
      </w:pPr>
      <w:r w:rsidRPr="00A54815">
        <w:rPr>
          <w:rFonts w:ascii="Arial" w:hAnsi="Arial" w:cs="Arial"/>
          <w:b/>
          <w:bCs/>
          <w:sz w:val="24"/>
          <w:szCs w:val="24"/>
        </w:rPr>
        <w:t>DE LA UNIDAD DE TRANSPARENCIA</w:t>
      </w:r>
    </w:p>
    <w:p w14:paraId="35087E54" w14:textId="77777777" w:rsidR="00410557" w:rsidRPr="00A54815" w:rsidRDefault="00410557" w:rsidP="00A54815">
      <w:pPr>
        <w:spacing w:after="0" w:line="360" w:lineRule="auto"/>
        <w:jc w:val="both"/>
        <w:rPr>
          <w:rFonts w:ascii="Arial" w:hAnsi="Arial" w:cs="Arial"/>
          <w:sz w:val="24"/>
          <w:szCs w:val="24"/>
        </w:rPr>
      </w:pPr>
    </w:p>
    <w:p w14:paraId="2DF1E6CF" w14:textId="5C1665A2" w:rsidR="00F60FA4" w:rsidRPr="00A54815" w:rsidRDefault="00F60FA4" w:rsidP="00A54815">
      <w:pPr>
        <w:spacing w:after="0" w:line="360" w:lineRule="auto"/>
        <w:jc w:val="both"/>
        <w:rPr>
          <w:rFonts w:ascii="Arial" w:hAnsi="Arial" w:cs="Arial"/>
          <w:b/>
          <w:bCs/>
          <w:sz w:val="24"/>
          <w:szCs w:val="24"/>
        </w:rPr>
      </w:pPr>
      <w:r w:rsidRPr="00A54815">
        <w:rPr>
          <w:rFonts w:ascii="Arial" w:hAnsi="Arial" w:cs="Arial"/>
          <w:b/>
          <w:bCs/>
          <w:sz w:val="24"/>
          <w:szCs w:val="24"/>
        </w:rPr>
        <w:t xml:space="preserve">Artículo </w:t>
      </w:r>
      <w:r w:rsidR="003E147C" w:rsidRPr="00A54815">
        <w:rPr>
          <w:rFonts w:ascii="Arial" w:hAnsi="Arial" w:cs="Arial"/>
          <w:b/>
          <w:bCs/>
          <w:sz w:val="24"/>
          <w:szCs w:val="24"/>
        </w:rPr>
        <w:t>26</w:t>
      </w:r>
      <w:r w:rsidRPr="00A54815">
        <w:rPr>
          <w:rFonts w:ascii="Arial" w:hAnsi="Arial" w:cs="Arial"/>
          <w:b/>
          <w:bCs/>
          <w:sz w:val="24"/>
          <w:szCs w:val="24"/>
        </w:rPr>
        <w:t>. Unidad de Transparencia.</w:t>
      </w:r>
    </w:p>
    <w:p w14:paraId="343071E9" w14:textId="77777777" w:rsidR="00F60FA4" w:rsidRPr="00A54815" w:rsidRDefault="00F60FA4" w:rsidP="00A54815">
      <w:pPr>
        <w:spacing w:after="0" w:line="360" w:lineRule="auto"/>
        <w:jc w:val="both"/>
        <w:rPr>
          <w:rFonts w:ascii="Arial" w:hAnsi="Arial" w:cs="Arial"/>
          <w:sz w:val="24"/>
          <w:szCs w:val="24"/>
        </w:rPr>
      </w:pPr>
      <w:r w:rsidRPr="00A54815">
        <w:rPr>
          <w:rFonts w:ascii="Arial" w:hAnsi="Arial" w:cs="Arial"/>
          <w:sz w:val="24"/>
          <w:szCs w:val="24"/>
        </w:rPr>
        <w:t xml:space="preserve">La Unidad de Transparencia es el órgano encargado de coordinar las acciones y gestiones al interior de la Suprema Corte para que toda persona pueda ejercer los derechos de acceso a la información y de protección de datos personales; cumplir con las obligaciones previstas, e instrumentar la política de transparencia proactiva y de apertura institucional que autorice el Comité Especializado y posteriormente apruebe la Presidencia de la Suprema Corte. </w:t>
      </w:r>
    </w:p>
    <w:p w14:paraId="20874253" w14:textId="77777777" w:rsidR="00410557" w:rsidRPr="00A54815" w:rsidRDefault="00410557" w:rsidP="00A54815">
      <w:pPr>
        <w:spacing w:after="0" w:line="360" w:lineRule="auto"/>
        <w:jc w:val="both"/>
        <w:rPr>
          <w:rFonts w:ascii="Arial" w:hAnsi="Arial" w:cs="Arial"/>
          <w:sz w:val="24"/>
          <w:szCs w:val="24"/>
        </w:rPr>
      </w:pPr>
    </w:p>
    <w:p w14:paraId="418EC1E6" w14:textId="44F3ABC6" w:rsidR="00F60FA4" w:rsidRPr="00A54815" w:rsidRDefault="00F60FA4" w:rsidP="00A54815">
      <w:pPr>
        <w:spacing w:after="0" w:line="360" w:lineRule="auto"/>
        <w:jc w:val="both"/>
        <w:rPr>
          <w:rFonts w:ascii="Arial" w:hAnsi="Arial" w:cs="Arial"/>
          <w:b/>
          <w:bCs/>
          <w:sz w:val="24"/>
          <w:szCs w:val="24"/>
        </w:rPr>
      </w:pPr>
      <w:r w:rsidRPr="00A54815">
        <w:rPr>
          <w:rFonts w:ascii="Arial" w:hAnsi="Arial" w:cs="Arial"/>
          <w:b/>
          <w:bCs/>
          <w:sz w:val="24"/>
          <w:szCs w:val="24"/>
        </w:rPr>
        <w:t xml:space="preserve">Artículo </w:t>
      </w:r>
      <w:r w:rsidR="003E147C" w:rsidRPr="00A54815">
        <w:rPr>
          <w:rFonts w:ascii="Arial" w:hAnsi="Arial" w:cs="Arial"/>
          <w:b/>
          <w:bCs/>
          <w:sz w:val="24"/>
          <w:szCs w:val="24"/>
        </w:rPr>
        <w:t>27</w:t>
      </w:r>
      <w:r w:rsidRPr="00A54815">
        <w:rPr>
          <w:rFonts w:ascii="Arial" w:hAnsi="Arial" w:cs="Arial"/>
          <w:b/>
          <w:bCs/>
          <w:sz w:val="24"/>
          <w:szCs w:val="24"/>
        </w:rPr>
        <w:t>. Atribuciones de la Unidad de Transparencia.</w:t>
      </w:r>
    </w:p>
    <w:p w14:paraId="1CB16E9F" w14:textId="77777777" w:rsidR="00F60FA4" w:rsidRPr="00A54815" w:rsidRDefault="00F60FA4" w:rsidP="00A54815">
      <w:pPr>
        <w:spacing w:after="0" w:line="360" w:lineRule="auto"/>
        <w:jc w:val="both"/>
        <w:rPr>
          <w:rFonts w:ascii="Arial" w:hAnsi="Arial" w:cs="Arial"/>
          <w:sz w:val="24"/>
          <w:szCs w:val="24"/>
        </w:rPr>
      </w:pPr>
      <w:r w:rsidRPr="00A54815">
        <w:rPr>
          <w:rFonts w:ascii="Arial" w:hAnsi="Arial" w:cs="Arial"/>
          <w:sz w:val="24"/>
          <w:szCs w:val="24"/>
        </w:rPr>
        <w:t>Son atribuciones de la Unidad de Transparencia, además de las señaladas en las Leyes Generales de Transparencia, y de Protección de Datos Personales, las establecidas en el Reglamento Orgánico de la Suprema Corte, la Resolución 2/2025 y demás disposiciones jurídicas aplicables.</w:t>
      </w:r>
    </w:p>
    <w:p w14:paraId="5DED89F9" w14:textId="77777777" w:rsidR="00F60FA4" w:rsidRPr="00A54815" w:rsidRDefault="00F60FA4" w:rsidP="00A54815">
      <w:pPr>
        <w:spacing w:after="0" w:line="360" w:lineRule="auto"/>
        <w:jc w:val="both"/>
        <w:rPr>
          <w:rFonts w:ascii="Arial" w:hAnsi="Arial" w:cs="Arial"/>
          <w:sz w:val="24"/>
          <w:szCs w:val="24"/>
        </w:rPr>
      </w:pPr>
    </w:p>
    <w:p w14:paraId="7CD308D8" w14:textId="77777777" w:rsidR="00F60FA4" w:rsidRPr="00A54815" w:rsidRDefault="00F60FA4" w:rsidP="00A54815">
      <w:pPr>
        <w:spacing w:after="0" w:line="360" w:lineRule="auto"/>
        <w:jc w:val="center"/>
        <w:rPr>
          <w:rFonts w:ascii="Arial" w:hAnsi="Arial" w:cs="Arial"/>
          <w:b/>
          <w:bCs/>
          <w:sz w:val="24"/>
          <w:szCs w:val="24"/>
        </w:rPr>
      </w:pPr>
      <w:r w:rsidRPr="00A54815">
        <w:rPr>
          <w:rFonts w:ascii="Arial" w:hAnsi="Arial" w:cs="Arial"/>
          <w:b/>
          <w:bCs/>
          <w:sz w:val="24"/>
          <w:szCs w:val="24"/>
        </w:rPr>
        <w:t>SECCIÓN CUARTA</w:t>
      </w:r>
    </w:p>
    <w:p w14:paraId="47073C2E" w14:textId="77777777" w:rsidR="00F60FA4" w:rsidRPr="00A54815" w:rsidRDefault="00F60FA4" w:rsidP="00A54815">
      <w:pPr>
        <w:spacing w:after="0" w:line="360" w:lineRule="auto"/>
        <w:jc w:val="center"/>
        <w:rPr>
          <w:rFonts w:ascii="Arial" w:hAnsi="Arial" w:cs="Arial"/>
          <w:b/>
          <w:bCs/>
          <w:sz w:val="24"/>
          <w:szCs w:val="24"/>
        </w:rPr>
      </w:pPr>
      <w:r w:rsidRPr="00A54815">
        <w:rPr>
          <w:rFonts w:ascii="Arial" w:hAnsi="Arial" w:cs="Arial"/>
          <w:b/>
          <w:bCs/>
          <w:sz w:val="24"/>
          <w:szCs w:val="24"/>
        </w:rPr>
        <w:t>DE LAS INSTANCIAS</w:t>
      </w:r>
    </w:p>
    <w:p w14:paraId="556218C2" w14:textId="77777777" w:rsidR="00410557" w:rsidRPr="00A54815" w:rsidRDefault="00410557" w:rsidP="00A54815">
      <w:pPr>
        <w:spacing w:after="0" w:line="360" w:lineRule="auto"/>
        <w:jc w:val="both"/>
        <w:rPr>
          <w:rFonts w:ascii="Arial" w:hAnsi="Arial" w:cs="Arial"/>
          <w:sz w:val="24"/>
          <w:szCs w:val="24"/>
        </w:rPr>
      </w:pPr>
    </w:p>
    <w:p w14:paraId="7B9C9855" w14:textId="28037D1E" w:rsidR="00F60FA4" w:rsidRPr="00A54815" w:rsidRDefault="00F60FA4" w:rsidP="00A54815">
      <w:pPr>
        <w:spacing w:after="0" w:line="360" w:lineRule="auto"/>
        <w:jc w:val="both"/>
        <w:rPr>
          <w:rFonts w:ascii="Arial" w:hAnsi="Arial" w:cs="Arial"/>
          <w:b/>
          <w:bCs/>
          <w:sz w:val="24"/>
          <w:szCs w:val="24"/>
        </w:rPr>
      </w:pPr>
      <w:r w:rsidRPr="00A54815">
        <w:rPr>
          <w:rFonts w:ascii="Arial" w:hAnsi="Arial" w:cs="Arial"/>
          <w:b/>
          <w:bCs/>
          <w:sz w:val="24"/>
          <w:szCs w:val="24"/>
        </w:rPr>
        <w:t xml:space="preserve">Artículo </w:t>
      </w:r>
      <w:r w:rsidR="003E147C" w:rsidRPr="00A54815">
        <w:rPr>
          <w:rFonts w:ascii="Arial" w:hAnsi="Arial" w:cs="Arial"/>
          <w:b/>
          <w:bCs/>
          <w:sz w:val="24"/>
          <w:szCs w:val="24"/>
        </w:rPr>
        <w:t>28</w:t>
      </w:r>
      <w:r w:rsidRPr="00A54815">
        <w:rPr>
          <w:rFonts w:ascii="Arial" w:hAnsi="Arial" w:cs="Arial"/>
          <w:b/>
          <w:bCs/>
          <w:sz w:val="24"/>
          <w:szCs w:val="24"/>
        </w:rPr>
        <w:t>. Responsabilidad de las instancias.</w:t>
      </w:r>
    </w:p>
    <w:p w14:paraId="418CFD19" w14:textId="77777777" w:rsidR="00F60FA4" w:rsidRPr="00A54815" w:rsidRDefault="00F60FA4" w:rsidP="00A54815">
      <w:pPr>
        <w:spacing w:after="0" w:line="360" w:lineRule="auto"/>
        <w:jc w:val="both"/>
        <w:rPr>
          <w:rFonts w:ascii="Arial" w:hAnsi="Arial" w:cs="Arial"/>
          <w:sz w:val="24"/>
          <w:szCs w:val="24"/>
        </w:rPr>
      </w:pPr>
      <w:r w:rsidRPr="00A54815">
        <w:rPr>
          <w:rFonts w:ascii="Arial" w:hAnsi="Arial" w:cs="Arial"/>
          <w:sz w:val="24"/>
          <w:szCs w:val="24"/>
        </w:rPr>
        <w:t>Las instancias tendrán las obligaciones siguientes:</w:t>
      </w:r>
    </w:p>
    <w:p w14:paraId="1279FB52" w14:textId="77777777" w:rsidR="00410557" w:rsidRPr="00A54815" w:rsidRDefault="00410557" w:rsidP="00A54815">
      <w:pPr>
        <w:spacing w:after="0" w:line="360" w:lineRule="auto"/>
        <w:jc w:val="both"/>
        <w:rPr>
          <w:rFonts w:ascii="Arial" w:hAnsi="Arial" w:cs="Arial"/>
          <w:sz w:val="24"/>
          <w:szCs w:val="24"/>
        </w:rPr>
      </w:pPr>
    </w:p>
    <w:p w14:paraId="58D68A9D" w14:textId="4445EA7A" w:rsidR="00F60FA4" w:rsidRPr="00A54815" w:rsidRDefault="00F60FA4" w:rsidP="00A54815">
      <w:pPr>
        <w:pStyle w:val="Prrafodelista"/>
        <w:numPr>
          <w:ilvl w:val="0"/>
          <w:numId w:val="24"/>
        </w:numPr>
        <w:spacing w:after="0" w:line="360" w:lineRule="auto"/>
        <w:ind w:left="1134" w:hanging="1134"/>
        <w:jc w:val="both"/>
        <w:rPr>
          <w:rFonts w:ascii="Arial" w:hAnsi="Arial" w:cs="Arial"/>
        </w:rPr>
      </w:pPr>
      <w:r w:rsidRPr="00A54815">
        <w:rPr>
          <w:rFonts w:ascii="Arial" w:hAnsi="Arial" w:cs="Arial"/>
        </w:rPr>
        <w:t xml:space="preserve">Colaborar con la Unidad de Transparencia y con los Comités para atender las solicitudes de acceso a la información pública, así como de ejercicio de derechos ARCO o los </w:t>
      </w:r>
      <w:r w:rsidRPr="00A54815">
        <w:rPr>
          <w:rFonts w:ascii="Arial" w:hAnsi="Arial" w:cs="Arial"/>
        </w:rPr>
        <w:lastRenderedPageBreak/>
        <w:t>requerimientos derivados de los medios de impugnación, dentro del plazo legal;</w:t>
      </w:r>
    </w:p>
    <w:p w14:paraId="7F606C44" w14:textId="77777777" w:rsidR="00410557" w:rsidRPr="00A54815" w:rsidRDefault="00410557" w:rsidP="00A54815">
      <w:pPr>
        <w:spacing w:after="0" w:line="360" w:lineRule="auto"/>
        <w:ind w:left="1134" w:hanging="1134"/>
        <w:jc w:val="both"/>
        <w:rPr>
          <w:rFonts w:ascii="Arial" w:hAnsi="Arial" w:cs="Arial"/>
          <w:sz w:val="24"/>
          <w:szCs w:val="24"/>
        </w:rPr>
      </w:pPr>
    </w:p>
    <w:p w14:paraId="39907D68" w14:textId="7192BD34" w:rsidR="00F60FA4" w:rsidRPr="00A54815" w:rsidRDefault="00F60FA4" w:rsidP="00A54815">
      <w:pPr>
        <w:pStyle w:val="Prrafodelista"/>
        <w:numPr>
          <w:ilvl w:val="0"/>
          <w:numId w:val="24"/>
        </w:numPr>
        <w:spacing w:after="0" w:line="360" w:lineRule="auto"/>
        <w:ind w:left="1134" w:hanging="1134"/>
        <w:jc w:val="both"/>
        <w:rPr>
          <w:rFonts w:ascii="Arial" w:hAnsi="Arial" w:cs="Arial"/>
        </w:rPr>
      </w:pPr>
      <w:r w:rsidRPr="00A54815">
        <w:rPr>
          <w:rFonts w:ascii="Arial" w:hAnsi="Arial" w:cs="Arial"/>
        </w:rPr>
        <w:t>Declarar, de manera fundada y motivada, la clasificación, como reservada o confidencial de la información requerida, o su inexistencia, o incompetencia para poseerla, así como asumir la responsabilidad del contenido y veracidad de las respuestas que otorguen en los trámites de la solicitud de acceso a la información pública;</w:t>
      </w:r>
    </w:p>
    <w:p w14:paraId="63451428" w14:textId="77777777" w:rsidR="00410557" w:rsidRPr="00A54815" w:rsidRDefault="00410557" w:rsidP="00A54815">
      <w:pPr>
        <w:spacing w:after="0" w:line="360" w:lineRule="auto"/>
        <w:ind w:left="1134" w:hanging="1134"/>
        <w:jc w:val="both"/>
        <w:rPr>
          <w:rFonts w:ascii="Arial" w:hAnsi="Arial" w:cs="Arial"/>
          <w:sz w:val="24"/>
          <w:szCs w:val="24"/>
        </w:rPr>
      </w:pPr>
    </w:p>
    <w:p w14:paraId="7727C67C" w14:textId="6C9B0BB0" w:rsidR="00F60FA4" w:rsidRPr="00A54815" w:rsidRDefault="00F60FA4" w:rsidP="00A54815">
      <w:pPr>
        <w:pStyle w:val="Prrafodelista"/>
        <w:numPr>
          <w:ilvl w:val="0"/>
          <w:numId w:val="24"/>
        </w:numPr>
        <w:spacing w:after="0" w:line="360" w:lineRule="auto"/>
        <w:ind w:left="1134" w:hanging="1134"/>
        <w:jc w:val="both"/>
        <w:rPr>
          <w:rFonts w:ascii="Arial" w:hAnsi="Arial" w:cs="Arial"/>
        </w:rPr>
      </w:pPr>
      <w:r w:rsidRPr="00A54815">
        <w:rPr>
          <w:rFonts w:ascii="Arial" w:hAnsi="Arial" w:cs="Arial"/>
        </w:rPr>
        <w:t>Declarar, de manera fundada y motivada, la procedencia o improcedencia del ejercicio de derechos ARCO, así como la inexistencia de los datos personales, o incompetencia para poseerlos, además de asumir la responsabilidad del contenido y veracidad de las respuestas que otorguen en los trámites de las solicitudes de ejercicio de dichos derechos;</w:t>
      </w:r>
    </w:p>
    <w:p w14:paraId="1DDE2DD4" w14:textId="77777777" w:rsidR="00410557" w:rsidRPr="00A54815" w:rsidRDefault="00410557" w:rsidP="00A54815">
      <w:pPr>
        <w:spacing w:after="0" w:line="360" w:lineRule="auto"/>
        <w:ind w:left="1134" w:hanging="1134"/>
        <w:jc w:val="both"/>
        <w:rPr>
          <w:rFonts w:ascii="Arial" w:hAnsi="Arial" w:cs="Arial"/>
          <w:sz w:val="24"/>
          <w:szCs w:val="24"/>
        </w:rPr>
      </w:pPr>
    </w:p>
    <w:p w14:paraId="4BF67CBB" w14:textId="5D2F451A" w:rsidR="00F60FA4" w:rsidRPr="00A54815" w:rsidRDefault="00F60FA4" w:rsidP="00A54815">
      <w:pPr>
        <w:pStyle w:val="Prrafodelista"/>
        <w:numPr>
          <w:ilvl w:val="0"/>
          <w:numId w:val="24"/>
        </w:numPr>
        <w:spacing w:after="0" w:line="360" w:lineRule="auto"/>
        <w:ind w:left="1134" w:hanging="1134"/>
        <w:jc w:val="both"/>
        <w:rPr>
          <w:rFonts w:ascii="Arial" w:hAnsi="Arial" w:cs="Arial"/>
        </w:rPr>
      </w:pPr>
      <w:r w:rsidRPr="00A54815">
        <w:rPr>
          <w:rFonts w:ascii="Arial" w:hAnsi="Arial" w:cs="Arial"/>
        </w:rPr>
        <w:t>Solicitar la ampliación del plazo de reserva al Comité de Transparencia, conforme al índice de información reservada, cuando se justifique la subsistencia de la clasificación;</w:t>
      </w:r>
    </w:p>
    <w:p w14:paraId="229656E1" w14:textId="77777777" w:rsidR="00410557" w:rsidRPr="00A54815" w:rsidRDefault="00410557" w:rsidP="00A54815">
      <w:pPr>
        <w:spacing w:after="0" w:line="360" w:lineRule="auto"/>
        <w:ind w:left="1134" w:hanging="1134"/>
        <w:jc w:val="both"/>
        <w:rPr>
          <w:rFonts w:ascii="Arial" w:hAnsi="Arial" w:cs="Arial"/>
          <w:sz w:val="24"/>
          <w:szCs w:val="24"/>
        </w:rPr>
      </w:pPr>
    </w:p>
    <w:p w14:paraId="4A1BEB2C" w14:textId="1AB9AEA7" w:rsidR="00F60FA4" w:rsidRPr="00A54815" w:rsidRDefault="00F60FA4" w:rsidP="00A54815">
      <w:pPr>
        <w:pStyle w:val="Prrafodelista"/>
        <w:numPr>
          <w:ilvl w:val="0"/>
          <w:numId w:val="24"/>
        </w:numPr>
        <w:spacing w:after="0" w:line="360" w:lineRule="auto"/>
        <w:ind w:left="1134" w:hanging="1134"/>
        <w:jc w:val="both"/>
        <w:rPr>
          <w:rFonts w:ascii="Arial" w:hAnsi="Arial" w:cs="Arial"/>
        </w:rPr>
      </w:pPr>
      <w:r w:rsidRPr="00A54815">
        <w:rPr>
          <w:rFonts w:ascii="Arial" w:hAnsi="Arial" w:cs="Arial"/>
        </w:rPr>
        <w:t>Coadyuvar con la Unidad de Transparencia a fin de solventar ante la autoridad competente cualquier medio de impugnación y medio de control en materias de acceso a la información y de protección de datos personales;</w:t>
      </w:r>
    </w:p>
    <w:p w14:paraId="2E94F211" w14:textId="77777777" w:rsidR="00410557" w:rsidRPr="00A54815" w:rsidRDefault="00410557" w:rsidP="00A54815">
      <w:pPr>
        <w:spacing w:after="0" w:line="360" w:lineRule="auto"/>
        <w:ind w:left="1134" w:hanging="1134"/>
        <w:jc w:val="both"/>
        <w:rPr>
          <w:rFonts w:ascii="Arial" w:hAnsi="Arial" w:cs="Arial"/>
          <w:sz w:val="24"/>
          <w:szCs w:val="24"/>
        </w:rPr>
      </w:pPr>
    </w:p>
    <w:p w14:paraId="2C19DDA3" w14:textId="4BD50478" w:rsidR="00F60FA4" w:rsidRPr="00A54815" w:rsidRDefault="00F60FA4" w:rsidP="00A54815">
      <w:pPr>
        <w:pStyle w:val="Prrafodelista"/>
        <w:numPr>
          <w:ilvl w:val="0"/>
          <w:numId w:val="24"/>
        </w:numPr>
        <w:spacing w:after="0" w:line="360" w:lineRule="auto"/>
        <w:ind w:left="1134" w:hanging="1134"/>
        <w:jc w:val="both"/>
        <w:rPr>
          <w:rFonts w:ascii="Arial" w:hAnsi="Arial" w:cs="Arial"/>
        </w:rPr>
      </w:pPr>
      <w:r w:rsidRPr="00A54815">
        <w:rPr>
          <w:rFonts w:ascii="Arial" w:hAnsi="Arial" w:cs="Arial"/>
        </w:rPr>
        <w:t>Publicar en la Plataforma Nacional la información considerada como obligaciones de transparencia en términos de la Ley General de Transparencia y los Lineamientos Generales que emita el Sistema Nacional de Acceso a la Información, que sea de su competencia, y/o gestionar su publicación en el portal de internet de la Suprema Corte, según corresponda, así como atender los requerimientos que realicen la autoridad garante, o la Unidad de Transparencia, respecto de dicha publicación y cumplir con los plazos de conservación de la información publicada;</w:t>
      </w:r>
    </w:p>
    <w:p w14:paraId="4F7F8578" w14:textId="77777777" w:rsidR="00410557" w:rsidRPr="00A54815" w:rsidRDefault="00410557" w:rsidP="00A54815">
      <w:pPr>
        <w:spacing w:after="0" w:line="360" w:lineRule="auto"/>
        <w:ind w:left="1134" w:hanging="1134"/>
        <w:jc w:val="both"/>
        <w:rPr>
          <w:rFonts w:ascii="Arial" w:hAnsi="Arial" w:cs="Arial"/>
          <w:sz w:val="24"/>
          <w:szCs w:val="24"/>
        </w:rPr>
      </w:pPr>
    </w:p>
    <w:p w14:paraId="77588A35" w14:textId="6DCEE08F" w:rsidR="00F60FA4" w:rsidRPr="00A54815" w:rsidRDefault="00F60FA4" w:rsidP="00A54815">
      <w:pPr>
        <w:pStyle w:val="Prrafodelista"/>
        <w:numPr>
          <w:ilvl w:val="0"/>
          <w:numId w:val="24"/>
        </w:numPr>
        <w:spacing w:after="0" w:line="360" w:lineRule="auto"/>
        <w:ind w:left="1134" w:hanging="1134"/>
        <w:jc w:val="both"/>
        <w:rPr>
          <w:rFonts w:ascii="Arial" w:hAnsi="Arial" w:cs="Arial"/>
        </w:rPr>
      </w:pPr>
      <w:r w:rsidRPr="00A54815">
        <w:rPr>
          <w:rFonts w:ascii="Arial" w:hAnsi="Arial" w:cs="Arial"/>
        </w:rPr>
        <w:t>Implementar las políticas institucionales y medidas necesarias para garantizar la protección de datos personales en su posesión;</w:t>
      </w:r>
    </w:p>
    <w:p w14:paraId="5797DB75" w14:textId="77777777" w:rsidR="00410557" w:rsidRPr="00A54815" w:rsidRDefault="00410557" w:rsidP="00A54815">
      <w:pPr>
        <w:spacing w:after="0" w:line="360" w:lineRule="auto"/>
        <w:ind w:left="1134" w:hanging="1134"/>
        <w:jc w:val="both"/>
        <w:rPr>
          <w:rFonts w:ascii="Arial" w:hAnsi="Arial" w:cs="Arial"/>
          <w:sz w:val="24"/>
          <w:szCs w:val="24"/>
        </w:rPr>
      </w:pPr>
    </w:p>
    <w:p w14:paraId="1ABB04D9" w14:textId="1DF442D2" w:rsidR="00F60FA4" w:rsidRPr="00A54815" w:rsidRDefault="00F60FA4" w:rsidP="00A54815">
      <w:pPr>
        <w:pStyle w:val="Prrafodelista"/>
        <w:numPr>
          <w:ilvl w:val="0"/>
          <w:numId w:val="24"/>
        </w:numPr>
        <w:spacing w:after="0" w:line="360" w:lineRule="auto"/>
        <w:ind w:left="1134" w:hanging="1134"/>
        <w:jc w:val="both"/>
        <w:rPr>
          <w:rFonts w:ascii="Arial" w:hAnsi="Arial" w:cs="Arial"/>
        </w:rPr>
      </w:pPr>
      <w:r w:rsidRPr="00A54815">
        <w:rPr>
          <w:rFonts w:ascii="Arial" w:hAnsi="Arial" w:cs="Arial"/>
        </w:rPr>
        <w:t>Coadyuvar con la Unidad de Transparencia en la actualización de los tratamientos de datos personales que deriven del ejercicio de sus atribuciones y/o el desarrollo de sus actividades específicas, para integrarlos en el inventario institucional;</w:t>
      </w:r>
    </w:p>
    <w:p w14:paraId="3F771031" w14:textId="77777777" w:rsidR="00410557" w:rsidRPr="00A54815" w:rsidRDefault="00410557" w:rsidP="00A54815">
      <w:pPr>
        <w:spacing w:after="0" w:line="360" w:lineRule="auto"/>
        <w:ind w:left="1134" w:hanging="1134"/>
        <w:jc w:val="both"/>
        <w:rPr>
          <w:rFonts w:ascii="Arial" w:hAnsi="Arial" w:cs="Arial"/>
          <w:sz w:val="24"/>
          <w:szCs w:val="24"/>
        </w:rPr>
      </w:pPr>
    </w:p>
    <w:p w14:paraId="13B5BA66" w14:textId="093AA4CB" w:rsidR="00F60FA4" w:rsidRPr="00A54815" w:rsidRDefault="00F60FA4" w:rsidP="00A54815">
      <w:pPr>
        <w:pStyle w:val="Prrafodelista"/>
        <w:numPr>
          <w:ilvl w:val="0"/>
          <w:numId w:val="24"/>
        </w:numPr>
        <w:spacing w:after="0" w:line="360" w:lineRule="auto"/>
        <w:ind w:left="1134" w:hanging="1134"/>
        <w:jc w:val="both"/>
        <w:rPr>
          <w:rFonts w:ascii="Arial" w:hAnsi="Arial" w:cs="Arial"/>
        </w:rPr>
      </w:pPr>
      <w:r w:rsidRPr="00A54815">
        <w:rPr>
          <w:rFonts w:ascii="Arial" w:hAnsi="Arial" w:cs="Arial"/>
        </w:rPr>
        <w:t>Comunicar a la Unidad de Transparencia sobre cualquier vulneración a las bases de datos en su posesión;</w:t>
      </w:r>
    </w:p>
    <w:p w14:paraId="1DAAAFA1" w14:textId="77777777" w:rsidR="00410557" w:rsidRPr="00A54815" w:rsidRDefault="00410557" w:rsidP="00A54815">
      <w:pPr>
        <w:spacing w:after="0" w:line="360" w:lineRule="auto"/>
        <w:ind w:left="1134" w:hanging="1134"/>
        <w:jc w:val="both"/>
        <w:rPr>
          <w:rFonts w:ascii="Arial" w:hAnsi="Arial" w:cs="Arial"/>
          <w:sz w:val="24"/>
          <w:szCs w:val="24"/>
        </w:rPr>
      </w:pPr>
    </w:p>
    <w:p w14:paraId="3DBC8C0F" w14:textId="31E86C2A" w:rsidR="00F60FA4" w:rsidRPr="00A54815" w:rsidRDefault="00F60FA4" w:rsidP="00A54815">
      <w:pPr>
        <w:pStyle w:val="Prrafodelista"/>
        <w:numPr>
          <w:ilvl w:val="0"/>
          <w:numId w:val="24"/>
        </w:numPr>
        <w:spacing w:after="0" w:line="360" w:lineRule="auto"/>
        <w:ind w:left="1134" w:hanging="1134"/>
        <w:jc w:val="both"/>
        <w:rPr>
          <w:rFonts w:ascii="Arial" w:hAnsi="Arial" w:cs="Arial"/>
        </w:rPr>
      </w:pPr>
      <w:r w:rsidRPr="00A54815">
        <w:rPr>
          <w:rFonts w:ascii="Arial" w:hAnsi="Arial" w:cs="Arial"/>
        </w:rPr>
        <w:t>Poner a disposición el aviso de privacidad en aquellos casos en los que resulte necesario;</w:t>
      </w:r>
    </w:p>
    <w:p w14:paraId="51178100" w14:textId="77777777" w:rsidR="00410557" w:rsidRPr="00A54815" w:rsidRDefault="00410557" w:rsidP="00A54815">
      <w:pPr>
        <w:spacing w:after="0" w:line="360" w:lineRule="auto"/>
        <w:ind w:left="1134" w:hanging="1134"/>
        <w:jc w:val="both"/>
        <w:rPr>
          <w:rFonts w:ascii="Arial" w:hAnsi="Arial" w:cs="Arial"/>
          <w:sz w:val="24"/>
          <w:szCs w:val="24"/>
        </w:rPr>
      </w:pPr>
    </w:p>
    <w:p w14:paraId="0555ED5A" w14:textId="07E6E499" w:rsidR="00F60FA4" w:rsidRPr="00A54815" w:rsidRDefault="00F60FA4" w:rsidP="00A54815">
      <w:pPr>
        <w:pStyle w:val="Prrafodelista"/>
        <w:numPr>
          <w:ilvl w:val="0"/>
          <w:numId w:val="24"/>
        </w:numPr>
        <w:spacing w:after="0" w:line="360" w:lineRule="auto"/>
        <w:ind w:left="1134" w:hanging="1134"/>
        <w:jc w:val="both"/>
        <w:rPr>
          <w:rFonts w:ascii="Arial" w:hAnsi="Arial" w:cs="Arial"/>
        </w:rPr>
      </w:pPr>
      <w:r w:rsidRPr="00A54815">
        <w:rPr>
          <w:rFonts w:ascii="Arial" w:hAnsi="Arial" w:cs="Arial"/>
        </w:rPr>
        <w:t>Tratar los datos personales que sean estrictamente necesarios para el ejercicio de sus atribuciones, observando las disposiciones aplicables para cada etapa del ciclo de vida de los datos personales;</w:t>
      </w:r>
    </w:p>
    <w:p w14:paraId="1E208C5D" w14:textId="77777777" w:rsidR="00410557" w:rsidRPr="00A54815" w:rsidRDefault="00410557" w:rsidP="00A54815">
      <w:pPr>
        <w:spacing w:after="0" w:line="360" w:lineRule="auto"/>
        <w:ind w:left="1134" w:hanging="1134"/>
        <w:jc w:val="both"/>
        <w:rPr>
          <w:rFonts w:ascii="Arial" w:hAnsi="Arial" w:cs="Arial"/>
          <w:sz w:val="24"/>
          <w:szCs w:val="24"/>
        </w:rPr>
      </w:pPr>
    </w:p>
    <w:p w14:paraId="4C7F3743" w14:textId="4D21B9F8" w:rsidR="00F60FA4" w:rsidRPr="00A54815" w:rsidRDefault="00F60FA4" w:rsidP="00A54815">
      <w:pPr>
        <w:pStyle w:val="Prrafodelista"/>
        <w:numPr>
          <w:ilvl w:val="0"/>
          <w:numId w:val="24"/>
        </w:numPr>
        <w:spacing w:after="0" w:line="360" w:lineRule="auto"/>
        <w:ind w:left="1134" w:hanging="1134"/>
        <w:jc w:val="both"/>
        <w:rPr>
          <w:rFonts w:ascii="Arial" w:hAnsi="Arial" w:cs="Arial"/>
        </w:rPr>
      </w:pPr>
      <w:r w:rsidRPr="00A54815">
        <w:rPr>
          <w:rFonts w:ascii="Arial" w:hAnsi="Arial" w:cs="Arial"/>
        </w:rPr>
        <w:t>Realizar cualquier otra actividad que resulte necesaria para el debido cumplimiento de las disposiciones legales y reglamentarias en materias de transparencia, acceso a la información pública y protección de datos personales, y</w:t>
      </w:r>
    </w:p>
    <w:p w14:paraId="0C1C30CA" w14:textId="77777777" w:rsidR="00410557" w:rsidRPr="00A54815" w:rsidRDefault="00410557" w:rsidP="00A54815">
      <w:pPr>
        <w:spacing w:after="0" w:line="360" w:lineRule="auto"/>
        <w:ind w:left="1134" w:hanging="1134"/>
        <w:jc w:val="both"/>
        <w:rPr>
          <w:rFonts w:ascii="Arial" w:hAnsi="Arial" w:cs="Arial"/>
          <w:sz w:val="24"/>
          <w:szCs w:val="24"/>
        </w:rPr>
      </w:pPr>
    </w:p>
    <w:p w14:paraId="4777ED91" w14:textId="06E36C56" w:rsidR="00F60FA4" w:rsidRPr="00A54815" w:rsidRDefault="00F60FA4" w:rsidP="00A54815">
      <w:pPr>
        <w:pStyle w:val="Prrafodelista"/>
        <w:numPr>
          <w:ilvl w:val="0"/>
          <w:numId w:val="24"/>
        </w:numPr>
        <w:spacing w:after="0" w:line="360" w:lineRule="auto"/>
        <w:ind w:left="1134" w:hanging="1134"/>
        <w:jc w:val="both"/>
        <w:rPr>
          <w:rFonts w:ascii="Arial" w:hAnsi="Arial" w:cs="Arial"/>
        </w:rPr>
      </w:pPr>
      <w:r w:rsidRPr="00A54815">
        <w:rPr>
          <w:rFonts w:ascii="Arial" w:hAnsi="Arial" w:cs="Arial"/>
        </w:rPr>
        <w:t>Designar a sus Enlaces ante la Unidad de Transparencia y los Comités.</w:t>
      </w:r>
    </w:p>
    <w:p w14:paraId="7D288636" w14:textId="77777777" w:rsidR="00410557" w:rsidRPr="00A54815" w:rsidRDefault="00410557" w:rsidP="00A54815">
      <w:pPr>
        <w:spacing w:after="0" w:line="360" w:lineRule="auto"/>
        <w:jc w:val="both"/>
        <w:rPr>
          <w:rFonts w:ascii="Arial" w:hAnsi="Arial" w:cs="Arial"/>
          <w:sz w:val="24"/>
          <w:szCs w:val="24"/>
        </w:rPr>
      </w:pPr>
    </w:p>
    <w:p w14:paraId="5EE1A08D" w14:textId="77777777" w:rsidR="00F60FA4" w:rsidRPr="00A54815" w:rsidRDefault="00F60FA4" w:rsidP="00A54815">
      <w:pPr>
        <w:spacing w:after="0" w:line="360" w:lineRule="auto"/>
        <w:jc w:val="center"/>
        <w:rPr>
          <w:rFonts w:ascii="Arial" w:hAnsi="Arial" w:cs="Arial"/>
          <w:b/>
          <w:bCs/>
          <w:sz w:val="24"/>
          <w:szCs w:val="24"/>
        </w:rPr>
      </w:pPr>
      <w:r w:rsidRPr="00A54815">
        <w:rPr>
          <w:rFonts w:ascii="Arial" w:hAnsi="Arial" w:cs="Arial"/>
          <w:b/>
          <w:bCs/>
          <w:sz w:val="24"/>
          <w:szCs w:val="24"/>
        </w:rPr>
        <w:t>CAPÍTULO TERCERO</w:t>
      </w:r>
    </w:p>
    <w:p w14:paraId="10D92900" w14:textId="77777777" w:rsidR="00F60FA4" w:rsidRPr="00A54815" w:rsidRDefault="00F60FA4" w:rsidP="00A54815">
      <w:pPr>
        <w:spacing w:after="0" w:line="360" w:lineRule="auto"/>
        <w:jc w:val="center"/>
        <w:rPr>
          <w:rFonts w:ascii="Arial" w:hAnsi="Arial" w:cs="Arial"/>
          <w:b/>
          <w:bCs/>
          <w:sz w:val="24"/>
          <w:szCs w:val="24"/>
        </w:rPr>
      </w:pPr>
      <w:r w:rsidRPr="00A54815">
        <w:rPr>
          <w:rFonts w:ascii="Arial" w:hAnsi="Arial" w:cs="Arial"/>
          <w:b/>
          <w:bCs/>
          <w:sz w:val="24"/>
          <w:szCs w:val="24"/>
        </w:rPr>
        <w:t>PROCEDIMIENTOS DE ACCESO A LA INFORMACIÓN Y DE EJERCICIO DE LOS DERECHOS ARCO</w:t>
      </w:r>
    </w:p>
    <w:p w14:paraId="3A52B9D1" w14:textId="77777777" w:rsidR="00410557" w:rsidRPr="00A54815" w:rsidRDefault="00410557" w:rsidP="00A54815">
      <w:pPr>
        <w:spacing w:after="0" w:line="360" w:lineRule="auto"/>
        <w:jc w:val="both"/>
        <w:rPr>
          <w:rFonts w:ascii="Arial" w:hAnsi="Arial" w:cs="Arial"/>
          <w:sz w:val="24"/>
          <w:szCs w:val="24"/>
        </w:rPr>
      </w:pPr>
    </w:p>
    <w:p w14:paraId="7606AE6D" w14:textId="77777777" w:rsidR="00F60FA4" w:rsidRPr="00A54815" w:rsidRDefault="00F60FA4" w:rsidP="00A54815">
      <w:pPr>
        <w:spacing w:after="0" w:line="360" w:lineRule="auto"/>
        <w:jc w:val="center"/>
        <w:rPr>
          <w:rFonts w:ascii="Arial" w:hAnsi="Arial" w:cs="Arial"/>
          <w:b/>
          <w:bCs/>
          <w:sz w:val="24"/>
          <w:szCs w:val="24"/>
        </w:rPr>
      </w:pPr>
      <w:r w:rsidRPr="00A54815">
        <w:rPr>
          <w:rFonts w:ascii="Arial" w:hAnsi="Arial" w:cs="Arial"/>
          <w:b/>
          <w:bCs/>
          <w:sz w:val="24"/>
          <w:szCs w:val="24"/>
        </w:rPr>
        <w:t>SECCIÓN PRIMERA</w:t>
      </w:r>
    </w:p>
    <w:p w14:paraId="795E8C19" w14:textId="77777777" w:rsidR="00F60FA4" w:rsidRPr="00A54815" w:rsidRDefault="00F60FA4" w:rsidP="00A54815">
      <w:pPr>
        <w:spacing w:after="0" w:line="360" w:lineRule="auto"/>
        <w:jc w:val="center"/>
        <w:rPr>
          <w:rFonts w:ascii="Arial" w:hAnsi="Arial" w:cs="Arial"/>
          <w:b/>
          <w:bCs/>
          <w:sz w:val="24"/>
          <w:szCs w:val="24"/>
        </w:rPr>
      </w:pPr>
      <w:r w:rsidRPr="00A54815">
        <w:rPr>
          <w:rFonts w:ascii="Arial" w:hAnsi="Arial" w:cs="Arial"/>
          <w:b/>
          <w:bCs/>
          <w:sz w:val="24"/>
          <w:szCs w:val="24"/>
        </w:rPr>
        <w:t>DISPOSICIONES COMUNES</w:t>
      </w:r>
    </w:p>
    <w:p w14:paraId="6B9C0255" w14:textId="77777777" w:rsidR="00410557" w:rsidRPr="00A54815" w:rsidRDefault="00410557" w:rsidP="00A54815">
      <w:pPr>
        <w:spacing w:after="0" w:line="360" w:lineRule="auto"/>
        <w:jc w:val="both"/>
        <w:rPr>
          <w:rFonts w:ascii="Arial" w:hAnsi="Arial" w:cs="Arial"/>
          <w:sz w:val="24"/>
          <w:szCs w:val="24"/>
        </w:rPr>
      </w:pPr>
    </w:p>
    <w:p w14:paraId="3B3188B4" w14:textId="77C1F105" w:rsidR="00F60FA4" w:rsidRPr="00A54815" w:rsidRDefault="00F60FA4" w:rsidP="00A54815">
      <w:pPr>
        <w:spacing w:after="0" w:line="360" w:lineRule="auto"/>
        <w:jc w:val="both"/>
        <w:rPr>
          <w:rFonts w:ascii="Arial" w:hAnsi="Arial" w:cs="Arial"/>
          <w:b/>
          <w:bCs/>
          <w:sz w:val="24"/>
          <w:szCs w:val="24"/>
        </w:rPr>
      </w:pPr>
      <w:r w:rsidRPr="00A54815">
        <w:rPr>
          <w:rFonts w:ascii="Arial" w:hAnsi="Arial" w:cs="Arial"/>
          <w:b/>
          <w:bCs/>
          <w:sz w:val="24"/>
          <w:szCs w:val="24"/>
        </w:rPr>
        <w:t xml:space="preserve">Artículo </w:t>
      </w:r>
      <w:r w:rsidR="003E147C" w:rsidRPr="00A54815">
        <w:rPr>
          <w:rFonts w:ascii="Arial" w:hAnsi="Arial" w:cs="Arial"/>
          <w:b/>
          <w:bCs/>
          <w:sz w:val="24"/>
          <w:szCs w:val="24"/>
        </w:rPr>
        <w:t>29</w:t>
      </w:r>
      <w:r w:rsidRPr="00A54815">
        <w:rPr>
          <w:rFonts w:ascii="Arial" w:hAnsi="Arial" w:cs="Arial"/>
          <w:b/>
          <w:bCs/>
          <w:sz w:val="24"/>
          <w:szCs w:val="24"/>
        </w:rPr>
        <w:t>. Recepción ante instancia distinta a la Unidad de Transparencia.</w:t>
      </w:r>
    </w:p>
    <w:p w14:paraId="76563156" w14:textId="77777777" w:rsidR="00F60FA4" w:rsidRPr="00A54815" w:rsidRDefault="00F60FA4" w:rsidP="00A54815">
      <w:pPr>
        <w:spacing w:after="0" w:line="360" w:lineRule="auto"/>
        <w:jc w:val="both"/>
        <w:rPr>
          <w:rFonts w:ascii="Arial" w:hAnsi="Arial" w:cs="Arial"/>
          <w:sz w:val="24"/>
          <w:szCs w:val="24"/>
        </w:rPr>
      </w:pPr>
      <w:r w:rsidRPr="00A54815">
        <w:rPr>
          <w:rFonts w:ascii="Arial" w:hAnsi="Arial" w:cs="Arial"/>
          <w:sz w:val="24"/>
          <w:szCs w:val="24"/>
        </w:rPr>
        <w:t>Cuando la solicitud de acceso a la información o de ejercicio de derechos ARCO se presente a través de uno de los medios autorizados por las leyes de las materias ante alguna instancia distinta de la Unidad de Transparencia, aquella deberá recibirla y remitirla, a más tardar el día siguiente a dicha Unidad, para que inicie el trámite respectivo.</w:t>
      </w:r>
    </w:p>
    <w:p w14:paraId="6B80F434" w14:textId="77777777" w:rsidR="00410557" w:rsidRPr="00A54815" w:rsidRDefault="00410557" w:rsidP="00A54815">
      <w:pPr>
        <w:spacing w:after="0" w:line="360" w:lineRule="auto"/>
        <w:jc w:val="both"/>
        <w:rPr>
          <w:rFonts w:ascii="Arial" w:hAnsi="Arial" w:cs="Arial"/>
          <w:sz w:val="24"/>
          <w:szCs w:val="24"/>
        </w:rPr>
      </w:pPr>
    </w:p>
    <w:p w14:paraId="63AFA92D" w14:textId="2B568672" w:rsidR="00F60FA4" w:rsidRPr="00A54815" w:rsidRDefault="00F60FA4" w:rsidP="00A54815">
      <w:pPr>
        <w:spacing w:after="0" w:line="360" w:lineRule="auto"/>
        <w:jc w:val="both"/>
        <w:rPr>
          <w:rFonts w:ascii="Arial" w:hAnsi="Arial" w:cs="Arial"/>
          <w:b/>
          <w:bCs/>
          <w:sz w:val="24"/>
          <w:szCs w:val="24"/>
        </w:rPr>
      </w:pPr>
      <w:r w:rsidRPr="00A54815">
        <w:rPr>
          <w:rFonts w:ascii="Arial" w:hAnsi="Arial" w:cs="Arial"/>
          <w:b/>
          <w:bCs/>
          <w:sz w:val="24"/>
          <w:szCs w:val="24"/>
        </w:rPr>
        <w:t xml:space="preserve">Artículo </w:t>
      </w:r>
      <w:r w:rsidR="003E147C" w:rsidRPr="00A54815">
        <w:rPr>
          <w:rFonts w:ascii="Arial" w:hAnsi="Arial" w:cs="Arial"/>
          <w:b/>
          <w:bCs/>
          <w:sz w:val="24"/>
          <w:szCs w:val="24"/>
        </w:rPr>
        <w:t>30</w:t>
      </w:r>
      <w:r w:rsidRPr="00A54815">
        <w:rPr>
          <w:rFonts w:ascii="Arial" w:hAnsi="Arial" w:cs="Arial"/>
          <w:b/>
          <w:bCs/>
          <w:sz w:val="24"/>
          <w:szCs w:val="24"/>
        </w:rPr>
        <w:t>. Expediente.</w:t>
      </w:r>
    </w:p>
    <w:p w14:paraId="64FA03C7" w14:textId="77777777" w:rsidR="00F60FA4" w:rsidRPr="00A54815" w:rsidRDefault="00F60FA4" w:rsidP="00A54815">
      <w:pPr>
        <w:spacing w:after="0" w:line="360" w:lineRule="auto"/>
        <w:jc w:val="both"/>
        <w:rPr>
          <w:rFonts w:ascii="Arial" w:hAnsi="Arial" w:cs="Arial"/>
          <w:sz w:val="24"/>
          <w:szCs w:val="24"/>
        </w:rPr>
      </w:pPr>
      <w:r w:rsidRPr="00A54815">
        <w:rPr>
          <w:rFonts w:ascii="Arial" w:hAnsi="Arial" w:cs="Arial"/>
          <w:sz w:val="24"/>
          <w:szCs w:val="24"/>
        </w:rPr>
        <w:t>La Unidad de Transparencia, con base en las formalidades esenciales del procedimiento, formará un expediente por cada solicitud de acceso a la información y de ejercicio de derechos ARCO. En los casos en los que se ejerzan simultáneamente ambos derechos, procederá el desglose.</w:t>
      </w:r>
    </w:p>
    <w:p w14:paraId="2CA00605" w14:textId="77777777" w:rsidR="00410557" w:rsidRPr="00A54815" w:rsidRDefault="00410557" w:rsidP="00A54815">
      <w:pPr>
        <w:spacing w:after="0" w:line="360" w:lineRule="auto"/>
        <w:jc w:val="both"/>
        <w:rPr>
          <w:rFonts w:ascii="Arial" w:hAnsi="Arial" w:cs="Arial"/>
          <w:sz w:val="24"/>
          <w:szCs w:val="24"/>
        </w:rPr>
      </w:pPr>
    </w:p>
    <w:p w14:paraId="666FE0BA" w14:textId="77777777" w:rsidR="00F60FA4" w:rsidRPr="00A54815" w:rsidRDefault="00F60FA4" w:rsidP="00A54815">
      <w:pPr>
        <w:spacing w:after="0" w:line="360" w:lineRule="auto"/>
        <w:jc w:val="both"/>
        <w:rPr>
          <w:rFonts w:ascii="Arial" w:hAnsi="Arial" w:cs="Arial"/>
          <w:sz w:val="24"/>
          <w:szCs w:val="24"/>
        </w:rPr>
      </w:pPr>
      <w:r w:rsidRPr="00A54815">
        <w:rPr>
          <w:rFonts w:ascii="Arial" w:hAnsi="Arial" w:cs="Arial"/>
          <w:sz w:val="24"/>
          <w:szCs w:val="24"/>
        </w:rPr>
        <w:t>La acumulación de solicitudes procederá cuando se requiera la misma información o, en materia de derechos ARCO, se trate de la misma persona, de manera que se integre un solo expediente, aunque la información obre en archivos de diversas instancias.</w:t>
      </w:r>
    </w:p>
    <w:p w14:paraId="1BB9EB63" w14:textId="77777777" w:rsidR="00410557" w:rsidRPr="00A54815" w:rsidRDefault="00410557" w:rsidP="00A54815">
      <w:pPr>
        <w:spacing w:after="0" w:line="360" w:lineRule="auto"/>
        <w:jc w:val="both"/>
        <w:rPr>
          <w:rFonts w:ascii="Arial" w:hAnsi="Arial" w:cs="Arial"/>
          <w:sz w:val="24"/>
          <w:szCs w:val="24"/>
        </w:rPr>
      </w:pPr>
    </w:p>
    <w:p w14:paraId="6D0D2DF0" w14:textId="77777777" w:rsidR="00F60FA4" w:rsidRPr="00A54815" w:rsidRDefault="00F60FA4" w:rsidP="00A54815">
      <w:pPr>
        <w:spacing w:after="0" w:line="360" w:lineRule="auto"/>
        <w:jc w:val="both"/>
        <w:rPr>
          <w:rFonts w:ascii="Arial" w:hAnsi="Arial" w:cs="Arial"/>
          <w:sz w:val="24"/>
          <w:szCs w:val="24"/>
        </w:rPr>
      </w:pPr>
      <w:r w:rsidRPr="00A54815">
        <w:rPr>
          <w:rFonts w:ascii="Arial" w:hAnsi="Arial" w:cs="Arial"/>
          <w:sz w:val="24"/>
          <w:szCs w:val="24"/>
        </w:rPr>
        <w:t>La Unidad de Transparencia, la Secretaría del Comité Especializado y la Secretaría del Comité de Transparencia, en el ámbito de sus respectivas competencias, adoptarán las medidas que garanticen la autenticidad, seguridad, integridad y disponibilidad de las constancias que integran el expediente físico, electrónico e híbrido, así como su control y administración, de conformidad con las disposiciones jurídicas en materia archivística.</w:t>
      </w:r>
    </w:p>
    <w:p w14:paraId="69234F3E" w14:textId="77777777" w:rsidR="00410557" w:rsidRPr="00A54815" w:rsidRDefault="00410557" w:rsidP="00A54815">
      <w:pPr>
        <w:spacing w:after="0" w:line="360" w:lineRule="auto"/>
        <w:jc w:val="both"/>
        <w:rPr>
          <w:rFonts w:ascii="Arial" w:hAnsi="Arial" w:cs="Arial"/>
          <w:sz w:val="24"/>
          <w:szCs w:val="24"/>
        </w:rPr>
      </w:pPr>
    </w:p>
    <w:p w14:paraId="2DA83F62" w14:textId="5EAA3780" w:rsidR="00F60FA4" w:rsidRPr="00A54815" w:rsidRDefault="00F60FA4" w:rsidP="00A54815">
      <w:pPr>
        <w:spacing w:after="0" w:line="360" w:lineRule="auto"/>
        <w:jc w:val="both"/>
        <w:rPr>
          <w:rFonts w:ascii="Arial" w:hAnsi="Arial" w:cs="Arial"/>
          <w:b/>
          <w:bCs/>
          <w:sz w:val="24"/>
          <w:szCs w:val="24"/>
        </w:rPr>
      </w:pPr>
      <w:r w:rsidRPr="00A54815">
        <w:rPr>
          <w:rFonts w:ascii="Arial" w:hAnsi="Arial" w:cs="Arial"/>
          <w:b/>
          <w:bCs/>
          <w:sz w:val="24"/>
          <w:szCs w:val="24"/>
        </w:rPr>
        <w:t xml:space="preserve">Artículo </w:t>
      </w:r>
      <w:r w:rsidR="003E147C" w:rsidRPr="00A54815">
        <w:rPr>
          <w:rFonts w:ascii="Arial" w:hAnsi="Arial" w:cs="Arial"/>
          <w:b/>
          <w:bCs/>
          <w:sz w:val="24"/>
          <w:szCs w:val="24"/>
        </w:rPr>
        <w:t>31</w:t>
      </w:r>
      <w:r w:rsidRPr="00A54815">
        <w:rPr>
          <w:rFonts w:ascii="Arial" w:hAnsi="Arial" w:cs="Arial"/>
          <w:b/>
          <w:bCs/>
          <w:sz w:val="24"/>
          <w:szCs w:val="24"/>
        </w:rPr>
        <w:t>. Reconducción de la vía.</w:t>
      </w:r>
    </w:p>
    <w:p w14:paraId="2A945B5C" w14:textId="77777777" w:rsidR="00F60FA4" w:rsidRPr="00A54815" w:rsidRDefault="00F60FA4" w:rsidP="00A54815">
      <w:pPr>
        <w:spacing w:after="0" w:line="360" w:lineRule="auto"/>
        <w:jc w:val="both"/>
        <w:rPr>
          <w:rFonts w:ascii="Arial" w:hAnsi="Arial" w:cs="Arial"/>
          <w:sz w:val="24"/>
          <w:szCs w:val="24"/>
        </w:rPr>
      </w:pPr>
      <w:r w:rsidRPr="00A54815">
        <w:rPr>
          <w:rFonts w:ascii="Arial" w:hAnsi="Arial" w:cs="Arial"/>
          <w:sz w:val="24"/>
          <w:szCs w:val="24"/>
        </w:rPr>
        <w:t xml:space="preserve">En el caso de que la Unidad de Transparencia advierta que por medio de una solicitud de ejercicio de derechos ARCO se requirió información pública, deberá reconducir la vía de oficio, a través de las herramientas de la Plataforma Nacional en el plazo de cinco días contados desde su recepción, haciéndolo del conocimiento de la persona solicitante dentro </w:t>
      </w:r>
      <w:r w:rsidRPr="00A54815">
        <w:rPr>
          <w:rFonts w:ascii="Arial" w:hAnsi="Arial" w:cs="Arial"/>
          <w:sz w:val="24"/>
          <w:szCs w:val="24"/>
        </w:rPr>
        <w:lastRenderedPageBreak/>
        <w:t>de los tres días posteriores a la recepción de la solicitud e iniciar el trámite respectivo.</w:t>
      </w:r>
    </w:p>
    <w:p w14:paraId="18819A36" w14:textId="77777777" w:rsidR="00F60FA4" w:rsidRPr="00A54815" w:rsidRDefault="00F60FA4" w:rsidP="00A54815">
      <w:pPr>
        <w:spacing w:after="0" w:line="360" w:lineRule="auto"/>
        <w:jc w:val="both"/>
        <w:rPr>
          <w:rFonts w:ascii="Arial" w:hAnsi="Arial" w:cs="Arial"/>
          <w:sz w:val="24"/>
          <w:szCs w:val="24"/>
        </w:rPr>
      </w:pPr>
    </w:p>
    <w:p w14:paraId="3F05CF87" w14:textId="77777777" w:rsidR="00F60FA4" w:rsidRPr="00A54815" w:rsidRDefault="00F60FA4" w:rsidP="00A54815">
      <w:pPr>
        <w:spacing w:after="0" w:line="360" w:lineRule="auto"/>
        <w:jc w:val="both"/>
        <w:rPr>
          <w:rFonts w:ascii="Arial" w:hAnsi="Arial" w:cs="Arial"/>
          <w:sz w:val="24"/>
          <w:szCs w:val="24"/>
        </w:rPr>
      </w:pPr>
      <w:r w:rsidRPr="00A54815">
        <w:rPr>
          <w:rFonts w:ascii="Arial" w:hAnsi="Arial" w:cs="Arial"/>
          <w:sz w:val="24"/>
          <w:szCs w:val="24"/>
        </w:rPr>
        <w:t>En los casos en que la Unidad de Transparencia advierta que por medio de un requerimiento de acceso a la información pública se solicita el ejercicio de derechos ARCO, se prevendrá al particular para que elija la vía de su preferencia, dentro de los cinco días siguientes a la recepción de la solicitud, haciéndole de su conocimiento los alcances de cada una. En caso de que el particular no conteste la referida prevención, la Unidad de Transparencia dará respuesta al requerimiento como una solicitud de acceso a la información.</w:t>
      </w:r>
    </w:p>
    <w:p w14:paraId="5CF73393" w14:textId="77777777" w:rsidR="00F60FA4" w:rsidRPr="00A54815" w:rsidRDefault="00F60FA4" w:rsidP="00A54815">
      <w:pPr>
        <w:spacing w:after="0" w:line="360" w:lineRule="auto"/>
        <w:jc w:val="both"/>
        <w:rPr>
          <w:rFonts w:ascii="Arial" w:hAnsi="Arial" w:cs="Arial"/>
          <w:sz w:val="24"/>
          <w:szCs w:val="24"/>
        </w:rPr>
      </w:pPr>
    </w:p>
    <w:p w14:paraId="12827DD3" w14:textId="7E481DCD" w:rsidR="00F60FA4" w:rsidRPr="00A54815" w:rsidRDefault="00F60FA4" w:rsidP="00A54815">
      <w:pPr>
        <w:spacing w:after="0" w:line="360" w:lineRule="auto"/>
        <w:jc w:val="both"/>
        <w:rPr>
          <w:rFonts w:ascii="Arial" w:hAnsi="Arial" w:cs="Arial"/>
          <w:b/>
          <w:bCs/>
          <w:sz w:val="24"/>
          <w:szCs w:val="24"/>
        </w:rPr>
      </w:pPr>
      <w:r w:rsidRPr="00A54815">
        <w:rPr>
          <w:rFonts w:ascii="Arial" w:hAnsi="Arial" w:cs="Arial"/>
          <w:b/>
          <w:bCs/>
          <w:sz w:val="24"/>
          <w:szCs w:val="24"/>
        </w:rPr>
        <w:t xml:space="preserve">Artículo </w:t>
      </w:r>
      <w:r w:rsidR="003E147C" w:rsidRPr="00A54815">
        <w:rPr>
          <w:rFonts w:ascii="Arial" w:hAnsi="Arial" w:cs="Arial"/>
          <w:b/>
          <w:bCs/>
          <w:sz w:val="24"/>
          <w:szCs w:val="24"/>
        </w:rPr>
        <w:t>32</w:t>
      </w:r>
      <w:r w:rsidRPr="00A54815">
        <w:rPr>
          <w:rFonts w:ascii="Arial" w:hAnsi="Arial" w:cs="Arial"/>
          <w:b/>
          <w:bCs/>
          <w:sz w:val="24"/>
          <w:szCs w:val="24"/>
        </w:rPr>
        <w:t>. Comunicaciones y notificaciones electrónicas.</w:t>
      </w:r>
    </w:p>
    <w:p w14:paraId="3321BEF3" w14:textId="77777777" w:rsidR="00F60FA4" w:rsidRPr="00A54815" w:rsidRDefault="00F60FA4" w:rsidP="00A54815">
      <w:pPr>
        <w:spacing w:after="0" w:line="360" w:lineRule="auto"/>
        <w:jc w:val="both"/>
        <w:rPr>
          <w:rFonts w:ascii="Arial" w:hAnsi="Arial" w:cs="Arial"/>
          <w:sz w:val="24"/>
          <w:szCs w:val="24"/>
        </w:rPr>
      </w:pPr>
      <w:r w:rsidRPr="00A54815">
        <w:rPr>
          <w:rFonts w:ascii="Arial" w:hAnsi="Arial" w:cs="Arial"/>
          <w:sz w:val="24"/>
          <w:szCs w:val="24"/>
        </w:rPr>
        <w:t>En los procedimientos de acceso a la información o de ejercicio de derechos ARCO, cuando la persona solicitante presente su requerimiento a través de la Plataforma Nacional, todas las notificaciones se efectuarán por dicha herramienta, salvo que indique un medio distinto para tales efectos.</w:t>
      </w:r>
    </w:p>
    <w:p w14:paraId="4F49C5C0" w14:textId="77777777" w:rsidR="00410557" w:rsidRPr="00A54815" w:rsidRDefault="00410557" w:rsidP="00A54815">
      <w:pPr>
        <w:spacing w:after="0" w:line="360" w:lineRule="auto"/>
        <w:jc w:val="both"/>
        <w:rPr>
          <w:rFonts w:ascii="Arial" w:hAnsi="Arial" w:cs="Arial"/>
          <w:sz w:val="24"/>
          <w:szCs w:val="24"/>
        </w:rPr>
      </w:pPr>
    </w:p>
    <w:p w14:paraId="30A74C11" w14:textId="77777777" w:rsidR="00F60FA4" w:rsidRPr="00A54815" w:rsidRDefault="00F60FA4" w:rsidP="00A54815">
      <w:pPr>
        <w:spacing w:after="0" w:line="360" w:lineRule="auto"/>
        <w:jc w:val="both"/>
        <w:rPr>
          <w:rFonts w:ascii="Arial" w:hAnsi="Arial" w:cs="Arial"/>
          <w:sz w:val="24"/>
          <w:szCs w:val="24"/>
        </w:rPr>
      </w:pPr>
      <w:r w:rsidRPr="00A54815">
        <w:rPr>
          <w:rFonts w:ascii="Arial" w:hAnsi="Arial" w:cs="Arial"/>
          <w:sz w:val="24"/>
          <w:szCs w:val="24"/>
        </w:rPr>
        <w:t>Las notificaciones que no puedan practicarse por medio de la Plataforma Nacional, en principio se efectuarán a través del correo electrónico que indique la persona solicitante para recibir notificaciones y, si esto no fuera posible, se realizarán en el estrado electrónico ubicado en el portal de la Suprema Corte.</w:t>
      </w:r>
    </w:p>
    <w:p w14:paraId="5C609E2F" w14:textId="77777777" w:rsidR="00410557" w:rsidRPr="00A54815" w:rsidRDefault="00410557" w:rsidP="00A54815">
      <w:pPr>
        <w:spacing w:after="0" w:line="360" w:lineRule="auto"/>
        <w:jc w:val="both"/>
        <w:rPr>
          <w:rFonts w:ascii="Arial" w:hAnsi="Arial" w:cs="Arial"/>
          <w:sz w:val="24"/>
          <w:szCs w:val="24"/>
        </w:rPr>
      </w:pPr>
    </w:p>
    <w:p w14:paraId="1D1DEF36" w14:textId="01FBCECC" w:rsidR="00F60FA4" w:rsidRPr="00A54815" w:rsidRDefault="00F60FA4" w:rsidP="00A54815">
      <w:pPr>
        <w:spacing w:after="0" w:line="360" w:lineRule="auto"/>
        <w:jc w:val="both"/>
        <w:rPr>
          <w:rFonts w:ascii="Arial" w:hAnsi="Arial" w:cs="Arial"/>
          <w:sz w:val="24"/>
          <w:szCs w:val="24"/>
        </w:rPr>
      </w:pPr>
      <w:r w:rsidRPr="00A54815">
        <w:rPr>
          <w:rFonts w:ascii="Arial" w:hAnsi="Arial" w:cs="Arial"/>
          <w:sz w:val="24"/>
          <w:szCs w:val="24"/>
        </w:rPr>
        <w:t>En el caso de solicitudes recibidas en un medio distinto a la Plataforma Nacional, en las que no se proporcione un domicilio o se indique algún medio para recibir la información y no sea posible practicar la notificación, ésta se realizará a través del estrado electrónico ubicado en el portal de la Suprema Corte.</w:t>
      </w:r>
    </w:p>
    <w:p w14:paraId="28612F87" w14:textId="77777777" w:rsidR="00410557" w:rsidRPr="00A54815" w:rsidRDefault="00410557" w:rsidP="00A54815">
      <w:pPr>
        <w:spacing w:after="0" w:line="360" w:lineRule="auto"/>
        <w:jc w:val="both"/>
        <w:rPr>
          <w:rFonts w:ascii="Arial" w:hAnsi="Arial" w:cs="Arial"/>
          <w:sz w:val="24"/>
          <w:szCs w:val="24"/>
        </w:rPr>
      </w:pPr>
    </w:p>
    <w:p w14:paraId="206EA597" w14:textId="77777777" w:rsidR="00F60FA4" w:rsidRPr="00A54815" w:rsidRDefault="00F60FA4" w:rsidP="00A54815">
      <w:pPr>
        <w:spacing w:after="0" w:line="360" w:lineRule="auto"/>
        <w:jc w:val="both"/>
        <w:rPr>
          <w:rFonts w:ascii="Arial" w:hAnsi="Arial" w:cs="Arial"/>
          <w:sz w:val="24"/>
          <w:szCs w:val="24"/>
        </w:rPr>
      </w:pPr>
      <w:r w:rsidRPr="00A54815">
        <w:rPr>
          <w:rFonts w:ascii="Arial" w:hAnsi="Arial" w:cs="Arial"/>
          <w:sz w:val="24"/>
          <w:szCs w:val="24"/>
        </w:rPr>
        <w:t>Las notificaciones en el estrado electrónico deberán estar disponibles para la persona solicitante al menos sesenta días contados a partir de su difusión en dicho medio.</w:t>
      </w:r>
    </w:p>
    <w:p w14:paraId="633D5102" w14:textId="77777777" w:rsidR="00410557" w:rsidRPr="00A54815" w:rsidRDefault="00410557" w:rsidP="00A54815">
      <w:pPr>
        <w:spacing w:after="0" w:line="360" w:lineRule="auto"/>
        <w:jc w:val="both"/>
        <w:rPr>
          <w:rFonts w:ascii="Arial" w:hAnsi="Arial" w:cs="Arial"/>
          <w:sz w:val="24"/>
          <w:szCs w:val="24"/>
        </w:rPr>
      </w:pPr>
    </w:p>
    <w:p w14:paraId="4FD34375" w14:textId="77777777" w:rsidR="00F60FA4" w:rsidRPr="00A54815" w:rsidRDefault="00F60FA4" w:rsidP="00A54815">
      <w:pPr>
        <w:spacing w:after="0" w:line="360" w:lineRule="auto"/>
        <w:jc w:val="both"/>
        <w:rPr>
          <w:rFonts w:ascii="Arial" w:hAnsi="Arial" w:cs="Arial"/>
          <w:sz w:val="24"/>
          <w:szCs w:val="24"/>
        </w:rPr>
      </w:pPr>
      <w:r w:rsidRPr="00A54815">
        <w:rPr>
          <w:rFonts w:ascii="Arial" w:hAnsi="Arial" w:cs="Arial"/>
          <w:sz w:val="24"/>
          <w:szCs w:val="24"/>
        </w:rPr>
        <w:lastRenderedPageBreak/>
        <w:t>En caso de comunicaciones a través de correo electrónico, la persona servidora pública que lo emita solicitará acuse de recepción y/o lectura, por lo que la persona destinataria enviará por la misma vía acuse de recibo. Si el acuse respectivo no se emite dentro del día siguiente, se presumirá recibido formalmente, salvo que se acredite una falla técnica que permita evidenciar lo contrario.</w:t>
      </w:r>
    </w:p>
    <w:p w14:paraId="0324105E" w14:textId="77777777" w:rsidR="00410557" w:rsidRPr="00A54815" w:rsidRDefault="00410557" w:rsidP="00A54815">
      <w:pPr>
        <w:spacing w:after="0" w:line="360" w:lineRule="auto"/>
        <w:jc w:val="both"/>
        <w:rPr>
          <w:rFonts w:ascii="Arial" w:hAnsi="Arial" w:cs="Arial"/>
          <w:sz w:val="24"/>
          <w:szCs w:val="24"/>
        </w:rPr>
      </w:pPr>
    </w:p>
    <w:p w14:paraId="76CFC2C8" w14:textId="0B3CD292" w:rsidR="00F60FA4" w:rsidRPr="00A54815" w:rsidRDefault="00F60FA4" w:rsidP="00A54815">
      <w:pPr>
        <w:spacing w:after="0" w:line="360" w:lineRule="auto"/>
        <w:jc w:val="both"/>
        <w:rPr>
          <w:rFonts w:ascii="Arial" w:hAnsi="Arial" w:cs="Arial"/>
          <w:b/>
          <w:bCs/>
          <w:sz w:val="24"/>
          <w:szCs w:val="24"/>
        </w:rPr>
      </w:pPr>
      <w:r w:rsidRPr="00A54815">
        <w:rPr>
          <w:rFonts w:ascii="Arial" w:hAnsi="Arial" w:cs="Arial"/>
          <w:b/>
          <w:bCs/>
          <w:sz w:val="24"/>
          <w:szCs w:val="24"/>
        </w:rPr>
        <w:t xml:space="preserve">Artículo </w:t>
      </w:r>
      <w:r w:rsidR="003E147C" w:rsidRPr="00A54815">
        <w:rPr>
          <w:rFonts w:ascii="Arial" w:hAnsi="Arial" w:cs="Arial"/>
          <w:b/>
          <w:bCs/>
          <w:sz w:val="24"/>
          <w:szCs w:val="24"/>
        </w:rPr>
        <w:t>33</w:t>
      </w:r>
      <w:r w:rsidRPr="00A54815">
        <w:rPr>
          <w:rFonts w:ascii="Arial" w:hAnsi="Arial" w:cs="Arial"/>
          <w:b/>
          <w:bCs/>
          <w:sz w:val="24"/>
          <w:szCs w:val="24"/>
        </w:rPr>
        <w:t>. Plazos de respuesta.</w:t>
      </w:r>
    </w:p>
    <w:p w14:paraId="1B706659" w14:textId="77777777" w:rsidR="00F60FA4" w:rsidRPr="00A54815" w:rsidRDefault="00F60FA4" w:rsidP="00A54815">
      <w:pPr>
        <w:spacing w:after="0" w:line="360" w:lineRule="auto"/>
        <w:jc w:val="both"/>
        <w:rPr>
          <w:rFonts w:ascii="Arial" w:hAnsi="Arial" w:cs="Arial"/>
          <w:sz w:val="24"/>
          <w:szCs w:val="24"/>
        </w:rPr>
      </w:pPr>
      <w:r w:rsidRPr="00A54815">
        <w:rPr>
          <w:rFonts w:ascii="Arial" w:hAnsi="Arial" w:cs="Arial"/>
          <w:sz w:val="24"/>
          <w:szCs w:val="24"/>
        </w:rPr>
        <w:t>Los procedimientos de acceso a la información y de ejercicio de derechos ARCO se resolverán en un plazo de veinte días contados a partir del día siguiente a la recepción de la solicitud, que podrá ser ampliado hasta diez días por una sola vez, por conducto de la Unidad de Transparencia y con la aprobación del Comité de Transparencia, siempre y cuando así lo justifiquen las circunstancias del caso específico, lo cual deberá notificarse a la persona solicitante.</w:t>
      </w:r>
    </w:p>
    <w:p w14:paraId="75C21631" w14:textId="77777777" w:rsidR="00410557" w:rsidRPr="00A54815" w:rsidRDefault="00410557" w:rsidP="00A54815">
      <w:pPr>
        <w:spacing w:after="0" w:line="360" w:lineRule="auto"/>
        <w:jc w:val="both"/>
        <w:rPr>
          <w:rFonts w:ascii="Arial" w:hAnsi="Arial" w:cs="Arial"/>
          <w:sz w:val="24"/>
          <w:szCs w:val="24"/>
        </w:rPr>
      </w:pPr>
    </w:p>
    <w:p w14:paraId="42132931" w14:textId="0D909145" w:rsidR="00F60FA4" w:rsidRPr="00A54815" w:rsidRDefault="00F60FA4" w:rsidP="00A54815">
      <w:pPr>
        <w:spacing w:after="0" w:line="360" w:lineRule="auto"/>
        <w:jc w:val="both"/>
        <w:rPr>
          <w:rFonts w:ascii="Arial" w:hAnsi="Arial" w:cs="Arial"/>
          <w:b/>
          <w:bCs/>
          <w:sz w:val="24"/>
          <w:szCs w:val="24"/>
        </w:rPr>
      </w:pPr>
      <w:r w:rsidRPr="00A54815">
        <w:rPr>
          <w:rFonts w:ascii="Arial" w:hAnsi="Arial" w:cs="Arial"/>
          <w:b/>
          <w:bCs/>
          <w:sz w:val="24"/>
          <w:szCs w:val="24"/>
        </w:rPr>
        <w:t xml:space="preserve">Artículo </w:t>
      </w:r>
      <w:r w:rsidR="003E147C" w:rsidRPr="00A54815">
        <w:rPr>
          <w:rFonts w:ascii="Arial" w:hAnsi="Arial" w:cs="Arial"/>
          <w:b/>
          <w:bCs/>
          <w:sz w:val="24"/>
          <w:szCs w:val="24"/>
        </w:rPr>
        <w:t>34</w:t>
      </w:r>
      <w:r w:rsidRPr="00A54815">
        <w:rPr>
          <w:rFonts w:ascii="Arial" w:hAnsi="Arial" w:cs="Arial"/>
          <w:b/>
          <w:bCs/>
          <w:sz w:val="24"/>
          <w:szCs w:val="24"/>
        </w:rPr>
        <w:t>. Firma electrónica.</w:t>
      </w:r>
    </w:p>
    <w:p w14:paraId="742013DD" w14:textId="77777777" w:rsidR="00F60FA4" w:rsidRPr="00A54815" w:rsidRDefault="00F60FA4" w:rsidP="00A54815">
      <w:pPr>
        <w:spacing w:after="0" w:line="360" w:lineRule="auto"/>
        <w:jc w:val="both"/>
        <w:rPr>
          <w:rFonts w:ascii="Arial" w:hAnsi="Arial" w:cs="Arial"/>
          <w:sz w:val="24"/>
          <w:szCs w:val="24"/>
        </w:rPr>
      </w:pPr>
      <w:r w:rsidRPr="00A54815">
        <w:rPr>
          <w:rFonts w:ascii="Arial" w:hAnsi="Arial" w:cs="Arial"/>
          <w:sz w:val="24"/>
          <w:szCs w:val="24"/>
        </w:rPr>
        <w:t>Las resoluciones, acuerdos, convocatorias, actas de sesión y demás documentos relacionados con los procedimientos de acceso a la información o de ejercicio de derechos ARCO podrán suscribirse con uso de la FIREL por la instancia o autoridad competente a la que corresponda emitirlos, y dicha firma producirá los mismos efectos legales que la autógrafa y garantizará la integridad del documento, de conformidad con las disposiciones jurídicas aplicables.</w:t>
      </w:r>
    </w:p>
    <w:p w14:paraId="1EDD64CD" w14:textId="77777777" w:rsidR="00410557" w:rsidRPr="00A54815" w:rsidRDefault="00410557" w:rsidP="00A54815">
      <w:pPr>
        <w:spacing w:after="0" w:line="360" w:lineRule="auto"/>
        <w:jc w:val="both"/>
        <w:rPr>
          <w:rFonts w:ascii="Arial" w:hAnsi="Arial" w:cs="Arial"/>
          <w:sz w:val="24"/>
          <w:szCs w:val="24"/>
        </w:rPr>
      </w:pPr>
    </w:p>
    <w:p w14:paraId="0DA7080A" w14:textId="099EACFB" w:rsidR="00F60FA4" w:rsidRPr="00A54815" w:rsidRDefault="00F60FA4" w:rsidP="00A54815">
      <w:pPr>
        <w:spacing w:after="0" w:line="360" w:lineRule="auto"/>
        <w:jc w:val="both"/>
        <w:rPr>
          <w:rFonts w:ascii="Arial" w:hAnsi="Arial" w:cs="Arial"/>
          <w:b/>
          <w:bCs/>
          <w:sz w:val="24"/>
          <w:szCs w:val="24"/>
        </w:rPr>
      </w:pPr>
      <w:r w:rsidRPr="00A54815">
        <w:rPr>
          <w:rFonts w:ascii="Arial" w:hAnsi="Arial" w:cs="Arial"/>
          <w:b/>
          <w:bCs/>
          <w:sz w:val="24"/>
          <w:szCs w:val="24"/>
        </w:rPr>
        <w:t xml:space="preserve">Artículo </w:t>
      </w:r>
      <w:r w:rsidR="003E147C" w:rsidRPr="00A54815">
        <w:rPr>
          <w:rFonts w:ascii="Arial" w:hAnsi="Arial" w:cs="Arial"/>
          <w:b/>
          <w:bCs/>
          <w:sz w:val="24"/>
          <w:szCs w:val="24"/>
        </w:rPr>
        <w:t>35</w:t>
      </w:r>
      <w:r w:rsidRPr="00A54815">
        <w:rPr>
          <w:rFonts w:ascii="Arial" w:hAnsi="Arial" w:cs="Arial"/>
          <w:b/>
          <w:bCs/>
          <w:sz w:val="24"/>
          <w:szCs w:val="24"/>
        </w:rPr>
        <w:t>. Procesamiento de información.</w:t>
      </w:r>
    </w:p>
    <w:p w14:paraId="5BEC19C2" w14:textId="77777777" w:rsidR="00F60FA4" w:rsidRPr="00A54815" w:rsidRDefault="00F60FA4" w:rsidP="00A54815">
      <w:pPr>
        <w:spacing w:after="0" w:line="360" w:lineRule="auto"/>
        <w:jc w:val="both"/>
        <w:rPr>
          <w:rFonts w:ascii="Arial" w:hAnsi="Arial" w:cs="Arial"/>
          <w:sz w:val="24"/>
          <w:szCs w:val="24"/>
        </w:rPr>
      </w:pPr>
      <w:r w:rsidRPr="00A54815">
        <w:rPr>
          <w:rFonts w:ascii="Arial" w:hAnsi="Arial" w:cs="Arial"/>
          <w:sz w:val="24"/>
          <w:szCs w:val="24"/>
        </w:rPr>
        <w:t>Las instancias competentes proporcionarán la información en el formato en que obre en sus archivos, sin que necesariamente deban generar un documento especial para atender la solicitud.</w:t>
      </w:r>
    </w:p>
    <w:p w14:paraId="39521E7D" w14:textId="77777777" w:rsidR="00410557" w:rsidRPr="00A54815" w:rsidRDefault="00410557" w:rsidP="00A54815">
      <w:pPr>
        <w:spacing w:after="0" w:line="360" w:lineRule="auto"/>
        <w:jc w:val="both"/>
        <w:rPr>
          <w:rFonts w:ascii="Arial" w:hAnsi="Arial" w:cs="Arial"/>
          <w:sz w:val="24"/>
          <w:szCs w:val="24"/>
        </w:rPr>
      </w:pPr>
    </w:p>
    <w:p w14:paraId="0BA5152D" w14:textId="27753113" w:rsidR="00F60FA4" w:rsidRPr="00A54815" w:rsidRDefault="00F60FA4" w:rsidP="00A54815">
      <w:pPr>
        <w:spacing w:after="0" w:line="360" w:lineRule="auto"/>
        <w:jc w:val="both"/>
        <w:rPr>
          <w:rFonts w:ascii="Arial" w:hAnsi="Arial" w:cs="Arial"/>
          <w:b/>
          <w:bCs/>
          <w:sz w:val="24"/>
          <w:szCs w:val="24"/>
        </w:rPr>
      </w:pPr>
      <w:r w:rsidRPr="00A54815">
        <w:rPr>
          <w:rFonts w:ascii="Arial" w:hAnsi="Arial" w:cs="Arial"/>
          <w:b/>
          <w:bCs/>
          <w:sz w:val="24"/>
          <w:szCs w:val="24"/>
        </w:rPr>
        <w:t xml:space="preserve">Artículo </w:t>
      </w:r>
      <w:r w:rsidR="003E147C" w:rsidRPr="00A54815">
        <w:rPr>
          <w:rFonts w:ascii="Arial" w:hAnsi="Arial" w:cs="Arial"/>
          <w:b/>
          <w:bCs/>
          <w:sz w:val="24"/>
          <w:szCs w:val="24"/>
        </w:rPr>
        <w:t>36</w:t>
      </w:r>
      <w:r w:rsidRPr="00A54815">
        <w:rPr>
          <w:rFonts w:ascii="Arial" w:hAnsi="Arial" w:cs="Arial"/>
          <w:b/>
          <w:bCs/>
          <w:sz w:val="24"/>
          <w:szCs w:val="24"/>
        </w:rPr>
        <w:t>. De la conservación de expedientes jurisdiccionales.</w:t>
      </w:r>
    </w:p>
    <w:p w14:paraId="572A0FD3" w14:textId="12AC8023" w:rsidR="00F60FA4" w:rsidRPr="00A54815" w:rsidRDefault="00F60FA4" w:rsidP="00A54815">
      <w:pPr>
        <w:spacing w:after="0" w:line="360" w:lineRule="auto"/>
        <w:jc w:val="both"/>
        <w:rPr>
          <w:rFonts w:ascii="Arial" w:hAnsi="Arial" w:cs="Arial"/>
          <w:sz w:val="24"/>
          <w:szCs w:val="24"/>
        </w:rPr>
      </w:pPr>
      <w:r w:rsidRPr="00A54815">
        <w:rPr>
          <w:rFonts w:ascii="Arial" w:hAnsi="Arial" w:cs="Arial"/>
          <w:sz w:val="24"/>
          <w:szCs w:val="24"/>
        </w:rPr>
        <w:t xml:space="preserve">Cuando los procedimientos de acceso a la información o de ejercicio de derechos ARCO correspondan </w:t>
      </w:r>
      <w:r w:rsidR="00062B0B" w:rsidRPr="00A54815">
        <w:rPr>
          <w:rFonts w:ascii="Arial" w:hAnsi="Arial" w:cs="Arial"/>
          <w:sz w:val="24"/>
          <w:szCs w:val="24"/>
        </w:rPr>
        <w:t xml:space="preserve">a </w:t>
      </w:r>
      <w:r w:rsidRPr="00A54815">
        <w:rPr>
          <w:rFonts w:ascii="Arial" w:hAnsi="Arial" w:cs="Arial"/>
          <w:sz w:val="24"/>
          <w:szCs w:val="24"/>
        </w:rPr>
        <w:t xml:space="preserve">un expediente, cuya consulta o reproducción pudiera causarle un daño irreparable a juicio de la persona titular de la instancia que lo tiene bajo su resguardo, se deberá informar de inmediato al Comité de Transparencia con el objeto de que </w:t>
      </w:r>
      <w:r w:rsidRPr="00A54815">
        <w:rPr>
          <w:rFonts w:ascii="Arial" w:hAnsi="Arial" w:cs="Arial"/>
          <w:sz w:val="24"/>
          <w:szCs w:val="24"/>
        </w:rPr>
        <w:lastRenderedPageBreak/>
        <w:t>determine lo conducente. Para tal efecto, se deberán aportar todos los argumentos y, en su caso, las pruebas que acrediten los riesgos o daños que pudieran causarse.</w:t>
      </w:r>
    </w:p>
    <w:p w14:paraId="2972763E" w14:textId="77777777" w:rsidR="00410557" w:rsidRPr="00A54815" w:rsidRDefault="00410557" w:rsidP="00A54815">
      <w:pPr>
        <w:spacing w:after="0" w:line="360" w:lineRule="auto"/>
        <w:jc w:val="both"/>
        <w:rPr>
          <w:rFonts w:ascii="Arial" w:hAnsi="Arial" w:cs="Arial"/>
          <w:sz w:val="24"/>
          <w:szCs w:val="24"/>
        </w:rPr>
      </w:pPr>
    </w:p>
    <w:p w14:paraId="03ADFF80" w14:textId="77777777" w:rsidR="00F60FA4" w:rsidRPr="00A54815" w:rsidRDefault="00F60FA4" w:rsidP="00A54815">
      <w:pPr>
        <w:spacing w:after="0" w:line="360" w:lineRule="auto"/>
        <w:jc w:val="center"/>
        <w:rPr>
          <w:rFonts w:ascii="Arial" w:hAnsi="Arial" w:cs="Arial"/>
          <w:b/>
          <w:bCs/>
          <w:sz w:val="24"/>
          <w:szCs w:val="24"/>
        </w:rPr>
      </w:pPr>
      <w:r w:rsidRPr="00A54815">
        <w:rPr>
          <w:rFonts w:ascii="Arial" w:hAnsi="Arial" w:cs="Arial"/>
          <w:b/>
          <w:bCs/>
          <w:sz w:val="24"/>
          <w:szCs w:val="24"/>
        </w:rPr>
        <w:t>SECCIÓN SEGUNDA</w:t>
      </w:r>
    </w:p>
    <w:p w14:paraId="452F8FEA" w14:textId="77777777" w:rsidR="00F60FA4" w:rsidRPr="00A54815" w:rsidRDefault="00F60FA4" w:rsidP="00A54815">
      <w:pPr>
        <w:spacing w:after="0" w:line="360" w:lineRule="auto"/>
        <w:jc w:val="center"/>
        <w:rPr>
          <w:rFonts w:ascii="Arial" w:hAnsi="Arial" w:cs="Arial"/>
          <w:b/>
          <w:bCs/>
          <w:sz w:val="24"/>
          <w:szCs w:val="24"/>
        </w:rPr>
      </w:pPr>
      <w:r w:rsidRPr="00A54815">
        <w:rPr>
          <w:rFonts w:ascii="Arial" w:hAnsi="Arial" w:cs="Arial"/>
          <w:b/>
          <w:bCs/>
          <w:sz w:val="24"/>
          <w:szCs w:val="24"/>
        </w:rPr>
        <w:t>PROCEDIMIENTO DE ACCESO A LA INFORMACIÓN</w:t>
      </w:r>
    </w:p>
    <w:p w14:paraId="4F21B67C" w14:textId="77777777" w:rsidR="00410557" w:rsidRPr="00A54815" w:rsidRDefault="00410557" w:rsidP="00A54815">
      <w:pPr>
        <w:spacing w:after="0" w:line="360" w:lineRule="auto"/>
        <w:jc w:val="both"/>
        <w:rPr>
          <w:rFonts w:ascii="Arial" w:hAnsi="Arial" w:cs="Arial"/>
          <w:sz w:val="24"/>
          <w:szCs w:val="24"/>
        </w:rPr>
      </w:pPr>
    </w:p>
    <w:p w14:paraId="4CB0E99C" w14:textId="2079C463" w:rsidR="00F60FA4" w:rsidRPr="00A54815" w:rsidRDefault="00F60FA4" w:rsidP="00A54815">
      <w:pPr>
        <w:spacing w:after="0" w:line="360" w:lineRule="auto"/>
        <w:jc w:val="both"/>
        <w:rPr>
          <w:rFonts w:ascii="Arial" w:hAnsi="Arial" w:cs="Arial"/>
          <w:b/>
          <w:bCs/>
          <w:sz w:val="24"/>
          <w:szCs w:val="24"/>
        </w:rPr>
      </w:pPr>
      <w:r w:rsidRPr="00A54815">
        <w:rPr>
          <w:rFonts w:ascii="Arial" w:hAnsi="Arial" w:cs="Arial"/>
          <w:b/>
          <w:bCs/>
          <w:sz w:val="24"/>
          <w:szCs w:val="24"/>
        </w:rPr>
        <w:t xml:space="preserve">Artículo </w:t>
      </w:r>
      <w:r w:rsidR="003E147C" w:rsidRPr="00A54815">
        <w:rPr>
          <w:rFonts w:ascii="Arial" w:hAnsi="Arial" w:cs="Arial"/>
          <w:b/>
          <w:bCs/>
          <w:sz w:val="24"/>
          <w:szCs w:val="24"/>
        </w:rPr>
        <w:t>37</w:t>
      </w:r>
      <w:r w:rsidRPr="00A54815">
        <w:rPr>
          <w:rFonts w:ascii="Arial" w:hAnsi="Arial" w:cs="Arial"/>
          <w:b/>
          <w:bCs/>
          <w:sz w:val="24"/>
          <w:szCs w:val="24"/>
        </w:rPr>
        <w:t>. Recepción de las solicitudes.</w:t>
      </w:r>
    </w:p>
    <w:p w14:paraId="39FEEB33" w14:textId="77777777" w:rsidR="00F60FA4" w:rsidRPr="00A54815" w:rsidRDefault="00F60FA4" w:rsidP="00A54815">
      <w:pPr>
        <w:spacing w:after="0" w:line="360" w:lineRule="auto"/>
        <w:jc w:val="both"/>
        <w:rPr>
          <w:rFonts w:ascii="Arial" w:hAnsi="Arial" w:cs="Arial"/>
          <w:sz w:val="24"/>
          <w:szCs w:val="24"/>
        </w:rPr>
      </w:pPr>
      <w:r w:rsidRPr="00A54815">
        <w:rPr>
          <w:rFonts w:ascii="Arial" w:hAnsi="Arial" w:cs="Arial"/>
          <w:sz w:val="24"/>
          <w:szCs w:val="24"/>
        </w:rPr>
        <w:t>Cualquier persona por sí misma o a través de su representante, podrá presentar su solicitud de acceso a la información ante la Unidad de Transparencia o los Módulos, por medio de la Plataforma Nacional u otros medios electrónicos, por mensajería, y de manera presencial.</w:t>
      </w:r>
    </w:p>
    <w:p w14:paraId="714A7509" w14:textId="77777777" w:rsidR="00410557" w:rsidRPr="00A54815" w:rsidRDefault="00410557" w:rsidP="00A54815">
      <w:pPr>
        <w:spacing w:after="0" w:line="360" w:lineRule="auto"/>
        <w:jc w:val="both"/>
        <w:rPr>
          <w:rFonts w:ascii="Arial" w:hAnsi="Arial" w:cs="Arial"/>
          <w:sz w:val="24"/>
          <w:szCs w:val="24"/>
        </w:rPr>
      </w:pPr>
    </w:p>
    <w:p w14:paraId="0391E217" w14:textId="4D8EF558" w:rsidR="00F60FA4" w:rsidRPr="00A54815" w:rsidRDefault="00F60FA4" w:rsidP="00A54815">
      <w:pPr>
        <w:spacing w:after="0" w:line="360" w:lineRule="auto"/>
        <w:jc w:val="both"/>
        <w:rPr>
          <w:rFonts w:ascii="Arial" w:hAnsi="Arial" w:cs="Arial"/>
          <w:b/>
          <w:bCs/>
          <w:sz w:val="24"/>
          <w:szCs w:val="24"/>
        </w:rPr>
      </w:pPr>
      <w:r w:rsidRPr="00A54815">
        <w:rPr>
          <w:rFonts w:ascii="Arial" w:hAnsi="Arial" w:cs="Arial"/>
          <w:b/>
          <w:bCs/>
          <w:sz w:val="24"/>
          <w:szCs w:val="24"/>
        </w:rPr>
        <w:t xml:space="preserve">Artículo </w:t>
      </w:r>
      <w:r w:rsidR="003E147C" w:rsidRPr="00A54815">
        <w:rPr>
          <w:rFonts w:ascii="Arial" w:hAnsi="Arial" w:cs="Arial"/>
          <w:b/>
          <w:bCs/>
          <w:sz w:val="24"/>
          <w:szCs w:val="24"/>
        </w:rPr>
        <w:t>38</w:t>
      </w:r>
      <w:r w:rsidRPr="00A54815">
        <w:rPr>
          <w:rFonts w:ascii="Arial" w:hAnsi="Arial" w:cs="Arial"/>
          <w:b/>
          <w:bCs/>
          <w:sz w:val="24"/>
          <w:szCs w:val="24"/>
        </w:rPr>
        <w:t>. Requisitos de las solicitudes.</w:t>
      </w:r>
    </w:p>
    <w:p w14:paraId="0E9B48AD" w14:textId="77777777" w:rsidR="00F60FA4" w:rsidRPr="00A54815" w:rsidRDefault="00F60FA4" w:rsidP="00A54815">
      <w:pPr>
        <w:spacing w:after="0" w:line="360" w:lineRule="auto"/>
        <w:jc w:val="both"/>
        <w:rPr>
          <w:rFonts w:ascii="Arial" w:hAnsi="Arial" w:cs="Arial"/>
          <w:sz w:val="24"/>
          <w:szCs w:val="24"/>
        </w:rPr>
      </w:pPr>
      <w:r w:rsidRPr="00A54815">
        <w:rPr>
          <w:rFonts w:ascii="Arial" w:hAnsi="Arial" w:cs="Arial"/>
          <w:sz w:val="24"/>
          <w:szCs w:val="24"/>
        </w:rPr>
        <w:t>Las solicitudes de acceso a la información deberán cumplir con los requisitos previstos en la Ley General de Transparencia.</w:t>
      </w:r>
    </w:p>
    <w:p w14:paraId="4656D1CE" w14:textId="77777777" w:rsidR="00410557" w:rsidRPr="00A54815" w:rsidRDefault="00410557" w:rsidP="00A54815">
      <w:pPr>
        <w:spacing w:after="0" w:line="360" w:lineRule="auto"/>
        <w:jc w:val="both"/>
        <w:rPr>
          <w:rFonts w:ascii="Arial" w:hAnsi="Arial" w:cs="Arial"/>
          <w:sz w:val="24"/>
          <w:szCs w:val="24"/>
        </w:rPr>
      </w:pPr>
    </w:p>
    <w:p w14:paraId="763FD0CA" w14:textId="77777777" w:rsidR="00F60FA4" w:rsidRPr="00A54815" w:rsidRDefault="00F60FA4" w:rsidP="00A54815">
      <w:pPr>
        <w:spacing w:after="0" w:line="360" w:lineRule="auto"/>
        <w:jc w:val="both"/>
        <w:rPr>
          <w:rFonts w:ascii="Arial" w:hAnsi="Arial" w:cs="Arial"/>
          <w:sz w:val="24"/>
          <w:szCs w:val="24"/>
        </w:rPr>
      </w:pPr>
      <w:r w:rsidRPr="00A54815">
        <w:rPr>
          <w:rFonts w:ascii="Arial" w:hAnsi="Arial" w:cs="Arial"/>
          <w:sz w:val="24"/>
          <w:szCs w:val="24"/>
        </w:rPr>
        <w:t>La Unidad de Transparencia garantizará, conforme a sus posibilidades, las medidas y condiciones de accesibilidad para que toda persona pueda ejercer su derecho.</w:t>
      </w:r>
    </w:p>
    <w:p w14:paraId="3AC6B8E3" w14:textId="77777777" w:rsidR="00410557" w:rsidRPr="00A54815" w:rsidRDefault="00410557" w:rsidP="00A54815">
      <w:pPr>
        <w:spacing w:after="0" w:line="360" w:lineRule="auto"/>
        <w:jc w:val="both"/>
        <w:rPr>
          <w:rFonts w:ascii="Arial" w:hAnsi="Arial" w:cs="Arial"/>
          <w:sz w:val="24"/>
          <w:szCs w:val="24"/>
        </w:rPr>
      </w:pPr>
    </w:p>
    <w:p w14:paraId="0939BB37" w14:textId="163A6B8B" w:rsidR="00F60FA4" w:rsidRPr="00A54815" w:rsidRDefault="00F60FA4" w:rsidP="00A54815">
      <w:pPr>
        <w:spacing w:after="0" w:line="360" w:lineRule="auto"/>
        <w:jc w:val="both"/>
        <w:rPr>
          <w:rFonts w:ascii="Arial" w:hAnsi="Arial" w:cs="Arial"/>
          <w:b/>
          <w:bCs/>
          <w:sz w:val="24"/>
          <w:szCs w:val="24"/>
        </w:rPr>
      </w:pPr>
      <w:r w:rsidRPr="00A54815">
        <w:rPr>
          <w:rFonts w:ascii="Arial" w:hAnsi="Arial" w:cs="Arial"/>
          <w:b/>
          <w:bCs/>
          <w:sz w:val="24"/>
          <w:szCs w:val="24"/>
        </w:rPr>
        <w:t xml:space="preserve">Artículo </w:t>
      </w:r>
      <w:r w:rsidR="003E147C" w:rsidRPr="00A54815">
        <w:rPr>
          <w:rFonts w:ascii="Arial" w:hAnsi="Arial" w:cs="Arial"/>
          <w:b/>
          <w:bCs/>
          <w:sz w:val="24"/>
          <w:szCs w:val="24"/>
        </w:rPr>
        <w:t>39</w:t>
      </w:r>
      <w:r w:rsidRPr="00A54815">
        <w:rPr>
          <w:rFonts w:ascii="Arial" w:hAnsi="Arial" w:cs="Arial"/>
          <w:b/>
          <w:bCs/>
          <w:sz w:val="24"/>
          <w:szCs w:val="24"/>
        </w:rPr>
        <w:t>. Atención en Módulos.</w:t>
      </w:r>
    </w:p>
    <w:p w14:paraId="06CFDAC4" w14:textId="77777777" w:rsidR="00F60FA4" w:rsidRPr="00A54815" w:rsidRDefault="00F60FA4" w:rsidP="00A54815">
      <w:pPr>
        <w:spacing w:after="0" w:line="360" w:lineRule="auto"/>
        <w:jc w:val="both"/>
        <w:rPr>
          <w:rFonts w:ascii="Arial" w:hAnsi="Arial" w:cs="Arial"/>
          <w:sz w:val="24"/>
          <w:szCs w:val="24"/>
        </w:rPr>
      </w:pPr>
      <w:r w:rsidRPr="00A54815">
        <w:rPr>
          <w:rFonts w:ascii="Arial" w:hAnsi="Arial" w:cs="Arial"/>
          <w:sz w:val="24"/>
          <w:szCs w:val="24"/>
        </w:rPr>
        <w:t>El personal responsable de la atención en los Módulos deberá asesorar y orientar a las personas solicitantes en el ejercicio de su derecho de acceso a la información; así como dar trámite a las solicitudes.</w:t>
      </w:r>
    </w:p>
    <w:p w14:paraId="15087377" w14:textId="77777777" w:rsidR="00410557" w:rsidRPr="00A54815" w:rsidRDefault="00410557" w:rsidP="00A54815">
      <w:pPr>
        <w:spacing w:after="0" w:line="360" w:lineRule="auto"/>
        <w:jc w:val="both"/>
        <w:rPr>
          <w:rFonts w:ascii="Arial" w:hAnsi="Arial" w:cs="Arial"/>
          <w:sz w:val="24"/>
          <w:szCs w:val="24"/>
        </w:rPr>
      </w:pPr>
    </w:p>
    <w:p w14:paraId="6F084401" w14:textId="77777777" w:rsidR="00F60FA4" w:rsidRPr="00A54815" w:rsidRDefault="00F60FA4" w:rsidP="00A54815">
      <w:pPr>
        <w:spacing w:after="0" w:line="360" w:lineRule="auto"/>
        <w:jc w:val="both"/>
        <w:rPr>
          <w:rFonts w:ascii="Arial" w:hAnsi="Arial" w:cs="Arial"/>
          <w:sz w:val="24"/>
          <w:szCs w:val="24"/>
        </w:rPr>
      </w:pPr>
      <w:r w:rsidRPr="00A54815">
        <w:rPr>
          <w:rFonts w:ascii="Arial" w:hAnsi="Arial" w:cs="Arial"/>
          <w:sz w:val="24"/>
          <w:szCs w:val="24"/>
        </w:rPr>
        <w:t>En caso de que la información que se solicite esté disponible para consulta pública en medios electrónicos o impresos, así como en la modalidad señalada, se entregará a la persona solicitante, en su caso, previo pago del costo de reproducción. El personal responsable de la atención en los Módulos deberá remitir dicha solicitud y la respuesta otorgada a la Unidad de Transparencia a más tardar al día siguiente, por el medio que designe dicha Unidad, a efecto de que ésta pueda ser registrada en la Plataforma Nacional.</w:t>
      </w:r>
    </w:p>
    <w:p w14:paraId="0E3FFEAA" w14:textId="77777777" w:rsidR="00410557" w:rsidRPr="00A54815" w:rsidRDefault="00410557" w:rsidP="00A54815">
      <w:pPr>
        <w:spacing w:after="0" w:line="360" w:lineRule="auto"/>
        <w:jc w:val="both"/>
        <w:rPr>
          <w:rFonts w:ascii="Arial" w:hAnsi="Arial" w:cs="Arial"/>
          <w:sz w:val="24"/>
          <w:szCs w:val="24"/>
        </w:rPr>
      </w:pPr>
    </w:p>
    <w:p w14:paraId="2B25BA0C" w14:textId="77777777" w:rsidR="00F60FA4" w:rsidRPr="00A54815" w:rsidRDefault="00F60FA4" w:rsidP="00A54815">
      <w:pPr>
        <w:spacing w:after="0" w:line="360" w:lineRule="auto"/>
        <w:jc w:val="both"/>
        <w:rPr>
          <w:rFonts w:ascii="Arial" w:hAnsi="Arial" w:cs="Arial"/>
          <w:sz w:val="24"/>
          <w:szCs w:val="24"/>
        </w:rPr>
      </w:pPr>
      <w:r w:rsidRPr="00A54815">
        <w:rPr>
          <w:rFonts w:ascii="Arial" w:hAnsi="Arial" w:cs="Arial"/>
          <w:sz w:val="24"/>
          <w:szCs w:val="24"/>
        </w:rPr>
        <w:lastRenderedPageBreak/>
        <w:t xml:space="preserve">Si la modalidad requerida es consulta directa y, la información pública es competencia de la Suprema Corte, se podrá poner a disposición de la persona solicitante de manera gratuita, conforme a las disposiciones jurídicas aplicables. </w:t>
      </w:r>
    </w:p>
    <w:p w14:paraId="16F8BBB7" w14:textId="77777777" w:rsidR="00410557" w:rsidRPr="00A54815" w:rsidRDefault="00410557" w:rsidP="00A54815">
      <w:pPr>
        <w:spacing w:after="0" w:line="360" w:lineRule="auto"/>
        <w:jc w:val="both"/>
        <w:rPr>
          <w:rFonts w:ascii="Arial" w:hAnsi="Arial" w:cs="Arial"/>
          <w:sz w:val="24"/>
          <w:szCs w:val="24"/>
        </w:rPr>
      </w:pPr>
    </w:p>
    <w:p w14:paraId="615F368C" w14:textId="77777777" w:rsidR="00F60FA4" w:rsidRPr="00A54815" w:rsidRDefault="00F60FA4" w:rsidP="00A54815">
      <w:pPr>
        <w:spacing w:after="0" w:line="360" w:lineRule="auto"/>
        <w:jc w:val="both"/>
        <w:rPr>
          <w:rFonts w:ascii="Arial" w:hAnsi="Arial" w:cs="Arial"/>
          <w:sz w:val="24"/>
          <w:szCs w:val="24"/>
        </w:rPr>
      </w:pPr>
      <w:r w:rsidRPr="00A54815">
        <w:rPr>
          <w:rFonts w:ascii="Arial" w:hAnsi="Arial" w:cs="Arial"/>
          <w:sz w:val="24"/>
          <w:szCs w:val="24"/>
        </w:rPr>
        <w:t>Cuando no sea posible la entrega inmediata de la información pública disponible, ésta se realizará en un plazo no mayor a tres días contados a partir de la recepción de la solicitud.</w:t>
      </w:r>
    </w:p>
    <w:p w14:paraId="1D3184C2" w14:textId="77777777" w:rsidR="00410557" w:rsidRPr="00A54815" w:rsidRDefault="00410557" w:rsidP="00A54815">
      <w:pPr>
        <w:spacing w:after="0" w:line="360" w:lineRule="auto"/>
        <w:jc w:val="both"/>
        <w:rPr>
          <w:rFonts w:ascii="Arial" w:hAnsi="Arial" w:cs="Arial"/>
          <w:sz w:val="24"/>
          <w:szCs w:val="24"/>
        </w:rPr>
      </w:pPr>
    </w:p>
    <w:p w14:paraId="1CBC910C" w14:textId="2CA3ABD5" w:rsidR="00F60FA4" w:rsidRPr="00A54815" w:rsidRDefault="00F60FA4" w:rsidP="00A54815">
      <w:pPr>
        <w:spacing w:after="0" w:line="360" w:lineRule="auto"/>
        <w:jc w:val="both"/>
        <w:rPr>
          <w:rFonts w:ascii="Arial" w:hAnsi="Arial" w:cs="Arial"/>
          <w:b/>
          <w:bCs/>
          <w:sz w:val="24"/>
          <w:szCs w:val="24"/>
        </w:rPr>
      </w:pPr>
      <w:r w:rsidRPr="00A54815">
        <w:rPr>
          <w:rFonts w:ascii="Arial" w:hAnsi="Arial" w:cs="Arial"/>
          <w:b/>
          <w:bCs/>
          <w:sz w:val="24"/>
          <w:szCs w:val="24"/>
        </w:rPr>
        <w:t xml:space="preserve">Artículo </w:t>
      </w:r>
      <w:r w:rsidR="003E147C" w:rsidRPr="00A54815">
        <w:rPr>
          <w:rFonts w:ascii="Arial" w:hAnsi="Arial" w:cs="Arial"/>
          <w:b/>
          <w:bCs/>
          <w:sz w:val="24"/>
          <w:szCs w:val="24"/>
        </w:rPr>
        <w:t>40</w:t>
      </w:r>
      <w:r w:rsidRPr="00A54815">
        <w:rPr>
          <w:rFonts w:ascii="Arial" w:hAnsi="Arial" w:cs="Arial"/>
          <w:b/>
          <w:bCs/>
          <w:sz w:val="24"/>
          <w:szCs w:val="24"/>
        </w:rPr>
        <w:t>. Atención en la Plataforma Nacional.</w:t>
      </w:r>
    </w:p>
    <w:p w14:paraId="09153A53" w14:textId="77777777" w:rsidR="00F60FA4" w:rsidRPr="00A54815" w:rsidRDefault="00F60FA4" w:rsidP="00A54815">
      <w:pPr>
        <w:spacing w:after="0" w:line="360" w:lineRule="auto"/>
        <w:jc w:val="both"/>
        <w:rPr>
          <w:rFonts w:ascii="Arial" w:hAnsi="Arial" w:cs="Arial"/>
          <w:sz w:val="24"/>
          <w:szCs w:val="24"/>
        </w:rPr>
      </w:pPr>
      <w:r w:rsidRPr="00A54815">
        <w:rPr>
          <w:rFonts w:ascii="Arial" w:hAnsi="Arial" w:cs="Arial"/>
          <w:sz w:val="24"/>
          <w:szCs w:val="24"/>
        </w:rPr>
        <w:t>Las solicitudes de acceso a la información presentadas mediante la Plataforma Nacional se gestionarán con el número de folio generado automáticamente en esa Plataforma.</w:t>
      </w:r>
    </w:p>
    <w:p w14:paraId="232734DB" w14:textId="77777777" w:rsidR="00410557" w:rsidRPr="00A54815" w:rsidRDefault="00410557" w:rsidP="00A54815">
      <w:pPr>
        <w:spacing w:after="0" w:line="360" w:lineRule="auto"/>
        <w:jc w:val="both"/>
        <w:rPr>
          <w:rFonts w:ascii="Arial" w:hAnsi="Arial" w:cs="Arial"/>
          <w:sz w:val="24"/>
          <w:szCs w:val="24"/>
        </w:rPr>
      </w:pPr>
    </w:p>
    <w:p w14:paraId="0E6B4824" w14:textId="77777777" w:rsidR="00F60FA4" w:rsidRPr="00A54815" w:rsidRDefault="00F60FA4" w:rsidP="00A54815">
      <w:pPr>
        <w:spacing w:after="0" w:line="360" w:lineRule="auto"/>
        <w:jc w:val="both"/>
        <w:rPr>
          <w:rFonts w:ascii="Arial" w:hAnsi="Arial" w:cs="Arial"/>
          <w:sz w:val="24"/>
          <w:szCs w:val="24"/>
        </w:rPr>
      </w:pPr>
      <w:r w:rsidRPr="00A54815">
        <w:rPr>
          <w:rFonts w:ascii="Arial" w:hAnsi="Arial" w:cs="Arial"/>
          <w:sz w:val="24"/>
          <w:szCs w:val="24"/>
        </w:rPr>
        <w:t>En caso de que la solicitud se reciba por un medio distinto a la Plataforma Nacional, se registrará y capturará en esa herramienta por la Unidad de Transparencia, debiendo enviar el acuse de recibo a la persona solicitante, a través del medio elegido para recibir notificaciones, dentro de los cinco días posteriores a su recepción, en el que se indique la fecha de recepción, el folio generado y los plazos de respuesta que correspondan.</w:t>
      </w:r>
    </w:p>
    <w:p w14:paraId="18F37139" w14:textId="77777777" w:rsidR="00410557" w:rsidRPr="00A54815" w:rsidRDefault="00410557" w:rsidP="00A54815">
      <w:pPr>
        <w:spacing w:after="0" w:line="360" w:lineRule="auto"/>
        <w:jc w:val="both"/>
        <w:rPr>
          <w:rFonts w:ascii="Arial" w:hAnsi="Arial" w:cs="Arial"/>
          <w:sz w:val="24"/>
          <w:szCs w:val="24"/>
        </w:rPr>
      </w:pPr>
    </w:p>
    <w:p w14:paraId="44BB3337" w14:textId="3FFFB0CE" w:rsidR="00F60FA4" w:rsidRPr="00A54815" w:rsidRDefault="00F60FA4" w:rsidP="00A54815">
      <w:pPr>
        <w:spacing w:after="0" w:line="360" w:lineRule="auto"/>
        <w:jc w:val="both"/>
        <w:rPr>
          <w:rFonts w:ascii="Arial" w:hAnsi="Arial" w:cs="Arial"/>
          <w:b/>
          <w:bCs/>
          <w:sz w:val="24"/>
          <w:szCs w:val="24"/>
        </w:rPr>
      </w:pPr>
      <w:r w:rsidRPr="00A54815">
        <w:rPr>
          <w:rFonts w:ascii="Arial" w:hAnsi="Arial" w:cs="Arial"/>
          <w:b/>
          <w:bCs/>
          <w:sz w:val="24"/>
          <w:szCs w:val="24"/>
        </w:rPr>
        <w:t xml:space="preserve">Artículo </w:t>
      </w:r>
      <w:r w:rsidR="003E147C" w:rsidRPr="00A54815">
        <w:rPr>
          <w:rFonts w:ascii="Arial" w:hAnsi="Arial" w:cs="Arial"/>
          <w:b/>
          <w:bCs/>
          <w:sz w:val="24"/>
          <w:szCs w:val="24"/>
        </w:rPr>
        <w:t>41</w:t>
      </w:r>
      <w:r w:rsidRPr="00A54815">
        <w:rPr>
          <w:rFonts w:ascii="Arial" w:hAnsi="Arial" w:cs="Arial"/>
          <w:b/>
          <w:bCs/>
          <w:sz w:val="24"/>
          <w:szCs w:val="24"/>
        </w:rPr>
        <w:t>. Requerimiento de información adicional.</w:t>
      </w:r>
    </w:p>
    <w:p w14:paraId="5CA8B047" w14:textId="0AD63E59" w:rsidR="00F60FA4" w:rsidRPr="00A54815" w:rsidRDefault="00F60FA4" w:rsidP="00A54815">
      <w:pPr>
        <w:spacing w:after="0" w:line="360" w:lineRule="auto"/>
        <w:jc w:val="both"/>
        <w:rPr>
          <w:rFonts w:ascii="Arial" w:hAnsi="Arial" w:cs="Arial"/>
          <w:sz w:val="24"/>
          <w:szCs w:val="24"/>
        </w:rPr>
      </w:pPr>
      <w:r w:rsidRPr="00A54815">
        <w:rPr>
          <w:rFonts w:ascii="Arial" w:hAnsi="Arial" w:cs="Arial"/>
          <w:sz w:val="24"/>
          <w:szCs w:val="24"/>
        </w:rPr>
        <w:t>En caso de que los datos proporcionados en la solicitud sean insuficientes, incompletos o erróneos, la Unidad de Transparencia requerirá a la persona solicitante, dentro de los cinco días siguientes a partir de la presentación de su solicitud, para que adicione elementos o rectifique los proporcionados, para lo cual contará con diez días a partir de la notificación.</w:t>
      </w:r>
    </w:p>
    <w:p w14:paraId="38EC431E" w14:textId="77777777" w:rsidR="00410557" w:rsidRPr="00A54815" w:rsidRDefault="00410557" w:rsidP="00A54815">
      <w:pPr>
        <w:spacing w:after="0" w:line="360" w:lineRule="auto"/>
        <w:jc w:val="both"/>
        <w:rPr>
          <w:rFonts w:ascii="Arial" w:hAnsi="Arial" w:cs="Arial"/>
          <w:sz w:val="24"/>
          <w:szCs w:val="24"/>
        </w:rPr>
      </w:pPr>
    </w:p>
    <w:p w14:paraId="4E7F71D4" w14:textId="77777777" w:rsidR="00F60FA4" w:rsidRPr="00A54815" w:rsidRDefault="00F60FA4" w:rsidP="00A54815">
      <w:pPr>
        <w:spacing w:after="0" w:line="360" w:lineRule="auto"/>
        <w:jc w:val="both"/>
        <w:rPr>
          <w:rFonts w:ascii="Arial" w:hAnsi="Arial" w:cs="Arial"/>
          <w:sz w:val="24"/>
          <w:szCs w:val="24"/>
        </w:rPr>
      </w:pPr>
      <w:r w:rsidRPr="00A54815">
        <w:rPr>
          <w:rFonts w:ascii="Arial" w:hAnsi="Arial" w:cs="Arial"/>
          <w:sz w:val="24"/>
          <w:szCs w:val="24"/>
        </w:rPr>
        <w:t xml:space="preserve">El requerimiento de información adicional interrumpirá los plazos legales para dar respuesta a la solicitud. </w:t>
      </w:r>
    </w:p>
    <w:p w14:paraId="20218FF6" w14:textId="77777777" w:rsidR="00410557" w:rsidRPr="00A54815" w:rsidRDefault="00410557" w:rsidP="00A54815">
      <w:pPr>
        <w:spacing w:after="0" w:line="360" w:lineRule="auto"/>
        <w:jc w:val="both"/>
        <w:rPr>
          <w:rFonts w:ascii="Arial" w:hAnsi="Arial" w:cs="Arial"/>
          <w:sz w:val="24"/>
          <w:szCs w:val="24"/>
        </w:rPr>
      </w:pPr>
    </w:p>
    <w:p w14:paraId="0A3EAA49" w14:textId="77777777" w:rsidR="00F60FA4" w:rsidRPr="00A54815" w:rsidRDefault="00F60FA4" w:rsidP="00A54815">
      <w:pPr>
        <w:spacing w:after="0" w:line="360" w:lineRule="auto"/>
        <w:jc w:val="both"/>
        <w:rPr>
          <w:rFonts w:ascii="Arial" w:hAnsi="Arial" w:cs="Arial"/>
          <w:sz w:val="24"/>
          <w:szCs w:val="24"/>
        </w:rPr>
      </w:pPr>
      <w:r w:rsidRPr="00A54815">
        <w:rPr>
          <w:rFonts w:ascii="Arial" w:hAnsi="Arial" w:cs="Arial"/>
          <w:sz w:val="24"/>
          <w:szCs w:val="24"/>
        </w:rPr>
        <w:t xml:space="preserve">La solicitud se tendrá por no presentada cuando no se desahogue el requerimiento de información adicional en los plazos correspondientes. En el caso de requerimientos parciales no desahogados, la solicitud se </w:t>
      </w:r>
      <w:r w:rsidRPr="00A54815">
        <w:rPr>
          <w:rFonts w:ascii="Arial" w:hAnsi="Arial" w:cs="Arial"/>
          <w:sz w:val="24"/>
          <w:szCs w:val="24"/>
        </w:rPr>
        <w:lastRenderedPageBreak/>
        <w:t>tendrá por presentada únicamente por lo que respecta a los contenidos de información que no formaron parte del requerimiento.</w:t>
      </w:r>
    </w:p>
    <w:p w14:paraId="0E742DDA" w14:textId="77777777" w:rsidR="00410557" w:rsidRPr="00A54815" w:rsidRDefault="00410557" w:rsidP="00A54815">
      <w:pPr>
        <w:spacing w:after="0" w:line="360" w:lineRule="auto"/>
        <w:jc w:val="both"/>
        <w:rPr>
          <w:rFonts w:ascii="Arial" w:hAnsi="Arial" w:cs="Arial"/>
          <w:sz w:val="24"/>
          <w:szCs w:val="24"/>
        </w:rPr>
      </w:pPr>
    </w:p>
    <w:p w14:paraId="211764F3" w14:textId="0E4D3483" w:rsidR="00F60FA4" w:rsidRPr="00A54815" w:rsidRDefault="00F60FA4" w:rsidP="00A54815">
      <w:pPr>
        <w:spacing w:after="0" w:line="360" w:lineRule="auto"/>
        <w:jc w:val="both"/>
        <w:rPr>
          <w:rFonts w:ascii="Arial" w:hAnsi="Arial" w:cs="Arial"/>
          <w:b/>
          <w:bCs/>
          <w:sz w:val="24"/>
          <w:szCs w:val="24"/>
        </w:rPr>
      </w:pPr>
      <w:r w:rsidRPr="00A54815">
        <w:rPr>
          <w:rFonts w:ascii="Arial" w:hAnsi="Arial" w:cs="Arial"/>
          <w:b/>
          <w:bCs/>
          <w:sz w:val="24"/>
          <w:szCs w:val="24"/>
        </w:rPr>
        <w:t xml:space="preserve">Artículo </w:t>
      </w:r>
      <w:r w:rsidR="003E147C" w:rsidRPr="00A54815">
        <w:rPr>
          <w:rFonts w:ascii="Arial" w:hAnsi="Arial" w:cs="Arial"/>
          <w:b/>
          <w:bCs/>
          <w:sz w:val="24"/>
          <w:szCs w:val="24"/>
        </w:rPr>
        <w:t>42</w:t>
      </w:r>
      <w:r w:rsidRPr="00A54815">
        <w:rPr>
          <w:rFonts w:ascii="Arial" w:hAnsi="Arial" w:cs="Arial"/>
          <w:b/>
          <w:bCs/>
          <w:sz w:val="24"/>
          <w:szCs w:val="24"/>
        </w:rPr>
        <w:t>. Notoria incompetencia.</w:t>
      </w:r>
    </w:p>
    <w:p w14:paraId="19887B1F" w14:textId="77777777" w:rsidR="00F60FA4" w:rsidRPr="00A54815" w:rsidRDefault="00F60FA4" w:rsidP="00A54815">
      <w:pPr>
        <w:spacing w:after="0" w:line="360" w:lineRule="auto"/>
        <w:jc w:val="both"/>
        <w:rPr>
          <w:rFonts w:ascii="Arial" w:hAnsi="Arial" w:cs="Arial"/>
          <w:sz w:val="24"/>
          <w:szCs w:val="24"/>
        </w:rPr>
      </w:pPr>
      <w:r w:rsidRPr="00A54815">
        <w:rPr>
          <w:rFonts w:ascii="Arial" w:hAnsi="Arial" w:cs="Arial"/>
          <w:sz w:val="24"/>
          <w:szCs w:val="24"/>
        </w:rPr>
        <w:t>Si la Unidad de Transparencia determina que la Suprema Corte carece de competencia para atender la solicitud de información, notificará tal circunstancia a la persona solicitante en el plazo de tres días posteriores a la recepción de la solicitud y, en caso de ser posible, la orientará para que la ingrese ante el o los sujetos obligados competentes. En caso de que la solicitud de información sea de competencia parcial, dicha parte se tramitará conforme al procedimiento previsto, notificando ambos supuestos en el mismo momento.</w:t>
      </w:r>
    </w:p>
    <w:p w14:paraId="6A5358A4" w14:textId="77777777" w:rsidR="00410557" w:rsidRPr="00A54815" w:rsidRDefault="00410557" w:rsidP="00A54815">
      <w:pPr>
        <w:spacing w:after="0" w:line="360" w:lineRule="auto"/>
        <w:jc w:val="both"/>
        <w:rPr>
          <w:rFonts w:ascii="Arial" w:hAnsi="Arial" w:cs="Arial"/>
          <w:sz w:val="24"/>
          <w:szCs w:val="24"/>
        </w:rPr>
      </w:pPr>
    </w:p>
    <w:p w14:paraId="23E81A9F" w14:textId="3165C15D" w:rsidR="00F60FA4" w:rsidRPr="00A54815" w:rsidRDefault="00F60FA4" w:rsidP="00A54815">
      <w:pPr>
        <w:spacing w:after="0" w:line="360" w:lineRule="auto"/>
        <w:jc w:val="both"/>
        <w:rPr>
          <w:rFonts w:ascii="Arial" w:hAnsi="Arial" w:cs="Arial"/>
          <w:b/>
          <w:bCs/>
          <w:sz w:val="24"/>
          <w:szCs w:val="24"/>
        </w:rPr>
      </w:pPr>
      <w:r w:rsidRPr="00A54815">
        <w:rPr>
          <w:rFonts w:ascii="Arial" w:hAnsi="Arial" w:cs="Arial"/>
          <w:b/>
          <w:bCs/>
          <w:sz w:val="24"/>
          <w:szCs w:val="24"/>
        </w:rPr>
        <w:t xml:space="preserve">Artículo </w:t>
      </w:r>
      <w:r w:rsidR="003E147C" w:rsidRPr="00A54815">
        <w:rPr>
          <w:rFonts w:ascii="Arial" w:hAnsi="Arial" w:cs="Arial"/>
          <w:b/>
          <w:bCs/>
          <w:sz w:val="24"/>
          <w:szCs w:val="24"/>
        </w:rPr>
        <w:t>43</w:t>
      </w:r>
      <w:r w:rsidR="00C22871" w:rsidRPr="00A54815">
        <w:rPr>
          <w:rFonts w:ascii="Arial" w:hAnsi="Arial" w:cs="Arial"/>
          <w:b/>
          <w:bCs/>
          <w:sz w:val="24"/>
          <w:szCs w:val="24"/>
        </w:rPr>
        <w:t>.</w:t>
      </w:r>
      <w:r w:rsidRPr="00A54815">
        <w:rPr>
          <w:rFonts w:ascii="Arial" w:hAnsi="Arial" w:cs="Arial"/>
          <w:b/>
          <w:bCs/>
          <w:sz w:val="24"/>
          <w:szCs w:val="24"/>
        </w:rPr>
        <w:t xml:space="preserve"> Tramitación.</w:t>
      </w:r>
    </w:p>
    <w:p w14:paraId="1A520EBF" w14:textId="77777777" w:rsidR="00F60FA4" w:rsidRPr="00A54815" w:rsidRDefault="00F60FA4" w:rsidP="00A54815">
      <w:pPr>
        <w:spacing w:after="0" w:line="360" w:lineRule="auto"/>
        <w:jc w:val="both"/>
        <w:rPr>
          <w:rFonts w:ascii="Arial" w:hAnsi="Arial" w:cs="Arial"/>
          <w:sz w:val="24"/>
          <w:szCs w:val="24"/>
        </w:rPr>
      </w:pPr>
      <w:r w:rsidRPr="00A54815">
        <w:rPr>
          <w:rFonts w:ascii="Arial" w:hAnsi="Arial" w:cs="Arial"/>
          <w:sz w:val="24"/>
          <w:szCs w:val="24"/>
        </w:rPr>
        <w:t>Cuando la solicitud cumpla los requisitos establecidos en la Ley General de Transparencia, la Unidad de Transparencia la admitirá y la remitirá a las instancias que generen o deban poseer la información según sus funciones y atribuciones, dentro de los siguientes dos días.</w:t>
      </w:r>
    </w:p>
    <w:p w14:paraId="36DA6B87" w14:textId="77777777" w:rsidR="00410557" w:rsidRPr="00A54815" w:rsidRDefault="00410557" w:rsidP="00A54815">
      <w:pPr>
        <w:spacing w:after="0" w:line="360" w:lineRule="auto"/>
        <w:jc w:val="both"/>
        <w:rPr>
          <w:rFonts w:ascii="Arial" w:hAnsi="Arial" w:cs="Arial"/>
          <w:sz w:val="24"/>
          <w:szCs w:val="24"/>
        </w:rPr>
      </w:pPr>
    </w:p>
    <w:p w14:paraId="590C65B7" w14:textId="77777777" w:rsidR="00F60FA4" w:rsidRPr="00A54815" w:rsidRDefault="00F60FA4" w:rsidP="00A54815">
      <w:pPr>
        <w:spacing w:after="0" w:line="360" w:lineRule="auto"/>
        <w:jc w:val="both"/>
        <w:rPr>
          <w:rFonts w:ascii="Arial" w:hAnsi="Arial" w:cs="Arial"/>
          <w:sz w:val="24"/>
          <w:szCs w:val="24"/>
        </w:rPr>
      </w:pPr>
      <w:r w:rsidRPr="00A54815">
        <w:rPr>
          <w:rFonts w:ascii="Arial" w:hAnsi="Arial" w:cs="Arial"/>
          <w:sz w:val="24"/>
          <w:szCs w:val="24"/>
        </w:rPr>
        <w:t>Las instancias requeridas emitirán un informe dentro de los cinco días subsecuentes, en el que deberán pronunciarse sobre los aspectos siguientes:</w:t>
      </w:r>
    </w:p>
    <w:p w14:paraId="0596E310" w14:textId="77777777" w:rsidR="00410557" w:rsidRPr="00A54815" w:rsidRDefault="00410557" w:rsidP="00A54815">
      <w:pPr>
        <w:spacing w:after="0" w:line="360" w:lineRule="auto"/>
        <w:jc w:val="both"/>
        <w:rPr>
          <w:rFonts w:ascii="Arial" w:hAnsi="Arial" w:cs="Arial"/>
          <w:sz w:val="24"/>
          <w:szCs w:val="24"/>
        </w:rPr>
      </w:pPr>
    </w:p>
    <w:p w14:paraId="4BA6FD63" w14:textId="4A91D2C4" w:rsidR="00F60FA4" w:rsidRPr="00A54815" w:rsidRDefault="00F60FA4" w:rsidP="00A54815">
      <w:pPr>
        <w:pStyle w:val="Prrafodelista"/>
        <w:numPr>
          <w:ilvl w:val="0"/>
          <w:numId w:val="26"/>
        </w:numPr>
        <w:spacing w:after="0" w:line="360" w:lineRule="auto"/>
        <w:ind w:left="1134" w:hanging="1134"/>
        <w:jc w:val="both"/>
        <w:rPr>
          <w:rFonts w:ascii="Arial" w:hAnsi="Arial" w:cs="Arial"/>
        </w:rPr>
      </w:pPr>
      <w:r w:rsidRPr="00A54815">
        <w:rPr>
          <w:rFonts w:ascii="Arial" w:hAnsi="Arial" w:cs="Arial"/>
        </w:rPr>
        <w:t>La existencia o inexistencia de la información, en caso de que manifiesten que no cuentan con ella, deberán fundar y motivar tal condición;</w:t>
      </w:r>
    </w:p>
    <w:p w14:paraId="5478AB9F" w14:textId="77777777" w:rsidR="00410557" w:rsidRPr="00A54815" w:rsidRDefault="00410557" w:rsidP="00A54815">
      <w:pPr>
        <w:spacing w:after="0" w:line="360" w:lineRule="auto"/>
        <w:ind w:left="1134" w:hanging="1134"/>
        <w:jc w:val="both"/>
        <w:rPr>
          <w:rFonts w:ascii="Arial" w:hAnsi="Arial" w:cs="Arial"/>
          <w:sz w:val="24"/>
          <w:szCs w:val="24"/>
        </w:rPr>
      </w:pPr>
    </w:p>
    <w:p w14:paraId="6053ABFC" w14:textId="7D54831E" w:rsidR="00F60FA4" w:rsidRPr="00A54815" w:rsidRDefault="00F60FA4" w:rsidP="00A54815">
      <w:pPr>
        <w:pStyle w:val="Prrafodelista"/>
        <w:numPr>
          <w:ilvl w:val="0"/>
          <w:numId w:val="26"/>
        </w:numPr>
        <w:spacing w:after="0" w:line="360" w:lineRule="auto"/>
        <w:ind w:left="1134" w:hanging="1134"/>
        <w:jc w:val="both"/>
        <w:rPr>
          <w:rFonts w:ascii="Arial" w:hAnsi="Arial" w:cs="Arial"/>
        </w:rPr>
      </w:pPr>
      <w:r w:rsidRPr="00A54815">
        <w:rPr>
          <w:rFonts w:ascii="Arial" w:hAnsi="Arial" w:cs="Arial"/>
        </w:rPr>
        <w:t>El carácter que la información posee: pública, parcialmente pública, confidencial o reservada, debiendo fundar y motivar tal circunstancia;</w:t>
      </w:r>
    </w:p>
    <w:p w14:paraId="1FE4AE7F" w14:textId="77777777" w:rsidR="00410557" w:rsidRPr="00A54815" w:rsidRDefault="00410557" w:rsidP="00A54815">
      <w:pPr>
        <w:spacing w:after="0" w:line="360" w:lineRule="auto"/>
        <w:ind w:left="1134" w:hanging="1134"/>
        <w:jc w:val="both"/>
        <w:rPr>
          <w:rFonts w:ascii="Arial" w:hAnsi="Arial" w:cs="Arial"/>
          <w:sz w:val="24"/>
          <w:szCs w:val="24"/>
        </w:rPr>
      </w:pPr>
    </w:p>
    <w:p w14:paraId="04F9C767" w14:textId="5FE8447B" w:rsidR="00F60FA4" w:rsidRPr="00A54815" w:rsidRDefault="00F60FA4" w:rsidP="00A54815">
      <w:pPr>
        <w:pStyle w:val="Prrafodelista"/>
        <w:numPr>
          <w:ilvl w:val="0"/>
          <w:numId w:val="26"/>
        </w:numPr>
        <w:spacing w:after="0" w:line="360" w:lineRule="auto"/>
        <w:ind w:left="1134" w:hanging="1134"/>
        <w:jc w:val="both"/>
        <w:rPr>
          <w:rFonts w:ascii="Arial" w:hAnsi="Arial" w:cs="Arial"/>
        </w:rPr>
      </w:pPr>
      <w:r w:rsidRPr="00A54815">
        <w:rPr>
          <w:rFonts w:ascii="Arial" w:hAnsi="Arial" w:cs="Arial"/>
        </w:rPr>
        <w:t>La modalidad o modalidades en que la información está disponible, ajustándose, en la medida de lo posible, a los términos de la solicitud, o bien, justificando otras modalidades de entrega, y</w:t>
      </w:r>
    </w:p>
    <w:p w14:paraId="5DE2B506" w14:textId="77777777" w:rsidR="00410557" w:rsidRPr="00A54815" w:rsidRDefault="00410557" w:rsidP="00A54815">
      <w:pPr>
        <w:spacing w:after="0" w:line="360" w:lineRule="auto"/>
        <w:ind w:left="1134" w:hanging="1134"/>
        <w:jc w:val="both"/>
        <w:rPr>
          <w:rFonts w:ascii="Arial" w:hAnsi="Arial" w:cs="Arial"/>
          <w:sz w:val="24"/>
          <w:szCs w:val="24"/>
        </w:rPr>
      </w:pPr>
    </w:p>
    <w:p w14:paraId="7D63809F" w14:textId="15AD6339" w:rsidR="00F60FA4" w:rsidRPr="00A54815" w:rsidRDefault="00F60FA4" w:rsidP="00A54815">
      <w:pPr>
        <w:pStyle w:val="Prrafodelista"/>
        <w:numPr>
          <w:ilvl w:val="0"/>
          <w:numId w:val="26"/>
        </w:numPr>
        <w:spacing w:after="0" w:line="360" w:lineRule="auto"/>
        <w:ind w:left="1134" w:hanging="1134"/>
        <w:jc w:val="both"/>
        <w:rPr>
          <w:rFonts w:ascii="Arial" w:hAnsi="Arial" w:cs="Arial"/>
        </w:rPr>
      </w:pPr>
      <w:r w:rsidRPr="00A54815">
        <w:rPr>
          <w:rFonts w:ascii="Arial" w:hAnsi="Arial" w:cs="Arial"/>
        </w:rPr>
        <w:lastRenderedPageBreak/>
        <w:t>La cotización que implique la entrega de la información, cuando proceda.</w:t>
      </w:r>
    </w:p>
    <w:p w14:paraId="1BEE05D3" w14:textId="77777777" w:rsidR="00410557" w:rsidRPr="00A54815" w:rsidRDefault="00410557" w:rsidP="00A54815">
      <w:pPr>
        <w:spacing w:after="0" w:line="360" w:lineRule="auto"/>
        <w:jc w:val="both"/>
        <w:rPr>
          <w:rFonts w:ascii="Arial" w:hAnsi="Arial" w:cs="Arial"/>
          <w:sz w:val="24"/>
          <w:szCs w:val="24"/>
        </w:rPr>
      </w:pPr>
    </w:p>
    <w:p w14:paraId="6D4A5B88" w14:textId="77777777" w:rsidR="00F60FA4" w:rsidRPr="00A54815" w:rsidRDefault="00F60FA4" w:rsidP="00A54815">
      <w:pPr>
        <w:spacing w:after="0" w:line="360" w:lineRule="auto"/>
        <w:jc w:val="both"/>
        <w:rPr>
          <w:rFonts w:ascii="Arial" w:hAnsi="Arial" w:cs="Arial"/>
          <w:sz w:val="24"/>
          <w:szCs w:val="24"/>
        </w:rPr>
      </w:pPr>
      <w:r w:rsidRPr="00A54815">
        <w:rPr>
          <w:rFonts w:ascii="Arial" w:hAnsi="Arial" w:cs="Arial"/>
          <w:sz w:val="24"/>
          <w:szCs w:val="24"/>
        </w:rPr>
        <w:t>La búsqueda de la información deberá ser exhaustiva y razonable, y el informe claro, congruente y comprensible.</w:t>
      </w:r>
    </w:p>
    <w:p w14:paraId="7576A648" w14:textId="77777777" w:rsidR="00410557" w:rsidRPr="00A54815" w:rsidRDefault="00410557" w:rsidP="00A54815">
      <w:pPr>
        <w:spacing w:after="0" w:line="360" w:lineRule="auto"/>
        <w:jc w:val="both"/>
        <w:rPr>
          <w:rFonts w:ascii="Arial" w:hAnsi="Arial" w:cs="Arial"/>
          <w:sz w:val="24"/>
          <w:szCs w:val="24"/>
        </w:rPr>
      </w:pPr>
    </w:p>
    <w:p w14:paraId="58A64F57" w14:textId="77777777" w:rsidR="00F60FA4" w:rsidRPr="00A54815" w:rsidRDefault="00F60FA4" w:rsidP="00A54815">
      <w:pPr>
        <w:spacing w:after="0" w:line="360" w:lineRule="auto"/>
        <w:jc w:val="both"/>
        <w:rPr>
          <w:rFonts w:ascii="Arial" w:hAnsi="Arial" w:cs="Arial"/>
          <w:sz w:val="24"/>
          <w:szCs w:val="24"/>
        </w:rPr>
      </w:pPr>
      <w:r w:rsidRPr="00A54815">
        <w:rPr>
          <w:rFonts w:ascii="Arial" w:hAnsi="Arial" w:cs="Arial"/>
          <w:sz w:val="24"/>
          <w:szCs w:val="24"/>
        </w:rPr>
        <w:t>De manera excepcional y por única ocasión, la Unidad de Transparencia podrá adicionar días al plazo originalmente señalado en el requerimiento para que se rinda el informe, siempre que la instancia vinculada justifique la necesidad de realizar una búsqueda más amplia de la información.</w:t>
      </w:r>
    </w:p>
    <w:p w14:paraId="24779584" w14:textId="77777777" w:rsidR="00410557" w:rsidRPr="00A54815" w:rsidRDefault="00410557" w:rsidP="00A54815">
      <w:pPr>
        <w:spacing w:after="0" w:line="360" w:lineRule="auto"/>
        <w:jc w:val="both"/>
        <w:rPr>
          <w:rFonts w:ascii="Arial" w:hAnsi="Arial" w:cs="Arial"/>
          <w:sz w:val="24"/>
          <w:szCs w:val="24"/>
        </w:rPr>
      </w:pPr>
    </w:p>
    <w:p w14:paraId="7F3E9BD6" w14:textId="6A4A971F" w:rsidR="00F60FA4" w:rsidRPr="00A54815" w:rsidRDefault="00F60FA4" w:rsidP="00A54815">
      <w:pPr>
        <w:spacing w:after="0" w:line="360" w:lineRule="auto"/>
        <w:jc w:val="both"/>
        <w:rPr>
          <w:rFonts w:ascii="Arial" w:hAnsi="Arial" w:cs="Arial"/>
          <w:b/>
          <w:bCs/>
          <w:sz w:val="24"/>
          <w:szCs w:val="24"/>
        </w:rPr>
      </w:pPr>
      <w:r w:rsidRPr="00A54815">
        <w:rPr>
          <w:rFonts w:ascii="Arial" w:hAnsi="Arial" w:cs="Arial"/>
          <w:b/>
          <w:bCs/>
          <w:sz w:val="24"/>
          <w:szCs w:val="24"/>
        </w:rPr>
        <w:t xml:space="preserve">Artículo </w:t>
      </w:r>
      <w:r w:rsidR="003E147C" w:rsidRPr="00A54815">
        <w:rPr>
          <w:rFonts w:ascii="Arial" w:hAnsi="Arial" w:cs="Arial"/>
          <w:b/>
          <w:bCs/>
          <w:sz w:val="24"/>
          <w:szCs w:val="24"/>
        </w:rPr>
        <w:t>44</w:t>
      </w:r>
      <w:r w:rsidRPr="00A54815">
        <w:rPr>
          <w:rFonts w:ascii="Arial" w:hAnsi="Arial" w:cs="Arial"/>
          <w:b/>
          <w:bCs/>
          <w:sz w:val="24"/>
          <w:szCs w:val="24"/>
        </w:rPr>
        <w:t>. Remisión de expedientes.</w:t>
      </w:r>
    </w:p>
    <w:p w14:paraId="1FED5BC7" w14:textId="77777777" w:rsidR="00F60FA4" w:rsidRPr="00A54815" w:rsidRDefault="00F60FA4" w:rsidP="00A54815">
      <w:pPr>
        <w:spacing w:after="0" w:line="360" w:lineRule="auto"/>
        <w:jc w:val="both"/>
        <w:rPr>
          <w:rFonts w:ascii="Arial" w:hAnsi="Arial" w:cs="Arial"/>
          <w:sz w:val="24"/>
          <w:szCs w:val="24"/>
        </w:rPr>
      </w:pPr>
      <w:r w:rsidRPr="00A54815">
        <w:rPr>
          <w:rFonts w:ascii="Arial" w:hAnsi="Arial" w:cs="Arial"/>
          <w:sz w:val="24"/>
          <w:szCs w:val="24"/>
        </w:rPr>
        <w:t>Cuando las instancias clasifiquen la información solicitada como reservada, confidencial, declaren su inexistencia o manifiesten que no corresponden a sus atribuciones, la Unidad de Transparencia deberá remitir el expediente al Comité de Transparencia para la elaboración de la resolución correspondiente.</w:t>
      </w:r>
    </w:p>
    <w:p w14:paraId="62C56372" w14:textId="77777777" w:rsidR="00410557" w:rsidRPr="00A54815" w:rsidRDefault="00410557" w:rsidP="00A54815">
      <w:pPr>
        <w:spacing w:after="0" w:line="360" w:lineRule="auto"/>
        <w:jc w:val="both"/>
        <w:rPr>
          <w:rFonts w:ascii="Arial" w:hAnsi="Arial" w:cs="Arial"/>
          <w:sz w:val="24"/>
          <w:szCs w:val="24"/>
        </w:rPr>
      </w:pPr>
    </w:p>
    <w:p w14:paraId="6FE69EA8" w14:textId="77777777" w:rsidR="00F60FA4" w:rsidRPr="00A54815" w:rsidRDefault="00F60FA4" w:rsidP="00A54815">
      <w:pPr>
        <w:spacing w:after="0" w:line="360" w:lineRule="auto"/>
        <w:jc w:val="both"/>
        <w:rPr>
          <w:rFonts w:ascii="Arial" w:hAnsi="Arial" w:cs="Arial"/>
          <w:sz w:val="24"/>
          <w:szCs w:val="24"/>
        </w:rPr>
      </w:pPr>
      <w:r w:rsidRPr="00A54815">
        <w:rPr>
          <w:rFonts w:ascii="Arial" w:hAnsi="Arial" w:cs="Arial"/>
          <w:sz w:val="24"/>
          <w:szCs w:val="24"/>
        </w:rPr>
        <w:t>En caso de que la instancia no remita el informe dentro de los plazos previstos, la Unidad de Transparencia lo informará al Comité de Transparencia para que se determine lo conducente.</w:t>
      </w:r>
    </w:p>
    <w:p w14:paraId="0A627EB6" w14:textId="77777777" w:rsidR="00410557" w:rsidRPr="00A54815" w:rsidRDefault="00410557" w:rsidP="00A54815">
      <w:pPr>
        <w:spacing w:after="0" w:line="360" w:lineRule="auto"/>
        <w:jc w:val="both"/>
        <w:rPr>
          <w:rFonts w:ascii="Arial" w:hAnsi="Arial" w:cs="Arial"/>
          <w:sz w:val="24"/>
          <w:szCs w:val="24"/>
        </w:rPr>
      </w:pPr>
    </w:p>
    <w:p w14:paraId="7D618A2A" w14:textId="77777777" w:rsidR="00F60FA4" w:rsidRPr="00A54815" w:rsidRDefault="00F60FA4" w:rsidP="00A54815">
      <w:pPr>
        <w:spacing w:after="0" w:line="360" w:lineRule="auto"/>
        <w:jc w:val="center"/>
        <w:rPr>
          <w:rFonts w:ascii="Arial" w:hAnsi="Arial" w:cs="Arial"/>
          <w:b/>
          <w:bCs/>
          <w:sz w:val="24"/>
          <w:szCs w:val="24"/>
        </w:rPr>
      </w:pPr>
      <w:r w:rsidRPr="00A54815">
        <w:rPr>
          <w:rFonts w:ascii="Arial" w:hAnsi="Arial" w:cs="Arial"/>
          <w:b/>
          <w:bCs/>
          <w:sz w:val="24"/>
          <w:szCs w:val="24"/>
        </w:rPr>
        <w:t>SECCIÓN TERCERA</w:t>
      </w:r>
    </w:p>
    <w:p w14:paraId="21FE6645" w14:textId="77777777" w:rsidR="00F60FA4" w:rsidRPr="00A54815" w:rsidRDefault="00F60FA4" w:rsidP="00A54815">
      <w:pPr>
        <w:spacing w:after="0" w:line="360" w:lineRule="auto"/>
        <w:jc w:val="center"/>
        <w:rPr>
          <w:rFonts w:ascii="Arial" w:hAnsi="Arial" w:cs="Arial"/>
          <w:b/>
          <w:bCs/>
          <w:sz w:val="24"/>
          <w:szCs w:val="24"/>
        </w:rPr>
      </w:pPr>
      <w:r w:rsidRPr="00A54815">
        <w:rPr>
          <w:rFonts w:ascii="Arial" w:hAnsi="Arial" w:cs="Arial"/>
          <w:b/>
          <w:bCs/>
          <w:sz w:val="24"/>
          <w:szCs w:val="24"/>
        </w:rPr>
        <w:t>PROCEDIMIENTO DE EJERCICIO DE DERECHOS ARCO</w:t>
      </w:r>
    </w:p>
    <w:p w14:paraId="48F410A4" w14:textId="77777777" w:rsidR="00410557" w:rsidRPr="00A54815" w:rsidRDefault="00410557" w:rsidP="00A54815">
      <w:pPr>
        <w:spacing w:after="0" w:line="360" w:lineRule="auto"/>
        <w:jc w:val="both"/>
        <w:rPr>
          <w:rFonts w:ascii="Arial" w:hAnsi="Arial" w:cs="Arial"/>
          <w:sz w:val="24"/>
          <w:szCs w:val="24"/>
        </w:rPr>
      </w:pPr>
    </w:p>
    <w:p w14:paraId="37A62608" w14:textId="1FCB2275" w:rsidR="00F60FA4" w:rsidRPr="00A54815" w:rsidRDefault="00F60FA4" w:rsidP="00A54815">
      <w:pPr>
        <w:spacing w:after="0" w:line="360" w:lineRule="auto"/>
        <w:jc w:val="both"/>
        <w:rPr>
          <w:rFonts w:ascii="Arial" w:hAnsi="Arial" w:cs="Arial"/>
          <w:b/>
          <w:bCs/>
          <w:sz w:val="24"/>
          <w:szCs w:val="24"/>
        </w:rPr>
      </w:pPr>
      <w:r w:rsidRPr="00A54815">
        <w:rPr>
          <w:rFonts w:ascii="Arial" w:hAnsi="Arial" w:cs="Arial"/>
          <w:b/>
          <w:bCs/>
          <w:sz w:val="24"/>
          <w:szCs w:val="24"/>
        </w:rPr>
        <w:t xml:space="preserve">Artículo </w:t>
      </w:r>
      <w:r w:rsidR="003E147C" w:rsidRPr="00A54815">
        <w:rPr>
          <w:rFonts w:ascii="Arial" w:hAnsi="Arial" w:cs="Arial"/>
          <w:b/>
          <w:bCs/>
          <w:sz w:val="24"/>
          <w:szCs w:val="24"/>
        </w:rPr>
        <w:t>45</w:t>
      </w:r>
      <w:r w:rsidRPr="00A54815">
        <w:rPr>
          <w:rFonts w:ascii="Arial" w:hAnsi="Arial" w:cs="Arial"/>
          <w:b/>
          <w:bCs/>
          <w:sz w:val="24"/>
          <w:szCs w:val="24"/>
        </w:rPr>
        <w:t>. Recepción de las solicitudes.</w:t>
      </w:r>
    </w:p>
    <w:p w14:paraId="7C0DC6E3" w14:textId="77777777" w:rsidR="00F60FA4" w:rsidRPr="00A54815" w:rsidRDefault="00F60FA4" w:rsidP="00A54815">
      <w:pPr>
        <w:spacing w:after="0" w:line="360" w:lineRule="auto"/>
        <w:jc w:val="both"/>
        <w:rPr>
          <w:rFonts w:ascii="Arial" w:hAnsi="Arial" w:cs="Arial"/>
          <w:sz w:val="24"/>
          <w:szCs w:val="24"/>
        </w:rPr>
      </w:pPr>
      <w:r w:rsidRPr="00A54815">
        <w:rPr>
          <w:rFonts w:ascii="Arial" w:hAnsi="Arial" w:cs="Arial"/>
          <w:sz w:val="24"/>
          <w:szCs w:val="24"/>
        </w:rPr>
        <w:t>Cualquier persona por sí misma o a través de su representante, podrá solicitar el ejercicio de sus derechos ARCO ante la Unidad de Transparencia o los Módulos, por medio de la Plataforma Nacional, otros medios electrónicos, mensajería y de manera presencial.</w:t>
      </w:r>
    </w:p>
    <w:p w14:paraId="6B48DB14" w14:textId="77777777" w:rsidR="00410557" w:rsidRPr="00A54815" w:rsidRDefault="00410557" w:rsidP="00A54815">
      <w:pPr>
        <w:spacing w:after="0" w:line="360" w:lineRule="auto"/>
        <w:jc w:val="both"/>
        <w:rPr>
          <w:rFonts w:ascii="Arial" w:hAnsi="Arial" w:cs="Arial"/>
          <w:sz w:val="24"/>
          <w:szCs w:val="24"/>
        </w:rPr>
      </w:pPr>
    </w:p>
    <w:p w14:paraId="3793E555" w14:textId="73302AB0" w:rsidR="00F60FA4" w:rsidRPr="00A54815" w:rsidRDefault="00F60FA4" w:rsidP="00A54815">
      <w:pPr>
        <w:spacing w:after="0" w:line="360" w:lineRule="auto"/>
        <w:jc w:val="both"/>
        <w:rPr>
          <w:rFonts w:ascii="Arial" w:hAnsi="Arial" w:cs="Arial"/>
          <w:b/>
          <w:bCs/>
          <w:sz w:val="24"/>
          <w:szCs w:val="24"/>
        </w:rPr>
      </w:pPr>
      <w:r w:rsidRPr="00A54815">
        <w:rPr>
          <w:rFonts w:ascii="Arial" w:hAnsi="Arial" w:cs="Arial"/>
          <w:b/>
          <w:bCs/>
          <w:sz w:val="24"/>
          <w:szCs w:val="24"/>
        </w:rPr>
        <w:t xml:space="preserve">Artículo </w:t>
      </w:r>
      <w:r w:rsidR="003E147C" w:rsidRPr="00A54815">
        <w:rPr>
          <w:rFonts w:ascii="Arial" w:hAnsi="Arial" w:cs="Arial"/>
          <w:b/>
          <w:bCs/>
          <w:sz w:val="24"/>
          <w:szCs w:val="24"/>
        </w:rPr>
        <w:t>46</w:t>
      </w:r>
      <w:r w:rsidRPr="00A54815">
        <w:rPr>
          <w:rFonts w:ascii="Arial" w:hAnsi="Arial" w:cs="Arial"/>
          <w:b/>
          <w:bCs/>
          <w:sz w:val="24"/>
          <w:szCs w:val="24"/>
        </w:rPr>
        <w:t>. Requisitos específicos de la solicitud.</w:t>
      </w:r>
    </w:p>
    <w:p w14:paraId="3FD1B2E3" w14:textId="77777777" w:rsidR="00F60FA4" w:rsidRPr="00A54815" w:rsidRDefault="00F60FA4" w:rsidP="00A54815">
      <w:pPr>
        <w:spacing w:after="0" w:line="360" w:lineRule="auto"/>
        <w:jc w:val="both"/>
        <w:rPr>
          <w:rFonts w:ascii="Arial" w:hAnsi="Arial" w:cs="Arial"/>
          <w:sz w:val="24"/>
          <w:szCs w:val="24"/>
        </w:rPr>
      </w:pPr>
      <w:r w:rsidRPr="00A54815">
        <w:rPr>
          <w:rFonts w:ascii="Arial" w:hAnsi="Arial" w:cs="Arial"/>
          <w:sz w:val="24"/>
          <w:szCs w:val="24"/>
        </w:rPr>
        <w:t xml:space="preserve">La solicitud de ejercicio de derechos ARCO deberá cumplir con los requisitos previstos en la Ley General de Protección de Datos </w:t>
      </w:r>
      <w:r w:rsidRPr="00A54815">
        <w:rPr>
          <w:rFonts w:ascii="Arial" w:hAnsi="Arial" w:cs="Arial"/>
          <w:sz w:val="24"/>
          <w:szCs w:val="24"/>
        </w:rPr>
        <w:lastRenderedPageBreak/>
        <w:t>Personales. La Unidad de Transparencia velará que se cumplan a cabalidad los requisitos legales.</w:t>
      </w:r>
    </w:p>
    <w:p w14:paraId="380501DD" w14:textId="77777777" w:rsidR="00410557" w:rsidRPr="00A54815" w:rsidRDefault="00410557" w:rsidP="00A54815">
      <w:pPr>
        <w:spacing w:after="0" w:line="360" w:lineRule="auto"/>
        <w:jc w:val="both"/>
        <w:rPr>
          <w:rFonts w:ascii="Arial" w:hAnsi="Arial" w:cs="Arial"/>
          <w:sz w:val="24"/>
          <w:szCs w:val="24"/>
        </w:rPr>
      </w:pPr>
    </w:p>
    <w:p w14:paraId="6AC89377" w14:textId="50BF61A2" w:rsidR="00F60FA4" w:rsidRPr="00A54815" w:rsidRDefault="00F60FA4" w:rsidP="00A54815">
      <w:pPr>
        <w:spacing w:after="0" w:line="360" w:lineRule="auto"/>
        <w:jc w:val="both"/>
        <w:rPr>
          <w:rFonts w:ascii="Arial" w:hAnsi="Arial" w:cs="Arial"/>
          <w:b/>
          <w:bCs/>
          <w:sz w:val="24"/>
          <w:szCs w:val="24"/>
        </w:rPr>
      </w:pPr>
      <w:r w:rsidRPr="00A54815">
        <w:rPr>
          <w:rFonts w:ascii="Arial" w:hAnsi="Arial" w:cs="Arial"/>
          <w:b/>
          <w:bCs/>
          <w:sz w:val="24"/>
          <w:szCs w:val="24"/>
        </w:rPr>
        <w:t xml:space="preserve">Artículo </w:t>
      </w:r>
      <w:r w:rsidR="003E147C" w:rsidRPr="00A54815">
        <w:rPr>
          <w:rFonts w:ascii="Arial" w:hAnsi="Arial" w:cs="Arial"/>
          <w:b/>
          <w:bCs/>
          <w:sz w:val="24"/>
          <w:szCs w:val="24"/>
        </w:rPr>
        <w:t>47</w:t>
      </w:r>
      <w:r w:rsidRPr="00A54815">
        <w:rPr>
          <w:rFonts w:ascii="Arial" w:hAnsi="Arial" w:cs="Arial"/>
          <w:b/>
          <w:bCs/>
          <w:sz w:val="24"/>
          <w:szCs w:val="24"/>
        </w:rPr>
        <w:t>. Acreditación de la identidad.</w:t>
      </w:r>
    </w:p>
    <w:p w14:paraId="2BCE36BD" w14:textId="77777777" w:rsidR="00F60FA4" w:rsidRPr="00A54815" w:rsidRDefault="00F60FA4" w:rsidP="00A54815">
      <w:pPr>
        <w:spacing w:after="0" w:line="360" w:lineRule="auto"/>
        <w:jc w:val="both"/>
        <w:rPr>
          <w:rFonts w:ascii="Arial" w:hAnsi="Arial" w:cs="Arial"/>
          <w:sz w:val="24"/>
          <w:szCs w:val="24"/>
        </w:rPr>
      </w:pPr>
      <w:r w:rsidRPr="00A54815">
        <w:rPr>
          <w:rFonts w:ascii="Arial" w:hAnsi="Arial" w:cs="Arial"/>
          <w:sz w:val="24"/>
          <w:szCs w:val="24"/>
        </w:rPr>
        <w:t>Para iniciar el procedimiento, la Unidad de Transparencia requerirá a la persona solicitante, dentro de los cinco días siguientes a la presentación de la solicitud, para que acredite su identidad dentro de los diez días hábiles siguientes a la notificación del requerimiento.</w:t>
      </w:r>
    </w:p>
    <w:p w14:paraId="377F3DFC" w14:textId="77777777" w:rsidR="00410557" w:rsidRPr="00A54815" w:rsidRDefault="00410557" w:rsidP="00A54815">
      <w:pPr>
        <w:spacing w:after="0" w:line="360" w:lineRule="auto"/>
        <w:jc w:val="both"/>
        <w:rPr>
          <w:rFonts w:ascii="Arial" w:hAnsi="Arial" w:cs="Arial"/>
          <w:sz w:val="24"/>
          <w:szCs w:val="24"/>
        </w:rPr>
      </w:pPr>
    </w:p>
    <w:p w14:paraId="2116C9E7" w14:textId="77777777" w:rsidR="00F60FA4" w:rsidRPr="00A54815" w:rsidRDefault="00F60FA4" w:rsidP="00A54815">
      <w:pPr>
        <w:spacing w:after="0" w:line="360" w:lineRule="auto"/>
        <w:jc w:val="both"/>
        <w:rPr>
          <w:rFonts w:ascii="Arial" w:hAnsi="Arial" w:cs="Arial"/>
          <w:sz w:val="24"/>
          <w:szCs w:val="24"/>
        </w:rPr>
      </w:pPr>
      <w:r w:rsidRPr="00A54815">
        <w:rPr>
          <w:rFonts w:ascii="Arial" w:hAnsi="Arial" w:cs="Arial"/>
          <w:sz w:val="24"/>
          <w:szCs w:val="24"/>
        </w:rPr>
        <w:t>En caso de que la persona solicitante actúe a través de su representante, éste deberá, además, acreditar su identidad y la personalidad conforme a los requisitos que dispongan los lineamientos generales de protección de datos personales aplicables o bien la legislación civil federal.</w:t>
      </w:r>
    </w:p>
    <w:p w14:paraId="01C0238D" w14:textId="77777777" w:rsidR="00410557" w:rsidRPr="00A54815" w:rsidRDefault="00410557" w:rsidP="00A54815">
      <w:pPr>
        <w:spacing w:after="0" w:line="360" w:lineRule="auto"/>
        <w:jc w:val="both"/>
        <w:rPr>
          <w:rFonts w:ascii="Arial" w:hAnsi="Arial" w:cs="Arial"/>
          <w:sz w:val="24"/>
          <w:szCs w:val="24"/>
        </w:rPr>
      </w:pPr>
    </w:p>
    <w:p w14:paraId="024C6336" w14:textId="77777777" w:rsidR="00F60FA4" w:rsidRPr="00A54815" w:rsidRDefault="00F60FA4" w:rsidP="00A54815">
      <w:pPr>
        <w:spacing w:after="0" w:line="360" w:lineRule="auto"/>
        <w:jc w:val="both"/>
        <w:rPr>
          <w:rFonts w:ascii="Arial" w:hAnsi="Arial" w:cs="Arial"/>
          <w:sz w:val="24"/>
          <w:szCs w:val="24"/>
        </w:rPr>
      </w:pPr>
      <w:r w:rsidRPr="00A54815">
        <w:rPr>
          <w:rFonts w:ascii="Arial" w:hAnsi="Arial" w:cs="Arial"/>
          <w:b/>
          <w:bCs/>
          <w:sz w:val="24"/>
          <w:szCs w:val="24"/>
        </w:rPr>
        <w:t>A.</w:t>
      </w:r>
      <w:r w:rsidRPr="00A54815">
        <w:rPr>
          <w:rFonts w:ascii="Arial" w:hAnsi="Arial" w:cs="Arial"/>
          <w:sz w:val="24"/>
          <w:szCs w:val="24"/>
        </w:rPr>
        <w:t xml:space="preserve"> La identidad de los niños, niñas y adolescentes se podrá acreditar mediante su acta de nacimiento, Clave Única de Registro de Población, credenciales expedidas por instituciones educativas o instituciones de seguridad social, pasaporte, o cualquier otro documento oficial utilizado para tal fin.</w:t>
      </w:r>
    </w:p>
    <w:p w14:paraId="53513B8E" w14:textId="77777777" w:rsidR="00410557" w:rsidRPr="00A54815" w:rsidRDefault="00410557" w:rsidP="00A54815">
      <w:pPr>
        <w:spacing w:after="0" w:line="360" w:lineRule="auto"/>
        <w:jc w:val="both"/>
        <w:rPr>
          <w:rFonts w:ascii="Arial" w:hAnsi="Arial" w:cs="Arial"/>
          <w:sz w:val="24"/>
          <w:szCs w:val="24"/>
        </w:rPr>
      </w:pPr>
    </w:p>
    <w:p w14:paraId="4786BC40" w14:textId="77777777" w:rsidR="00F60FA4" w:rsidRPr="00A54815" w:rsidRDefault="00F60FA4" w:rsidP="00A54815">
      <w:pPr>
        <w:spacing w:after="0" w:line="360" w:lineRule="auto"/>
        <w:jc w:val="both"/>
        <w:rPr>
          <w:rFonts w:ascii="Arial" w:hAnsi="Arial" w:cs="Arial"/>
          <w:sz w:val="24"/>
          <w:szCs w:val="24"/>
        </w:rPr>
      </w:pPr>
      <w:r w:rsidRPr="00A54815">
        <w:rPr>
          <w:rFonts w:ascii="Arial" w:hAnsi="Arial" w:cs="Arial"/>
          <w:sz w:val="24"/>
          <w:szCs w:val="24"/>
        </w:rPr>
        <w:t>Cuando los padres, madres o tutores que ostenten la patria potestad pretendan ejercer los derechos ARCO de un niño, niña o adolescente, deberán acreditar la identidad de éstos como titulares de los datos personales, así como su propia identidad y representación, en su caso, mediante los documentos siguientes:</w:t>
      </w:r>
    </w:p>
    <w:p w14:paraId="0BC5DE1A" w14:textId="77777777" w:rsidR="00410557" w:rsidRPr="00A54815" w:rsidRDefault="00410557" w:rsidP="00A54815">
      <w:pPr>
        <w:spacing w:after="0" w:line="360" w:lineRule="auto"/>
        <w:jc w:val="both"/>
        <w:rPr>
          <w:rFonts w:ascii="Arial" w:hAnsi="Arial" w:cs="Arial"/>
          <w:sz w:val="24"/>
          <w:szCs w:val="24"/>
        </w:rPr>
      </w:pPr>
    </w:p>
    <w:p w14:paraId="16F0AE7C" w14:textId="2192DCCB" w:rsidR="00F60FA4" w:rsidRPr="00A54815" w:rsidRDefault="00F60FA4" w:rsidP="00A54815">
      <w:pPr>
        <w:pStyle w:val="Prrafodelista"/>
        <w:numPr>
          <w:ilvl w:val="0"/>
          <w:numId w:val="28"/>
        </w:numPr>
        <w:spacing w:after="0" w:line="360" w:lineRule="auto"/>
        <w:ind w:left="1134" w:hanging="1134"/>
        <w:jc w:val="both"/>
        <w:rPr>
          <w:rFonts w:ascii="Arial" w:hAnsi="Arial" w:cs="Arial"/>
        </w:rPr>
      </w:pPr>
      <w:r w:rsidRPr="00A54815">
        <w:rPr>
          <w:rFonts w:ascii="Arial" w:hAnsi="Arial" w:cs="Arial"/>
        </w:rPr>
        <w:t xml:space="preserve">Acta de nacimiento del niño, niña o adolescente; </w:t>
      </w:r>
    </w:p>
    <w:p w14:paraId="5B819B7C" w14:textId="77777777" w:rsidR="00410557" w:rsidRPr="00A54815" w:rsidRDefault="00410557" w:rsidP="00A54815">
      <w:pPr>
        <w:spacing w:after="0" w:line="360" w:lineRule="auto"/>
        <w:ind w:left="1134" w:hanging="1134"/>
        <w:jc w:val="both"/>
        <w:rPr>
          <w:rFonts w:ascii="Arial" w:hAnsi="Arial" w:cs="Arial"/>
          <w:sz w:val="24"/>
          <w:szCs w:val="24"/>
        </w:rPr>
      </w:pPr>
    </w:p>
    <w:p w14:paraId="2A627D40" w14:textId="607E19E2" w:rsidR="00F60FA4" w:rsidRPr="00A54815" w:rsidRDefault="00F60FA4" w:rsidP="00A54815">
      <w:pPr>
        <w:pStyle w:val="Prrafodelista"/>
        <w:numPr>
          <w:ilvl w:val="0"/>
          <w:numId w:val="28"/>
        </w:numPr>
        <w:spacing w:after="0" w:line="360" w:lineRule="auto"/>
        <w:ind w:left="1134" w:hanging="1134"/>
        <w:jc w:val="both"/>
        <w:rPr>
          <w:rFonts w:ascii="Arial" w:hAnsi="Arial" w:cs="Arial"/>
        </w:rPr>
      </w:pPr>
      <w:r w:rsidRPr="00A54815">
        <w:rPr>
          <w:rFonts w:ascii="Arial" w:hAnsi="Arial" w:cs="Arial"/>
        </w:rPr>
        <w:t>Identificación oficial del padre, madre, tutor o tutora que pretenda ejercer el derecho, y</w:t>
      </w:r>
    </w:p>
    <w:p w14:paraId="21C6A286" w14:textId="77777777" w:rsidR="00410557" w:rsidRPr="00A54815" w:rsidRDefault="00410557" w:rsidP="00A54815">
      <w:pPr>
        <w:spacing w:after="0" w:line="360" w:lineRule="auto"/>
        <w:ind w:left="1134" w:hanging="1134"/>
        <w:jc w:val="both"/>
        <w:rPr>
          <w:rFonts w:ascii="Arial" w:hAnsi="Arial" w:cs="Arial"/>
          <w:sz w:val="24"/>
          <w:szCs w:val="24"/>
        </w:rPr>
      </w:pPr>
    </w:p>
    <w:p w14:paraId="1F6BCE8D" w14:textId="60134FF2" w:rsidR="00F60FA4" w:rsidRPr="00A54815" w:rsidRDefault="00F60FA4" w:rsidP="00A54815">
      <w:pPr>
        <w:pStyle w:val="Prrafodelista"/>
        <w:numPr>
          <w:ilvl w:val="0"/>
          <w:numId w:val="28"/>
        </w:numPr>
        <w:spacing w:after="0" w:line="360" w:lineRule="auto"/>
        <w:ind w:left="1134" w:hanging="1134"/>
        <w:jc w:val="both"/>
        <w:rPr>
          <w:rFonts w:ascii="Arial" w:hAnsi="Arial" w:cs="Arial"/>
        </w:rPr>
      </w:pPr>
      <w:r w:rsidRPr="00A54815">
        <w:rPr>
          <w:rFonts w:ascii="Arial" w:hAnsi="Arial" w:cs="Arial"/>
        </w:rPr>
        <w:t>Documento legal que acredite la patria potestad o tutela, de ser el caso.</w:t>
      </w:r>
    </w:p>
    <w:p w14:paraId="5C65C843" w14:textId="77777777" w:rsidR="00410557" w:rsidRPr="00A54815" w:rsidRDefault="00410557" w:rsidP="00A54815">
      <w:pPr>
        <w:spacing w:after="0" w:line="360" w:lineRule="auto"/>
        <w:jc w:val="both"/>
        <w:rPr>
          <w:rFonts w:ascii="Arial" w:hAnsi="Arial" w:cs="Arial"/>
          <w:sz w:val="24"/>
          <w:szCs w:val="24"/>
        </w:rPr>
      </w:pPr>
    </w:p>
    <w:p w14:paraId="05DFC9F3" w14:textId="77777777" w:rsidR="00F60FA4" w:rsidRPr="00A54815" w:rsidRDefault="00F60FA4" w:rsidP="00A54815">
      <w:pPr>
        <w:spacing w:after="0" w:line="360" w:lineRule="auto"/>
        <w:jc w:val="both"/>
        <w:rPr>
          <w:rFonts w:ascii="Arial" w:hAnsi="Arial" w:cs="Arial"/>
          <w:sz w:val="24"/>
          <w:szCs w:val="24"/>
        </w:rPr>
      </w:pPr>
      <w:r w:rsidRPr="00A54815">
        <w:rPr>
          <w:rFonts w:ascii="Arial" w:hAnsi="Arial" w:cs="Arial"/>
          <w:sz w:val="24"/>
          <w:szCs w:val="24"/>
        </w:rPr>
        <w:lastRenderedPageBreak/>
        <w:t>La Suprema Corte velará por el interés superior de la infancia y podrá adoptar ajustes razonables para el ejercicio de los derechos ARCO.</w:t>
      </w:r>
    </w:p>
    <w:p w14:paraId="42F9596C" w14:textId="77777777" w:rsidR="00410557" w:rsidRPr="00A54815" w:rsidRDefault="00410557" w:rsidP="00A54815">
      <w:pPr>
        <w:spacing w:after="0" w:line="360" w:lineRule="auto"/>
        <w:jc w:val="both"/>
        <w:rPr>
          <w:rFonts w:ascii="Arial" w:hAnsi="Arial" w:cs="Arial"/>
          <w:sz w:val="24"/>
          <w:szCs w:val="24"/>
        </w:rPr>
      </w:pPr>
    </w:p>
    <w:p w14:paraId="755310C4" w14:textId="77777777" w:rsidR="00F60FA4" w:rsidRPr="00A54815" w:rsidRDefault="00F60FA4" w:rsidP="00A54815">
      <w:pPr>
        <w:spacing w:after="0" w:line="360" w:lineRule="auto"/>
        <w:jc w:val="both"/>
        <w:rPr>
          <w:rFonts w:ascii="Arial" w:hAnsi="Arial" w:cs="Arial"/>
          <w:sz w:val="24"/>
          <w:szCs w:val="24"/>
        </w:rPr>
      </w:pPr>
      <w:r w:rsidRPr="00A54815">
        <w:rPr>
          <w:rFonts w:ascii="Arial" w:hAnsi="Arial" w:cs="Arial"/>
          <w:b/>
          <w:bCs/>
          <w:sz w:val="24"/>
          <w:szCs w:val="24"/>
        </w:rPr>
        <w:t>B.</w:t>
      </w:r>
      <w:r w:rsidRPr="00A54815">
        <w:rPr>
          <w:rFonts w:ascii="Arial" w:hAnsi="Arial" w:cs="Arial"/>
          <w:sz w:val="24"/>
          <w:szCs w:val="24"/>
        </w:rPr>
        <w:t xml:space="preserve"> La identidad de personas con discapacidad se podrá acreditar mediante su acta de nacimiento, Clave Única de Registro de Población, pasaporte o cualquier otro documento o identificación oficial expedida para tal fin.</w:t>
      </w:r>
    </w:p>
    <w:p w14:paraId="58E65FA2" w14:textId="77777777" w:rsidR="00410557" w:rsidRPr="00A54815" w:rsidRDefault="00410557" w:rsidP="00A54815">
      <w:pPr>
        <w:spacing w:after="0" w:line="360" w:lineRule="auto"/>
        <w:jc w:val="both"/>
        <w:rPr>
          <w:rFonts w:ascii="Arial" w:hAnsi="Arial" w:cs="Arial"/>
          <w:sz w:val="24"/>
          <w:szCs w:val="24"/>
        </w:rPr>
      </w:pPr>
    </w:p>
    <w:p w14:paraId="0EB736D4" w14:textId="77777777" w:rsidR="00F60FA4" w:rsidRPr="00A54815" w:rsidRDefault="00F60FA4" w:rsidP="00A54815">
      <w:pPr>
        <w:spacing w:after="0" w:line="360" w:lineRule="auto"/>
        <w:jc w:val="both"/>
        <w:rPr>
          <w:rFonts w:ascii="Arial" w:hAnsi="Arial" w:cs="Arial"/>
          <w:sz w:val="24"/>
          <w:szCs w:val="24"/>
        </w:rPr>
      </w:pPr>
      <w:r w:rsidRPr="00A54815">
        <w:rPr>
          <w:rFonts w:ascii="Arial" w:hAnsi="Arial" w:cs="Arial"/>
          <w:sz w:val="24"/>
          <w:szCs w:val="24"/>
        </w:rPr>
        <w:t>Para el ejercicio de derechos ARCO de una persona con discapacidad por sí o a través de su representante, y en su caso, se deberá acreditar la identidad de ambos, así como la representación.</w:t>
      </w:r>
    </w:p>
    <w:p w14:paraId="25BF0DCD" w14:textId="77777777" w:rsidR="00F60FA4" w:rsidRPr="00A54815" w:rsidRDefault="00F60FA4" w:rsidP="00A54815">
      <w:pPr>
        <w:spacing w:after="0" w:line="360" w:lineRule="auto"/>
        <w:jc w:val="both"/>
        <w:rPr>
          <w:rFonts w:ascii="Arial" w:hAnsi="Arial" w:cs="Arial"/>
          <w:sz w:val="24"/>
          <w:szCs w:val="24"/>
        </w:rPr>
      </w:pPr>
    </w:p>
    <w:p w14:paraId="5292407C" w14:textId="77777777" w:rsidR="00F60FA4" w:rsidRPr="00A54815" w:rsidRDefault="00F60FA4" w:rsidP="00A54815">
      <w:pPr>
        <w:spacing w:after="0" w:line="360" w:lineRule="auto"/>
        <w:jc w:val="both"/>
        <w:rPr>
          <w:rFonts w:ascii="Arial" w:hAnsi="Arial" w:cs="Arial"/>
          <w:sz w:val="24"/>
          <w:szCs w:val="24"/>
        </w:rPr>
      </w:pPr>
      <w:r w:rsidRPr="00A54815">
        <w:rPr>
          <w:rFonts w:ascii="Arial" w:hAnsi="Arial" w:cs="Arial"/>
          <w:b/>
          <w:bCs/>
          <w:sz w:val="24"/>
          <w:szCs w:val="24"/>
        </w:rPr>
        <w:t>C.</w:t>
      </w:r>
      <w:r w:rsidRPr="00A54815">
        <w:rPr>
          <w:rFonts w:ascii="Arial" w:hAnsi="Arial" w:cs="Arial"/>
          <w:sz w:val="24"/>
          <w:szCs w:val="24"/>
        </w:rPr>
        <w:t xml:space="preserve"> Tratándose de datos personales de una persona fallecida, la Unidad de Transparencia dará trámite a la solicitud cuando la persona que pretenda ejercer los derechos ARCO acredite tener un interés jurídico para ello o exista un mandato judicial, para lo cual deberá presentar los siguientes documentos: </w:t>
      </w:r>
    </w:p>
    <w:p w14:paraId="4FC0C48A" w14:textId="77777777" w:rsidR="00F60FA4" w:rsidRPr="00A54815" w:rsidRDefault="00F60FA4" w:rsidP="00A54815">
      <w:pPr>
        <w:spacing w:after="0" w:line="360" w:lineRule="auto"/>
        <w:jc w:val="both"/>
        <w:rPr>
          <w:rFonts w:ascii="Arial" w:hAnsi="Arial" w:cs="Arial"/>
          <w:sz w:val="24"/>
          <w:szCs w:val="24"/>
        </w:rPr>
      </w:pPr>
    </w:p>
    <w:p w14:paraId="3140C6C3" w14:textId="6AE403A0" w:rsidR="00F60FA4" w:rsidRPr="00A54815" w:rsidRDefault="00F60FA4" w:rsidP="00A54815">
      <w:pPr>
        <w:pStyle w:val="Prrafodelista"/>
        <w:numPr>
          <w:ilvl w:val="0"/>
          <w:numId w:val="30"/>
        </w:numPr>
        <w:spacing w:after="0" w:line="360" w:lineRule="auto"/>
        <w:ind w:left="1134" w:hanging="1134"/>
        <w:jc w:val="both"/>
        <w:rPr>
          <w:rFonts w:ascii="Arial" w:hAnsi="Arial" w:cs="Arial"/>
        </w:rPr>
      </w:pPr>
      <w:r w:rsidRPr="00A54815">
        <w:rPr>
          <w:rFonts w:ascii="Arial" w:hAnsi="Arial" w:cs="Arial"/>
        </w:rPr>
        <w:t>Acta de defunción de la persona titular de los datos personales;</w:t>
      </w:r>
    </w:p>
    <w:p w14:paraId="371B8D8B" w14:textId="77777777" w:rsidR="00410557" w:rsidRPr="00A54815" w:rsidRDefault="00410557" w:rsidP="00A54815">
      <w:pPr>
        <w:spacing w:after="0" w:line="360" w:lineRule="auto"/>
        <w:ind w:left="1134" w:hanging="1134"/>
        <w:jc w:val="both"/>
        <w:rPr>
          <w:rFonts w:ascii="Arial" w:hAnsi="Arial" w:cs="Arial"/>
          <w:sz w:val="24"/>
          <w:szCs w:val="24"/>
        </w:rPr>
      </w:pPr>
    </w:p>
    <w:p w14:paraId="1D15FE82" w14:textId="5DA63A30" w:rsidR="00F60FA4" w:rsidRPr="00A54815" w:rsidRDefault="00F60FA4" w:rsidP="00A54815">
      <w:pPr>
        <w:pStyle w:val="Prrafodelista"/>
        <w:numPr>
          <w:ilvl w:val="0"/>
          <w:numId w:val="30"/>
        </w:numPr>
        <w:spacing w:after="0" w:line="360" w:lineRule="auto"/>
        <w:ind w:left="1134" w:hanging="1134"/>
        <w:jc w:val="both"/>
        <w:rPr>
          <w:rFonts w:ascii="Arial" w:hAnsi="Arial" w:cs="Arial"/>
        </w:rPr>
      </w:pPr>
      <w:r w:rsidRPr="00A54815">
        <w:rPr>
          <w:rFonts w:ascii="Arial" w:hAnsi="Arial" w:cs="Arial"/>
        </w:rPr>
        <w:t xml:space="preserve">Documento que acredite el interés jurídico de quien pretende ejercer el derecho, </w:t>
      </w:r>
      <w:r w:rsidR="004976A5" w:rsidRPr="00A54815">
        <w:rPr>
          <w:rFonts w:ascii="Arial" w:hAnsi="Arial" w:cs="Arial"/>
        </w:rPr>
        <w:t>y</w:t>
      </w:r>
    </w:p>
    <w:p w14:paraId="41F381CC" w14:textId="77777777" w:rsidR="00410557" w:rsidRPr="00A54815" w:rsidRDefault="00410557" w:rsidP="00A54815">
      <w:pPr>
        <w:spacing w:after="0" w:line="360" w:lineRule="auto"/>
        <w:ind w:left="1134" w:hanging="1134"/>
        <w:jc w:val="both"/>
        <w:rPr>
          <w:rFonts w:ascii="Arial" w:hAnsi="Arial" w:cs="Arial"/>
          <w:sz w:val="24"/>
          <w:szCs w:val="24"/>
        </w:rPr>
      </w:pPr>
    </w:p>
    <w:p w14:paraId="6FD188A1" w14:textId="7C14F772" w:rsidR="00F60FA4" w:rsidRPr="00A54815" w:rsidRDefault="00F60FA4" w:rsidP="00A54815">
      <w:pPr>
        <w:pStyle w:val="Prrafodelista"/>
        <w:numPr>
          <w:ilvl w:val="0"/>
          <w:numId w:val="30"/>
        </w:numPr>
        <w:spacing w:after="0" w:line="360" w:lineRule="auto"/>
        <w:ind w:left="1134" w:hanging="1134"/>
        <w:jc w:val="both"/>
        <w:rPr>
          <w:rFonts w:ascii="Arial" w:hAnsi="Arial" w:cs="Arial"/>
        </w:rPr>
      </w:pPr>
      <w:r w:rsidRPr="00A54815">
        <w:rPr>
          <w:rFonts w:ascii="Arial" w:hAnsi="Arial" w:cs="Arial"/>
        </w:rPr>
        <w:t>Identificación oficial de quien solicita el ejercicio de derechos ARCO.</w:t>
      </w:r>
    </w:p>
    <w:p w14:paraId="3A09DB28" w14:textId="77777777" w:rsidR="00410557" w:rsidRPr="00A54815" w:rsidRDefault="00410557" w:rsidP="00A54815">
      <w:pPr>
        <w:spacing w:after="0" w:line="360" w:lineRule="auto"/>
        <w:jc w:val="both"/>
        <w:rPr>
          <w:rFonts w:ascii="Arial" w:hAnsi="Arial" w:cs="Arial"/>
          <w:sz w:val="24"/>
          <w:szCs w:val="24"/>
        </w:rPr>
      </w:pPr>
    </w:p>
    <w:p w14:paraId="54738CA9" w14:textId="77777777" w:rsidR="00F60FA4" w:rsidRPr="00A54815" w:rsidRDefault="00F60FA4" w:rsidP="00A54815">
      <w:pPr>
        <w:spacing w:after="0" w:line="360" w:lineRule="auto"/>
        <w:jc w:val="both"/>
        <w:rPr>
          <w:rFonts w:ascii="Arial" w:hAnsi="Arial" w:cs="Arial"/>
          <w:sz w:val="24"/>
          <w:szCs w:val="24"/>
        </w:rPr>
      </w:pPr>
      <w:r w:rsidRPr="00A54815">
        <w:rPr>
          <w:rFonts w:ascii="Arial" w:hAnsi="Arial" w:cs="Arial"/>
          <w:sz w:val="24"/>
          <w:szCs w:val="24"/>
        </w:rPr>
        <w:t>La Suprema Corte velará en todo momento por la protección de los datos personales de la persona fallecida.</w:t>
      </w:r>
    </w:p>
    <w:p w14:paraId="789DCE22" w14:textId="77777777" w:rsidR="00410557" w:rsidRPr="00A54815" w:rsidRDefault="00410557" w:rsidP="00A54815">
      <w:pPr>
        <w:spacing w:after="0" w:line="360" w:lineRule="auto"/>
        <w:jc w:val="both"/>
        <w:rPr>
          <w:rFonts w:ascii="Arial" w:hAnsi="Arial" w:cs="Arial"/>
          <w:sz w:val="24"/>
          <w:szCs w:val="24"/>
        </w:rPr>
      </w:pPr>
    </w:p>
    <w:p w14:paraId="6FE8191E" w14:textId="77777777" w:rsidR="00F60FA4" w:rsidRPr="00A54815" w:rsidRDefault="00F60FA4" w:rsidP="00A54815">
      <w:pPr>
        <w:spacing w:after="0" w:line="360" w:lineRule="auto"/>
        <w:jc w:val="both"/>
        <w:rPr>
          <w:rFonts w:ascii="Arial" w:hAnsi="Arial" w:cs="Arial"/>
          <w:sz w:val="24"/>
          <w:szCs w:val="24"/>
        </w:rPr>
      </w:pPr>
      <w:r w:rsidRPr="00A54815">
        <w:rPr>
          <w:rFonts w:ascii="Arial" w:hAnsi="Arial" w:cs="Arial"/>
          <w:sz w:val="24"/>
          <w:szCs w:val="24"/>
        </w:rPr>
        <w:t xml:space="preserve">La comparecencia para la acreditación de la identidad y, en su caso, personalidad, de la persona solicitante podrá ser de manera presencial o remota, en este último supuesto, la Unidad de Transparencia utilizará la infraestructura tecnológica de la Suprema Corte; asimismo, deberá dejar constancia escrita de la comparecencia, en la que se precise que se realizó la confronta de identidad con la identificación oficial </w:t>
      </w:r>
      <w:r w:rsidRPr="00A54815">
        <w:rPr>
          <w:rFonts w:ascii="Arial" w:hAnsi="Arial" w:cs="Arial"/>
          <w:sz w:val="24"/>
          <w:szCs w:val="24"/>
        </w:rPr>
        <w:lastRenderedPageBreak/>
        <w:t>presentada y, de ser el caso, de la personalidad con los documentos correspondientes. La constancia correspondiente se integrará al expediente respectivo e implementando las medidas de seguridad necesarias para proteger su contenido.</w:t>
      </w:r>
    </w:p>
    <w:p w14:paraId="03C0B7B0" w14:textId="77777777" w:rsidR="00410557" w:rsidRPr="00A54815" w:rsidRDefault="00410557" w:rsidP="00A54815">
      <w:pPr>
        <w:spacing w:after="0" w:line="360" w:lineRule="auto"/>
        <w:jc w:val="both"/>
        <w:rPr>
          <w:rFonts w:ascii="Arial" w:hAnsi="Arial" w:cs="Arial"/>
          <w:sz w:val="24"/>
          <w:szCs w:val="24"/>
        </w:rPr>
      </w:pPr>
    </w:p>
    <w:p w14:paraId="3618790D" w14:textId="77777777" w:rsidR="00F60FA4" w:rsidRPr="00A54815" w:rsidRDefault="00F60FA4" w:rsidP="00A54815">
      <w:pPr>
        <w:spacing w:after="0" w:line="360" w:lineRule="auto"/>
        <w:jc w:val="both"/>
        <w:rPr>
          <w:rFonts w:ascii="Arial" w:hAnsi="Arial" w:cs="Arial"/>
          <w:sz w:val="24"/>
          <w:szCs w:val="24"/>
        </w:rPr>
      </w:pPr>
      <w:r w:rsidRPr="00A54815">
        <w:rPr>
          <w:rFonts w:ascii="Arial" w:hAnsi="Arial" w:cs="Arial"/>
          <w:sz w:val="24"/>
          <w:szCs w:val="24"/>
        </w:rPr>
        <w:t>No será procedente el ejercicio de los derechos ARCO ante la falta de acreditación de identidad de la persona titular de los datos personales y, en su caso, de la identidad y personalidad de su representante.</w:t>
      </w:r>
    </w:p>
    <w:p w14:paraId="05BC7F01" w14:textId="77777777" w:rsidR="00410557" w:rsidRPr="00A54815" w:rsidRDefault="00410557" w:rsidP="00A54815">
      <w:pPr>
        <w:spacing w:after="0" w:line="360" w:lineRule="auto"/>
        <w:jc w:val="both"/>
        <w:rPr>
          <w:rFonts w:ascii="Arial" w:hAnsi="Arial" w:cs="Arial"/>
          <w:sz w:val="24"/>
          <w:szCs w:val="24"/>
        </w:rPr>
      </w:pPr>
    </w:p>
    <w:p w14:paraId="63E8C9F4" w14:textId="58C111F2" w:rsidR="00F60FA4" w:rsidRPr="00A54815" w:rsidRDefault="00F60FA4" w:rsidP="00A54815">
      <w:pPr>
        <w:spacing w:after="0" w:line="360" w:lineRule="auto"/>
        <w:jc w:val="both"/>
        <w:rPr>
          <w:rFonts w:ascii="Arial" w:hAnsi="Arial" w:cs="Arial"/>
          <w:b/>
          <w:bCs/>
          <w:sz w:val="24"/>
          <w:szCs w:val="24"/>
        </w:rPr>
      </w:pPr>
      <w:r w:rsidRPr="00A54815">
        <w:rPr>
          <w:rFonts w:ascii="Arial" w:hAnsi="Arial" w:cs="Arial"/>
          <w:b/>
          <w:bCs/>
          <w:sz w:val="24"/>
          <w:szCs w:val="24"/>
        </w:rPr>
        <w:t xml:space="preserve">Artículo </w:t>
      </w:r>
      <w:r w:rsidR="003E147C" w:rsidRPr="00A54815">
        <w:rPr>
          <w:rFonts w:ascii="Arial" w:hAnsi="Arial" w:cs="Arial"/>
          <w:b/>
          <w:bCs/>
          <w:sz w:val="24"/>
          <w:szCs w:val="24"/>
        </w:rPr>
        <w:t>48</w:t>
      </w:r>
      <w:r w:rsidRPr="00A54815">
        <w:rPr>
          <w:rFonts w:ascii="Arial" w:hAnsi="Arial" w:cs="Arial"/>
          <w:b/>
          <w:bCs/>
          <w:sz w:val="24"/>
          <w:szCs w:val="24"/>
        </w:rPr>
        <w:t>. Atención en la Plataforma Nacional.</w:t>
      </w:r>
    </w:p>
    <w:p w14:paraId="7498747F" w14:textId="77777777" w:rsidR="00F60FA4" w:rsidRPr="00A54815" w:rsidRDefault="00F60FA4" w:rsidP="00A54815">
      <w:pPr>
        <w:spacing w:after="0" w:line="360" w:lineRule="auto"/>
        <w:jc w:val="both"/>
        <w:rPr>
          <w:rFonts w:ascii="Arial" w:hAnsi="Arial" w:cs="Arial"/>
          <w:sz w:val="24"/>
          <w:szCs w:val="24"/>
        </w:rPr>
      </w:pPr>
      <w:r w:rsidRPr="00A54815">
        <w:rPr>
          <w:rFonts w:ascii="Arial" w:hAnsi="Arial" w:cs="Arial"/>
          <w:sz w:val="24"/>
          <w:szCs w:val="24"/>
        </w:rPr>
        <w:t>Las solicitudes de ejercicio de derechos ARCO presentadas mediante la Plataforma Nacional, se registrarán con el número de folio generado automáticamente en esa Plataforma.</w:t>
      </w:r>
    </w:p>
    <w:p w14:paraId="44716306" w14:textId="77777777" w:rsidR="00410557" w:rsidRPr="00A54815" w:rsidRDefault="00410557" w:rsidP="00A54815">
      <w:pPr>
        <w:spacing w:after="0" w:line="360" w:lineRule="auto"/>
        <w:jc w:val="both"/>
        <w:rPr>
          <w:rFonts w:ascii="Arial" w:hAnsi="Arial" w:cs="Arial"/>
          <w:sz w:val="24"/>
          <w:szCs w:val="24"/>
        </w:rPr>
      </w:pPr>
    </w:p>
    <w:p w14:paraId="17BA2AB2" w14:textId="77777777" w:rsidR="00F60FA4" w:rsidRPr="00A54815" w:rsidRDefault="00F60FA4" w:rsidP="00A54815">
      <w:pPr>
        <w:spacing w:after="0" w:line="360" w:lineRule="auto"/>
        <w:jc w:val="both"/>
        <w:rPr>
          <w:rFonts w:ascii="Arial" w:hAnsi="Arial" w:cs="Arial"/>
          <w:sz w:val="24"/>
          <w:szCs w:val="24"/>
        </w:rPr>
      </w:pPr>
      <w:r w:rsidRPr="00A54815">
        <w:rPr>
          <w:rFonts w:ascii="Arial" w:hAnsi="Arial" w:cs="Arial"/>
          <w:sz w:val="24"/>
          <w:szCs w:val="24"/>
        </w:rPr>
        <w:t>En caso de que la solicitud se reciba por un medio distinto a la Plataforma Nacional, se registrará y capturará en esa herramienta por la Unidad de Transparencia, debiendo enviar el acuse de recibo a la persona solicitante, a través del medio elegido para recibir notificaciones.</w:t>
      </w:r>
    </w:p>
    <w:p w14:paraId="4C089133" w14:textId="77777777" w:rsidR="00410557" w:rsidRPr="00A54815" w:rsidRDefault="00410557" w:rsidP="00A54815">
      <w:pPr>
        <w:spacing w:after="0" w:line="360" w:lineRule="auto"/>
        <w:jc w:val="both"/>
        <w:rPr>
          <w:rFonts w:ascii="Arial" w:hAnsi="Arial" w:cs="Arial"/>
          <w:sz w:val="24"/>
          <w:szCs w:val="24"/>
        </w:rPr>
      </w:pPr>
    </w:p>
    <w:p w14:paraId="5C049A32" w14:textId="2B3F3ED8" w:rsidR="00F60FA4" w:rsidRPr="00A54815" w:rsidRDefault="00F60FA4" w:rsidP="00A54815">
      <w:pPr>
        <w:spacing w:after="0" w:line="360" w:lineRule="auto"/>
        <w:jc w:val="both"/>
        <w:rPr>
          <w:rFonts w:ascii="Arial" w:hAnsi="Arial" w:cs="Arial"/>
          <w:b/>
          <w:bCs/>
          <w:sz w:val="24"/>
          <w:szCs w:val="24"/>
        </w:rPr>
      </w:pPr>
      <w:r w:rsidRPr="00A54815">
        <w:rPr>
          <w:rFonts w:ascii="Arial" w:hAnsi="Arial" w:cs="Arial"/>
          <w:b/>
          <w:bCs/>
          <w:sz w:val="24"/>
          <w:szCs w:val="24"/>
        </w:rPr>
        <w:t xml:space="preserve">Artículo </w:t>
      </w:r>
      <w:r w:rsidR="003E147C" w:rsidRPr="00A54815">
        <w:rPr>
          <w:rFonts w:ascii="Arial" w:hAnsi="Arial" w:cs="Arial"/>
          <w:b/>
          <w:bCs/>
          <w:sz w:val="24"/>
          <w:szCs w:val="24"/>
        </w:rPr>
        <w:t>49</w:t>
      </w:r>
      <w:r w:rsidRPr="00A54815">
        <w:rPr>
          <w:rFonts w:ascii="Arial" w:hAnsi="Arial" w:cs="Arial"/>
          <w:b/>
          <w:bCs/>
          <w:sz w:val="24"/>
          <w:szCs w:val="24"/>
        </w:rPr>
        <w:t>. Prevención.</w:t>
      </w:r>
    </w:p>
    <w:p w14:paraId="379C5E76" w14:textId="77777777" w:rsidR="00F60FA4" w:rsidRPr="00A54815" w:rsidRDefault="00F60FA4" w:rsidP="00A54815">
      <w:pPr>
        <w:spacing w:after="0" w:line="360" w:lineRule="auto"/>
        <w:jc w:val="both"/>
        <w:rPr>
          <w:rFonts w:ascii="Arial" w:hAnsi="Arial" w:cs="Arial"/>
          <w:sz w:val="24"/>
          <w:szCs w:val="24"/>
        </w:rPr>
      </w:pPr>
      <w:r w:rsidRPr="00A54815">
        <w:rPr>
          <w:rFonts w:ascii="Arial" w:hAnsi="Arial" w:cs="Arial"/>
          <w:sz w:val="24"/>
          <w:szCs w:val="24"/>
        </w:rPr>
        <w:t>En caso de que no se satisfaga alguno de los requisitos previstos en la Ley General de Protección de Datos Personales, la Unidad de Transparencia prevendrá a la persona titular de los datos o a su representante, dentro de los cinco días siguientes a partir de la presentación de su solicitud, para que subsane las omisiones dentro de los diez días siguientes a partir de la notificación.</w:t>
      </w:r>
    </w:p>
    <w:p w14:paraId="32E1D17C" w14:textId="77777777" w:rsidR="00410557" w:rsidRPr="00A54815" w:rsidRDefault="00410557" w:rsidP="00A54815">
      <w:pPr>
        <w:spacing w:after="0" w:line="360" w:lineRule="auto"/>
        <w:jc w:val="both"/>
        <w:rPr>
          <w:rFonts w:ascii="Arial" w:hAnsi="Arial" w:cs="Arial"/>
          <w:sz w:val="24"/>
          <w:szCs w:val="24"/>
        </w:rPr>
      </w:pPr>
    </w:p>
    <w:p w14:paraId="04E096BC" w14:textId="77777777" w:rsidR="00F60FA4" w:rsidRPr="00A54815" w:rsidRDefault="00F60FA4" w:rsidP="00A54815">
      <w:pPr>
        <w:spacing w:after="0" w:line="360" w:lineRule="auto"/>
        <w:jc w:val="both"/>
        <w:rPr>
          <w:rFonts w:ascii="Arial" w:hAnsi="Arial" w:cs="Arial"/>
          <w:sz w:val="24"/>
          <w:szCs w:val="24"/>
        </w:rPr>
      </w:pPr>
      <w:r w:rsidRPr="00A54815">
        <w:rPr>
          <w:rFonts w:ascii="Arial" w:hAnsi="Arial" w:cs="Arial"/>
          <w:sz w:val="24"/>
          <w:szCs w:val="24"/>
        </w:rPr>
        <w:t>La prevención interrumpirá los plazos legales para dar respuesta a la solicitud.</w:t>
      </w:r>
    </w:p>
    <w:p w14:paraId="354F15C4" w14:textId="77777777" w:rsidR="00410557" w:rsidRPr="00A54815" w:rsidRDefault="00410557" w:rsidP="00A54815">
      <w:pPr>
        <w:spacing w:after="0" w:line="360" w:lineRule="auto"/>
        <w:jc w:val="both"/>
        <w:rPr>
          <w:rFonts w:ascii="Arial" w:hAnsi="Arial" w:cs="Arial"/>
          <w:sz w:val="24"/>
          <w:szCs w:val="24"/>
        </w:rPr>
      </w:pPr>
    </w:p>
    <w:p w14:paraId="370350D0" w14:textId="77777777" w:rsidR="00F60FA4" w:rsidRPr="00A54815" w:rsidRDefault="00F60FA4" w:rsidP="00A54815">
      <w:pPr>
        <w:spacing w:after="0" w:line="360" w:lineRule="auto"/>
        <w:jc w:val="both"/>
        <w:rPr>
          <w:rFonts w:ascii="Arial" w:hAnsi="Arial" w:cs="Arial"/>
          <w:sz w:val="24"/>
          <w:szCs w:val="24"/>
        </w:rPr>
      </w:pPr>
      <w:r w:rsidRPr="00A54815">
        <w:rPr>
          <w:rFonts w:ascii="Arial" w:hAnsi="Arial" w:cs="Arial"/>
          <w:sz w:val="24"/>
          <w:szCs w:val="24"/>
        </w:rPr>
        <w:t>La solicitud se tendrá por no presentada cuando la persona solicitante no desahogue la prevención. En tal supuesto, la Unidad de Transparencia dejará constancia en el expediente respectivo de la falta de respuesta por parte de la persona titular, precisando que ello no limita su ejercicio de derechos ARCO en una solicitud posterior.</w:t>
      </w:r>
    </w:p>
    <w:p w14:paraId="22E192CC" w14:textId="77777777" w:rsidR="00410557" w:rsidRPr="00A54815" w:rsidRDefault="00410557" w:rsidP="00A54815">
      <w:pPr>
        <w:spacing w:after="0" w:line="360" w:lineRule="auto"/>
        <w:jc w:val="both"/>
        <w:rPr>
          <w:rFonts w:ascii="Arial" w:hAnsi="Arial" w:cs="Arial"/>
          <w:sz w:val="24"/>
          <w:szCs w:val="24"/>
        </w:rPr>
      </w:pPr>
    </w:p>
    <w:p w14:paraId="153FFCFA" w14:textId="77777777" w:rsidR="00F60FA4" w:rsidRPr="00A54815" w:rsidRDefault="00F60FA4" w:rsidP="00A54815">
      <w:pPr>
        <w:spacing w:after="0" w:line="360" w:lineRule="auto"/>
        <w:jc w:val="both"/>
        <w:rPr>
          <w:rFonts w:ascii="Arial" w:hAnsi="Arial" w:cs="Arial"/>
          <w:sz w:val="24"/>
          <w:szCs w:val="24"/>
        </w:rPr>
      </w:pPr>
      <w:r w:rsidRPr="00A54815">
        <w:rPr>
          <w:rFonts w:ascii="Arial" w:hAnsi="Arial" w:cs="Arial"/>
          <w:sz w:val="24"/>
          <w:szCs w:val="24"/>
        </w:rPr>
        <w:t>Si la Unidad de Transparencia determina que la solicitud no es competencia de la Suprema Corte, notificará tal circunstancia a la persona solicitante en el plazo de tres días hábiles y, en caso de ser posible, la orientará para que ingrese su solicitud ante el o los sujetos obligados competentes.</w:t>
      </w:r>
    </w:p>
    <w:p w14:paraId="40D97556" w14:textId="77777777" w:rsidR="00410557" w:rsidRPr="00A54815" w:rsidRDefault="00410557" w:rsidP="00A54815">
      <w:pPr>
        <w:spacing w:after="0" w:line="360" w:lineRule="auto"/>
        <w:jc w:val="both"/>
        <w:rPr>
          <w:rFonts w:ascii="Arial" w:hAnsi="Arial" w:cs="Arial"/>
          <w:sz w:val="24"/>
          <w:szCs w:val="24"/>
        </w:rPr>
      </w:pPr>
    </w:p>
    <w:p w14:paraId="52D8CC40" w14:textId="2B096461" w:rsidR="00F60FA4" w:rsidRPr="00A54815" w:rsidRDefault="00F60FA4" w:rsidP="00A54815">
      <w:pPr>
        <w:spacing w:after="0" w:line="360" w:lineRule="auto"/>
        <w:jc w:val="both"/>
        <w:rPr>
          <w:rFonts w:ascii="Arial" w:hAnsi="Arial" w:cs="Arial"/>
          <w:b/>
          <w:bCs/>
          <w:sz w:val="24"/>
          <w:szCs w:val="24"/>
        </w:rPr>
      </w:pPr>
      <w:r w:rsidRPr="00A54815">
        <w:rPr>
          <w:rFonts w:ascii="Arial" w:hAnsi="Arial" w:cs="Arial"/>
          <w:b/>
          <w:bCs/>
          <w:sz w:val="24"/>
          <w:szCs w:val="24"/>
        </w:rPr>
        <w:t xml:space="preserve">Artículo </w:t>
      </w:r>
      <w:r w:rsidR="003E147C" w:rsidRPr="00A54815">
        <w:rPr>
          <w:rFonts w:ascii="Arial" w:hAnsi="Arial" w:cs="Arial"/>
          <w:b/>
          <w:bCs/>
          <w:sz w:val="24"/>
          <w:szCs w:val="24"/>
        </w:rPr>
        <w:t>50</w:t>
      </w:r>
      <w:r w:rsidRPr="00A54815">
        <w:rPr>
          <w:rFonts w:ascii="Arial" w:hAnsi="Arial" w:cs="Arial"/>
          <w:b/>
          <w:bCs/>
          <w:sz w:val="24"/>
          <w:szCs w:val="24"/>
        </w:rPr>
        <w:t>. Tramitación.</w:t>
      </w:r>
    </w:p>
    <w:p w14:paraId="62208D63" w14:textId="77777777" w:rsidR="00F60FA4" w:rsidRPr="00A54815" w:rsidRDefault="00F60FA4" w:rsidP="00A54815">
      <w:pPr>
        <w:spacing w:after="0" w:line="360" w:lineRule="auto"/>
        <w:jc w:val="both"/>
        <w:rPr>
          <w:rFonts w:ascii="Arial" w:hAnsi="Arial" w:cs="Arial"/>
          <w:sz w:val="24"/>
          <w:szCs w:val="24"/>
        </w:rPr>
      </w:pPr>
      <w:r w:rsidRPr="00A54815">
        <w:rPr>
          <w:rFonts w:ascii="Arial" w:hAnsi="Arial" w:cs="Arial"/>
          <w:sz w:val="24"/>
          <w:szCs w:val="24"/>
        </w:rPr>
        <w:t>Una vez acreditada la identidad de la persona titular de los datos y no existiendo prevención alguna por desahogar, la Unidad de Transparencia la remitirá a la instancia que pueda poseer los datos personales, en el ejercicio de sus atribuciones.</w:t>
      </w:r>
    </w:p>
    <w:p w14:paraId="0592C8F2" w14:textId="77777777" w:rsidR="00410557" w:rsidRPr="00A54815" w:rsidRDefault="00410557" w:rsidP="00A54815">
      <w:pPr>
        <w:spacing w:after="0" w:line="360" w:lineRule="auto"/>
        <w:jc w:val="both"/>
        <w:rPr>
          <w:rFonts w:ascii="Arial" w:hAnsi="Arial" w:cs="Arial"/>
          <w:sz w:val="24"/>
          <w:szCs w:val="24"/>
        </w:rPr>
      </w:pPr>
    </w:p>
    <w:p w14:paraId="15DCFC83" w14:textId="77777777" w:rsidR="00F60FA4" w:rsidRPr="00A54815" w:rsidRDefault="00F60FA4" w:rsidP="00A54815">
      <w:pPr>
        <w:spacing w:after="0" w:line="360" w:lineRule="auto"/>
        <w:jc w:val="both"/>
        <w:rPr>
          <w:rFonts w:ascii="Arial" w:hAnsi="Arial" w:cs="Arial"/>
          <w:sz w:val="24"/>
          <w:szCs w:val="24"/>
        </w:rPr>
      </w:pPr>
      <w:r w:rsidRPr="00A54815">
        <w:rPr>
          <w:rFonts w:ascii="Arial" w:hAnsi="Arial" w:cs="Arial"/>
          <w:sz w:val="24"/>
          <w:szCs w:val="24"/>
        </w:rPr>
        <w:t>Las instancias requeridas remitirán un informe a la Unidad de Transparencia, en el que deberán pronunciarse sobre los aspectos siguientes:</w:t>
      </w:r>
    </w:p>
    <w:p w14:paraId="347CA7C3" w14:textId="77777777" w:rsidR="00410557" w:rsidRPr="00A54815" w:rsidRDefault="00410557" w:rsidP="00A54815">
      <w:pPr>
        <w:spacing w:after="0" w:line="360" w:lineRule="auto"/>
        <w:jc w:val="both"/>
        <w:rPr>
          <w:rFonts w:ascii="Arial" w:hAnsi="Arial" w:cs="Arial"/>
          <w:sz w:val="24"/>
          <w:szCs w:val="24"/>
        </w:rPr>
      </w:pPr>
    </w:p>
    <w:p w14:paraId="59CFF67E" w14:textId="379C6849" w:rsidR="00F60FA4" w:rsidRPr="00A54815" w:rsidRDefault="00F60FA4" w:rsidP="00A54815">
      <w:pPr>
        <w:pStyle w:val="Prrafodelista"/>
        <w:numPr>
          <w:ilvl w:val="0"/>
          <w:numId w:val="31"/>
        </w:numPr>
        <w:spacing w:after="0" w:line="360" w:lineRule="auto"/>
        <w:ind w:left="1134" w:hanging="1134"/>
        <w:jc w:val="both"/>
        <w:rPr>
          <w:rFonts w:ascii="Arial" w:hAnsi="Arial" w:cs="Arial"/>
        </w:rPr>
      </w:pPr>
      <w:r w:rsidRPr="00A54815">
        <w:rPr>
          <w:rFonts w:ascii="Arial" w:hAnsi="Arial" w:cs="Arial"/>
        </w:rPr>
        <w:t>La existencia o inexistencia de los datos personales, en caso de que manifiesten que no cuentan con ellos, deberán fundar y motivar tal condición</w:t>
      </w:r>
      <w:r w:rsidR="000654A9" w:rsidRPr="00A54815">
        <w:rPr>
          <w:rFonts w:ascii="Arial" w:hAnsi="Arial" w:cs="Arial"/>
        </w:rPr>
        <w:t>, y</w:t>
      </w:r>
    </w:p>
    <w:p w14:paraId="0DB0149C" w14:textId="77777777" w:rsidR="00410557" w:rsidRPr="00A54815" w:rsidRDefault="00410557" w:rsidP="00A54815">
      <w:pPr>
        <w:spacing w:after="0" w:line="360" w:lineRule="auto"/>
        <w:ind w:left="1134" w:hanging="1134"/>
        <w:jc w:val="both"/>
        <w:rPr>
          <w:rFonts w:ascii="Arial" w:hAnsi="Arial" w:cs="Arial"/>
          <w:sz w:val="24"/>
          <w:szCs w:val="24"/>
        </w:rPr>
      </w:pPr>
    </w:p>
    <w:p w14:paraId="1A3035DD" w14:textId="0EDA8714" w:rsidR="00F60FA4" w:rsidRPr="00A54815" w:rsidRDefault="00F60FA4" w:rsidP="00A54815">
      <w:pPr>
        <w:pStyle w:val="Prrafodelista"/>
        <w:numPr>
          <w:ilvl w:val="0"/>
          <w:numId w:val="31"/>
        </w:numPr>
        <w:spacing w:after="0" w:line="360" w:lineRule="auto"/>
        <w:ind w:left="1134" w:hanging="1134"/>
        <w:jc w:val="both"/>
        <w:rPr>
          <w:rFonts w:ascii="Arial" w:hAnsi="Arial" w:cs="Arial"/>
        </w:rPr>
      </w:pPr>
      <w:r w:rsidRPr="00A54815">
        <w:rPr>
          <w:rFonts w:ascii="Arial" w:hAnsi="Arial" w:cs="Arial"/>
        </w:rPr>
        <w:t>La procedencia o no del ejercicio de derechos ARCO:</w:t>
      </w:r>
    </w:p>
    <w:p w14:paraId="7F509625" w14:textId="77777777" w:rsidR="00410557" w:rsidRPr="00A54815" w:rsidRDefault="00410557" w:rsidP="00A54815">
      <w:pPr>
        <w:spacing w:after="0" w:line="360" w:lineRule="auto"/>
        <w:jc w:val="both"/>
        <w:rPr>
          <w:rFonts w:ascii="Arial" w:hAnsi="Arial" w:cs="Arial"/>
          <w:sz w:val="24"/>
          <w:szCs w:val="24"/>
        </w:rPr>
      </w:pPr>
    </w:p>
    <w:p w14:paraId="468F1CF3" w14:textId="1E4D20EB" w:rsidR="00F60FA4" w:rsidRPr="00A54815" w:rsidRDefault="00F60FA4" w:rsidP="00A54815">
      <w:pPr>
        <w:pStyle w:val="Prrafodelista"/>
        <w:numPr>
          <w:ilvl w:val="0"/>
          <w:numId w:val="33"/>
        </w:numPr>
        <w:spacing w:after="0" w:line="360" w:lineRule="auto"/>
        <w:ind w:left="1985" w:hanging="851"/>
        <w:jc w:val="both"/>
        <w:rPr>
          <w:rFonts w:ascii="Arial" w:hAnsi="Arial" w:cs="Arial"/>
        </w:rPr>
      </w:pPr>
      <w:r w:rsidRPr="00A54815">
        <w:rPr>
          <w:rFonts w:ascii="Arial" w:hAnsi="Arial" w:cs="Arial"/>
        </w:rPr>
        <w:t>En caso de ser procedente, las acciones institucionales programadas o realizadas para el cumplimiento del ejercicio de derechos ARCO, acompañando la documentación comprobatoria de dichas acciones, o</w:t>
      </w:r>
    </w:p>
    <w:p w14:paraId="0E152CE2" w14:textId="77777777" w:rsidR="00410557" w:rsidRPr="00A54815" w:rsidRDefault="00410557" w:rsidP="00A54815">
      <w:pPr>
        <w:spacing w:after="0" w:line="360" w:lineRule="auto"/>
        <w:ind w:left="1985" w:hanging="851"/>
        <w:jc w:val="both"/>
        <w:rPr>
          <w:rFonts w:ascii="Arial" w:hAnsi="Arial" w:cs="Arial"/>
          <w:sz w:val="24"/>
          <w:szCs w:val="24"/>
        </w:rPr>
      </w:pPr>
    </w:p>
    <w:p w14:paraId="7B5682EC" w14:textId="6722DA98" w:rsidR="00F60FA4" w:rsidRPr="00A54815" w:rsidRDefault="00F60FA4" w:rsidP="00A54815">
      <w:pPr>
        <w:pStyle w:val="Prrafodelista"/>
        <w:numPr>
          <w:ilvl w:val="0"/>
          <w:numId w:val="33"/>
        </w:numPr>
        <w:spacing w:after="0" w:line="360" w:lineRule="auto"/>
        <w:ind w:left="1985" w:hanging="851"/>
        <w:jc w:val="both"/>
        <w:rPr>
          <w:rFonts w:ascii="Arial" w:hAnsi="Arial" w:cs="Arial"/>
        </w:rPr>
      </w:pPr>
      <w:r w:rsidRPr="00A54815">
        <w:rPr>
          <w:rFonts w:ascii="Arial" w:hAnsi="Arial" w:cs="Arial"/>
        </w:rPr>
        <w:t>Si la instancia considera que no es procedente el ejercicio de derechos ARCO deberá fundar y motivar la negativa, de acuerdo con las causales previstas en la Ley General de Protección de Datos Personales.</w:t>
      </w:r>
    </w:p>
    <w:p w14:paraId="48BA0B37" w14:textId="77777777" w:rsidR="00410557" w:rsidRPr="00A54815" w:rsidRDefault="00410557" w:rsidP="00A54815">
      <w:pPr>
        <w:spacing w:after="0" w:line="360" w:lineRule="auto"/>
        <w:jc w:val="both"/>
        <w:rPr>
          <w:rFonts w:ascii="Arial" w:hAnsi="Arial" w:cs="Arial"/>
          <w:sz w:val="24"/>
          <w:szCs w:val="24"/>
        </w:rPr>
      </w:pPr>
    </w:p>
    <w:p w14:paraId="40E9801C" w14:textId="77777777" w:rsidR="00F60FA4" w:rsidRPr="00A54815" w:rsidRDefault="00F60FA4" w:rsidP="00A54815">
      <w:pPr>
        <w:spacing w:after="0" w:line="360" w:lineRule="auto"/>
        <w:jc w:val="both"/>
        <w:rPr>
          <w:rFonts w:ascii="Arial" w:hAnsi="Arial" w:cs="Arial"/>
          <w:sz w:val="24"/>
          <w:szCs w:val="24"/>
        </w:rPr>
      </w:pPr>
      <w:r w:rsidRPr="00A54815">
        <w:rPr>
          <w:rFonts w:ascii="Arial" w:hAnsi="Arial" w:cs="Arial"/>
          <w:sz w:val="24"/>
          <w:szCs w:val="24"/>
        </w:rPr>
        <w:t xml:space="preserve">De manera excepcional y, por única ocasión, la Unidad de Transparencia podrá adicionar dos días al plazo originalmente señalado </w:t>
      </w:r>
      <w:r w:rsidRPr="00A54815">
        <w:rPr>
          <w:rFonts w:ascii="Arial" w:hAnsi="Arial" w:cs="Arial"/>
          <w:sz w:val="24"/>
          <w:szCs w:val="24"/>
        </w:rPr>
        <w:lastRenderedPageBreak/>
        <w:t>en el requerimiento para que se rinda el informe, siempre que la instancia vinculada justifique la necesidad de realizar una búsqueda más amplia de los datos.</w:t>
      </w:r>
    </w:p>
    <w:p w14:paraId="3AA55CA7" w14:textId="77777777" w:rsidR="00410557" w:rsidRPr="00A54815" w:rsidRDefault="00410557" w:rsidP="00A54815">
      <w:pPr>
        <w:spacing w:after="0" w:line="360" w:lineRule="auto"/>
        <w:jc w:val="both"/>
        <w:rPr>
          <w:rFonts w:ascii="Arial" w:hAnsi="Arial" w:cs="Arial"/>
          <w:sz w:val="24"/>
          <w:szCs w:val="24"/>
        </w:rPr>
      </w:pPr>
    </w:p>
    <w:p w14:paraId="58E48D0F" w14:textId="164FFCF5" w:rsidR="00F60FA4" w:rsidRPr="00A54815" w:rsidRDefault="00F60FA4" w:rsidP="00A54815">
      <w:pPr>
        <w:spacing w:after="0" w:line="360" w:lineRule="auto"/>
        <w:jc w:val="both"/>
        <w:rPr>
          <w:rFonts w:ascii="Arial" w:hAnsi="Arial" w:cs="Arial"/>
          <w:b/>
          <w:bCs/>
          <w:sz w:val="24"/>
          <w:szCs w:val="24"/>
        </w:rPr>
      </w:pPr>
      <w:r w:rsidRPr="00A54815">
        <w:rPr>
          <w:rFonts w:ascii="Arial" w:hAnsi="Arial" w:cs="Arial"/>
          <w:b/>
          <w:bCs/>
          <w:sz w:val="24"/>
          <w:szCs w:val="24"/>
        </w:rPr>
        <w:t xml:space="preserve">Artículo </w:t>
      </w:r>
      <w:r w:rsidR="003E147C" w:rsidRPr="00A54815">
        <w:rPr>
          <w:rFonts w:ascii="Arial" w:hAnsi="Arial" w:cs="Arial"/>
          <w:b/>
          <w:bCs/>
          <w:sz w:val="24"/>
          <w:szCs w:val="24"/>
        </w:rPr>
        <w:t>51</w:t>
      </w:r>
      <w:r w:rsidRPr="00A54815">
        <w:rPr>
          <w:rFonts w:ascii="Arial" w:hAnsi="Arial" w:cs="Arial"/>
          <w:b/>
          <w:bCs/>
          <w:sz w:val="24"/>
          <w:szCs w:val="24"/>
        </w:rPr>
        <w:t>. Procedencia de ejercicio de derechos ARCO.</w:t>
      </w:r>
    </w:p>
    <w:p w14:paraId="53045EF3" w14:textId="77777777" w:rsidR="00F60FA4" w:rsidRPr="00A54815" w:rsidRDefault="00F60FA4" w:rsidP="00A54815">
      <w:pPr>
        <w:spacing w:after="0" w:line="360" w:lineRule="auto"/>
        <w:jc w:val="both"/>
        <w:rPr>
          <w:rFonts w:ascii="Arial" w:hAnsi="Arial" w:cs="Arial"/>
          <w:sz w:val="24"/>
          <w:szCs w:val="24"/>
        </w:rPr>
      </w:pPr>
      <w:r w:rsidRPr="00A54815">
        <w:rPr>
          <w:rFonts w:ascii="Arial" w:hAnsi="Arial" w:cs="Arial"/>
          <w:sz w:val="24"/>
          <w:szCs w:val="24"/>
        </w:rPr>
        <w:t>En caso de ser procedente la solicitud de ejercicio de derechos ARCO, la instancia deberá llevar a cabo las acciones necesarias para su ejecución, en un plazo que no podrá exceder de quince días contados a partir del siguiente en que se haya notificado la respuesta a la persona.</w:t>
      </w:r>
    </w:p>
    <w:p w14:paraId="5CE69D42" w14:textId="77777777" w:rsidR="00410557" w:rsidRPr="00A54815" w:rsidRDefault="00410557" w:rsidP="00A54815">
      <w:pPr>
        <w:spacing w:after="0" w:line="360" w:lineRule="auto"/>
        <w:jc w:val="both"/>
        <w:rPr>
          <w:rFonts w:ascii="Arial" w:hAnsi="Arial" w:cs="Arial"/>
          <w:sz w:val="24"/>
          <w:szCs w:val="24"/>
        </w:rPr>
      </w:pPr>
    </w:p>
    <w:p w14:paraId="69BB7CB2" w14:textId="77777777" w:rsidR="00F60FA4" w:rsidRPr="00A54815" w:rsidRDefault="00F60FA4" w:rsidP="00A54815">
      <w:pPr>
        <w:spacing w:after="0" w:line="360" w:lineRule="auto"/>
        <w:jc w:val="both"/>
        <w:rPr>
          <w:rFonts w:ascii="Arial" w:hAnsi="Arial" w:cs="Arial"/>
          <w:sz w:val="24"/>
          <w:szCs w:val="24"/>
        </w:rPr>
      </w:pPr>
      <w:r w:rsidRPr="00A54815">
        <w:rPr>
          <w:rFonts w:ascii="Arial" w:hAnsi="Arial" w:cs="Arial"/>
          <w:sz w:val="24"/>
          <w:szCs w:val="24"/>
        </w:rPr>
        <w:t>Asimismo, deberá enviar a la Unidad de Transparencia la constancia que acredite dicho cumplimiento, para que lo haga del conocimiento de la persona solicitante.</w:t>
      </w:r>
    </w:p>
    <w:p w14:paraId="2A4E7C64" w14:textId="77777777" w:rsidR="00410557" w:rsidRPr="00A54815" w:rsidRDefault="00410557" w:rsidP="00A54815">
      <w:pPr>
        <w:spacing w:after="0" w:line="360" w:lineRule="auto"/>
        <w:jc w:val="both"/>
        <w:rPr>
          <w:rFonts w:ascii="Arial" w:hAnsi="Arial" w:cs="Arial"/>
          <w:sz w:val="24"/>
          <w:szCs w:val="24"/>
        </w:rPr>
      </w:pPr>
    </w:p>
    <w:p w14:paraId="58ABB27F" w14:textId="10D26847" w:rsidR="00F60FA4" w:rsidRPr="00A54815" w:rsidRDefault="00F60FA4" w:rsidP="00A54815">
      <w:pPr>
        <w:spacing w:after="0" w:line="360" w:lineRule="auto"/>
        <w:jc w:val="both"/>
        <w:rPr>
          <w:rFonts w:ascii="Arial" w:hAnsi="Arial" w:cs="Arial"/>
          <w:b/>
          <w:bCs/>
          <w:sz w:val="24"/>
          <w:szCs w:val="24"/>
        </w:rPr>
      </w:pPr>
      <w:r w:rsidRPr="00A54815">
        <w:rPr>
          <w:rFonts w:ascii="Arial" w:hAnsi="Arial" w:cs="Arial"/>
          <w:b/>
          <w:bCs/>
          <w:sz w:val="24"/>
          <w:szCs w:val="24"/>
        </w:rPr>
        <w:t xml:space="preserve">Artículo </w:t>
      </w:r>
      <w:r w:rsidR="003E147C" w:rsidRPr="00A54815">
        <w:rPr>
          <w:rFonts w:ascii="Arial" w:hAnsi="Arial" w:cs="Arial"/>
          <w:b/>
          <w:bCs/>
          <w:sz w:val="24"/>
          <w:szCs w:val="24"/>
        </w:rPr>
        <w:t>52</w:t>
      </w:r>
      <w:r w:rsidRPr="00A54815">
        <w:rPr>
          <w:rFonts w:ascii="Arial" w:hAnsi="Arial" w:cs="Arial"/>
          <w:b/>
          <w:bCs/>
          <w:sz w:val="24"/>
          <w:szCs w:val="24"/>
        </w:rPr>
        <w:t>. Remisión de expedientes.</w:t>
      </w:r>
    </w:p>
    <w:p w14:paraId="4DEB9950" w14:textId="77777777" w:rsidR="00F60FA4" w:rsidRPr="00A54815" w:rsidRDefault="00F60FA4" w:rsidP="00A54815">
      <w:pPr>
        <w:spacing w:after="0" w:line="360" w:lineRule="auto"/>
        <w:jc w:val="both"/>
        <w:rPr>
          <w:rFonts w:ascii="Arial" w:hAnsi="Arial" w:cs="Arial"/>
          <w:sz w:val="24"/>
          <w:szCs w:val="24"/>
        </w:rPr>
      </w:pPr>
      <w:r w:rsidRPr="00A54815">
        <w:rPr>
          <w:rFonts w:ascii="Arial" w:hAnsi="Arial" w:cs="Arial"/>
          <w:sz w:val="24"/>
          <w:szCs w:val="24"/>
        </w:rPr>
        <w:t>La Unidad de Transparencia deberá remitir al Comité de Transparencia las solicitudes de ejercicio de derechos ARCO cuando se determine su negativa o la inexistencia de los datos personales.</w:t>
      </w:r>
    </w:p>
    <w:p w14:paraId="3F81C6F0" w14:textId="77777777" w:rsidR="00410557" w:rsidRPr="00A54815" w:rsidRDefault="00410557" w:rsidP="00A54815">
      <w:pPr>
        <w:spacing w:after="0" w:line="360" w:lineRule="auto"/>
        <w:jc w:val="center"/>
        <w:rPr>
          <w:rFonts w:ascii="Arial" w:hAnsi="Arial" w:cs="Arial"/>
          <w:b/>
          <w:bCs/>
          <w:sz w:val="24"/>
          <w:szCs w:val="24"/>
        </w:rPr>
      </w:pPr>
    </w:p>
    <w:p w14:paraId="62657078" w14:textId="77777777" w:rsidR="00F60FA4" w:rsidRPr="00A54815" w:rsidRDefault="00F60FA4" w:rsidP="00A54815">
      <w:pPr>
        <w:spacing w:after="0" w:line="360" w:lineRule="auto"/>
        <w:jc w:val="center"/>
        <w:rPr>
          <w:rFonts w:ascii="Arial" w:hAnsi="Arial" w:cs="Arial"/>
          <w:b/>
          <w:bCs/>
          <w:sz w:val="24"/>
          <w:szCs w:val="24"/>
        </w:rPr>
      </w:pPr>
      <w:r w:rsidRPr="00A54815">
        <w:rPr>
          <w:rFonts w:ascii="Arial" w:hAnsi="Arial" w:cs="Arial"/>
          <w:b/>
          <w:bCs/>
          <w:sz w:val="24"/>
          <w:szCs w:val="24"/>
        </w:rPr>
        <w:t>SECCIÓN CUARTA</w:t>
      </w:r>
    </w:p>
    <w:p w14:paraId="6898A6B3" w14:textId="77777777" w:rsidR="00F60FA4" w:rsidRPr="00A54815" w:rsidRDefault="00F60FA4" w:rsidP="00A54815">
      <w:pPr>
        <w:spacing w:after="0" w:line="360" w:lineRule="auto"/>
        <w:jc w:val="center"/>
        <w:rPr>
          <w:rFonts w:ascii="Arial" w:hAnsi="Arial" w:cs="Arial"/>
          <w:b/>
          <w:bCs/>
          <w:sz w:val="24"/>
          <w:szCs w:val="24"/>
        </w:rPr>
      </w:pPr>
      <w:r w:rsidRPr="00A54815">
        <w:rPr>
          <w:rFonts w:ascii="Arial" w:hAnsi="Arial" w:cs="Arial"/>
          <w:b/>
          <w:bCs/>
          <w:sz w:val="24"/>
          <w:szCs w:val="24"/>
        </w:rPr>
        <w:t>PROCEDIMIENTOS DE ACCESO A LA INFORMACIÓN Y DE EJERCICIO DE DERECHOS ARCO ANTE EL COMITÉ DE TRANSPARENCIA</w:t>
      </w:r>
    </w:p>
    <w:p w14:paraId="1E755D27" w14:textId="77777777" w:rsidR="00410557" w:rsidRPr="00A54815" w:rsidRDefault="00410557" w:rsidP="00A54815">
      <w:pPr>
        <w:spacing w:after="0" w:line="360" w:lineRule="auto"/>
        <w:rPr>
          <w:rFonts w:ascii="Arial" w:hAnsi="Arial" w:cs="Arial"/>
          <w:b/>
          <w:bCs/>
          <w:sz w:val="24"/>
          <w:szCs w:val="24"/>
        </w:rPr>
      </w:pPr>
    </w:p>
    <w:p w14:paraId="43400B93" w14:textId="1F7C5327" w:rsidR="00F60FA4" w:rsidRPr="00A54815" w:rsidRDefault="00F60FA4" w:rsidP="00A54815">
      <w:pPr>
        <w:spacing w:after="0" w:line="360" w:lineRule="auto"/>
        <w:jc w:val="both"/>
        <w:rPr>
          <w:rFonts w:ascii="Arial" w:hAnsi="Arial" w:cs="Arial"/>
          <w:b/>
          <w:bCs/>
          <w:sz w:val="24"/>
          <w:szCs w:val="24"/>
        </w:rPr>
      </w:pPr>
      <w:r w:rsidRPr="00A54815">
        <w:rPr>
          <w:rFonts w:ascii="Arial" w:hAnsi="Arial" w:cs="Arial"/>
          <w:b/>
          <w:bCs/>
          <w:sz w:val="24"/>
          <w:szCs w:val="24"/>
        </w:rPr>
        <w:t xml:space="preserve">Artículo </w:t>
      </w:r>
      <w:r w:rsidR="003E147C" w:rsidRPr="00A54815">
        <w:rPr>
          <w:rFonts w:ascii="Arial" w:hAnsi="Arial" w:cs="Arial"/>
          <w:b/>
          <w:bCs/>
          <w:sz w:val="24"/>
          <w:szCs w:val="24"/>
        </w:rPr>
        <w:t>53</w:t>
      </w:r>
      <w:r w:rsidRPr="00A54815">
        <w:rPr>
          <w:rFonts w:ascii="Arial" w:hAnsi="Arial" w:cs="Arial"/>
          <w:b/>
          <w:bCs/>
          <w:sz w:val="24"/>
          <w:szCs w:val="24"/>
        </w:rPr>
        <w:t>. Tramitación en el Comité de Transparencia.</w:t>
      </w:r>
    </w:p>
    <w:p w14:paraId="0B08EB7C" w14:textId="77777777" w:rsidR="00F60FA4" w:rsidRPr="00A54815" w:rsidRDefault="00F60FA4" w:rsidP="00A54815">
      <w:pPr>
        <w:spacing w:after="0" w:line="360" w:lineRule="auto"/>
        <w:jc w:val="both"/>
        <w:rPr>
          <w:rFonts w:ascii="Arial" w:hAnsi="Arial" w:cs="Arial"/>
          <w:sz w:val="24"/>
          <w:szCs w:val="24"/>
        </w:rPr>
      </w:pPr>
      <w:r w:rsidRPr="00A54815">
        <w:rPr>
          <w:rFonts w:ascii="Arial" w:hAnsi="Arial" w:cs="Arial"/>
          <w:sz w:val="24"/>
          <w:szCs w:val="24"/>
        </w:rPr>
        <w:t>Una vez recibido el expediente en la Secretaría del Comité de Transparencia, la persona titular de la Presidencia de dicho Comité acordará su admisión y lo turnará a la persona integrante que corresponda, en un plazo no mayor a dos días, quien deberá proceder al estudio y elaboración de un proyecto de resolución que se presentará a consideración de sus integrantes.</w:t>
      </w:r>
    </w:p>
    <w:p w14:paraId="257282AF" w14:textId="77777777" w:rsidR="00410557" w:rsidRPr="00A54815" w:rsidRDefault="00410557" w:rsidP="00A54815">
      <w:pPr>
        <w:spacing w:after="0" w:line="360" w:lineRule="auto"/>
        <w:jc w:val="both"/>
        <w:rPr>
          <w:rFonts w:ascii="Arial" w:hAnsi="Arial" w:cs="Arial"/>
          <w:sz w:val="24"/>
          <w:szCs w:val="24"/>
        </w:rPr>
      </w:pPr>
    </w:p>
    <w:p w14:paraId="703EA8CB" w14:textId="77777777" w:rsidR="00F60FA4" w:rsidRPr="00A54815" w:rsidRDefault="00F60FA4" w:rsidP="00A54815">
      <w:pPr>
        <w:spacing w:after="0" w:line="360" w:lineRule="auto"/>
        <w:jc w:val="both"/>
        <w:rPr>
          <w:rFonts w:ascii="Arial" w:hAnsi="Arial" w:cs="Arial"/>
          <w:sz w:val="24"/>
          <w:szCs w:val="24"/>
        </w:rPr>
      </w:pPr>
      <w:r w:rsidRPr="00A54815">
        <w:rPr>
          <w:rFonts w:ascii="Arial" w:hAnsi="Arial" w:cs="Arial"/>
          <w:sz w:val="24"/>
          <w:szCs w:val="24"/>
        </w:rPr>
        <w:t xml:space="preserve">Las resoluciones del Comité de Transparencia podrán ser en el sentido de confirmar, modificar o revocar las determinaciones de ampliación del plazo de reserva, incompetencia, inexistencia o clasificación de </w:t>
      </w:r>
      <w:r w:rsidRPr="00A54815">
        <w:rPr>
          <w:rFonts w:ascii="Arial" w:hAnsi="Arial" w:cs="Arial"/>
          <w:sz w:val="24"/>
          <w:szCs w:val="24"/>
        </w:rPr>
        <w:lastRenderedPageBreak/>
        <w:t>información que emitan las instancias en relación con solicitudes de acceso a la información; así como sobre la inexistencia de datos personales, o la negativa del ejercicio de derechos ARCO.</w:t>
      </w:r>
    </w:p>
    <w:p w14:paraId="2FAD1F1A" w14:textId="77777777" w:rsidR="00410557" w:rsidRPr="00A54815" w:rsidRDefault="00410557" w:rsidP="00A54815">
      <w:pPr>
        <w:spacing w:after="0" w:line="360" w:lineRule="auto"/>
        <w:jc w:val="both"/>
        <w:rPr>
          <w:rFonts w:ascii="Arial" w:hAnsi="Arial" w:cs="Arial"/>
          <w:sz w:val="24"/>
          <w:szCs w:val="24"/>
        </w:rPr>
      </w:pPr>
    </w:p>
    <w:p w14:paraId="2EDE6F28" w14:textId="77777777" w:rsidR="00F60FA4" w:rsidRPr="00A54815" w:rsidRDefault="00F60FA4" w:rsidP="00A54815">
      <w:pPr>
        <w:spacing w:after="0" w:line="360" w:lineRule="auto"/>
        <w:jc w:val="both"/>
        <w:rPr>
          <w:rFonts w:ascii="Arial" w:hAnsi="Arial" w:cs="Arial"/>
          <w:sz w:val="24"/>
          <w:szCs w:val="24"/>
        </w:rPr>
      </w:pPr>
      <w:r w:rsidRPr="00A54815">
        <w:rPr>
          <w:rFonts w:ascii="Arial" w:hAnsi="Arial" w:cs="Arial"/>
          <w:sz w:val="24"/>
          <w:szCs w:val="24"/>
        </w:rPr>
        <w:t>De igual manera, podrán establecer acciones y procedimientos para asegurar el cumplimiento de las obligaciones en materias de transparencia, acceso a la información y protección de datos personales.</w:t>
      </w:r>
    </w:p>
    <w:p w14:paraId="4932A067" w14:textId="77777777" w:rsidR="00410557" w:rsidRPr="00A54815" w:rsidRDefault="00410557" w:rsidP="00A54815">
      <w:pPr>
        <w:spacing w:after="0" w:line="360" w:lineRule="auto"/>
        <w:jc w:val="both"/>
        <w:rPr>
          <w:rFonts w:ascii="Arial" w:hAnsi="Arial" w:cs="Arial"/>
          <w:sz w:val="24"/>
          <w:szCs w:val="24"/>
        </w:rPr>
      </w:pPr>
    </w:p>
    <w:p w14:paraId="265B0B4E" w14:textId="77777777" w:rsidR="00F60FA4" w:rsidRPr="00A54815" w:rsidRDefault="00F60FA4" w:rsidP="00A54815">
      <w:pPr>
        <w:spacing w:after="0" w:line="360" w:lineRule="auto"/>
        <w:jc w:val="both"/>
        <w:rPr>
          <w:rFonts w:ascii="Arial" w:hAnsi="Arial" w:cs="Arial"/>
          <w:sz w:val="24"/>
          <w:szCs w:val="24"/>
        </w:rPr>
      </w:pPr>
      <w:r w:rsidRPr="00A54815">
        <w:rPr>
          <w:rFonts w:ascii="Arial" w:hAnsi="Arial" w:cs="Arial"/>
          <w:sz w:val="24"/>
          <w:szCs w:val="24"/>
        </w:rPr>
        <w:t>Una vez votadas las resoluciones y concluida la sesión, para la elaboración del engrose y, en caso de la formulación de voto u opinión disidente, la persona integrante ponente tendrá, como máximo, tres días siguientes a la sesión respectiva para entregarlos a la Secretaría del Comité de Transparencia. El voto u opinión disidente formará parte de la resolución.</w:t>
      </w:r>
    </w:p>
    <w:p w14:paraId="60749640" w14:textId="77777777" w:rsidR="00410557" w:rsidRPr="00A54815" w:rsidRDefault="00410557" w:rsidP="00A54815">
      <w:pPr>
        <w:spacing w:after="0" w:line="360" w:lineRule="auto"/>
        <w:jc w:val="both"/>
        <w:rPr>
          <w:rFonts w:ascii="Arial" w:hAnsi="Arial" w:cs="Arial"/>
          <w:sz w:val="24"/>
          <w:szCs w:val="24"/>
        </w:rPr>
      </w:pPr>
    </w:p>
    <w:p w14:paraId="0DCD648A" w14:textId="77777777" w:rsidR="00F60FA4" w:rsidRPr="00A54815" w:rsidRDefault="00F60FA4" w:rsidP="00A54815">
      <w:pPr>
        <w:spacing w:after="0" w:line="360" w:lineRule="auto"/>
        <w:jc w:val="both"/>
        <w:rPr>
          <w:rFonts w:ascii="Arial" w:hAnsi="Arial" w:cs="Arial"/>
          <w:sz w:val="24"/>
          <w:szCs w:val="24"/>
        </w:rPr>
      </w:pPr>
      <w:r w:rsidRPr="00A54815">
        <w:rPr>
          <w:rFonts w:ascii="Arial" w:hAnsi="Arial" w:cs="Arial"/>
          <w:sz w:val="24"/>
          <w:szCs w:val="24"/>
        </w:rPr>
        <w:t>La Secretaría del Comité de Transparencia notificará a la Unidad de Transparencia y a las instancias vinculadas las resoluciones adoptadas por el Comité de Transparencia.</w:t>
      </w:r>
    </w:p>
    <w:p w14:paraId="013380CA" w14:textId="77777777" w:rsidR="00410557" w:rsidRPr="00A54815" w:rsidRDefault="00410557" w:rsidP="00A54815">
      <w:pPr>
        <w:spacing w:after="0" w:line="360" w:lineRule="auto"/>
        <w:jc w:val="both"/>
        <w:rPr>
          <w:rFonts w:ascii="Arial" w:hAnsi="Arial" w:cs="Arial"/>
          <w:sz w:val="24"/>
          <w:szCs w:val="24"/>
        </w:rPr>
      </w:pPr>
    </w:p>
    <w:p w14:paraId="1B96B443" w14:textId="05B424EF" w:rsidR="00F60FA4" w:rsidRPr="00A54815" w:rsidRDefault="00F60FA4" w:rsidP="00A54815">
      <w:pPr>
        <w:spacing w:after="0" w:line="360" w:lineRule="auto"/>
        <w:jc w:val="both"/>
        <w:rPr>
          <w:rFonts w:ascii="Arial" w:hAnsi="Arial" w:cs="Arial"/>
          <w:b/>
          <w:bCs/>
          <w:sz w:val="24"/>
          <w:szCs w:val="24"/>
        </w:rPr>
      </w:pPr>
      <w:r w:rsidRPr="00A54815">
        <w:rPr>
          <w:rFonts w:ascii="Arial" w:hAnsi="Arial" w:cs="Arial"/>
          <w:b/>
          <w:bCs/>
          <w:sz w:val="24"/>
          <w:szCs w:val="24"/>
        </w:rPr>
        <w:t xml:space="preserve">Artículo </w:t>
      </w:r>
      <w:r w:rsidR="003E147C" w:rsidRPr="00A54815">
        <w:rPr>
          <w:rFonts w:ascii="Arial" w:hAnsi="Arial" w:cs="Arial"/>
          <w:b/>
          <w:bCs/>
          <w:sz w:val="24"/>
          <w:szCs w:val="24"/>
        </w:rPr>
        <w:t>54</w:t>
      </w:r>
      <w:r w:rsidRPr="00A54815">
        <w:rPr>
          <w:rFonts w:ascii="Arial" w:hAnsi="Arial" w:cs="Arial"/>
          <w:b/>
          <w:bCs/>
          <w:sz w:val="24"/>
          <w:szCs w:val="24"/>
        </w:rPr>
        <w:t>. Cumplimiento de las resoluciones.</w:t>
      </w:r>
    </w:p>
    <w:p w14:paraId="7F8E35AB" w14:textId="77777777" w:rsidR="00F60FA4" w:rsidRPr="00A54815" w:rsidRDefault="00F60FA4" w:rsidP="00A54815">
      <w:pPr>
        <w:spacing w:after="0" w:line="360" w:lineRule="auto"/>
        <w:jc w:val="both"/>
        <w:rPr>
          <w:rFonts w:ascii="Arial" w:hAnsi="Arial" w:cs="Arial"/>
          <w:sz w:val="24"/>
          <w:szCs w:val="24"/>
        </w:rPr>
      </w:pPr>
      <w:r w:rsidRPr="00A54815">
        <w:rPr>
          <w:rFonts w:ascii="Arial" w:hAnsi="Arial" w:cs="Arial"/>
          <w:sz w:val="24"/>
          <w:szCs w:val="24"/>
        </w:rPr>
        <w:t xml:space="preserve">Las resoluciones del Comité de Transparencia serán de cumplimiento obligatorio para las instancias vinculadas, quienes deberán acatarlas dentro del plazo de cinco días a partir del siguiente al de su notificación, debiendo remitir las constancias que acrediten su cumplimiento a la Secretaría del Comité de Transparencia o, en su caso a la Unidad de Transparencia. </w:t>
      </w:r>
    </w:p>
    <w:p w14:paraId="4EC081AB" w14:textId="77777777" w:rsidR="00410557" w:rsidRPr="00A54815" w:rsidRDefault="00410557" w:rsidP="00A54815">
      <w:pPr>
        <w:spacing w:after="0" w:line="360" w:lineRule="auto"/>
        <w:jc w:val="both"/>
        <w:rPr>
          <w:rFonts w:ascii="Arial" w:hAnsi="Arial" w:cs="Arial"/>
          <w:sz w:val="24"/>
          <w:szCs w:val="24"/>
        </w:rPr>
      </w:pPr>
    </w:p>
    <w:p w14:paraId="0DADDE54" w14:textId="77777777" w:rsidR="00F60FA4" w:rsidRPr="00A54815" w:rsidRDefault="00F60FA4" w:rsidP="00A54815">
      <w:pPr>
        <w:spacing w:after="0" w:line="360" w:lineRule="auto"/>
        <w:jc w:val="both"/>
        <w:rPr>
          <w:rFonts w:ascii="Arial" w:hAnsi="Arial" w:cs="Arial"/>
          <w:sz w:val="24"/>
          <w:szCs w:val="24"/>
        </w:rPr>
      </w:pPr>
      <w:r w:rsidRPr="00A54815">
        <w:rPr>
          <w:rFonts w:ascii="Arial" w:hAnsi="Arial" w:cs="Arial"/>
          <w:sz w:val="24"/>
          <w:szCs w:val="24"/>
        </w:rPr>
        <w:t>El Comité de Transparencia podrá determinar un plazo distinto al anterior, cuando las circunstancias del caso lo ameriten, lo cual deberá estar debidamente justificado en la resolución o acuerdo correspondiente.</w:t>
      </w:r>
    </w:p>
    <w:p w14:paraId="58C9E3F3" w14:textId="77777777" w:rsidR="00410557" w:rsidRPr="00A54815" w:rsidRDefault="00410557" w:rsidP="00A54815">
      <w:pPr>
        <w:spacing w:after="0" w:line="360" w:lineRule="auto"/>
        <w:jc w:val="both"/>
        <w:rPr>
          <w:rFonts w:ascii="Arial" w:hAnsi="Arial" w:cs="Arial"/>
          <w:sz w:val="24"/>
          <w:szCs w:val="24"/>
        </w:rPr>
      </w:pPr>
    </w:p>
    <w:p w14:paraId="73A41248" w14:textId="77777777" w:rsidR="00F60FA4" w:rsidRPr="00A54815" w:rsidRDefault="00F60FA4" w:rsidP="00A54815">
      <w:pPr>
        <w:spacing w:after="0" w:line="360" w:lineRule="auto"/>
        <w:jc w:val="both"/>
        <w:rPr>
          <w:rFonts w:ascii="Arial" w:hAnsi="Arial" w:cs="Arial"/>
          <w:sz w:val="24"/>
          <w:szCs w:val="24"/>
        </w:rPr>
      </w:pPr>
      <w:r w:rsidRPr="00A54815">
        <w:rPr>
          <w:rFonts w:ascii="Arial" w:hAnsi="Arial" w:cs="Arial"/>
          <w:sz w:val="24"/>
          <w:szCs w:val="24"/>
        </w:rPr>
        <w:t xml:space="preserve">Cuando las instancias no den cumplimiento al requerimiento del Comité de Transparencia en el plazo fijado, la Secretaría del Comité de </w:t>
      </w:r>
      <w:r w:rsidRPr="00A54815">
        <w:rPr>
          <w:rFonts w:ascii="Arial" w:hAnsi="Arial" w:cs="Arial"/>
          <w:sz w:val="24"/>
          <w:szCs w:val="24"/>
        </w:rPr>
        <w:lastRenderedPageBreak/>
        <w:t>Transparencia las requerirá para que, dentro del día siguiente, lo realicen.</w:t>
      </w:r>
    </w:p>
    <w:p w14:paraId="6C180058" w14:textId="77777777" w:rsidR="00410557" w:rsidRPr="00A54815" w:rsidRDefault="00410557" w:rsidP="00A54815">
      <w:pPr>
        <w:spacing w:after="0" w:line="360" w:lineRule="auto"/>
        <w:jc w:val="both"/>
        <w:rPr>
          <w:rFonts w:ascii="Arial" w:hAnsi="Arial" w:cs="Arial"/>
          <w:sz w:val="24"/>
          <w:szCs w:val="24"/>
        </w:rPr>
      </w:pPr>
    </w:p>
    <w:p w14:paraId="333B53D1" w14:textId="0E95D8E6" w:rsidR="00E320D6" w:rsidRPr="00A54815" w:rsidRDefault="00E320D6" w:rsidP="00A54815">
      <w:pPr>
        <w:spacing w:after="0" w:line="360" w:lineRule="auto"/>
        <w:jc w:val="both"/>
        <w:rPr>
          <w:rFonts w:ascii="Arial" w:hAnsi="Arial" w:cs="Arial"/>
          <w:sz w:val="24"/>
          <w:szCs w:val="24"/>
        </w:rPr>
      </w:pPr>
      <w:r w:rsidRPr="00A54815">
        <w:rPr>
          <w:rFonts w:ascii="Arial" w:hAnsi="Arial" w:cs="Arial"/>
          <w:sz w:val="24"/>
          <w:szCs w:val="24"/>
        </w:rPr>
        <w:t xml:space="preserve">El Comité de Transparencia podrá dictar las medidas necesarias para que se cumplan sus determinaciones, incluso, formular los requerimientos al superior jerárquico de la instancia o dar vista al órgano </w:t>
      </w:r>
      <w:r w:rsidR="005D003E" w:rsidRPr="00A54815">
        <w:rPr>
          <w:rFonts w:ascii="Arial" w:hAnsi="Arial" w:cs="Arial"/>
          <w:sz w:val="24"/>
          <w:szCs w:val="24"/>
        </w:rPr>
        <w:t xml:space="preserve">de investigación de responsabilidades administrativas </w:t>
      </w:r>
      <w:r w:rsidRPr="00A54815">
        <w:rPr>
          <w:rFonts w:ascii="Arial" w:hAnsi="Arial" w:cs="Arial"/>
          <w:sz w:val="24"/>
          <w:szCs w:val="24"/>
        </w:rPr>
        <w:t>del Poder Judicial de la Federación que corresponda.</w:t>
      </w:r>
    </w:p>
    <w:p w14:paraId="53DDA34C" w14:textId="77777777" w:rsidR="00E320D6" w:rsidRPr="00A54815" w:rsidRDefault="00E320D6" w:rsidP="00A54815">
      <w:pPr>
        <w:spacing w:after="0" w:line="360" w:lineRule="auto"/>
        <w:jc w:val="both"/>
        <w:rPr>
          <w:rFonts w:ascii="Arial" w:hAnsi="Arial" w:cs="Arial"/>
          <w:sz w:val="24"/>
          <w:szCs w:val="24"/>
        </w:rPr>
      </w:pPr>
    </w:p>
    <w:p w14:paraId="785E5C00" w14:textId="77777777" w:rsidR="00F60FA4" w:rsidRPr="00A54815" w:rsidRDefault="00F60FA4" w:rsidP="00A54815">
      <w:pPr>
        <w:spacing w:after="0" w:line="360" w:lineRule="auto"/>
        <w:jc w:val="both"/>
        <w:rPr>
          <w:rFonts w:ascii="Arial" w:hAnsi="Arial" w:cs="Arial"/>
          <w:sz w:val="24"/>
          <w:szCs w:val="24"/>
        </w:rPr>
      </w:pPr>
      <w:r w:rsidRPr="00A54815">
        <w:rPr>
          <w:rFonts w:ascii="Arial" w:hAnsi="Arial" w:cs="Arial"/>
          <w:sz w:val="24"/>
          <w:szCs w:val="24"/>
        </w:rPr>
        <w:t>La Secretaría del Comité de Transparencia dará cuenta a la persona titular de la Presidencia de dicho Comité con el informe y las constancias respectivas. Si considera que se ha cumplido la resolución, la persona titular de la Presidencia del Comité de Transparencia dictará un acuerdo en ese sentido y remitirá la información y/o respuesta a la Unidad de Transparencia dentro de los tres días siguientes, la cual se hará del conocimiento a la persona solicitante.</w:t>
      </w:r>
    </w:p>
    <w:p w14:paraId="6B72720B" w14:textId="77777777" w:rsidR="00410557" w:rsidRPr="00A54815" w:rsidRDefault="00410557" w:rsidP="00A54815">
      <w:pPr>
        <w:spacing w:after="0" w:line="360" w:lineRule="auto"/>
        <w:jc w:val="center"/>
        <w:rPr>
          <w:rFonts w:ascii="Arial" w:hAnsi="Arial" w:cs="Arial"/>
          <w:b/>
          <w:bCs/>
          <w:sz w:val="24"/>
          <w:szCs w:val="24"/>
        </w:rPr>
      </w:pPr>
    </w:p>
    <w:p w14:paraId="56FC51FA" w14:textId="77777777" w:rsidR="00F60FA4" w:rsidRPr="00A54815" w:rsidRDefault="00F60FA4" w:rsidP="00A54815">
      <w:pPr>
        <w:spacing w:after="0" w:line="360" w:lineRule="auto"/>
        <w:jc w:val="center"/>
        <w:rPr>
          <w:rFonts w:ascii="Arial" w:hAnsi="Arial" w:cs="Arial"/>
          <w:b/>
          <w:bCs/>
          <w:sz w:val="24"/>
          <w:szCs w:val="24"/>
        </w:rPr>
      </w:pPr>
      <w:r w:rsidRPr="00A54815">
        <w:rPr>
          <w:rFonts w:ascii="Arial" w:hAnsi="Arial" w:cs="Arial"/>
          <w:b/>
          <w:bCs/>
          <w:sz w:val="24"/>
          <w:szCs w:val="24"/>
        </w:rPr>
        <w:t>CAPÍTULO CUARTO</w:t>
      </w:r>
    </w:p>
    <w:p w14:paraId="28E1C5E7" w14:textId="77777777" w:rsidR="00F60FA4" w:rsidRPr="00A54815" w:rsidRDefault="00F60FA4" w:rsidP="00A54815">
      <w:pPr>
        <w:spacing w:after="0" w:line="360" w:lineRule="auto"/>
        <w:jc w:val="center"/>
        <w:rPr>
          <w:rFonts w:ascii="Arial" w:hAnsi="Arial" w:cs="Arial"/>
          <w:b/>
          <w:bCs/>
          <w:sz w:val="24"/>
          <w:szCs w:val="24"/>
        </w:rPr>
      </w:pPr>
      <w:r w:rsidRPr="00A54815">
        <w:rPr>
          <w:rFonts w:ascii="Arial" w:hAnsi="Arial" w:cs="Arial"/>
          <w:b/>
          <w:bCs/>
          <w:sz w:val="24"/>
          <w:szCs w:val="24"/>
        </w:rPr>
        <w:t>RECURSO DE REVISIÓN</w:t>
      </w:r>
    </w:p>
    <w:p w14:paraId="016CF02E" w14:textId="77777777" w:rsidR="00410557" w:rsidRPr="00A54815" w:rsidRDefault="00410557" w:rsidP="00A54815">
      <w:pPr>
        <w:spacing w:after="0" w:line="360" w:lineRule="auto"/>
        <w:jc w:val="both"/>
        <w:rPr>
          <w:rFonts w:ascii="Arial" w:hAnsi="Arial" w:cs="Arial"/>
          <w:sz w:val="24"/>
          <w:szCs w:val="24"/>
        </w:rPr>
      </w:pPr>
    </w:p>
    <w:p w14:paraId="7871FFD6" w14:textId="77777777" w:rsidR="00F60FA4" w:rsidRPr="00A54815" w:rsidRDefault="00F60FA4" w:rsidP="00A54815">
      <w:pPr>
        <w:spacing w:after="0" w:line="360" w:lineRule="auto"/>
        <w:jc w:val="center"/>
        <w:rPr>
          <w:rFonts w:ascii="Arial" w:hAnsi="Arial" w:cs="Arial"/>
          <w:b/>
          <w:bCs/>
          <w:sz w:val="24"/>
          <w:szCs w:val="24"/>
        </w:rPr>
      </w:pPr>
      <w:r w:rsidRPr="00A54815">
        <w:rPr>
          <w:rFonts w:ascii="Arial" w:hAnsi="Arial" w:cs="Arial"/>
          <w:b/>
          <w:bCs/>
          <w:sz w:val="24"/>
          <w:szCs w:val="24"/>
        </w:rPr>
        <w:t>SECCIÓN PRIMERA</w:t>
      </w:r>
    </w:p>
    <w:p w14:paraId="4870BB8A" w14:textId="77777777" w:rsidR="00F60FA4" w:rsidRPr="00A54815" w:rsidRDefault="00F60FA4" w:rsidP="00A54815">
      <w:pPr>
        <w:spacing w:after="0" w:line="360" w:lineRule="auto"/>
        <w:jc w:val="center"/>
        <w:rPr>
          <w:rFonts w:ascii="Arial" w:hAnsi="Arial" w:cs="Arial"/>
          <w:b/>
          <w:bCs/>
          <w:sz w:val="24"/>
          <w:szCs w:val="24"/>
        </w:rPr>
      </w:pPr>
      <w:r w:rsidRPr="00A54815">
        <w:rPr>
          <w:rFonts w:ascii="Arial" w:hAnsi="Arial" w:cs="Arial"/>
          <w:b/>
          <w:bCs/>
          <w:sz w:val="24"/>
          <w:szCs w:val="24"/>
        </w:rPr>
        <w:t>TRAMITACIÓN Y RESOLUCIÓN</w:t>
      </w:r>
    </w:p>
    <w:p w14:paraId="75554CCA" w14:textId="77777777" w:rsidR="00410557" w:rsidRPr="00A54815" w:rsidRDefault="00410557" w:rsidP="00A54815">
      <w:pPr>
        <w:spacing w:after="0" w:line="360" w:lineRule="auto"/>
        <w:jc w:val="both"/>
        <w:rPr>
          <w:rFonts w:ascii="Arial" w:hAnsi="Arial" w:cs="Arial"/>
          <w:sz w:val="24"/>
          <w:szCs w:val="24"/>
        </w:rPr>
      </w:pPr>
    </w:p>
    <w:p w14:paraId="27D76E48" w14:textId="4D2C564D" w:rsidR="00F60FA4" w:rsidRPr="00A54815" w:rsidRDefault="00F60FA4" w:rsidP="00A54815">
      <w:pPr>
        <w:spacing w:after="0" w:line="360" w:lineRule="auto"/>
        <w:jc w:val="both"/>
        <w:rPr>
          <w:rFonts w:ascii="Arial" w:hAnsi="Arial" w:cs="Arial"/>
          <w:b/>
          <w:bCs/>
          <w:sz w:val="24"/>
          <w:szCs w:val="24"/>
        </w:rPr>
      </w:pPr>
      <w:r w:rsidRPr="00A54815">
        <w:rPr>
          <w:rFonts w:ascii="Arial" w:hAnsi="Arial" w:cs="Arial"/>
          <w:b/>
          <w:bCs/>
          <w:sz w:val="24"/>
          <w:szCs w:val="24"/>
        </w:rPr>
        <w:t xml:space="preserve">Artículo </w:t>
      </w:r>
      <w:r w:rsidR="003E147C" w:rsidRPr="00A54815">
        <w:rPr>
          <w:rFonts w:ascii="Arial" w:hAnsi="Arial" w:cs="Arial"/>
          <w:b/>
          <w:bCs/>
          <w:sz w:val="24"/>
          <w:szCs w:val="24"/>
        </w:rPr>
        <w:t>55</w:t>
      </w:r>
      <w:r w:rsidRPr="00A54815">
        <w:rPr>
          <w:rFonts w:ascii="Arial" w:hAnsi="Arial" w:cs="Arial"/>
          <w:b/>
          <w:bCs/>
          <w:sz w:val="24"/>
          <w:szCs w:val="24"/>
        </w:rPr>
        <w:t>. Interposición del recurso de revisión.</w:t>
      </w:r>
    </w:p>
    <w:p w14:paraId="0EAE8F22" w14:textId="77777777" w:rsidR="00F60FA4" w:rsidRPr="00A54815" w:rsidRDefault="00F60FA4" w:rsidP="00A54815">
      <w:pPr>
        <w:spacing w:after="0" w:line="360" w:lineRule="auto"/>
        <w:jc w:val="both"/>
        <w:rPr>
          <w:rFonts w:ascii="Arial" w:hAnsi="Arial" w:cs="Arial"/>
          <w:sz w:val="24"/>
          <w:szCs w:val="24"/>
        </w:rPr>
      </w:pPr>
      <w:r w:rsidRPr="00A54815">
        <w:rPr>
          <w:rFonts w:ascii="Arial" w:hAnsi="Arial" w:cs="Arial"/>
          <w:sz w:val="24"/>
          <w:szCs w:val="24"/>
        </w:rPr>
        <w:t>Los recursos de revisión podrán ser interpuestos a través de la Plataforma Nacional o de los medios autorizados por la ley o ante la Unidad de Transparencia o la Autoridad Garante.</w:t>
      </w:r>
    </w:p>
    <w:p w14:paraId="315C5E31" w14:textId="77777777" w:rsidR="00410557" w:rsidRPr="00A54815" w:rsidRDefault="00410557" w:rsidP="00A54815">
      <w:pPr>
        <w:spacing w:after="0" w:line="360" w:lineRule="auto"/>
        <w:jc w:val="both"/>
        <w:rPr>
          <w:rFonts w:ascii="Arial" w:hAnsi="Arial" w:cs="Arial"/>
          <w:sz w:val="24"/>
          <w:szCs w:val="24"/>
        </w:rPr>
      </w:pPr>
    </w:p>
    <w:p w14:paraId="59B5D00F" w14:textId="77777777" w:rsidR="00F60FA4" w:rsidRPr="00A54815" w:rsidRDefault="00F60FA4" w:rsidP="00A54815">
      <w:pPr>
        <w:spacing w:after="0" w:line="360" w:lineRule="auto"/>
        <w:jc w:val="both"/>
        <w:rPr>
          <w:rFonts w:ascii="Arial" w:hAnsi="Arial" w:cs="Arial"/>
          <w:sz w:val="24"/>
          <w:szCs w:val="24"/>
        </w:rPr>
      </w:pPr>
      <w:r w:rsidRPr="00A54815">
        <w:rPr>
          <w:rFonts w:ascii="Arial" w:hAnsi="Arial" w:cs="Arial"/>
          <w:sz w:val="24"/>
          <w:szCs w:val="24"/>
        </w:rPr>
        <w:t>En caso de que sea presentado ante la Unidad de Transparencia o en una instancia distinta a esta o a la Autoridad Garante, se deberá remitir a la Secretaría del Comité Especializado dentro de los dos días siguientes a su recepción.</w:t>
      </w:r>
    </w:p>
    <w:p w14:paraId="03377C94" w14:textId="77777777" w:rsidR="00410557" w:rsidRPr="00A54815" w:rsidRDefault="00410557" w:rsidP="00A54815">
      <w:pPr>
        <w:spacing w:after="0" w:line="360" w:lineRule="auto"/>
        <w:jc w:val="both"/>
        <w:rPr>
          <w:rFonts w:ascii="Arial" w:hAnsi="Arial" w:cs="Arial"/>
          <w:sz w:val="24"/>
          <w:szCs w:val="24"/>
        </w:rPr>
      </w:pPr>
    </w:p>
    <w:p w14:paraId="431BA461" w14:textId="35B42723" w:rsidR="00F60FA4" w:rsidRPr="00A54815" w:rsidRDefault="002153D9" w:rsidP="00A54815">
      <w:pPr>
        <w:spacing w:after="0" w:line="360" w:lineRule="auto"/>
        <w:jc w:val="both"/>
        <w:rPr>
          <w:rFonts w:ascii="Arial" w:hAnsi="Arial" w:cs="Arial"/>
          <w:sz w:val="24"/>
          <w:szCs w:val="24"/>
        </w:rPr>
      </w:pPr>
      <w:r w:rsidRPr="00A54815">
        <w:rPr>
          <w:rFonts w:ascii="Arial" w:hAnsi="Arial" w:cs="Arial"/>
          <w:sz w:val="24"/>
          <w:szCs w:val="24"/>
        </w:rPr>
        <w:t>L</w:t>
      </w:r>
      <w:r w:rsidR="00F60FA4" w:rsidRPr="00A54815">
        <w:rPr>
          <w:rFonts w:ascii="Arial" w:hAnsi="Arial" w:cs="Arial"/>
          <w:sz w:val="24"/>
          <w:szCs w:val="24"/>
        </w:rPr>
        <w:t xml:space="preserve">a Secretaría del Comité Especializado turnará el asunto a la </w:t>
      </w:r>
      <w:proofErr w:type="gramStart"/>
      <w:r w:rsidR="00F60FA4" w:rsidRPr="00A54815">
        <w:rPr>
          <w:rFonts w:ascii="Arial" w:hAnsi="Arial" w:cs="Arial"/>
          <w:sz w:val="24"/>
          <w:szCs w:val="24"/>
        </w:rPr>
        <w:t>Ministra</w:t>
      </w:r>
      <w:proofErr w:type="gramEnd"/>
      <w:r w:rsidR="00F60FA4" w:rsidRPr="00A54815">
        <w:rPr>
          <w:rFonts w:ascii="Arial" w:hAnsi="Arial" w:cs="Arial"/>
          <w:sz w:val="24"/>
          <w:szCs w:val="24"/>
        </w:rPr>
        <w:t xml:space="preserve"> o </w:t>
      </w:r>
      <w:proofErr w:type="gramStart"/>
      <w:r w:rsidR="00F60FA4" w:rsidRPr="00A54815">
        <w:rPr>
          <w:rFonts w:ascii="Arial" w:hAnsi="Arial" w:cs="Arial"/>
          <w:sz w:val="24"/>
          <w:szCs w:val="24"/>
        </w:rPr>
        <w:t>Ministro</w:t>
      </w:r>
      <w:proofErr w:type="gramEnd"/>
      <w:r w:rsidR="00F60FA4" w:rsidRPr="00A54815">
        <w:rPr>
          <w:rFonts w:ascii="Arial" w:hAnsi="Arial" w:cs="Arial"/>
          <w:sz w:val="24"/>
          <w:szCs w:val="24"/>
        </w:rPr>
        <w:t xml:space="preserve"> integrante que corresponda de acuerdo con el sistema de turno consecutivo que se implemente.</w:t>
      </w:r>
    </w:p>
    <w:p w14:paraId="4D8A5815" w14:textId="77777777" w:rsidR="00410557" w:rsidRPr="00A54815" w:rsidRDefault="00410557" w:rsidP="00A54815">
      <w:pPr>
        <w:spacing w:after="0" w:line="360" w:lineRule="auto"/>
        <w:jc w:val="both"/>
        <w:rPr>
          <w:rFonts w:ascii="Arial" w:hAnsi="Arial" w:cs="Arial"/>
          <w:sz w:val="24"/>
          <w:szCs w:val="24"/>
        </w:rPr>
      </w:pPr>
    </w:p>
    <w:p w14:paraId="167DE4A6" w14:textId="4270876C" w:rsidR="00F60FA4" w:rsidRPr="00A54815" w:rsidRDefault="00F60FA4" w:rsidP="00A54815">
      <w:pPr>
        <w:spacing w:after="0" w:line="360" w:lineRule="auto"/>
        <w:jc w:val="both"/>
        <w:rPr>
          <w:rFonts w:ascii="Arial" w:hAnsi="Arial" w:cs="Arial"/>
          <w:b/>
          <w:bCs/>
          <w:sz w:val="24"/>
          <w:szCs w:val="24"/>
        </w:rPr>
      </w:pPr>
      <w:r w:rsidRPr="00A54815">
        <w:rPr>
          <w:rFonts w:ascii="Arial" w:hAnsi="Arial" w:cs="Arial"/>
          <w:b/>
          <w:bCs/>
          <w:sz w:val="24"/>
          <w:szCs w:val="24"/>
        </w:rPr>
        <w:t xml:space="preserve">Artículo </w:t>
      </w:r>
      <w:r w:rsidR="003E147C" w:rsidRPr="00A54815">
        <w:rPr>
          <w:rFonts w:ascii="Arial" w:hAnsi="Arial" w:cs="Arial"/>
          <w:b/>
          <w:bCs/>
          <w:sz w:val="24"/>
          <w:szCs w:val="24"/>
        </w:rPr>
        <w:t>56</w:t>
      </w:r>
      <w:r w:rsidRPr="00A54815">
        <w:rPr>
          <w:rFonts w:ascii="Arial" w:hAnsi="Arial" w:cs="Arial"/>
          <w:b/>
          <w:bCs/>
          <w:sz w:val="24"/>
          <w:szCs w:val="24"/>
        </w:rPr>
        <w:t>. Tramitación e instrucción del recurso de revisión.</w:t>
      </w:r>
    </w:p>
    <w:p w14:paraId="76B96BC0" w14:textId="47F38D99" w:rsidR="00F60FA4" w:rsidRPr="00A54815" w:rsidRDefault="00F60FA4" w:rsidP="00A54815">
      <w:pPr>
        <w:spacing w:after="0" w:line="360" w:lineRule="auto"/>
        <w:jc w:val="both"/>
        <w:rPr>
          <w:rFonts w:ascii="Arial" w:hAnsi="Arial" w:cs="Arial"/>
          <w:sz w:val="24"/>
          <w:szCs w:val="24"/>
        </w:rPr>
      </w:pPr>
      <w:r w:rsidRPr="00A54815">
        <w:rPr>
          <w:rFonts w:ascii="Arial" w:hAnsi="Arial" w:cs="Arial"/>
          <w:sz w:val="24"/>
          <w:szCs w:val="24"/>
        </w:rPr>
        <w:t xml:space="preserve">La substanciación de los recursos de revisión estará a cargo de la Secretaría del Comité Especializado, bajo la supervisión de la </w:t>
      </w:r>
      <w:proofErr w:type="gramStart"/>
      <w:r w:rsidRPr="00A54815">
        <w:rPr>
          <w:rFonts w:ascii="Arial" w:hAnsi="Arial" w:cs="Arial"/>
          <w:sz w:val="24"/>
          <w:szCs w:val="24"/>
        </w:rPr>
        <w:t>Ministra</w:t>
      </w:r>
      <w:proofErr w:type="gramEnd"/>
      <w:r w:rsidRPr="00A54815">
        <w:rPr>
          <w:rFonts w:ascii="Arial" w:hAnsi="Arial" w:cs="Arial"/>
          <w:sz w:val="24"/>
          <w:szCs w:val="24"/>
        </w:rPr>
        <w:t xml:space="preserve"> o </w:t>
      </w:r>
      <w:proofErr w:type="gramStart"/>
      <w:r w:rsidRPr="00A54815">
        <w:rPr>
          <w:rFonts w:ascii="Arial" w:hAnsi="Arial" w:cs="Arial"/>
          <w:sz w:val="24"/>
          <w:szCs w:val="24"/>
        </w:rPr>
        <w:t>Ministro</w:t>
      </w:r>
      <w:proofErr w:type="gramEnd"/>
      <w:r w:rsidRPr="00A54815">
        <w:rPr>
          <w:rFonts w:ascii="Arial" w:hAnsi="Arial" w:cs="Arial"/>
          <w:sz w:val="24"/>
          <w:szCs w:val="24"/>
        </w:rPr>
        <w:t xml:space="preserve"> integrante al que se le haya turnado el asunto.</w:t>
      </w:r>
    </w:p>
    <w:p w14:paraId="42678E79" w14:textId="77777777" w:rsidR="00F60FA4" w:rsidRPr="00A54815" w:rsidRDefault="00F60FA4" w:rsidP="00A54815">
      <w:pPr>
        <w:spacing w:after="0" w:line="360" w:lineRule="auto"/>
        <w:jc w:val="both"/>
        <w:rPr>
          <w:rFonts w:ascii="Arial" w:hAnsi="Arial" w:cs="Arial"/>
          <w:sz w:val="24"/>
          <w:szCs w:val="24"/>
        </w:rPr>
      </w:pPr>
    </w:p>
    <w:p w14:paraId="19D19D30" w14:textId="77777777" w:rsidR="00F60FA4" w:rsidRPr="00A54815" w:rsidRDefault="00F60FA4" w:rsidP="00A54815">
      <w:pPr>
        <w:spacing w:after="0" w:line="360" w:lineRule="auto"/>
        <w:jc w:val="both"/>
        <w:rPr>
          <w:rFonts w:ascii="Arial" w:hAnsi="Arial" w:cs="Arial"/>
          <w:sz w:val="24"/>
          <w:szCs w:val="24"/>
        </w:rPr>
      </w:pPr>
      <w:r w:rsidRPr="00A54815">
        <w:rPr>
          <w:rFonts w:ascii="Arial" w:hAnsi="Arial" w:cs="Arial"/>
          <w:sz w:val="24"/>
          <w:szCs w:val="24"/>
        </w:rPr>
        <w:t xml:space="preserve">Dentro del plazo de los cinco días siguientes a la interposición del recurso deberá acordarse su admisión o, en su caso, la prevención. </w:t>
      </w:r>
    </w:p>
    <w:p w14:paraId="2527BD33" w14:textId="77777777" w:rsidR="00336284" w:rsidRPr="00A54815" w:rsidRDefault="00336284" w:rsidP="00A54815">
      <w:pPr>
        <w:spacing w:after="0" w:line="360" w:lineRule="auto"/>
        <w:jc w:val="both"/>
        <w:rPr>
          <w:rFonts w:ascii="Arial" w:hAnsi="Arial" w:cs="Arial"/>
          <w:sz w:val="24"/>
          <w:szCs w:val="24"/>
        </w:rPr>
      </w:pPr>
    </w:p>
    <w:p w14:paraId="1987FD20" w14:textId="77777777" w:rsidR="00F60FA4" w:rsidRPr="00A54815" w:rsidRDefault="00F60FA4" w:rsidP="00A54815">
      <w:pPr>
        <w:spacing w:after="0" w:line="360" w:lineRule="auto"/>
        <w:jc w:val="both"/>
        <w:rPr>
          <w:rFonts w:ascii="Arial" w:hAnsi="Arial" w:cs="Arial"/>
          <w:sz w:val="24"/>
          <w:szCs w:val="24"/>
        </w:rPr>
      </w:pPr>
      <w:r w:rsidRPr="00A54815">
        <w:rPr>
          <w:rFonts w:ascii="Arial" w:hAnsi="Arial" w:cs="Arial"/>
          <w:sz w:val="24"/>
          <w:szCs w:val="24"/>
        </w:rPr>
        <w:t xml:space="preserve">En los casos en que los recursos de revisión sean improcedentes se acordará su </w:t>
      </w:r>
      <w:proofErr w:type="spellStart"/>
      <w:r w:rsidRPr="00A54815">
        <w:rPr>
          <w:rFonts w:ascii="Arial" w:hAnsi="Arial" w:cs="Arial"/>
          <w:sz w:val="24"/>
          <w:szCs w:val="24"/>
        </w:rPr>
        <w:t>desechamiento</w:t>
      </w:r>
      <w:proofErr w:type="spellEnd"/>
      <w:r w:rsidRPr="00A54815">
        <w:rPr>
          <w:rFonts w:ascii="Arial" w:hAnsi="Arial" w:cs="Arial"/>
          <w:sz w:val="24"/>
          <w:szCs w:val="24"/>
        </w:rPr>
        <w:t xml:space="preserve"> dentro del plazo de diez días contados a partir de la interposición del recurso de revisión. </w:t>
      </w:r>
    </w:p>
    <w:p w14:paraId="7FE33FC8" w14:textId="77777777" w:rsidR="00410557" w:rsidRPr="00A54815" w:rsidRDefault="00410557" w:rsidP="00A54815">
      <w:pPr>
        <w:spacing w:after="0" w:line="360" w:lineRule="auto"/>
        <w:jc w:val="both"/>
        <w:rPr>
          <w:rFonts w:ascii="Arial" w:hAnsi="Arial" w:cs="Arial"/>
          <w:sz w:val="24"/>
          <w:szCs w:val="24"/>
        </w:rPr>
      </w:pPr>
    </w:p>
    <w:p w14:paraId="1106816E" w14:textId="77777777" w:rsidR="00F60FA4" w:rsidRPr="00A54815" w:rsidRDefault="00F60FA4" w:rsidP="00A54815">
      <w:pPr>
        <w:spacing w:after="0" w:line="360" w:lineRule="auto"/>
        <w:jc w:val="both"/>
        <w:rPr>
          <w:rFonts w:ascii="Arial" w:hAnsi="Arial" w:cs="Arial"/>
          <w:sz w:val="24"/>
          <w:szCs w:val="24"/>
        </w:rPr>
      </w:pPr>
      <w:r w:rsidRPr="00A54815">
        <w:rPr>
          <w:rFonts w:ascii="Arial" w:hAnsi="Arial" w:cs="Arial"/>
          <w:sz w:val="24"/>
          <w:szCs w:val="24"/>
        </w:rPr>
        <w:t xml:space="preserve">Agotada la fase de instrucción, la </w:t>
      </w:r>
      <w:proofErr w:type="gramStart"/>
      <w:r w:rsidRPr="00A54815">
        <w:rPr>
          <w:rFonts w:ascii="Arial" w:hAnsi="Arial" w:cs="Arial"/>
          <w:sz w:val="24"/>
          <w:szCs w:val="24"/>
        </w:rPr>
        <w:t>Ministra</w:t>
      </w:r>
      <w:proofErr w:type="gramEnd"/>
      <w:r w:rsidRPr="00A54815">
        <w:rPr>
          <w:rFonts w:ascii="Arial" w:hAnsi="Arial" w:cs="Arial"/>
          <w:sz w:val="24"/>
          <w:szCs w:val="24"/>
        </w:rPr>
        <w:t xml:space="preserve"> o </w:t>
      </w:r>
      <w:proofErr w:type="gramStart"/>
      <w:r w:rsidRPr="00A54815">
        <w:rPr>
          <w:rFonts w:ascii="Arial" w:hAnsi="Arial" w:cs="Arial"/>
          <w:sz w:val="24"/>
          <w:szCs w:val="24"/>
        </w:rPr>
        <w:t>Ministro</w:t>
      </w:r>
      <w:proofErr w:type="gramEnd"/>
      <w:r w:rsidRPr="00A54815">
        <w:rPr>
          <w:rFonts w:ascii="Arial" w:hAnsi="Arial" w:cs="Arial"/>
          <w:sz w:val="24"/>
          <w:szCs w:val="24"/>
        </w:rPr>
        <w:t xml:space="preserve"> integrante dictará el cierre de instrucción y procederá a elaborar el proyecto de resolución correspondiente.</w:t>
      </w:r>
    </w:p>
    <w:p w14:paraId="41A01368" w14:textId="77777777" w:rsidR="00F60FA4" w:rsidRPr="00A54815" w:rsidRDefault="00F60FA4" w:rsidP="00A54815">
      <w:pPr>
        <w:spacing w:after="0" w:line="360" w:lineRule="auto"/>
        <w:jc w:val="both"/>
        <w:rPr>
          <w:rFonts w:ascii="Arial" w:hAnsi="Arial" w:cs="Arial"/>
          <w:sz w:val="24"/>
          <w:szCs w:val="24"/>
        </w:rPr>
      </w:pPr>
    </w:p>
    <w:p w14:paraId="35154A55" w14:textId="552E1113" w:rsidR="00F60FA4" w:rsidRPr="00A54815" w:rsidRDefault="00F60FA4" w:rsidP="00A54815">
      <w:pPr>
        <w:spacing w:after="0" w:line="360" w:lineRule="auto"/>
        <w:jc w:val="both"/>
        <w:rPr>
          <w:rFonts w:ascii="Arial" w:hAnsi="Arial" w:cs="Arial"/>
          <w:b/>
          <w:bCs/>
          <w:sz w:val="24"/>
          <w:szCs w:val="24"/>
        </w:rPr>
      </w:pPr>
      <w:r w:rsidRPr="00A54815">
        <w:rPr>
          <w:rFonts w:ascii="Arial" w:hAnsi="Arial" w:cs="Arial"/>
          <w:b/>
          <w:bCs/>
          <w:sz w:val="24"/>
          <w:szCs w:val="24"/>
        </w:rPr>
        <w:t xml:space="preserve">Artículo </w:t>
      </w:r>
      <w:r w:rsidR="003E147C" w:rsidRPr="00A54815">
        <w:rPr>
          <w:rFonts w:ascii="Arial" w:hAnsi="Arial" w:cs="Arial"/>
          <w:b/>
          <w:bCs/>
          <w:sz w:val="24"/>
          <w:szCs w:val="24"/>
        </w:rPr>
        <w:t>57</w:t>
      </w:r>
      <w:r w:rsidRPr="00A54815">
        <w:rPr>
          <w:rFonts w:ascii="Arial" w:hAnsi="Arial" w:cs="Arial"/>
          <w:b/>
          <w:bCs/>
          <w:sz w:val="24"/>
          <w:szCs w:val="24"/>
        </w:rPr>
        <w:t>. Las Partes.</w:t>
      </w:r>
    </w:p>
    <w:p w14:paraId="0CD178A5" w14:textId="77777777" w:rsidR="00F60FA4" w:rsidRPr="00A54815" w:rsidRDefault="00F60FA4" w:rsidP="00A54815">
      <w:pPr>
        <w:spacing w:after="0" w:line="360" w:lineRule="auto"/>
        <w:jc w:val="both"/>
        <w:rPr>
          <w:rFonts w:ascii="Arial" w:hAnsi="Arial" w:cs="Arial"/>
          <w:sz w:val="24"/>
          <w:szCs w:val="24"/>
        </w:rPr>
      </w:pPr>
      <w:r w:rsidRPr="00A54815">
        <w:rPr>
          <w:rFonts w:ascii="Arial" w:hAnsi="Arial" w:cs="Arial"/>
          <w:sz w:val="24"/>
          <w:szCs w:val="24"/>
        </w:rPr>
        <w:t>Tendrán el carácter de partes, además de la recurrente, las instancias vinculadas en el procedimiento de acceso a la información pública o de ejercicio de derechos ARCO, así como el Comité de Transparencia en las solicitudes en las que haya ejercido su jurisdicción.</w:t>
      </w:r>
    </w:p>
    <w:p w14:paraId="0CA2E090" w14:textId="77777777" w:rsidR="00410557" w:rsidRPr="00A54815" w:rsidRDefault="00410557" w:rsidP="00A54815">
      <w:pPr>
        <w:spacing w:after="0" w:line="360" w:lineRule="auto"/>
        <w:jc w:val="both"/>
        <w:rPr>
          <w:rFonts w:ascii="Arial" w:hAnsi="Arial" w:cs="Arial"/>
          <w:sz w:val="24"/>
          <w:szCs w:val="24"/>
        </w:rPr>
      </w:pPr>
    </w:p>
    <w:p w14:paraId="5B0E1CA5" w14:textId="6BFB6449" w:rsidR="00F60FA4" w:rsidRPr="00A54815" w:rsidRDefault="00F60FA4" w:rsidP="00A54815">
      <w:pPr>
        <w:spacing w:after="0" w:line="360" w:lineRule="auto"/>
        <w:jc w:val="both"/>
        <w:rPr>
          <w:rFonts w:ascii="Arial" w:hAnsi="Arial" w:cs="Arial"/>
          <w:b/>
          <w:bCs/>
          <w:sz w:val="24"/>
          <w:szCs w:val="24"/>
        </w:rPr>
      </w:pPr>
      <w:r w:rsidRPr="00A54815">
        <w:rPr>
          <w:rFonts w:ascii="Arial" w:hAnsi="Arial" w:cs="Arial"/>
          <w:b/>
          <w:bCs/>
          <w:sz w:val="24"/>
          <w:szCs w:val="24"/>
        </w:rPr>
        <w:t xml:space="preserve">Artículo </w:t>
      </w:r>
      <w:r w:rsidR="003E147C" w:rsidRPr="00A54815">
        <w:rPr>
          <w:rFonts w:ascii="Arial" w:hAnsi="Arial" w:cs="Arial"/>
          <w:b/>
          <w:bCs/>
          <w:sz w:val="24"/>
          <w:szCs w:val="24"/>
        </w:rPr>
        <w:t>58</w:t>
      </w:r>
      <w:r w:rsidRPr="00A54815">
        <w:rPr>
          <w:rFonts w:ascii="Arial" w:hAnsi="Arial" w:cs="Arial"/>
          <w:b/>
          <w:bCs/>
          <w:sz w:val="24"/>
          <w:szCs w:val="24"/>
        </w:rPr>
        <w:t>. Competencia.</w:t>
      </w:r>
    </w:p>
    <w:p w14:paraId="476DC374" w14:textId="64996F39" w:rsidR="00F60FA4" w:rsidRPr="00A54815" w:rsidRDefault="00F60FA4" w:rsidP="00A54815">
      <w:pPr>
        <w:spacing w:after="0" w:line="360" w:lineRule="auto"/>
        <w:jc w:val="both"/>
        <w:rPr>
          <w:rFonts w:ascii="Arial" w:hAnsi="Arial" w:cs="Arial"/>
          <w:sz w:val="24"/>
          <w:szCs w:val="24"/>
        </w:rPr>
      </w:pPr>
      <w:r w:rsidRPr="00A54815">
        <w:rPr>
          <w:rFonts w:ascii="Arial" w:hAnsi="Arial" w:cs="Arial"/>
          <w:sz w:val="24"/>
          <w:szCs w:val="24"/>
        </w:rPr>
        <w:t>Los recursos de revisión en materias de acceso a la información o de ejercicio de derechos ARCO, serán resueltos por el Comité Especializado.</w:t>
      </w:r>
    </w:p>
    <w:p w14:paraId="0B490D8D" w14:textId="77777777" w:rsidR="00F60FA4" w:rsidRPr="00A54815" w:rsidRDefault="00F60FA4" w:rsidP="00A54815">
      <w:pPr>
        <w:spacing w:after="0" w:line="360" w:lineRule="auto"/>
        <w:jc w:val="both"/>
        <w:rPr>
          <w:rFonts w:ascii="Arial" w:hAnsi="Arial" w:cs="Arial"/>
          <w:sz w:val="24"/>
          <w:szCs w:val="24"/>
        </w:rPr>
      </w:pPr>
    </w:p>
    <w:p w14:paraId="0C999472" w14:textId="3C6A541F" w:rsidR="00F60FA4" w:rsidRPr="00A54815" w:rsidRDefault="00F60FA4" w:rsidP="00A54815">
      <w:pPr>
        <w:spacing w:after="0" w:line="360" w:lineRule="auto"/>
        <w:jc w:val="both"/>
        <w:rPr>
          <w:rFonts w:ascii="Arial" w:hAnsi="Arial" w:cs="Arial"/>
          <w:b/>
          <w:bCs/>
          <w:sz w:val="24"/>
          <w:szCs w:val="24"/>
        </w:rPr>
      </w:pPr>
      <w:r w:rsidRPr="00A54815">
        <w:rPr>
          <w:rFonts w:ascii="Arial" w:hAnsi="Arial" w:cs="Arial"/>
          <w:b/>
          <w:bCs/>
          <w:sz w:val="24"/>
          <w:szCs w:val="24"/>
        </w:rPr>
        <w:t xml:space="preserve">Artículo </w:t>
      </w:r>
      <w:r w:rsidR="003E147C" w:rsidRPr="00A54815">
        <w:rPr>
          <w:rFonts w:ascii="Arial" w:hAnsi="Arial" w:cs="Arial"/>
          <w:b/>
          <w:bCs/>
          <w:sz w:val="24"/>
          <w:szCs w:val="24"/>
        </w:rPr>
        <w:t>59</w:t>
      </w:r>
      <w:r w:rsidRPr="00A54815">
        <w:rPr>
          <w:rFonts w:ascii="Arial" w:hAnsi="Arial" w:cs="Arial"/>
          <w:b/>
          <w:bCs/>
          <w:sz w:val="24"/>
          <w:szCs w:val="24"/>
        </w:rPr>
        <w:t>. Notificaciones.</w:t>
      </w:r>
    </w:p>
    <w:p w14:paraId="7AE0920E" w14:textId="77777777" w:rsidR="00F60FA4" w:rsidRPr="00A54815" w:rsidRDefault="00F60FA4" w:rsidP="00A54815">
      <w:pPr>
        <w:spacing w:after="0" w:line="360" w:lineRule="auto"/>
        <w:jc w:val="both"/>
        <w:rPr>
          <w:rFonts w:ascii="Arial" w:hAnsi="Arial" w:cs="Arial"/>
          <w:sz w:val="24"/>
          <w:szCs w:val="24"/>
        </w:rPr>
      </w:pPr>
      <w:r w:rsidRPr="00A54815">
        <w:rPr>
          <w:rFonts w:ascii="Arial" w:hAnsi="Arial" w:cs="Arial"/>
          <w:sz w:val="24"/>
          <w:szCs w:val="24"/>
        </w:rPr>
        <w:t>Las notificaciones las realizará la Secretaría del Comité Especializado, a través del medio seleccionado por la persona recurrente para dicho efecto y, en caso de que no sea posible practicarlas, se efectuará en el estrado electrónico ubicado en el portal de la Suprema Corte.</w:t>
      </w:r>
    </w:p>
    <w:p w14:paraId="14502F94" w14:textId="77777777" w:rsidR="00F60FA4" w:rsidRPr="00A54815" w:rsidRDefault="00F60FA4" w:rsidP="00A54815">
      <w:pPr>
        <w:spacing w:after="0" w:line="360" w:lineRule="auto"/>
        <w:jc w:val="both"/>
        <w:rPr>
          <w:rFonts w:ascii="Arial" w:hAnsi="Arial" w:cs="Arial"/>
          <w:sz w:val="24"/>
          <w:szCs w:val="24"/>
        </w:rPr>
      </w:pPr>
    </w:p>
    <w:p w14:paraId="633E0A6B" w14:textId="77777777" w:rsidR="00F60FA4" w:rsidRPr="00A54815" w:rsidRDefault="00F60FA4" w:rsidP="00A54815">
      <w:pPr>
        <w:spacing w:after="0" w:line="360" w:lineRule="auto"/>
        <w:jc w:val="both"/>
        <w:rPr>
          <w:rFonts w:ascii="Arial" w:hAnsi="Arial" w:cs="Arial"/>
          <w:sz w:val="24"/>
          <w:szCs w:val="24"/>
        </w:rPr>
      </w:pPr>
      <w:r w:rsidRPr="00A54815">
        <w:rPr>
          <w:rFonts w:ascii="Arial" w:hAnsi="Arial" w:cs="Arial"/>
          <w:sz w:val="24"/>
          <w:szCs w:val="24"/>
        </w:rPr>
        <w:lastRenderedPageBreak/>
        <w:t>Las notificaciones en el estrado electrónico deberán estar disponibles para el recurrente con un mínimo de sesenta días a partir de su difusión en dicho medio.</w:t>
      </w:r>
    </w:p>
    <w:p w14:paraId="5E2299EA" w14:textId="77777777" w:rsidR="00F60FA4" w:rsidRPr="00A54815" w:rsidRDefault="00F60FA4" w:rsidP="00A54815">
      <w:pPr>
        <w:spacing w:after="0" w:line="360" w:lineRule="auto"/>
        <w:jc w:val="both"/>
        <w:rPr>
          <w:rFonts w:ascii="Arial" w:hAnsi="Arial" w:cs="Arial"/>
          <w:sz w:val="24"/>
          <w:szCs w:val="24"/>
        </w:rPr>
      </w:pPr>
    </w:p>
    <w:p w14:paraId="70778730" w14:textId="77777777" w:rsidR="00F60FA4" w:rsidRPr="00A54815" w:rsidRDefault="00F60FA4" w:rsidP="00A54815">
      <w:pPr>
        <w:spacing w:after="0" w:line="360" w:lineRule="auto"/>
        <w:jc w:val="both"/>
        <w:rPr>
          <w:rFonts w:ascii="Arial" w:hAnsi="Arial" w:cs="Arial"/>
          <w:sz w:val="24"/>
          <w:szCs w:val="24"/>
        </w:rPr>
      </w:pPr>
      <w:r w:rsidRPr="00A54815">
        <w:rPr>
          <w:rFonts w:ascii="Arial" w:hAnsi="Arial" w:cs="Arial"/>
          <w:sz w:val="24"/>
          <w:szCs w:val="24"/>
        </w:rPr>
        <w:t xml:space="preserve">La Secretaría del Comité Especializado notificará las resoluciones a las instancias involucradas y tramitará su publicación, en un plazo no mayor a tres días siguientes a que estén debidamente firmadas por las </w:t>
      </w:r>
      <w:proofErr w:type="gramStart"/>
      <w:r w:rsidRPr="00A54815">
        <w:rPr>
          <w:rFonts w:ascii="Arial" w:hAnsi="Arial" w:cs="Arial"/>
          <w:sz w:val="24"/>
          <w:szCs w:val="24"/>
        </w:rPr>
        <w:t>Ministras</w:t>
      </w:r>
      <w:proofErr w:type="gramEnd"/>
      <w:r w:rsidRPr="00A54815">
        <w:rPr>
          <w:rFonts w:ascii="Arial" w:hAnsi="Arial" w:cs="Arial"/>
          <w:sz w:val="24"/>
          <w:szCs w:val="24"/>
        </w:rPr>
        <w:t xml:space="preserve"> y </w:t>
      </w:r>
      <w:proofErr w:type="gramStart"/>
      <w:r w:rsidRPr="00A54815">
        <w:rPr>
          <w:rFonts w:ascii="Arial" w:hAnsi="Arial" w:cs="Arial"/>
          <w:sz w:val="24"/>
          <w:szCs w:val="24"/>
        </w:rPr>
        <w:t>Ministros</w:t>
      </w:r>
      <w:proofErr w:type="gramEnd"/>
      <w:r w:rsidRPr="00A54815">
        <w:rPr>
          <w:rFonts w:ascii="Arial" w:hAnsi="Arial" w:cs="Arial"/>
          <w:sz w:val="24"/>
          <w:szCs w:val="24"/>
        </w:rPr>
        <w:t xml:space="preserve"> integrantes.</w:t>
      </w:r>
    </w:p>
    <w:p w14:paraId="5FC39DEB" w14:textId="77777777" w:rsidR="00410557" w:rsidRPr="00A54815" w:rsidRDefault="00410557" w:rsidP="00A54815">
      <w:pPr>
        <w:spacing w:after="0" w:line="360" w:lineRule="auto"/>
        <w:jc w:val="both"/>
        <w:rPr>
          <w:rFonts w:ascii="Arial" w:hAnsi="Arial" w:cs="Arial"/>
          <w:sz w:val="24"/>
          <w:szCs w:val="24"/>
        </w:rPr>
      </w:pPr>
    </w:p>
    <w:p w14:paraId="348A2CD5" w14:textId="5216BEA7" w:rsidR="00F60FA4" w:rsidRPr="00A54815" w:rsidRDefault="00F60FA4" w:rsidP="00A54815">
      <w:pPr>
        <w:spacing w:after="0" w:line="360" w:lineRule="auto"/>
        <w:jc w:val="both"/>
        <w:rPr>
          <w:rFonts w:ascii="Arial" w:hAnsi="Arial" w:cs="Arial"/>
          <w:b/>
          <w:bCs/>
          <w:sz w:val="24"/>
          <w:szCs w:val="24"/>
        </w:rPr>
      </w:pPr>
      <w:r w:rsidRPr="00A54815">
        <w:rPr>
          <w:rFonts w:ascii="Arial" w:hAnsi="Arial" w:cs="Arial"/>
          <w:b/>
          <w:bCs/>
          <w:sz w:val="24"/>
          <w:szCs w:val="24"/>
        </w:rPr>
        <w:t xml:space="preserve">Artículo </w:t>
      </w:r>
      <w:r w:rsidR="003E147C" w:rsidRPr="00A54815">
        <w:rPr>
          <w:rFonts w:ascii="Arial" w:hAnsi="Arial" w:cs="Arial"/>
          <w:b/>
          <w:bCs/>
          <w:sz w:val="24"/>
          <w:szCs w:val="24"/>
        </w:rPr>
        <w:t>60</w:t>
      </w:r>
      <w:r w:rsidRPr="00A54815">
        <w:rPr>
          <w:rFonts w:ascii="Arial" w:hAnsi="Arial" w:cs="Arial"/>
          <w:b/>
          <w:bCs/>
          <w:sz w:val="24"/>
          <w:szCs w:val="24"/>
        </w:rPr>
        <w:t>. Plazos del Comité Especializado.</w:t>
      </w:r>
    </w:p>
    <w:p w14:paraId="33E6AC8A" w14:textId="2B985BF3" w:rsidR="00F60FA4" w:rsidRPr="00A54815" w:rsidRDefault="00F60FA4" w:rsidP="00A54815">
      <w:pPr>
        <w:spacing w:after="0" w:line="360" w:lineRule="auto"/>
        <w:jc w:val="both"/>
        <w:rPr>
          <w:rFonts w:ascii="Arial" w:hAnsi="Arial" w:cs="Arial"/>
          <w:sz w:val="24"/>
          <w:szCs w:val="24"/>
        </w:rPr>
      </w:pPr>
      <w:r w:rsidRPr="00A54815">
        <w:rPr>
          <w:rFonts w:ascii="Arial" w:hAnsi="Arial" w:cs="Arial"/>
          <w:sz w:val="24"/>
          <w:szCs w:val="24"/>
        </w:rPr>
        <w:t>El Comité Especializado resolverá el recurso de revisión en un plazo que no podrá exceder de cuarenta días</w:t>
      </w:r>
      <w:r w:rsidR="00D87B2E" w:rsidRPr="00A54815">
        <w:rPr>
          <w:rFonts w:ascii="Arial" w:hAnsi="Arial" w:cs="Arial"/>
          <w:sz w:val="24"/>
          <w:szCs w:val="24"/>
        </w:rPr>
        <w:t xml:space="preserve"> hábiles</w:t>
      </w:r>
      <w:r w:rsidRPr="00A54815">
        <w:rPr>
          <w:rFonts w:ascii="Arial" w:hAnsi="Arial" w:cs="Arial"/>
          <w:sz w:val="24"/>
          <w:szCs w:val="24"/>
        </w:rPr>
        <w:t xml:space="preserve">, contados a partir de su admisión. El plazo de resolución podrá ampliarse, por una sola vez, hasta por veinte días. La ampliación será acordada por la Secretaría del Comité Especializado, previa autorización de la </w:t>
      </w:r>
      <w:proofErr w:type="gramStart"/>
      <w:r w:rsidRPr="00A54815">
        <w:rPr>
          <w:rFonts w:ascii="Arial" w:hAnsi="Arial" w:cs="Arial"/>
          <w:sz w:val="24"/>
          <w:szCs w:val="24"/>
        </w:rPr>
        <w:t>Ministra</w:t>
      </w:r>
      <w:proofErr w:type="gramEnd"/>
      <w:r w:rsidRPr="00A54815">
        <w:rPr>
          <w:rFonts w:ascii="Arial" w:hAnsi="Arial" w:cs="Arial"/>
          <w:sz w:val="24"/>
          <w:szCs w:val="24"/>
        </w:rPr>
        <w:t xml:space="preserve"> o </w:t>
      </w:r>
      <w:proofErr w:type="gramStart"/>
      <w:r w:rsidRPr="00A54815">
        <w:rPr>
          <w:rFonts w:ascii="Arial" w:hAnsi="Arial" w:cs="Arial"/>
          <w:sz w:val="24"/>
          <w:szCs w:val="24"/>
        </w:rPr>
        <w:t>Ministro</w:t>
      </w:r>
      <w:proofErr w:type="gramEnd"/>
      <w:r w:rsidRPr="00A54815">
        <w:rPr>
          <w:rFonts w:ascii="Arial" w:hAnsi="Arial" w:cs="Arial"/>
          <w:sz w:val="24"/>
          <w:szCs w:val="24"/>
        </w:rPr>
        <w:t xml:space="preserve"> integrante encargado del asunto. </w:t>
      </w:r>
    </w:p>
    <w:p w14:paraId="3375F6B6" w14:textId="77777777" w:rsidR="00F60FA4" w:rsidRPr="00A54815" w:rsidRDefault="00F60FA4" w:rsidP="00A54815">
      <w:pPr>
        <w:spacing w:after="0" w:line="360" w:lineRule="auto"/>
        <w:jc w:val="both"/>
        <w:rPr>
          <w:rFonts w:ascii="Arial" w:hAnsi="Arial" w:cs="Arial"/>
          <w:sz w:val="24"/>
          <w:szCs w:val="24"/>
        </w:rPr>
      </w:pPr>
    </w:p>
    <w:p w14:paraId="4F867005" w14:textId="77777777" w:rsidR="00F60FA4" w:rsidRPr="00A54815" w:rsidRDefault="00F60FA4" w:rsidP="00A54815">
      <w:pPr>
        <w:spacing w:after="0" w:line="360" w:lineRule="auto"/>
        <w:jc w:val="both"/>
        <w:rPr>
          <w:rFonts w:ascii="Arial" w:hAnsi="Arial" w:cs="Arial"/>
          <w:sz w:val="24"/>
          <w:szCs w:val="24"/>
        </w:rPr>
      </w:pPr>
      <w:r w:rsidRPr="00A54815">
        <w:rPr>
          <w:rFonts w:ascii="Arial" w:hAnsi="Arial" w:cs="Arial"/>
          <w:sz w:val="24"/>
          <w:szCs w:val="24"/>
        </w:rPr>
        <w:t>El nuevo plazo autorizado deberá ser notificado a la instancia y al recurrente por la Secretaría del Comité Especializado.</w:t>
      </w:r>
    </w:p>
    <w:p w14:paraId="5DF1EB61" w14:textId="77777777" w:rsidR="00410557" w:rsidRPr="00A54815" w:rsidRDefault="00410557" w:rsidP="00A54815">
      <w:pPr>
        <w:spacing w:after="0" w:line="360" w:lineRule="auto"/>
        <w:jc w:val="both"/>
        <w:rPr>
          <w:rFonts w:ascii="Arial" w:hAnsi="Arial" w:cs="Arial"/>
          <w:sz w:val="24"/>
          <w:szCs w:val="24"/>
        </w:rPr>
      </w:pPr>
    </w:p>
    <w:p w14:paraId="738449BA" w14:textId="7BF68FC4" w:rsidR="00F60FA4" w:rsidRPr="00A54815" w:rsidRDefault="00F60FA4" w:rsidP="00A54815">
      <w:pPr>
        <w:spacing w:after="0" w:line="360" w:lineRule="auto"/>
        <w:jc w:val="both"/>
        <w:rPr>
          <w:rFonts w:ascii="Arial" w:hAnsi="Arial" w:cs="Arial"/>
          <w:b/>
          <w:bCs/>
          <w:sz w:val="24"/>
          <w:szCs w:val="24"/>
        </w:rPr>
      </w:pPr>
      <w:r w:rsidRPr="00A54815">
        <w:rPr>
          <w:rFonts w:ascii="Arial" w:hAnsi="Arial" w:cs="Arial"/>
          <w:b/>
          <w:bCs/>
          <w:sz w:val="24"/>
          <w:szCs w:val="24"/>
        </w:rPr>
        <w:t xml:space="preserve">Artículo </w:t>
      </w:r>
      <w:r w:rsidR="003E147C" w:rsidRPr="00A54815">
        <w:rPr>
          <w:rFonts w:ascii="Arial" w:hAnsi="Arial" w:cs="Arial"/>
          <w:b/>
          <w:bCs/>
          <w:sz w:val="24"/>
          <w:szCs w:val="24"/>
        </w:rPr>
        <w:t>61</w:t>
      </w:r>
      <w:r w:rsidRPr="00A54815">
        <w:rPr>
          <w:rFonts w:ascii="Arial" w:hAnsi="Arial" w:cs="Arial"/>
          <w:b/>
          <w:bCs/>
          <w:sz w:val="24"/>
          <w:szCs w:val="24"/>
        </w:rPr>
        <w:t>. Expediente electrónico.</w:t>
      </w:r>
    </w:p>
    <w:p w14:paraId="350D6393" w14:textId="77777777" w:rsidR="00F60FA4" w:rsidRPr="00A54815" w:rsidRDefault="00F60FA4" w:rsidP="00A54815">
      <w:pPr>
        <w:spacing w:after="0" w:line="360" w:lineRule="auto"/>
        <w:jc w:val="both"/>
        <w:rPr>
          <w:rFonts w:ascii="Arial" w:hAnsi="Arial" w:cs="Arial"/>
          <w:sz w:val="24"/>
          <w:szCs w:val="24"/>
        </w:rPr>
      </w:pPr>
      <w:r w:rsidRPr="00A54815">
        <w:rPr>
          <w:rFonts w:ascii="Arial" w:hAnsi="Arial" w:cs="Arial"/>
          <w:sz w:val="24"/>
          <w:szCs w:val="24"/>
        </w:rPr>
        <w:t>En los recursos de revisión se integrarán, además del expediente impreso, un expediente electrónico con las mismas constancias que aquél, en el mismo orden cronológico, que estará almacenado en la infraestructura tecnológica de la Suprema Corte.</w:t>
      </w:r>
    </w:p>
    <w:p w14:paraId="3B9D5777" w14:textId="77777777" w:rsidR="00410557" w:rsidRPr="00A54815" w:rsidRDefault="00410557" w:rsidP="00A54815">
      <w:pPr>
        <w:spacing w:after="0" w:line="360" w:lineRule="auto"/>
        <w:jc w:val="both"/>
        <w:rPr>
          <w:rFonts w:ascii="Arial" w:hAnsi="Arial" w:cs="Arial"/>
          <w:sz w:val="24"/>
          <w:szCs w:val="24"/>
        </w:rPr>
      </w:pPr>
    </w:p>
    <w:p w14:paraId="5DB1D3BF" w14:textId="77777777" w:rsidR="00F60FA4" w:rsidRPr="00A54815" w:rsidRDefault="00F60FA4" w:rsidP="00A54815">
      <w:pPr>
        <w:spacing w:after="0" w:line="360" w:lineRule="auto"/>
        <w:jc w:val="both"/>
        <w:rPr>
          <w:rFonts w:ascii="Arial" w:hAnsi="Arial" w:cs="Arial"/>
          <w:sz w:val="24"/>
          <w:szCs w:val="24"/>
        </w:rPr>
      </w:pPr>
      <w:r w:rsidRPr="00A54815">
        <w:rPr>
          <w:rFonts w:ascii="Arial" w:hAnsi="Arial" w:cs="Arial"/>
          <w:sz w:val="24"/>
          <w:szCs w:val="24"/>
        </w:rPr>
        <w:t>La Secretaría del Comité Especializado, en el ámbito de su competencia, adoptará las medidas necesarias que garanticen la autenticidad, seguridad, integridad y disponibilidad de las constancias que integran el expediente electrónico, así como su control y administración, de conformidad con las disposiciones jurídicas en materia archivística.</w:t>
      </w:r>
    </w:p>
    <w:p w14:paraId="654C56B1" w14:textId="77777777" w:rsidR="00410557" w:rsidRPr="00A54815" w:rsidRDefault="00410557" w:rsidP="00A54815">
      <w:pPr>
        <w:spacing w:after="0" w:line="360" w:lineRule="auto"/>
        <w:jc w:val="both"/>
        <w:rPr>
          <w:rFonts w:ascii="Arial" w:hAnsi="Arial" w:cs="Arial"/>
          <w:sz w:val="24"/>
          <w:szCs w:val="24"/>
        </w:rPr>
      </w:pPr>
    </w:p>
    <w:p w14:paraId="0A151BF5" w14:textId="1FB7D37E" w:rsidR="00F60FA4" w:rsidRPr="00A54815" w:rsidRDefault="00F60FA4" w:rsidP="00A54815">
      <w:pPr>
        <w:spacing w:after="0" w:line="360" w:lineRule="auto"/>
        <w:jc w:val="both"/>
        <w:rPr>
          <w:rFonts w:ascii="Arial" w:hAnsi="Arial" w:cs="Arial"/>
          <w:b/>
          <w:bCs/>
          <w:sz w:val="24"/>
          <w:szCs w:val="24"/>
        </w:rPr>
      </w:pPr>
      <w:r w:rsidRPr="00A54815">
        <w:rPr>
          <w:rFonts w:ascii="Arial" w:hAnsi="Arial" w:cs="Arial"/>
          <w:b/>
          <w:bCs/>
          <w:sz w:val="24"/>
          <w:szCs w:val="24"/>
        </w:rPr>
        <w:t xml:space="preserve">Artículo </w:t>
      </w:r>
      <w:r w:rsidR="003E147C" w:rsidRPr="00A54815">
        <w:rPr>
          <w:rFonts w:ascii="Arial" w:hAnsi="Arial" w:cs="Arial"/>
          <w:b/>
          <w:bCs/>
          <w:sz w:val="24"/>
          <w:szCs w:val="24"/>
        </w:rPr>
        <w:t>62</w:t>
      </w:r>
      <w:r w:rsidRPr="00A54815">
        <w:rPr>
          <w:rFonts w:ascii="Arial" w:hAnsi="Arial" w:cs="Arial"/>
          <w:b/>
          <w:bCs/>
          <w:sz w:val="24"/>
          <w:szCs w:val="24"/>
        </w:rPr>
        <w:t>. Firma electrónica.</w:t>
      </w:r>
    </w:p>
    <w:p w14:paraId="66DE4A1D" w14:textId="77777777" w:rsidR="00F60FA4" w:rsidRPr="00A54815" w:rsidRDefault="00F60FA4" w:rsidP="00A54815">
      <w:pPr>
        <w:spacing w:after="0" w:line="360" w:lineRule="auto"/>
        <w:jc w:val="both"/>
        <w:rPr>
          <w:rFonts w:ascii="Arial" w:hAnsi="Arial" w:cs="Arial"/>
          <w:sz w:val="24"/>
          <w:szCs w:val="24"/>
        </w:rPr>
      </w:pPr>
      <w:r w:rsidRPr="00A54815">
        <w:rPr>
          <w:rFonts w:ascii="Arial" w:hAnsi="Arial" w:cs="Arial"/>
          <w:sz w:val="24"/>
          <w:szCs w:val="24"/>
        </w:rPr>
        <w:t xml:space="preserve">Las resoluciones, acuerdos, convocatorias, actas de sesión y demás documentos relacionados con los recursos de revisión podrán </w:t>
      </w:r>
      <w:r w:rsidRPr="00A54815">
        <w:rPr>
          <w:rFonts w:ascii="Arial" w:hAnsi="Arial" w:cs="Arial"/>
          <w:sz w:val="24"/>
          <w:szCs w:val="24"/>
        </w:rPr>
        <w:lastRenderedPageBreak/>
        <w:t>suscribirse mediante la FIREL por la autoridad competente a la que corresponda emitirlos. Dicha firma producirá los mismos efectos legales que la autógrafa y garantizará la integridad del documento, de conformidad con las disposiciones jurídicas aplicables.</w:t>
      </w:r>
    </w:p>
    <w:p w14:paraId="5F9D5648" w14:textId="77777777" w:rsidR="00410557" w:rsidRPr="00A54815" w:rsidRDefault="00410557" w:rsidP="00A54815">
      <w:pPr>
        <w:spacing w:after="0" w:line="360" w:lineRule="auto"/>
        <w:jc w:val="both"/>
        <w:rPr>
          <w:rFonts w:ascii="Arial" w:hAnsi="Arial" w:cs="Arial"/>
          <w:sz w:val="24"/>
          <w:szCs w:val="24"/>
        </w:rPr>
      </w:pPr>
    </w:p>
    <w:p w14:paraId="78CE18A4" w14:textId="77777777" w:rsidR="00F60FA4" w:rsidRPr="00A54815" w:rsidRDefault="00F60FA4" w:rsidP="00A54815">
      <w:pPr>
        <w:spacing w:after="0" w:line="360" w:lineRule="auto"/>
        <w:jc w:val="both"/>
        <w:rPr>
          <w:rFonts w:ascii="Arial" w:hAnsi="Arial" w:cs="Arial"/>
          <w:sz w:val="24"/>
          <w:szCs w:val="24"/>
        </w:rPr>
      </w:pPr>
      <w:r w:rsidRPr="00A54815">
        <w:rPr>
          <w:rFonts w:ascii="Arial" w:hAnsi="Arial" w:cs="Arial"/>
          <w:sz w:val="24"/>
          <w:szCs w:val="24"/>
        </w:rPr>
        <w:t>El Comité Especializado podrá utilizar la firma autógrafa, pero los documentos así formalizados deberán digitalizarse e integrarse al expediente respectivo. Asimismo, podrán generar copias certificadas de lo que obra en un expediente electrónico o impreso, mediante el uso de la FIREL.</w:t>
      </w:r>
    </w:p>
    <w:p w14:paraId="5D8E1C71" w14:textId="77777777" w:rsidR="00410557" w:rsidRPr="00A54815" w:rsidRDefault="00410557" w:rsidP="00A54815">
      <w:pPr>
        <w:spacing w:after="0" w:line="360" w:lineRule="auto"/>
        <w:jc w:val="both"/>
        <w:rPr>
          <w:rFonts w:ascii="Arial" w:hAnsi="Arial" w:cs="Arial"/>
          <w:sz w:val="24"/>
          <w:szCs w:val="24"/>
        </w:rPr>
      </w:pPr>
    </w:p>
    <w:p w14:paraId="1594512E" w14:textId="1C1B6592" w:rsidR="00F60FA4" w:rsidRPr="00A54815" w:rsidRDefault="00F60FA4" w:rsidP="00A54815">
      <w:pPr>
        <w:spacing w:after="0" w:line="360" w:lineRule="auto"/>
        <w:jc w:val="both"/>
        <w:rPr>
          <w:rFonts w:ascii="Arial" w:hAnsi="Arial" w:cs="Arial"/>
          <w:b/>
          <w:bCs/>
          <w:sz w:val="24"/>
          <w:szCs w:val="24"/>
        </w:rPr>
      </w:pPr>
      <w:r w:rsidRPr="00A54815">
        <w:rPr>
          <w:rFonts w:ascii="Arial" w:hAnsi="Arial" w:cs="Arial"/>
          <w:b/>
          <w:bCs/>
          <w:sz w:val="24"/>
          <w:szCs w:val="24"/>
        </w:rPr>
        <w:t xml:space="preserve">Artículo </w:t>
      </w:r>
      <w:r w:rsidR="003E147C" w:rsidRPr="00A54815">
        <w:rPr>
          <w:rFonts w:ascii="Arial" w:hAnsi="Arial" w:cs="Arial"/>
          <w:b/>
          <w:bCs/>
          <w:sz w:val="24"/>
          <w:szCs w:val="24"/>
        </w:rPr>
        <w:t>63</w:t>
      </w:r>
      <w:r w:rsidRPr="00A54815">
        <w:rPr>
          <w:rFonts w:ascii="Arial" w:hAnsi="Arial" w:cs="Arial"/>
          <w:b/>
          <w:bCs/>
          <w:sz w:val="24"/>
          <w:szCs w:val="24"/>
        </w:rPr>
        <w:t>. Comunicaciones electrónicas.</w:t>
      </w:r>
    </w:p>
    <w:p w14:paraId="75FB0017" w14:textId="77777777" w:rsidR="00F60FA4" w:rsidRPr="00A54815" w:rsidRDefault="00F60FA4" w:rsidP="00A54815">
      <w:pPr>
        <w:spacing w:after="0" w:line="360" w:lineRule="auto"/>
        <w:jc w:val="both"/>
        <w:rPr>
          <w:rFonts w:ascii="Arial" w:hAnsi="Arial" w:cs="Arial"/>
          <w:sz w:val="24"/>
          <w:szCs w:val="24"/>
        </w:rPr>
      </w:pPr>
      <w:r w:rsidRPr="00A54815">
        <w:rPr>
          <w:rFonts w:ascii="Arial" w:hAnsi="Arial" w:cs="Arial"/>
          <w:sz w:val="24"/>
          <w:szCs w:val="24"/>
        </w:rPr>
        <w:t>Los requerimientos, notificaciones o cualquier comunicación derivados de los recursos de revisión podrán comunicarse a las instancias por medio del correo electrónico institucional, con plena validez para esos efectos, de conformidad con las disposiciones jurídicas aplicables.</w:t>
      </w:r>
    </w:p>
    <w:p w14:paraId="242FDDA8" w14:textId="77777777" w:rsidR="00410557" w:rsidRPr="00A54815" w:rsidRDefault="00410557" w:rsidP="00A54815">
      <w:pPr>
        <w:spacing w:after="0" w:line="360" w:lineRule="auto"/>
        <w:jc w:val="both"/>
        <w:rPr>
          <w:rFonts w:ascii="Arial" w:hAnsi="Arial" w:cs="Arial"/>
          <w:sz w:val="24"/>
          <w:szCs w:val="24"/>
        </w:rPr>
      </w:pPr>
    </w:p>
    <w:p w14:paraId="393F5CE7" w14:textId="77777777" w:rsidR="00F60FA4" w:rsidRPr="00A54815" w:rsidRDefault="00F60FA4" w:rsidP="00A54815">
      <w:pPr>
        <w:spacing w:after="0" w:line="360" w:lineRule="auto"/>
        <w:jc w:val="both"/>
        <w:rPr>
          <w:rFonts w:ascii="Arial" w:hAnsi="Arial" w:cs="Arial"/>
          <w:sz w:val="24"/>
          <w:szCs w:val="24"/>
        </w:rPr>
      </w:pPr>
      <w:r w:rsidRPr="00A54815">
        <w:rPr>
          <w:rFonts w:ascii="Arial" w:hAnsi="Arial" w:cs="Arial"/>
          <w:sz w:val="24"/>
          <w:szCs w:val="24"/>
        </w:rPr>
        <w:t>La persona servidora pública que envíe el correo electrónico solicitará acuse de recepción y/o lectura, por lo que la persona destinataria enviará por la misma vía acuse de recibo. Si el acuse respectivo no se emite dentro del día hábil siguiente, se presumirá recibido formalmente, salvo que se acredite una falla técnica que permita evidenciar lo contrario.</w:t>
      </w:r>
    </w:p>
    <w:p w14:paraId="3D780884" w14:textId="77777777" w:rsidR="00410557" w:rsidRPr="00A54815" w:rsidRDefault="00410557" w:rsidP="00A54815">
      <w:pPr>
        <w:spacing w:after="0" w:line="360" w:lineRule="auto"/>
        <w:jc w:val="both"/>
        <w:rPr>
          <w:rFonts w:ascii="Arial" w:hAnsi="Arial" w:cs="Arial"/>
          <w:sz w:val="24"/>
          <w:szCs w:val="24"/>
        </w:rPr>
      </w:pPr>
    </w:p>
    <w:p w14:paraId="4EDBEF25" w14:textId="01A024A8" w:rsidR="00F60FA4" w:rsidRPr="00A54815" w:rsidRDefault="00F60FA4" w:rsidP="00A54815">
      <w:pPr>
        <w:spacing w:after="0" w:line="360" w:lineRule="auto"/>
        <w:jc w:val="both"/>
        <w:rPr>
          <w:rFonts w:ascii="Arial" w:hAnsi="Arial" w:cs="Arial"/>
          <w:b/>
          <w:bCs/>
          <w:sz w:val="24"/>
          <w:szCs w:val="24"/>
        </w:rPr>
      </w:pPr>
      <w:r w:rsidRPr="00A54815">
        <w:rPr>
          <w:rFonts w:ascii="Arial" w:hAnsi="Arial" w:cs="Arial"/>
          <w:b/>
          <w:bCs/>
          <w:sz w:val="24"/>
          <w:szCs w:val="24"/>
        </w:rPr>
        <w:t xml:space="preserve">Artículo </w:t>
      </w:r>
      <w:r w:rsidR="003E147C" w:rsidRPr="00A54815">
        <w:rPr>
          <w:rFonts w:ascii="Arial" w:hAnsi="Arial" w:cs="Arial"/>
          <w:b/>
          <w:bCs/>
          <w:sz w:val="24"/>
          <w:szCs w:val="24"/>
        </w:rPr>
        <w:t>64</w:t>
      </w:r>
      <w:r w:rsidRPr="00A54815">
        <w:rPr>
          <w:rFonts w:ascii="Arial" w:hAnsi="Arial" w:cs="Arial"/>
          <w:b/>
          <w:bCs/>
          <w:sz w:val="24"/>
          <w:szCs w:val="24"/>
        </w:rPr>
        <w:t>. Atención del recurso de revisión en materia de acceso a la información.</w:t>
      </w:r>
    </w:p>
    <w:p w14:paraId="6672477D" w14:textId="77777777" w:rsidR="00F60FA4" w:rsidRPr="00A54815" w:rsidRDefault="00F60FA4" w:rsidP="00A54815">
      <w:pPr>
        <w:spacing w:after="0" w:line="360" w:lineRule="auto"/>
        <w:jc w:val="both"/>
        <w:rPr>
          <w:rFonts w:ascii="Arial" w:hAnsi="Arial" w:cs="Arial"/>
          <w:sz w:val="24"/>
          <w:szCs w:val="24"/>
        </w:rPr>
      </w:pPr>
      <w:r w:rsidRPr="00A54815">
        <w:rPr>
          <w:rFonts w:ascii="Arial" w:hAnsi="Arial" w:cs="Arial"/>
          <w:sz w:val="24"/>
          <w:szCs w:val="24"/>
        </w:rPr>
        <w:t>En materia de acceso a la información, la admisión, prevención y, en su caso, tramitación, cierre de instrucción y resolución del recurso de revisión, se llevarán a cabo de acuerdo con lo previsto en la Ley General de Transparencia y en las demás disposiciones jurídicas aplicables.</w:t>
      </w:r>
    </w:p>
    <w:p w14:paraId="24D8DC07" w14:textId="77777777" w:rsidR="00410557" w:rsidRPr="00A54815" w:rsidRDefault="00410557" w:rsidP="00A54815">
      <w:pPr>
        <w:spacing w:after="0" w:line="360" w:lineRule="auto"/>
        <w:jc w:val="both"/>
        <w:rPr>
          <w:rFonts w:ascii="Arial" w:hAnsi="Arial" w:cs="Arial"/>
          <w:sz w:val="24"/>
          <w:szCs w:val="24"/>
        </w:rPr>
      </w:pPr>
    </w:p>
    <w:p w14:paraId="492D7993" w14:textId="061F0326" w:rsidR="00F60FA4" w:rsidRPr="00A54815" w:rsidRDefault="00F60FA4" w:rsidP="00A54815">
      <w:pPr>
        <w:spacing w:after="0" w:line="360" w:lineRule="auto"/>
        <w:jc w:val="both"/>
        <w:rPr>
          <w:rFonts w:ascii="Arial" w:hAnsi="Arial" w:cs="Arial"/>
          <w:b/>
          <w:bCs/>
          <w:sz w:val="24"/>
          <w:szCs w:val="24"/>
        </w:rPr>
      </w:pPr>
      <w:r w:rsidRPr="00A54815">
        <w:rPr>
          <w:rFonts w:ascii="Arial" w:hAnsi="Arial" w:cs="Arial"/>
          <w:b/>
          <w:bCs/>
          <w:sz w:val="24"/>
          <w:szCs w:val="24"/>
        </w:rPr>
        <w:t xml:space="preserve">Artículo </w:t>
      </w:r>
      <w:r w:rsidR="003E147C" w:rsidRPr="00A54815">
        <w:rPr>
          <w:rFonts w:ascii="Arial" w:hAnsi="Arial" w:cs="Arial"/>
          <w:b/>
          <w:bCs/>
          <w:sz w:val="24"/>
          <w:szCs w:val="24"/>
        </w:rPr>
        <w:t>65</w:t>
      </w:r>
      <w:r w:rsidRPr="00A54815">
        <w:rPr>
          <w:rFonts w:ascii="Arial" w:hAnsi="Arial" w:cs="Arial"/>
          <w:b/>
          <w:bCs/>
          <w:sz w:val="24"/>
          <w:szCs w:val="24"/>
        </w:rPr>
        <w:t>. Atención del recurso de revisión en materia de ejercicio de derechos ARCO.</w:t>
      </w:r>
    </w:p>
    <w:p w14:paraId="709DDD35" w14:textId="77777777" w:rsidR="00F60FA4" w:rsidRPr="00A54815" w:rsidRDefault="00F60FA4" w:rsidP="00A54815">
      <w:pPr>
        <w:spacing w:after="0" w:line="360" w:lineRule="auto"/>
        <w:jc w:val="both"/>
        <w:rPr>
          <w:rFonts w:ascii="Arial" w:hAnsi="Arial" w:cs="Arial"/>
          <w:sz w:val="24"/>
          <w:szCs w:val="24"/>
        </w:rPr>
      </w:pPr>
      <w:r w:rsidRPr="00A54815">
        <w:rPr>
          <w:rFonts w:ascii="Arial" w:hAnsi="Arial" w:cs="Arial"/>
          <w:sz w:val="24"/>
          <w:szCs w:val="24"/>
        </w:rPr>
        <w:t xml:space="preserve">En materia de ejercicio de derechos ARCO, la admisión, prevención y, en su caso, tramitación, conciliación y resolución del recurso de revisión, se llevarán a cabo de acuerdo con lo previsto en la Ley General </w:t>
      </w:r>
      <w:r w:rsidRPr="00A54815">
        <w:rPr>
          <w:rFonts w:ascii="Arial" w:hAnsi="Arial" w:cs="Arial"/>
          <w:sz w:val="24"/>
          <w:szCs w:val="24"/>
        </w:rPr>
        <w:lastRenderedPageBreak/>
        <w:t>de Protección de Datos Personales y en las demás disposiciones aplicables.</w:t>
      </w:r>
    </w:p>
    <w:p w14:paraId="27B87C6B" w14:textId="77777777" w:rsidR="00410557" w:rsidRPr="00A54815" w:rsidRDefault="00410557" w:rsidP="00A54815">
      <w:pPr>
        <w:spacing w:after="0" w:line="360" w:lineRule="auto"/>
        <w:jc w:val="both"/>
        <w:rPr>
          <w:rFonts w:ascii="Arial" w:hAnsi="Arial" w:cs="Arial"/>
          <w:sz w:val="24"/>
          <w:szCs w:val="24"/>
        </w:rPr>
      </w:pPr>
    </w:p>
    <w:p w14:paraId="733C2E2A" w14:textId="77777777" w:rsidR="00F60FA4" w:rsidRPr="00A54815" w:rsidRDefault="00F60FA4" w:rsidP="00A54815">
      <w:pPr>
        <w:spacing w:after="0" w:line="360" w:lineRule="auto"/>
        <w:jc w:val="center"/>
        <w:rPr>
          <w:rFonts w:ascii="Arial" w:hAnsi="Arial" w:cs="Arial"/>
          <w:b/>
          <w:bCs/>
          <w:sz w:val="24"/>
          <w:szCs w:val="24"/>
        </w:rPr>
      </w:pPr>
      <w:r w:rsidRPr="00A54815">
        <w:rPr>
          <w:rFonts w:ascii="Arial" w:hAnsi="Arial" w:cs="Arial"/>
          <w:b/>
          <w:bCs/>
          <w:sz w:val="24"/>
          <w:szCs w:val="24"/>
        </w:rPr>
        <w:t>SECCIÓN SEGUNDA</w:t>
      </w:r>
    </w:p>
    <w:p w14:paraId="66C40175" w14:textId="77777777" w:rsidR="00F60FA4" w:rsidRPr="00A54815" w:rsidRDefault="00F60FA4" w:rsidP="00A54815">
      <w:pPr>
        <w:spacing w:after="0" w:line="360" w:lineRule="auto"/>
        <w:jc w:val="center"/>
        <w:rPr>
          <w:rFonts w:ascii="Arial" w:hAnsi="Arial" w:cs="Arial"/>
          <w:b/>
          <w:bCs/>
          <w:sz w:val="24"/>
          <w:szCs w:val="24"/>
        </w:rPr>
      </w:pPr>
      <w:r w:rsidRPr="00A54815">
        <w:rPr>
          <w:rFonts w:ascii="Arial" w:hAnsi="Arial" w:cs="Arial"/>
          <w:b/>
          <w:bCs/>
          <w:sz w:val="24"/>
          <w:szCs w:val="24"/>
        </w:rPr>
        <w:t>CUMPLIMIENTO DE LAS RESOLUCIONES DEL COMITÉ ESPECIALIZADO</w:t>
      </w:r>
    </w:p>
    <w:p w14:paraId="247DDA77" w14:textId="77777777" w:rsidR="00410557" w:rsidRPr="00A54815" w:rsidRDefault="00410557" w:rsidP="00A54815">
      <w:pPr>
        <w:spacing w:after="0" w:line="360" w:lineRule="auto"/>
        <w:jc w:val="both"/>
        <w:rPr>
          <w:rFonts w:ascii="Arial" w:hAnsi="Arial" w:cs="Arial"/>
          <w:sz w:val="24"/>
          <w:szCs w:val="24"/>
        </w:rPr>
      </w:pPr>
    </w:p>
    <w:p w14:paraId="0878DD9E" w14:textId="4F76550F" w:rsidR="00F60FA4" w:rsidRPr="00A54815" w:rsidRDefault="00F60FA4" w:rsidP="00A54815">
      <w:pPr>
        <w:spacing w:after="0" w:line="360" w:lineRule="auto"/>
        <w:jc w:val="both"/>
        <w:rPr>
          <w:rFonts w:ascii="Arial" w:hAnsi="Arial" w:cs="Arial"/>
          <w:b/>
          <w:bCs/>
          <w:sz w:val="24"/>
          <w:szCs w:val="24"/>
        </w:rPr>
      </w:pPr>
      <w:r w:rsidRPr="00A54815">
        <w:rPr>
          <w:rFonts w:ascii="Arial" w:hAnsi="Arial" w:cs="Arial"/>
          <w:b/>
          <w:bCs/>
          <w:sz w:val="24"/>
          <w:szCs w:val="24"/>
        </w:rPr>
        <w:t xml:space="preserve">Artículo </w:t>
      </w:r>
      <w:r w:rsidR="003E147C" w:rsidRPr="00A54815">
        <w:rPr>
          <w:rFonts w:ascii="Arial" w:hAnsi="Arial" w:cs="Arial"/>
          <w:b/>
          <w:bCs/>
          <w:sz w:val="24"/>
          <w:szCs w:val="24"/>
        </w:rPr>
        <w:t>66</w:t>
      </w:r>
      <w:r w:rsidRPr="00A54815">
        <w:rPr>
          <w:rFonts w:ascii="Arial" w:hAnsi="Arial" w:cs="Arial"/>
          <w:b/>
          <w:bCs/>
          <w:sz w:val="24"/>
          <w:szCs w:val="24"/>
        </w:rPr>
        <w:t>. Informe de cumplimiento y entrega de información.</w:t>
      </w:r>
    </w:p>
    <w:p w14:paraId="23ADDCCC" w14:textId="77777777" w:rsidR="00F60FA4" w:rsidRPr="00A54815" w:rsidRDefault="00F60FA4" w:rsidP="00A54815">
      <w:pPr>
        <w:spacing w:after="0" w:line="360" w:lineRule="auto"/>
        <w:jc w:val="both"/>
        <w:rPr>
          <w:rFonts w:ascii="Arial" w:hAnsi="Arial" w:cs="Arial"/>
          <w:sz w:val="24"/>
          <w:szCs w:val="24"/>
        </w:rPr>
      </w:pPr>
      <w:r w:rsidRPr="00A54815">
        <w:rPr>
          <w:rFonts w:ascii="Arial" w:hAnsi="Arial" w:cs="Arial"/>
          <w:sz w:val="24"/>
          <w:szCs w:val="24"/>
        </w:rPr>
        <w:t>Las resoluciones del Comité Especializado en materia de recursos de revisión deberán ser puntualmente cumplidas y ejecutadas, de acuerdo con los plazos, términos y procedimientos que éstas establezcan, los cuales no podrán exceder de diez días para la entrega de la información; excepcionalmente, previa fundamentación y motivación, el propio Comité podrá ampliar dichos plazos.</w:t>
      </w:r>
    </w:p>
    <w:p w14:paraId="5FFC4A3C" w14:textId="77777777" w:rsidR="00F60FA4" w:rsidRPr="00A54815" w:rsidRDefault="00F60FA4" w:rsidP="00A54815">
      <w:pPr>
        <w:spacing w:after="0" w:line="360" w:lineRule="auto"/>
        <w:jc w:val="both"/>
        <w:rPr>
          <w:rFonts w:ascii="Arial" w:hAnsi="Arial" w:cs="Arial"/>
          <w:sz w:val="24"/>
          <w:szCs w:val="24"/>
        </w:rPr>
      </w:pPr>
    </w:p>
    <w:p w14:paraId="6CB8CE9D" w14:textId="77777777" w:rsidR="00F60FA4" w:rsidRPr="00A54815" w:rsidRDefault="00F60FA4" w:rsidP="00A54815">
      <w:pPr>
        <w:spacing w:after="0" w:line="360" w:lineRule="auto"/>
        <w:jc w:val="both"/>
        <w:rPr>
          <w:rFonts w:ascii="Arial" w:hAnsi="Arial" w:cs="Arial"/>
          <w:sz w:val="24"/>
          <w:szCs w:val="24"/>
        </w:rPr>
      </w:pPr>
      <w:r w:rsidRPr="00A54815">
        <w:rPr>
          <w:rFonts w:ascii="Arial" w:hAnsi="Arial" w:cs="Arial"/>
          <w:sz w:val="24"/>
          <w:szCs w:val="24"/>
        </w:rPr>
        <w:t>En este caso, las instancias vinculadas, por conducto de la Secretaría del Comité Especializado, deberán informar las acciones y medidas para su cumplimiento, en un plazo no mayor a los tres días siguientes a su notificación.</w:t>
      </w:r>
    </w:p>
    <w:p w14:paraId="75E9FEAA" w14:textId="77777777" w:rsidR="00410557" w:rsidRPr="00A54815" w:rsidRDefault="00410557" w:rsidP="00A54815">
      <w:pPr>
        <w:spacing w:after="0" w:line="360" w:lineRule="auto"/>
        <w:jc w:val="both"/>
        <w:rPr>
          <w:rFonts w:ascii="Arial" w:hAnsi="Arial" w:cs="Arial"/>
          <w:sz w:val="24"/>
          <w:szCs w:val="24"/>
        </w:rPr>
      </w:pPr>
    </w:p>
    <w:p w14:paraId="08DB4FAE" w14:textId="77777777" w:rsidR="00F60FA4" w:rsidRPr="00A54815" w:rsidRDefault="00F60FA4" w:rsidP="00A54815">
      <w:pPr>
        <w:spacing w:after="0" w:line="360" w:lineRule="auto"/>
        <w:jc w:val="both"/>
        <w:rPr>
          <w:rFonts w:ascii="Arial" w:hAnsi="Arial" w:cs="Arial"/>
          <w:sz w:val="24"/>
          <w:szCs w:val="24"/>
        </w:rPr>
      </w:pPr>
      <w:r w:rsidRPr="00A54815">
        <w:rPr>
          <w:rFonts w:ascii="Arial" w:hAnsi="Arial" w:cs="Arial"/>
          <w:sz w:val="24"/>
          <w:szCs w:val="24"/>
        </w:rPr>
        <w:t xml:space="preserve">Las instancias podrán solicitar de forma fundada y motivada la ampliación del plazo del cumplimiento de las resoluciones de los recursos de revisión. </w:t>
      </w:r>
    </w:p>
    <w:p w14:paraId="608C7663" w14:textId="77777777" w:rsidR="00F60FA4" w:rsidRPr="00A54815" w:rsidRDefault="00F60FA4" w:rsidP="00A54815">
      <w:pPr>
        <w:spacing w:after="0" w:line="360" w:lineRule="auto"/>
        <w:jc w:val="both"/>
        <w:rPr>
          <w:rFonts w:ascii="Arial" w:hAnsi="Arial" w:cs="Arial"/>
          <w:sz w:val="24"/>
          <w:szCs w:val="24"/>
        </w:rPr>
      </w:pPr>
    </w:p>
    <w:p w14:paraId="07A6AC4E" w14:textId="77777777" w:rsidR="00F60FA4" w:rsidRPr="00A54815" w:rsidRDefault="00F60FA4" w:rsidP="00A54815">
      <w:pPr>
        <w:spacing w:after="0" w:line="360" w:lineRule="auto"/>
        <w:jc w:val="both"/>
        <w:rPr>
          <w:rFonts w:ascii="Arial" w:hAnsi="Arial" w:cs="Arial"/>
          <w:sz w:val="24"/>
          <w:szCs w:val="24"/>
        </w:rPr>
      </w:pPr>
      <w:r w:rsidRPr="00A54815">
        <w:rPr>
          <w:rFonts w:ascii="Arial" w:hAnsi="Arial" w:cs="Arial"/>
          <w:sz w:val="24"/>
          <w:szCs w:val="24"/>
        </w:rPr>
        <w:t xml:space="preserve">La solicitud de ampliación del plazo del cumplimiento deberá ser requerida dentro de los tres días siguientes a que surtió efectos la notificación a la Unidad de Transparencia. </w:t>
      </w:r>
    </w:p>
    <w:p w14:paraId="202CD4E0" w14:textId="77777777" w:rsidR="00F60FA4" w:rsidRPr="00A54815" w:rsidRDefault="00F60FA4" w:rsidP="00A54815">
      <w:pPr>
        <w:spacing w:after="0" w:line="360" w:lineRule="auto"/>
        <w:jc w:val="both"/>
        <w:rPr>
          <w:rFonts w:ascii="Arial" w:hAnsi="Arial" w:cs="Arial"/>
          <w:sz w:val="24"/>
          <w:szCs w:val="24"/>
        </w:rPr>
      </w:pPr>
    </w:p>
    <w:p w14:paraId="72EF531D" w14:textId="4D2870CF" w:rsidR="00F60FA4" w:rsidRPr="00A54815" w:rsidRDefault="00F60FA4" w:rsidP="00A54815">
      <w:pPr>
        <w:spacing w:after="0" w:line="360" w:lineRule="auto"/>
        <w:jc w:val="both"/>
        <w:rPr>
          <w:rFonts w:ascii="Arial" w:hAnsi="Arial" w:cs="Arial"/>
          <w:sz w:val="24"/>
          <w:szCs w:val="24"/>
        </w:rPr>
      </w:pPr>
      <w:r w:rsidRPr="00A54815">
        <w:rPr>
          <w:rFonts w:ascii="Arial" w:hAnsi="Arial" w:cs="Arial"/>
          <w:sz w:val="24"/>
          <w:szCs w:val="24"/>
        </w:rPr>
        <w:t xml:space="preserve">La ampliación será acordada de forma fundada y motivada por la Secretaría del Comité Especializado con la aprobación de la </w:t>
      </w:r>
      <w:proofErr w:type="gramStart"/>
      <w:r w:rsidRPr="00A54815">
        <w:rPr>
          <w:rFonts w:ascii="Arial" w:hAnsi="Arial" w:cs="Arial"/>
          <w:sz w:val="24"/>
          <w:szCs w:val="24"/>
        </w:rPr>
        <w:t>Ministra</w:t>
      </w:r>
      <w:proofErr w:type="gramEnd"/>
      <w:r w:rsidRPr="00A54815">
        <w:rPr>
          <w:rFonts w:ascii="Arial" w:hAnsi="Arial" w:cs="Arial"/>
          <w:sz w:val="24"/>
          <w:szCs w:val="24"/>
        </w:rPr>
        <w:t xml:space="preserve"> o </w:t>
      </w:r>
      <w:proofErr w:type="gramStart"/>
      <w:r w:rsidRPr="00A54815">
        <w:rPr>
          <w:rFonts w:ascii="Arial" w:hAnsi="Arial" w:cs="Arial"/>
          <w:sz w:val="24"/>
          <w:szCs w:val="24"/>
        </w:rPr>
        <w:t>Ministro</w:t>
      </w:r>
      <w:proofErr w:type="gramEnd"/>
      <w:r w:rsidRPr="00A54815">
        <w:rPr>
          <w:rFonts w:ascii="Arial" w:hAnsi="Arial" w:cs="Arial"/>
          <w:sz w:val="24"/>
          <w:szCs w:val="24"/>
        </w:rPr>
        <w:t xml:space="preserve"> a </w:t>
      </w:r>
      <w:r w:rsidR="00B7224A" w:rsidRPr="00A54815">
        <w:rPr>
          <w:rFonts w:ascii="Arial" w:hAnsi="Arial" w:cs="Arial"/>
          <w:sz w:val="24"/>
          <w:szCs w:val="24"/>
        </w:rPr>
        <w:t>quien</w:t>
      </w:r>
      <w:r w:rsidRPr="00A54815">
        <w:rPr>
          <w:rFonts w:ascii="Arial" w:hAnsi="Arial" w:cs="Arial"/>
          <w:sz w:val="24"/>
          <w:szCs w:val="24"/>
        </w:rPr>
        <w:t xml:space="preserve"> le fue turnado el asunto. </w:t>
      </w:r>
    </w:p>
    <w:p w14:paraId="01EAB9F3" w14:textId="77777777" w:rsidR="00410557" w:rsidRPr="00A54815" w:rsidRDefault="00410557" w:rsidP="00A54815">
      <w:pPr>
        <w:spacing w:after="0" w:line="360" w:lineRule="auto"/>
        <w:jc w:val="both"/>
        <w:rPr>
          <w:rFonts w:ascii="Arial" w:hAnsi="Arial" w:cs="Arial"/>
          <w:sz w:val="24"/>
          <w:szCs w:val="24"/>
        </w:rPr>
      </w:pPr>
    </w:p>
    <w:p w14:paraId="62547326" w14:textId="6E661CEF" w:rsidR="00F60FA4" w:rsidRPr="00A54815" w:rsidRDefault="00F60FA4" w:rsidP="00A54815">
      <w:pPr>
        <w:spacing w:after="0" w:line="360" w:lineRule="auto"/>
        <w:jc w:val="both"/>
        <w:rPr>
          <w:rFonts w:ascii="Arial" w:hAnsi="Arial" w:cs="Arial"/>
          <w:sz w:val="24"/>
          <w:szCs w:val="24"/>
        </w:rPr>
      </w:pPr>
      <w:r w:rsidRPr="00A54815">
        <w:rPr>
          <w:rFonts w:ascii="Arial" w:hAnsi="Arial" w:cs="Arial"/>
          <w:sz w:val="24"/>
          <w:szCs w:val="24"/>
        </w:rPr>
        <w:t>Las resoluciones del Comité Especializado que resuelvan sobre denuncias deberán ser puntualmente cumplidas y ejecutadas, de acuerdo con los plazos, términos y procedimientos que éstas establezcan, los cuales no podrán exceder de quince días.</w:t>
      </w:r>
    </w:p>
    <w:p w14:paraId="2404243B" w14:textId="77777777" w:rsidR="00410557" w:rsidRPr="00A54815" w:rsidRDefault="00410557" w:rsidP="00A54815">
      <w:pPr>
        <w:spacing w:after="0" w:line="360" w:lineRule="auto"/>
        <w:jc w:val="both"/>
        <w:rPr>
          <w:rFonts w:ascii="Arial" w:hAnsi="Arial" w:cs="Arial"/>
          <w:sz w:val="24"/>
          <w:szCs w:val="24"/>
        </w:rPr>
      </w:pPr>
    </w:p>
    <w:p w14:paraId="5CD25D22" w14:textId="1D359836" w:rsidR="00F60FA4" w:rsidRPr="00A54815" w:rsidRDefault="00F60FA4" w:rsidP="00A54815">
      <w:pPr>
        <w:spacing w:after="0" w:line="360" w:lineRule="auto"/>
        <w:jc w:val="both"/>
        <w:rPr>
          <w:rFonts w:ascii="Arial" w:hAnsi="Arial" w:cs="Arial"/>
          <w:b/>
          <w:bCs/>
          <w:sz w:val="24"/>
          <w:szCs w:val="24"/>
        </w:rPr>
      </w:pPr>
      <w:r w:rsidRPr="00A54815">
        <w:rPr>
          <w:rFonts w:ascii="Arial" w:hAnsi="Arial" w:cs="Arial"/>
          <w:b/>
          <w:bCs/>
          <w:sz w:val="24"/>
          <w:szCs w:val="24"/>
        </w:rPr>
        <w:t xml:space="preserve">Artículo </w:t>
      </w:r>
      <w:r w:rsidR="003E147C" w:rsidRPr="00A54815">
        <w:rPr>
          <w:rFonts w:ascii="Arial" w:hAnsi="Arial" w:cs="Arial"/>
          <w:b/>
          <w:bCs/>
          <w:sz w:val="24"/>
          <w:szCs w:val="24"/>
        </w:rPr>
        <w:t>67</w:t>
      </w:r>
      <w:r w:rsidRPr="00A54815">
        <w:rPr>
          <w:rFonts w:ascii="Arial" w:hAnsi="Arial" w:cs="Arial"/>
          <w:b/>
          <w:bCs/>
          <w:sz w:val="24"/>
          <w:szCs w:val="24"/>
        </w:rPr>
        <w:t>. Análisis de cumplimiento.</w:t>
      </w:r>
    </w:p>
    <w:p w14:paraId="1E949D36" w14:textId="77777777" w:rsidR="00F60FA4" w:rsidRPr="00A54815" w:rsidRDefault="00F60FA4" w:rsidP="00A54815">
      <w:pPr>
        <w:spacing w:after="0" w:line="360" w:lineRule="auto"/>
        <w:jc w:val="both"/>
        <w:rPr>
          <w:rFonts w:ascii="Arial" w:hAnsi="Arial" w:cs="Arial"/>
          <w:sz w:val="24"/>
          <w:szCs w:val="24"/>
        </w:rPr>
      </w:pPr>
      <w:r w:rsidRPr="00A54815">
        <w:rPr>
          <w:rFonts w:ascii="Arial" w:hAnsi="Arial" w:cs="Arial"/>
          <w:sz w:val="24"/>
          <w:szCs w:val="24"/>
        </w:rPr>
        <w:t>Recibido el informe y las constancias de atención a la resolución por parte de la instancia vinculada, la Secretaría del Comité Especializado realizará lo siguiente:</w:t>
      </w:r>
    </w:p>
    <w:p w14:paraId="465FF210" w14:textId="77777777" w:rsidR="00F60FA4" w:rsidRPr="00A54815" w:rsidRDefault="00F60FA4" w:rsidP="00A54815">
      <w:pPr>
        <w:spacing w:after="0" w:line="360" w:lineRule="auto"/>
        <w:jc w:val="both"/>
        <w:rPr>
          <w:rFonts w:ascii="Arial" w:hAnsi="Arial" w:cs="Arial"/>
          <w:sz w:val="24"/>
          <w:szCs w:val="24"/>
        </w:rPr>
      </w:pPr>
    </w:p>
    <w:p w14:paraId="69D63AA8" w14:textId="4455A97A" w:rsidR="00F60FA4" w:rsidRPr="00A54815" w:rsidRDefault="00F60FA4" w:rsidP="00A54815">
      <w:pPr>
        <w:pStyle w:val="Prrafodelista"/>
        <w:numPr>
          <w:ilvl w:val="0"/>
          <w:numId w:val="35"/>
        </w:numPr>
        <w:spacing w:after="0" w:line="360" w:lineRule="auto"/>
        <w:ind w:left="1134" w:hanging="1134"/>
        <w:jc w:val="both"/>
        <w:rPr>
          <w:rFonts w:ascii="Arial" w:hAnsi="Arial" w:cs="Arial"/>
        </w:rPr>
      </w:pPr>
      <w:r w:rsidRPr="00A54815">
        <w:rPr>
          <w:rFonts w:ascii="Arial" w:hAnsi="Arial" w:cs="Arial"/>
        </w:rPr>
        <w:t>En relación con los recursos de revisión, en un plazo no mayor a tres días siguientes a su recepción, acordará dar vista a la persona recurrente para que, dentro de los cinco días siguientes a su notificación, manifieste lo que a su derecho convenga</w:t>
      </w:r>
      <w:r w:rsidR="006C092F" w:rsidRPr="00A54815">
        <w:rPr>
          <w:rFonts w:ascii="Arial" w:hAnsi="Arial" w:cs="Arial"/>
        </w:rPr>
        <w:t>.</w:t>
      </w:r>
    </w:p>
    <w:p w14:paraId="54043F71" w14:textId="77777777" w:rsidR="00410557" w:rsidRPr="00A54815" w:rsidRDefault="00410557" w:rsidP="00A54815">
      <w:pPr>
        <w:spacing w:after="0" w:line="360" w:lineRule="auto"/>
        <w:ind w:left="1134" w:hanging="1134"/>
        <w:jc w:val="both"/>
        <w:rPr>
          <w:rFonts w:ascii="Arial" w:hAnsi="Arial" w:cs="Arial"/>
          <w:sz w:val="24"/>
          <w:szCs w:val="24"/>
        </w:rPr>
      </w:pPr>
    </w:p>
    <w:p w14:paraId="5A953FFB" w14:textId="5BB1F170" w:rsidR="00F60FA4" w:rsidRPr="00A54815" w:rsidRDefault="00F60FA4" w:rsidP="00A54815">
      <w:pPr>
        <w:pStyle w:val="Prrafodelista"/>
        <w:spacing w:after="0" w:line="360" w:lineRule="auto"/>
        <w:ind w:left="1134"/>
        <w:jc w:val="both"/>
        <w:rPr>
          <w:rFonts w:ascii="Arial" w:hAnsi="Arial" w:cs="Arial"/>
        </w:rPr>
      </w:pPr>
      <w:r w:rsidRPr="00A54815">
        <w:rPr>
          <w:rFonts w:ascii="Arial" w:hAnsi="Arial" w:cs="Arial"/>
        </w:rPr>
        <w:t xml:space="preserve">Una vez transcurrido dicho plazo, verificará el cumplimiento de las resoluciones proponiendo a la </w:t>
      </w:r>
      <w:proofErr w:type="gramStart"/>
      <w:r w:rsidRPr="00A54815">
        <w:rPr>
          <w:rFonts w:ascii="Arial" w:hAnsi="Arial" w:cs="Arial"/>
        </w:rPr>
        <w:t>Ministra</w:t>
      </w:r>
      <w:proofErr w:type="gramEnd"/>
      <w:r w:rsidRPr="00A54815">
        <w:rPr>
          <w:rFonts w:ascii="Arial" w:hAnsi="Arial" w:cs="Arial"/>
        </w:rPr>
        <w:t xml:space="preserve"> o </w:t>
      </w:r>
      <w:proofErr w:type="gramStart"/>
      <w:r w:rsidRPr="00A54815">
        <w:rPr>
          <w:rFonts w:ascii="Arial" w:hAnsi="Arial" w:cs="Arial"/>
        </w:rPr>
        <w:t>Ministro</w:t>
      </w:r>
      <w:proofErr w:type="gramEnd"/>
      <w:r w:rsidRPr="00A54815">
        <w:rPr>
          <w:rFonts w:ascii="Arial" w:hAnsi="Arial" w:cs="Arial"/>
        </w:rPr>
        <w:t xml:space="preserve"> integrante a </w:t>
      </w:r>
      <w:r w:rsidR="00BB1FDF" w:rsidRPr="00A54815">
        <w:rPr>
          <w:rFonts w:ascii="Arial" w:hAnsi="Arial" w:cs="Arial"/>
        </w:rPr>
        <w:t>quien</w:t>
      </w:r>
      <w:r w:rsidRPr="00A54815">
        <w:rPr>
          <w:rFonts w:ascii="Arial" w:hAnsi="Arial" w:cs="Arial"/>
        </w:rPr>
        <w:t xml:space="preserve"> fue turnada el proyecto de acuerdo de cumplimiento, para ello deberá tomar en consideración la calidad de la información o los datos personales o las acciones adoptadas, así como de las manifestaciones que, en su caso, se hayan formulado</w:t>
      </w:r>
      <w:r w:rsidR="006C092F" w:rsidRPr="00A54815">
        <w:rPr>
          <w:rFonts w:ascii="Arial" w:hAnsi="Arial" w:cs="Arial"/>
        </w:rPr>
        <w:t>, y</w:t>
      </w:r>
    </w:p>
    <w:p w14:paraId="4DD94028" w14:textId="77777777" w:rsidR="00410557" w:rsidRPr="00A54815" w:rsidRDefault="00410557" w:rsidP="00A54815">
      <w:pPr>
        <w:spacing w:after="0" w:line="360" w:lineRule="auto"/>
        <w:jc w:val="both"/>
        <w:rPr>
          <w:rFonts w:ascii="Arial" w:hAnsi="Arial" w:cs="Arial"/>
          <w:sz w:val="24"/>
          <w:szCs w:val="24"/>
        </w:rPr>
      </w:pPr>
    </w:p>
    <w:p w14:paraId="2AC4712D" w14:textId="2633FF8B" w:rsidR="00F60FA4" w:rsidRPr="00A54815" w:rsidRDefault="00F60FA4" w:rsidP="00A54815">
      <w:pPr>
        <w:pStyle w:val="Prrafodelista"/>
        <w:numPr>
          <w:ilvl w:val="0"/>
          <w:numId w:val="35"/>
        </w:numPr>
        <w:spacing w:after="0" w:line="360" w:lineRule="auto"/>
        <w:ind w:left="1134" w:hanging="1134"/>
        <w:jc w:val="both"/>
        <w:rPr>
          <w:rFonts w:ascii="Arial" w:hAnsi="Arial" w:cs="Arial"/>
        </w:rPr>
      </w:pPr>
      <w:r w:rsidRPr="00A54815">
        <w:rPr>
          <w:rFonts w:ascii="Arial" w:hAnsi="Arial" w:cs="Arial"/>
        </w:rPr>
        <w:t xml:space="preserve">Tratándose de resoluciones de denuncias por presuntos incumplimientos de las obligaciones de transparencia verificará si las acciones realizadas por las instancias vinculadas dan cumplimiento a la resolución, realizando el proyecto a acuerdo para ser analizado por la </w:t>
      </w:r>
      <w:proofErr w:type="gramStart"/>
      <w:r w:rsidRPr="00A54815">
        <w:rPr>
          <w:rFonts w:ascii="Arial" w:hAnsi="Arial" w:cs="Arial"/>
        </w:rPr>
        <w:t>Ministra</w:t>
      </w:r>
      <w:proofErr w:type="gramEnd"/>
      <w:r w:rsidRPr="00A54815">
        <w:rPr>
          <w:rFonts w:ascii="Arial" w:hAnsi="Arial" w:cs="Arial"/>
        </w:rPr>
        <w:t xml:space="preserve"> o </w:t>
      </w:r>
      <w:proofErr w:type="gramStart"/>
      <w:r w:rsidRPr="00A54815">
        <w:rPr>
          <w:rFonts w:ascii="Arial" w:hAnsi="Arial" w:cs="Arial"/>
        </w:rPr>
        <w:t>Ministro</w:t>
      </w:r>
      <w:proofErr w:type="gramEnd"/>
      <w:r w:rsidRPr="00A54815">
        <w:rPr>
          <w:rFonts w:ascii="Arial" w:hAnsi="Arial" w:cs="Arial"/>
        </w:rPr>
        <w:t xml:space="preserve"> integrante del Comité Especializado a </w:t>
      </w:r>
      <w:r w:rsidR="00BB1FDF" w:rsidRPr="00A54815">
        <w:rPr>
          <w:rFonts w:ascii="Arial" w:hAnsi="Arial" w:cs="Arial"/>
        </w:rPr>
        <w:t>quien</w:t>
      </w:r>
      <w:r w:rsidRPr="00A54815">
        <w:rPr>
          <w:rFonts w:ascii="Arial" w:hAnsi="Arial" w:cs="Arial"/>
        </w:rPr>
        <w:t xml:space="preserve"> fue turnado el asunto. </w:t>
      </w:r>
    </w:p>
    <w:p w14:paraId="43ED79CD" w14:textId="77777777" w:rsidR="00F60FA4" w:rsidRPr="00A54815" w:rsidRDefault="00F60FA4" w:rsidP="00A54815">
      <w:pPr>
        <w:spacing w:after="0" w:line="360" w:lineRule="auto"/>
        <w:jc w:val="both"/>
        <w:rPr>
          <w:rFonts w:ascii="Arial" w:hAnsi="Arial" w:cs="Arial"/>
          <w:sz w:val="24"/>
          <w:szCs w:val="24"/>
        </w:rPr>
      </w:pPr>
    </w:p>
    <w:p w14:paraId="08667C60" w14:textId="77777777" w:rsidR="00F60FA4" w:rsidRPr="00A54815" w:rsidRDefault="00F60FA4" w:rsidP="00A54815">
      <w:pPr>
        <w:spacing w:after="0" w:line="360" w:lineRule="auto"/>
        <w:jc w:val="both"/>
        <w:rPr>
          <w:rFonts w:ascii="Arial" w:hAnsi="Arial" w:cs="Arial"/>
          <w:sz w:val="24"/>
          <w:szCs w:val="24"/>
        </w:rPr>
      </w:pPr>
      <w:r w:rsidRPr="00A54815">
        <w:rPr>
          <w:rFonts w:ascii="Arial" w:hAnsi="Arial" w:cs="Arial"/>
          <w:sz w:val="24"/>
          <w:szCs w:val="24"/>
        </w:rPr>
        <w:t>De considerarse que la instancia vinculada cumplió con la resolución, se acordará en esos términos y se ordenará el archivo del expediente. En caso contrario, se requerirá a la referida instancia para que lleve a cabo las acciones que resulten necesarias para el efectivo cumplimiento de la resolución.</w:t>
      </w:r>
    </w:p>
    <w:p w14:paraId="3C068AB1" w14:textId="77777777" w:rsidR="00410557" w:rsidRPr="00A54815" w:rsidRDefault="00410557" w:rsidP="00A54815">
      <w:pPr>
        <w:spacing w:after="0" w:line="360" w:lineRule="auto"/>
        <w:jc w:val="both"/>
        <w:rPr>
          <w:rFonts w:ascii="Arial" w:hAnsi="Arial" w:cs="Arial"/>
          <w:sz w:val="24"/>
          <w:szCs w:val="24"/>
        </w:rPr>
      </w:pPr>
    </w:p>
    <w:p w14:paraId="5EBE2C9D" w14:textId="069ED7DD" w:rsidR="00F60FA4" w:rsidRPr="00A54815" w:rsidRDefault="00F60FA4" w:rsidP="00A54815">
      <w:pPr>
        <w:spacing w:after="0" w:line="360" w:lineRule="auto"/>
        <w:jc w:val="both"/>
        <w:rPr>
          <w:rFonts w:ascii="Arial" w:hAnsi="Arial" w:cs="Arial"/>
          <w:b/>
          <w:bCs/>
          <w:sz w:val="24"/>
          <w:szCs w:val="24"/>
        </w:rPr>
      </w:pPr>
      <w:r w:rsidRPr="00A54815">
        <w:rPr>
          <w:rFonts w:ascii="Arial" w:hAnsi="Arial" w:cs="Arial"/>
          <w:b/>
          <w:bCs/>
          <w:sz w:val="24"/>
          <w:szCs w:val="24"/>
        </w:rPr>
        <w:t xml:space="preserve">Artículo </w:t>
      </w:r>
      <w:r w:rsidR="003E147C" w:rsidRPr="00A54815">
        <w:rPr>
          <w:rFonts w:ascii="Arial" w:hAnsi="Arial" w:cs="Arial"/>
          <w:b/>
          <w:bCs/>
          <w:sz w:val="24"/>
          <w:szCs w:val="24"/>
        </w:rPr>
        <w:t>68</w:t>
      </w:r>
      <w:r w:rsidRPr="00A54815">
        <w:rPr>
          <w:rFonts w:ascii="Arial" w:hAnsi="Arial" w:cs="Arial"/>
          <w:b/>
          <w:bCs/>
          <w:sz w:val="24"/>
          <w:szCs w:val="24"/>
        </w:rPr>
        <w:t>. Acuerdo de incumplimiento.</w:t>
      </w:r>
    </w:p>
    <w:p w14:paraId="40C276A6" w14:textId="77777777" w:rsidR="00F60FA4" w:rsidRPr="00A54815" w:rsidRDefault="00F60FA4" w:rsidP="00A54815">
      <w:pPr>
        <w:spacing w:after="0" w:line="360" w:lineRule="auto"/>
        <w:jc w:val="both"/>
        <w:rPr>
          <w:rFonts w:ascii="Arial" w:hAnsi="Arial" w:cs="Arial"/>
          <w:sz w:val="24"/>
          <w:szCs w:val="24"/>
        </w:rPr>
      </w:pPr>
      <w:r w:rsidRPr="00A54815">
        <w:rPr>
          <w:rFonts w:ascii="Arial" w:hAnsi="Arial" w:cs="Arial"/>
          <w:sz w:val="24"/>
          <w:szCs w:val="24"/>
        </w:rPr>
        <w:lastRenderedPageBreak/>
        <w:t xml:space="preserve">En caso de que persista el incumplimiento de la resolución, la </w:t>
      </w:r>
      <w:proofErr w:type="gramStart"/>
      <w:r w:rsidRPr="00A54815">
        <w:rPr>
          <w:rFonts w:ascii="Arial" w:hAnsi="Arial" w:cs="Arial"/>
          <w:sz w:val="24"/>
          <w:szCs w:val="24"/>
        </w:rPr>
        <w:t>Ministra</w:t>
      </w:r>
      <w:proofErr w:type="gramEnd"/>
      <w:r w:rsidRPr="00A54815">
        <w:rPr>
          <w:rFonts w:ascii="Arial" w:hAnsi="Arial" w:cs="Arial"/>
          <w:sz w:val="24"/>
          <w:szCs w:val="24"/>
        </w:rPr>
        <w:t xml:space="preserve"> o </w:t>
      </w:r>
      <w:proofErr w:type="gramStart"/>
      <w:r w:rsidRPr="00A54815">
        <w:rPr>
          <w:rFonts w:ascii="Arial" w:hAnsi="Arial" w:cs="Arial"/>
          <w:sz w:val="24"/>
          <w:szCs w:val="24"/>
        </w:rPr>
        <w:t>Ministro</w:t>
      </w:r>
      <w:proofErr w:type="gramEnd"/>
      <w:r w:rsidRPr="00A54815">
        <w:rPr>
          <w:rFonts w:ascii="Arial" w:hAnsi="Arial" w:cs="Arial"/>
          <w:sz w:val="24"/>
          <w:szCs w:val="24"/>
        </w:rPr>
        <w:t xml:space="preserve"> integrante del Comité Especializado que hubiera sido ponente procederá conforme a lo siguiente: </w:t>
      </w:r>
    </w:p>
    <w:p w14:paraId="7F4EA28E" w14:textId="77777777" w:rsidR="00F60FA4" w:rsidRPr="00A54815" w:rsidRDefault="00F60FA4" w:rsidP="00A54815">
      <w:pPr>
        <w:spacing w:after="0" w:line="360" w:lineRule="auto"/>
        <w:jc w:val="both"/>
        <w:rPr>
          <w:rFonts w:ascii="Arial" w:hAnsi="Arial" w:cs="Arial"/>
          <w:sz w:val="24"/>
          <w:szCs w:val="24"/>
        </w:rPr>
      </w:pPr>
    </w:p>
    <w:p w14:paraId="06BF2324" w14:textId="680901B9" w:rsidR="00F60FA4" w:rsidRPr="00A54815" w:rsidRDefault="00F60FA4" w:rsidP="00A54815">
      <w:pPr>
        <w:pStyle w:val="Prrafodelista"/>
        <w:numPr>
          <w:ilvl w:val="0"/>
          <w:numId w:val="37"/>
        </w:numPr>
        <w:spacing w:after="0" w:line="360" w:lineRule="auto"/>
        <w:ind w:left="1134" w:hanging="1134"/>
        <w:jc w:val="both"/>
        <w:rPr>
          <w:rFonts w:ascii="Arial" w:hAnsi="Arial" w:cs="Arial"/>
        </w:rPr>
      </w:pPr>
      <w:r w:rsidRPr="00A54815">
        <w:rPr>
          <w:rFonts w:ascii="Arial" w:hAnsi="Arial" w:cs="Arial"/>
        </w:rPr>
        <w:t>Someterá a consideración del Comité Especializado el acuerdo de incumplimiento;</w:t>
      </w:r>
    </w:p>
    <w:p w14:paraId="3B2036B3" w14:textId="77777777" w:rsidR="00410557" w:rsidRPr="00A54815" w:rsidRDefault="00410557" w:rsidP="00A54815">
      <w:pPr>
        <w:spacing w:after="0" w:line="360" w:lineRule="auto"/>
        <w:ind w:left="1134" w:hanging="1134"/>
        <w:jc w:val="both"/>
        <w:rPr>
          <w:rFonts w:ascii="Arial" w:hAnsi="Arial" w:cs="Arial"/>
          <w:sz w:val="24"/>
          <w:szCs w:val="24"/>
        </w:rPr>
      </w:pPr>
    </w:p>
    <w:p w14:paraId="6DB3D1CD" w14:textId="79757E15" w:rsidR="00F60FA4" w:rsidRPr="00A54815" w:rsidRDefault="00F60FA4" w:rsidP="00A54815">
      <w:pPr>
        <w:pStyle w:val="Prrafodelista"/>
        <w:numPr>
          <w:ilvl w:val="0"/>
          <w:numId w:val="37"/>
        </w:numPr>
        <w:spacing w:after="0" w:line="360" w:lineRule="auto"/>
        <w:ind w:left="1134" w:hanging="1134"/>
        <w:jc w:val="both"/>
        <w:rPr>
          <w:rFonts w:ascii="Arial" w:hAnsi="Arial" w:cs="Arial"/>
        </w:rPr>
      </w:pPr>
      <w:r w:rsidRPr="00A54815">
        <w:rPr>
          <w:rFonts w:ascii="Arial" w:hAnsi="Arial" w:cs="Arial"/>
        </w:rPr>
        <w:t>Requerirá al superior jerárquico de la instancia vinculada para efecto de que, en un plazo no mayor a cinco días, se dé estricto cumplimiento de la resolución;</w:t>
      </w:r>
    </w:p>
    <w:p w14:paraId="2FC45B62" w14:textId="77777777" w:rsidR="00410557" w:rsidRPr="00A54815" w:rsidRDefault="00410557" w:rsidP="00A54815">
      <w:pPr>
        <w:spacing w:after="0" w:line="360" w:lineRule="auto"/>
        <w:ind w:left="1134" w:hanging="1134"/>
        <w:jc w:val="both"/>
        <w:rPr>
          <w:rFonts w:ascii="Arial" w:hAnsi="Arial" w:cs="Arial"/>
          <w:sz w:val="24"/>
          <w:szCs w:val="24"/>
        </w:rPr>
      </w:pPr>
    </w:p>
    <w:p w14:paraId="26848861" w14:textId="6BFC3A84" w:rsidR="00F60FA4" w:rsidRPr="00A54815" w:rsidRDefault="00F60FA4" w:rsidP="00A54815">
      <w:pPr>
        <w:pStyle w:val="Prrafodelista"/>
        <w:numPr>
          <w:ilvl w:val="0"/>
          <w:numId w:val="37"/>
        </w:numPr>
        <w:spacing w:after="0" w:line="360" w:lineRule="auto"/>
        <w:ind w:left="1134" w:hanging="1134"/>
        <w:jc w:val="both"/>
        <w:rPr>
          <w:rFonts w:ascii="Arial" w:hAnsi="Arial" w:cs="Arial"/>
        </w:rPr>
      </w:pPr>
      <w:r w:rsidRPr="00A54815">
        <w:rPr>
          <w:rFonts w:ascii="Arial" w:hAnsi="Arial" w:cs="Arial"/>
        </w:rPr>
        <w:t>Someterá a consideración del Comité Especializado la procedencia de alguna medida de apremio o sanciones, según corresponda, de conformidad con la normativa aplicable, y</w:t>
      </w:r>
    </w:p>
    <w:p w14:paraId="668D0735" w14:textId="77777777" w:rsidR="00410557" w:rsidRPr="00A54815" w:rsidRDefault="00410557" w:rsidP="00A54815">
      <w:pPr>
        <w:spacing w:after="0" w:line="360" w:lineRule="auto"/>
        <w:ind w:left="1134" w:hanging="1134"/>
        <w:jc w:val="both"/>
        <w:rPr>
          <w:rFonts w:ascii="Arial" w:hAnsi="Arial" w:cs="Arial"/>
          <w:sz w:val="24"/>
          <w:szCs w:val="24"/>
        </w:rPr>
      </w:pPr>
    </w:p>
    <w:p w14:paraId="4570C216" w14:textId="3D01559F" w:rsidR="00F60FA4" w:rsidRPr="00A54815" w:rsidRDefault="00F60FA4" w:rsidP="00A54815">
      <w:pPr>
        <w:pStyle w:val="Prrafodelista"/>
        <w:numPr>
          <w:ilvl w:val="0"/>
          <w:numId w:val="37"/>
        </w:numPr>
        <w:spacing w:after="0" w:line="360" w:lineRule="auto"/>
        <w:ind w:left="1134" w:hanging="1134"/>
        <w:jc w:val="both"/>
        <w:rPr>
          <w:rFonts w:ascii="Arial" w:hAnsi="Arial" w:cs="Arial"/>
        </w:rPr>
      </w:pPr>
      <w:r w:rsidRPr="00A54815">
        <w:rPr>
          <w:rFonts w:ascii="Arial" w:hAnsi="Arial" w:cs="Arial"/>
        </w:rPr>
        <w:t>Ejecutará las medidas de apremio y sanciones impuestas por el Comité Especializado.</w:t>
      </w:r>
    </w:p>
    <w:p w14:paraId="63C26718" w14:textId="77777777" w:rsidR="00410557" w:rsidRPr="00A54815" w:rsidRDefault="00410557" w:rsidP="00A54815">
      <w:pPr>
        <w:spacing w:after="0" w:line="360" w:lineRule="auto"/>
        <w:ind w:left="1134" w:hanging="1134"/>
        <w:jc w:val="both"/>
        <w:rPr>
          <w:rFonts w:ascii="Arial" w:hAnsi="Arial" w:cs="Arial"/>
          <w:sz w:val="24"/>
          <w:szCs w:val="24"/>
        </w:rPr>
      </w:pPr>
    </w:p>
    <w:p w14:paraId="11D29F76" w14:textId="7FAA4F6F" w:rsidR="00F60FA4" w:rsidRPr="00A54815" w:rsidRDefault="00F60FA4" w:rsidP="00A54815">
      <w:pPr>
        <w:spacing w:after="0" w:line="360" w:lineRule="auto"/>
        <w:jc w:val="both"/>
        <w:rPr>
          <w:rFonts w:ascii="Arial" w:hAnsi="Arial" w:cs="Arial"/>
          <w:b/>
          <w:bCs/>
          <w:sz w:val="24"/>
          <w:szCs w:val="24"/>
        </w:rPr>
      </w:pPr>
      <w:r w:rsidRPr="00A54815">
        <w:rPr>
          <w:rFonts w:ascii="Arial" w:hAnsi="Arial" w:cs="Arial"/>
          <w:b/>
          <w:bCs/>
          <w:sz w:val="24"/>
          <w:szCs w:val="24"/>
        </w:rPr>
        <w:t xml:space="preserve">Artículo </w:t>
      </w:r>
      <w:r w:rsidR="003E147C" w:rsidRPr="00A54815">
        <w:rPr>
          <w:rFonts w:ascii="Arial" w:hAnsi="Arial" w:cs="Arial"/>
          <w:b/>
          <w:bCs/>
          <w:sz w:val="24"/>
          <w:szCs w:val="24"/>
        </w:rPr>
        <w:t>69</w:t>
      </w:r>
      <w:r w:rsidRPr="00A54815">
        <w:rPr>
          <w:rFonts w:ascii="Arial" w:hAnsi="Arial" w:cs="Arial"/>
          <w:b/>
          <w:bCs/>
          <w:sz w:val="24"/>
          <w:szCs w:val="24"/>
        </w:rPr>
        <w:t>. Solicitud de ampliación de plazo para cumplimiento.</w:t>
      </w:r>
    </w:p>
    <w:p w14:paraId="583C20B2" w14:textId="77777777" w:rsidR="00F60FA4" w:rsidRPr="00A54815" w:rsidRDefault="00F60FA4" w:rsidP="00A54815">
      <w:pPr>
        <w:spacing w:after="0" w:line="360" w:lineRule="auto"/>
        <w:jc w:val="both"/>
        <w:rPr>
          <w:rFonts w:ascii="Arial" w:hAnsi="Arial" w:cs="Arial"/>
          <w:sz w:val="24"/>
          <w:szCs w:val="24"/>
        </w:rPr>
      </w:pPr>
      <w:r w:rsidRPr="00A54815">
        <w:rPr>
          <w:rFonts w:ascii="Arial" w:hAnsi="Arial" w:cs="Arial"/>
          <w:sz w:val="24"/>
          <w:szCs w:val="24"/>
        </w:rPr>
        <w:t>La instancia vinculada a través de la resolución del recurso de revisión podrá solicitar, por una sola ocasión, la ampliación del plazo para cumplir con lo instruido, indicando el tiempo que requiere y las razones que lo motivan.</w:t>
      </w:r>
    </w:p>
    <w:p w14:paraId="18F6CC19" w14:textId="77777777" w:rsidR="00410557" w:rsidRPr="00A54815" w:rsidRDefault="00410557" w:rsidP="00A54815">
      <w:pPr>
        <w:spacing w:after="0" w:line="360" w:lineRule="auto"/>
        <w:jc w:val="both"/>
        <w:rPr>
          <w:rFonts w:ascii="Arial" w:hAnsi="Arial" w:cs="Arial"/>
          <w:sz w:val="24"/>
          <w:szCs w:val="24"/>
        </w:rPr>
      </w:pPr>
    </w:p>
    <w:p w14:paraId="15BF3AA9" w14:textId="77777777" w:rsidR="00F60FA4" w:rsidRPr="00A54815" w:rsidRDefault="00F60FA4" w:rsidP="00A54815">
      <w:pPr>
        <w:spacing w:after="0" w:line="360" w:lineRule="auto"/>
        <w:jc w:val="both"/>
        <w:rPr>
          <w:rFonts w:ascii="Arial" w:hAnsi="Arial" w:cs="Arial"/>
          <w:sz w:val="24"/>
          <w:szCs w:val="24"/>
        </w:rPr>
      </w:pPr>
      <w:r w:rsidRPr="00A54815">
        <w:rPr>
          <w:rFonts w:ascii="Arial" w:hAnsi="Arial" w:cs="Arial"/>
          <w:sz w:val="24"/>
          <w:szCs w:val="24"/>
        </w:rPr>
        <w:t>La solicitud deberá presentarse en un plazo no mayor a tres días siguientes a la notificación de la resolución.</w:t>
      </w:r>
    </w:p>
    <w:p w14:paraId="6785E649" w14:textId="77777777" w:rsidR="00410557" w:rsidRPr="00A54815" w:rsidRDefault="00410557" w:rsidP="00A54815">
      <w:pPr>
        <w:spacing w:after="0" w:line="360" w:lineRule="auto"/>
        <w:jc w:val="both"/>
        <w:rPr>
          <w:rFonts w:ascii="Arial" w:hAnsi="Arial" w:cs="Arial"/>
          <w:sz w:val="24"/>
          <w:szCs w:val="24"/>
        </w:rPr>
      </w:pPr>
    </w:p>
    <w:p w14:paraId="643A31BF" w14:textId="77777777" w:rsidR="00F60FA4" w:rsidRPr="00A54815" w:rsidRDefault="00F60FA4" w:rsidP="00A54815">
      <w:pPr>
        <w:spacing w:after="0" w:line="360" w:lineRule="auto"/>
        <w:jc w:val="both"/>
        <w:rPr>
          <w:rFonts w:ascii="Arial" w:hAnsi="Arial" w:cs="Arial"/>
          <w:sz w:val="24"/>
          <w:szCs w:val="24"/>
        </w:rPr>
      </w:pPr>
      <w:r w:rsidRPr="00A54815">
        <w:rPr>
          <w:rFonts w:ascii="Arial" w:hAnsi="Arial" w:cs="Arial"/>
          <w:sz w:val="24"/>
          <w:szCs w:val="24"/>
        </w:rPr>
        <w:t xml:space="preserve">La </w:t>
      </w:r>
      <w:proofErr w:type="gramStart"/>
      <w:r w:rsidRPr="00A54815">
        <w:rPr>
          <w:rFonts w:ascii="Arial" w:hAnsi="Arial" w:cs="Arial"/>
          <w:sz w:val="24"/>
          <w:szCs w:val="24"/>
        </w:rPr>
        <w:t>Ministra</w:t>
      </w:r>
      <w:proofErr w:type="gramEnd"/>
      <w:r w:rsidRPr="00A54815">
        <w:rPr>
          <w:rFonts w:ascii="Arial" w:hAnsi="Arial" w:cs="Arial"/>
          <w:sz w:val="24"/>
          <w:szCs w:val="24"/>
        </w:rPr>
        <w:t xml:space="preserve"> o </w:t>
      </w:r>
      <w:proofErr w:type="gramStart"/>
      <w:r w:rsidRPr="00A54815">
        <w:rPr>
          <w:rFonts w:ascii="Arial" w:hAnsi="Arial" w:cs="Arial"/>
          <w:sz w:val="24"/>
          <w:szCs w:val="24"/>
        </w:rPr>
        <w:t>Ministro</w:t>
      </w:r>
      <w:proofErr w:type="gramEnd"/>
      <w:r w:rsidRPr="00A54815">
        <w:rPr>
          <w:rFonts w:ascii="Arial" w:hAnsi="Arial" w:cs="Arial"/>
          <w:sz w:val="24"/>
          <w:szCs w:val="24"/>
        </w:rPr>
        <w:t xml:space="preserve"> integrante del Comité Especializado que hubiera sido ponente resolverá la ampliación de los plazos dentro de los cinco días siguientes a partir de su recepción. El nuevo plazo autorizado deberá ser notificado a la instancia y al recurrente, con auxilio de la Secretaría del Comité Especializado.</w:t>
      </w:r>
    </w:p>
    <w:p w14:paraId="3B87669B" w14:textId="77777777" w:rsidR="00410557" w:rsidRPr="00A54815" w:rsidRDefault="00410557" w:rsidP="00A54815">
      <w:pPr>
        <w:spacing w:after="0" w:line="360" w:lineRule="auto"/>
        <w:jc w:val="both"/>
        <w:rPr>
          <w:rFonts w:ascii="Arial" w:hAnsi="Arial" w:cs="Arial"/>
          <w:sz w:val="24"/>
          <w:szCs w:val="24"/>
        </w:rPr>
      </w:pPr>
    </w:p>
    <w:p w14:paraId="279349C0" w14:textId="77777777" w:rsidR="00F60FA4" w:rsidRPr="00A54815" w:rsidRDefault="00F60FA4" w:rsidP="00A54815">
      <w:pPr>
        <w:spacing w:after="0" w:line="360" w:lineRule="auto"/>
        <w:jc w:val="center"/>
        <w:rPr>
          <w:rFonts w:ascii="Arial" w:hAnsi="Arial" w:cs="Arial"/>
          <w:b/>
          <w:bCs/>
          <w:sz w:val="24"/>
          <w:szCs w:val="24"/>
        </w:rPr>
      </w:pPr>
      <w:r w:rsidRPr="00A54815">
        <w:rPr>
          <w:rFonts w:ascii="Arial" w:hAnsi="Arial" w:cs="Arial"/>
          <w:b/>
          <w:bCs/>
          <w:sz w:val="24"/>
          <w:szCs w:val="24"/>
        </w:rPr>
        <w:t>CAPÍTULO QUINTO</w:t>
      </w:r>
    </w:p>
    <w:p w14:paraId="58810AAA" w14:textId="77777777" w:rsidR="00F60FA4" w:rsidRPr="00A54815" w:rsidRDefault="00F60FA4" w:rsidP="00A54815">
      <w:pPr>
        <w:spacing w:after="0" w:line="360" w:lineRule="auto"/>
        <w:jc w:val="center"/>
        <w:rPr>
          <w:rFonts w:ascii="Arial" w:hAnsi="Arial" w:cs="Arial"/>
          <w:b/>
          <w:bCs/>
          <w:sz w:val="24"/>
          <w:szCs w:val="24"/>
        </w:rPr>
      </w:pPr>
      <w:r w:rsidRPr="00A54815">
        <w:rPr>
          <w:rFonts w:ascii="Arial" w:hAnsi="Arial" w:cs="Arial"/>
          <w:b/>
          <w:bCs/>
          <w:sz w:val="24"/>
          <w:szCs w:val="24"/>
        </w:rPr>
        <w:t>MECANISMOS DE CONTROL</w:t>
      </w:r>
    </w:p>
    <w:p w14:paraId="1FF69B27" w14:textId="77777777" w:rsidR="00410557" w:rsidRPr="00A54815" w:rsidRDefault="00410557" w:rsidP="00A54815">
      <w:pPr>
        <w:spacing w:after="0" w:line="360" w:lineRule="auto"/>
        <w:jc w:val="both"/>
        <w:rPr>
          <w:rFonts w:ascii="Arial" w:hAnsi="Arial" w:cs="Arial"/>
          <w:sz w:val="24"/>
          <w:szCs w:val="24"/>
        </w:rPr>
      </w:pPr>
    </w:p>
    <w:p w14:paraId="6982F346" w14:textId="77777777" w:rsidR="00F60FA4" w:rsidRPr="00A54815" w:rsidRDefault="00F60FA4" w:rsidP="00A54815">
      <w:pPr>
        <w:spacing w:after="0" w:line="360" w:lineRule="auto"/>
        <w:jc w:val="center"/>
        <w:rPr>
          <w:rFonts w:ascii="Arial" w:hAnsi="Arial" w:cs="Arial"/>
          <w:b/>
          <w:bCs/>
          <w:sz w:val="24"/>
          <w:szCs w:val="24"/>
        </w:rPr>
      </w:pPr>
      <w:r w:rsidRPr="00A54815">
        <w:rPr>
          <w:rFonts w:ascii="Arial" w:hAnsi="Arial" w:cs="Arial"/>
          <w:b/>
          <w:bCs/>
          <w:sz w:val="24"/>
          <w:szCs w:val="24"/>
        </w:rPr>
        <w:t>SECCIÓN PRIMERA</w:t>
      </w:r>
    </w:p>
    <w:p w14:paraId="5FBBA443" w14:textId="77777777" w:rsidR="00F60FA4" w:rsidRPr="00A54815" w:rsidRDefault="00F60FA4" w:rsidP="00A54815">
      <w:pPr>
        <w:spacing w:after="0" w:line="360" w:lineRule="auto"/>
        <w:jc w:val="center"/>
        <w:rPr>
          <w:rFonts w:ascii="Arial" w:hAnsi="Arial" w:cs="Arial"/>
          <w:b/>
          <w:bCs/>
          <w:sz w:val="24"/>
          <w:szCs w:val="24"/>
        </w:rPr>
      </w:pPr>
      <w:r w:rsidRPr="00A54815">
        <w:rPr>
          <w:rFonts w:ascii="Arial" w:hAnsi="Arial" w:cs="Arial"/>
          <w:b/>
          <w:bCs/>
          <w:sz w:val="24"/>
          <w:szCs w:val="24"/>
        </w:rPr>
        <w:t>VERIFICACIÓN DE OBLIGACIONES DE TRANSPARENCIA</w:t>
      </w:r>
    </w:p>
    <w:p w14:paraId="7FE339FD" w14:textId="77777777" w:rsidR="00410557" w:rsidRPr="00A54815" w:rsidRDefault="00410557" w:rsidP="00A54815">
      <w:pPr>
        <w:spacing w:after="0" w:line="360" w:lineRule="auto"/>
        <w:jc w:val="both"/>
        <w:rPr>
          <w:rFonts w:ascii="Arial" w:hAnsi="Arial" w:cs="Arial"/>
          <w:sz w:val="24"/>
          <w:szCs w:val="24"/>
        </w:rPr>
      </w:pPr>
    </w:p>
    <w:p w14:paraId="3C998465" w14:textId="38E9D9EA" w:rsidR="00F60FA4" w:rsidRPr="00A54815" w:rsidRDefault="00F60FA4" w:rsidP="00A54815">
      <w:pPr>
        <w:spacing w:after="0" w:line="360" w:lineRule="auto"/>
        <w:jc w:val="both"/>
        <w:rPr>
          <w:rFonts w:ascii="Arial" w:hAnsi="Arial" w:cs="Arial"/>
          <w:b/>
          <w:bCs/>
          <w:sz w:val="24"/>
          <w:szCs w:val="24"/>
        </w:rPr>
      </w:pPr>
      <w:r w:rsidRPr="00A54815">
        <w:rPr>
          <w:rFonts w:ascii="Arial" w:hAnsi="Arial" w:cs="Arial"/>
          <w:b/>
          <w:bCs/>
          <w:sz w:val="24"/>
          <w:szCs w:val="24"/>
        </w:rPr>
        <w:t xml:space="preserve">Artículo </w:t>
      </w:r>
      <w:r w:rsidR="003E147C" w:rsidRPr="00A54815">
        <w:rPr>
          <w:rFonts w:ascii="Arial" w:hAnsi="Arial" w:cs="Arial"/>
          <w:b/>
          <w:bCs/>
          <w:sz w:val="24"/>
          <w:szCs w:val="24"/>
        </w:rPr>
        <w:t>70</w:t>
      </w:r>
      <w:r w:rsidRPr="00A54815">
        <w:rPr>
          <w:rFonts w:ascii="Arial" w:hAnsi="Arial" w:cs="Arial"/>
          <w:b/>
          <w:bCs/>
          <w:sz w:val="24"/>
          <w:szCs w:val="24"/>
        </w:rPr>
        <w:t>. Facultad de verificación.</w:t>
      </w:r>
    </w:p>
    <w:p w14:paraId="6878D94D" w14:textId="77777777" w:rsidR="00F60FA4" w:rsidRPr="00A54815" w:rsidRDefault="00F60FA4" w:rsidP="00A54815">
      <w:pPr>
        <w:spacing w:after="0" w:line="360" w:lineRule="auto"/>
        <w:jc w:val="both"/>
        <w:rPr>
          <w:rFonts w:ascii="Arial" w:hAnsi="Arial" w:cs="Arial"/>
          <w:sz w:val="24"/>
          <w:szCs w:val="24"/>
        </w:rPr>
      </w:pPr>
      <w:r w:rsidRPr="00A54815">
        <w:rPr>
          <w:rFonts w:ascii="Arial" w:hAnsi="Arial" w:cs="Arial"/>
          <w:sz w:val="24"/>
          <w:szCs w:val="24"/>
        </w:rPr>
        <w:t>La Secretaría del Comité Especializado será la instancia encargada de realizar anualmente la verificación de las obligaciones de transparencia, con el auxilio de la Unidad de Transparencia, conforme la metodología aprobada previamente.</w:t>
      </w:r>
    </w:p>
    <w:p w14:paraId="3CAC2E93" w14:textId="77777777" w:rsidR="00410557" w:rsidRPr="00A54815" w:rsidRDefault="00410557" w:rsidP="00A54815">
      <w:pPr>
        <w:spacing w:after="0" w:line="360" w:lineRule="auto"/>
        <w:jc w:val="both"/>
        <w:rPr>
          <w:rFonts w:ascii="Arial" w:hAnsi="Arial" w:cs="Arial"/>
          <w:sz w:val="24"/>
          <w:szCs w:val="24"/>
        </w:rPr>
      </w:pPr>
    </w:p>
    <w:p w14:paraId="7F354B2A" w14:textId="464AA6B9" w:rsidR="00F60FA4" w:rsidRPr="00A54815" w:rsidRDefault="00F60FA4" w:rsidP="00A54815">
      <w:pPr>
        <w:spacing w:after="0" w:line="360" w:lineRule="auto"/>
        <w:jc w:val="both"/>
        <w:rPr>
          <w:rFonts w:ascii="Arial" w:hAnsi="Arial" w:cs="Arial"/>
          <w:b/>
          <w:bCs/>
          <w:sz w:val="24"/>
          <w:szCs w:val="24"/>
        </w:rPr>
      </w:pPr>
      <w:r w:rsidRPr="00A54815">
        <w:rPr>
          <w:rFonts w:ascii="Arial" w:hAnsi="Arial" w:cs="Arial"/>
          <w:b/>
          <w:bCs/>
          <w:sz w:val="24"/>
          <w:szCs w:val="24"/>
        </w:rPr>
        <w:t xml:space="preserve">Artículo </w:t>
      </w:r>
      <w:r w:rsidR="003E147C" w:rsidRPr="00A54815">
        <w:rPr>
          <w:rFonts w:ascii="Arial" w:hAnsi="Arial" w:cs="Arial"/>
          <w:b/>
          <w:bCs/>
          <w:sz w:val="24"/>
          <w:szCs w:val="24"/>
        </w:rPr>
        <w:t>71</w:t>
      </w:r>
      <w:r w:rsidRPr="00A54815">
        <w:rPr>
          <w:rFonts w:ascii="Arial" w:hAnsi="Arial" w:cs="Arial"/>
          <w:b/>
          <w:bCs/>
          <w:sz w:val="24"/>
          <w:szCs w:val="24"/>
        </w:rPr>
        <w:t>. Comunicaciones de incumplimientos.</w:t>
      </w:r>
    </w:p>
    <w:p w14:paraId="3A91958D" w14:textId="77777777" w:rsidR="00F60FA4" w:rsidRPr="00A54815" w:rsidRDefault="00F60FA4" w:rsidP="00A54815">
      <w:pPr>
        <w:spacing w:after="0" w:line="360" w:lineRule="auto"/>
        <w:jc w:val="both"/>
        <w:rPr>
          <w:rFonts w:ascii="Arial" w:hAnsi="Arial" w:cs="Arial"/>
          <w:sz w:val="24"/>
          <w:szCs w:val="24"/>
        </w:rPr>
      </w:pPr>
      <w:r w:rsidRPr="00A54815">
        <w:rPr>
          <w:rFonts w:ascii="Arial" w:hAnsi="Arial" w:cs="Arial"/>
          <w:sz w:val="24"/>
          <w:szCs w:val="24"/>
        </w:rPr>
        <w:t>La comunicación de los incumplimientos detectados se hará a través de la Unidad de Transparencia, la cual será el enlace con las instancias para la corrección de incidencias o incumplimientos detectados. En su caso, el Comité Especializado podrá requerir directamente a las instancias para el debido cumplimiento de las obligaciones de transparencia.</w:t>
      </w:r>
    </w:p>
    <w:p w14:paraId="38B54708" w14:textId="77777777" w:rsidR="00410557" w:rsidRPr="00A54815" w:rsidRDefault="00410557" w:rsidP="00A54815">
      <w:pPr>
        <w:spacing w:after="0" w:line="360" w:lineRule="auto"/>
        <w:jc w:val="both"/>
        <w:rPr>
          <w:rFonts w:ascii="Arial" w:hAnsi="Arial" w:cs="Arial"/>
          <w:sz w:val="24"/>
          <w:szCs w:val="24"/>
        </w:rPr>
      </w:pPr>
    </w:p>
    <w:p w14:paraId="7E230F78" w14:textId="4CFC4F9A" w:rsidR="00F60FA4" w:rsidRPr="00A54815" w:rsidRDefault="00F60FA4" w:rsidP="00A54815">
      <w:pPr>
        <w:spacing w:after="0" w:line="360" w:lineRule="auto"/>
        <w:jc w:val="both"/>
        <w:rPr>
          <w:rFonts w:ascii="Arial" w:hAnsi="Arial" w:cs="Arial"/>
          <w:b/>
          <w:bCs/>
          <w:sz w:val="24"/>
          <w:szCs w:val="24"/>
        </w:rPr>
      </w:pPr>
      <w:r w:rsidRPr="00A54815">
        <w:rPr>
          <w:rFonts w:ascii="Arial" w:hAnsi="Arial" w:cs="Arial"/>
          <w:b/>
          <w:bCs/>
          <w:sz w:val="24"/>
          <w:szCs w:val="24"/>
        </w:rPr>
        <w:t xml:space="preserve">Artículo </w:t>
      </w:r>
      <w:r w:rsidR="003E147C" w:rsidRPr="00A54815">
        <w:rPr>
          <w:rFonts w:ascii="Arial" w:hAnsi="Arial" w:cs="Arial"/>
          <w:b/>
          <w:bCs/>
          <w:sz w:val="24"/>
          <w:szCs w:val="24"/>
        </w:rPr>
        <w:t>72</w:t>
      </w:r>
      <w:r w:rsidRPr="00A54815">
        <w:rPr>
          <w:rFonts w:ascii="Arial" w:hAnsi="Arial" w:cs="Arial"/>
          <w:b/>
          <w:bCs/>
          <w:sz w:val="24"/>
          <w:szCs w:val="24"/>
        </w:rPr>
        <w:t>. Conclusión de la verificación.</w:t>
      </w:r>
    </w:p>
    <w:p w14:paraId="22157937" w14:textId="77777777" w:rsidR="00F60FA4" w:rsidRPr="00A54815" w:rsidRDefault="00F60FA4" w:rsidP="00A54815">
      <w:pPr>
        <w:spacing w:after="0" w:line="360" w:lineRule="auto"/>
        <w:jc w:val="both"/>
        <w:rPr>
          <w:rFonts w:ascii="Arial" w:hAnsi="Arial" w:cs="Arial"/>
          <w:sz w:val="24"/>
          <w:szCs w:val="24"/>
        </w:rPr>
      </w:pPr>
      <w:r w:rsidRPr="00A54815">
        <w:rPr>
          <w:rFonts w:ascii="Arial" w:hAnsi="Arial" w:cs="Arial"/>
          <w:sz w:val="24"/>
          <w:szCs w:val="24"/>
        </w:rPr>
        <w:t>Una vez concluida la verificación, se informarán los resultados a los integrantes del Comité Especializado, quienes podrán adoptar criterios que se aplicarán en los cumplimientos subsecuentes de obligaciones de transparencia.</w:t>
      </w:r>
    </w:p>
    <w:p w14:paraId="5744C928" w14:textId="77777777" w:rsidR="00410557" w:rsidRPr="00A54815" w:rsidRDefault="00410557" w:rsidP="00A54815">
      <w:pPr>
        <w:spacing w:after="0" w:line="360" w:lineRule="auto"/>
        <w:jc w:val="both"/>
        <w:rPr>
          <w:rFonts w:ascii="Arial" w:hAnsi="Arial" w:cs="Arial"/>
          <w:sz w:val="24"/>
          <w:szCs w:val="24"/>
        </w:rPr>
      </w:pPr>
    </w:p>
    <w:p w14:paraId="2CD7E7F5" w14:textId="77777777" w:rsidR="00F60FA4" w:rsidRPr="00A54815" w:rsidRDefault="00F60FA4" w:rsidP="00A54815">
      <w:pPr>
        <w:spacing w:after="0" w:line="360" w:lineRule="auto"/>
        <w:jc w:val="center"/>
        <w:rPr>
          <w:rFonts w:ascii="Arial" w:hAnsi="Arial" w:cs="Arial"/>
          <w:b/>
          <w:bCs/>
          <w:sz w:val="24"/>
          <w:szCs w:val="24"/>
        </w:rPr>
      </w:pPr>
      <w:r w:rsidRPr="00A54815">
        <w:rPr>
          <w:rFonts w:ascii="Arial" w:hAnsi="Arial" w:cs="Arial"/>
          <w:b/>
          <w:bCs/>
          <w:sz w:val="24"/>
          <w:szCs w:val="24"/>
        </w:rPr>
        <w:t>SECCIÓN SEGUNDA</w:t>
      </w:r>
    </w:p>
    <w:p w14:paraId="71EA6596" w14:textId="1FEF7B6F" w:rsidR="00F60FA4" w:rsidRPr="00A54815" w:rsidRDefault="00F60FA4" w:rsidP="00A54815">
      <w:pPr>
        <w:spacing w:after="0" w:line="360" w:lineRule="auto"/>
        <w:jc w:val="center"/>
        <w:rPr>
          <w:rFonts w:ascii="Arial" w:hAnsi="Arial" w:cs="Arial"/>
          <w:b/>
          <w:bCs/>
          <w:sz w:val="24"/>
          <w:szCs w:val="24"/>
        </w:rPr>
      </w:pPr>
      <w:r w:rsidRPr="00A54815">
        <w:rPr>
          <w:rFonts w:ascii="Arial" w:hAnsi="Arial" w:cs="Arial"/>
          <w:b/>
          <w:bCs/>
          <w:sz w:val="24"/>
          <w:szCs w:val="24"/>
        </w:rPr>
        <w:t xml:space="preserve">DE LAS DENUNCIAS </w:t>
      </w:r>
      <w:r w:rsidR="00BA4331" w:rsidRPr="00A54815">
        <w:rPr>
          <w:rFonts w:ascii="Arial" w:hAnsi="Arial" w:cs="Arial"/>
          <w:b/>
          <w:bCs/>
          <w:sz w:val="24"/>
          <w:szCs w:val="24"/>
        </w:rPr>
        <w:t xml:space="preserve">POR </w:t>
      </w:r>
      <w:r w:rsidRPr="00A54815">
        <w:rPr>
          <w:rFonts w:ascii="Arial" w:hAnsi="Arial" w:cs="Arial"/>
          <w:b/>
          <w:bCs/>
          <w:sz w:val="24"/>
          <w:szCs w:val="24"/>
        </w:rPr>
        <w:t>INCUMPLIMIENTO DE OBLIGACIONES DE TRANSPARENCIA</w:t>
      </w:r>
    </w:p>
    <w:p w14:paraId="02532CB6" w14:textId="77777777" w:rsidR="00410557" w:rsidRPr="00A54815" w:rsidRDefault="00410557" w:rsidP="00A54815">
      <w:pPr>
        <w:spacing w:after="0" w:line="360" w:lineRule="auto"/>
        <w:jc w:val="both"/>
        <w:rPr>
          <w:rFonts w:ascii="Arial" w:hAnsi="Arial" w:cs="Arial"/>
          <w:sz w:val="24"/>
          <w:szCs w:val="24"/>
        </w:rPr>
      </w:pPr>
    </w:p>
    <w:p w14:paraId="4848258D" w14:textId="041A8822" w:rsidR="00F60FA4" w:rsidRPr="00A54815" w:rsidRDefault="00F60FA4" w:rsidP="00A54815">
      <w:pPr>
        <w:spacing w:after="0" w:line="360" w:lineRule="auto"/>
        <w:jc w:val="both"/>
        <w:rPr>
          <w:rFonts w:ascii="Arial" w:hAnsi="Arial" w:cs="Arial"/>
          <w:b/>
          <w:bCs/>
          <w:sz w:val="24"/>
          <w:szCs w:val="24"/>
        </w:rPr>
      </w:pPr>
      <w:r w:rsidRPr="00A54815">
        <w:rPr>
          <w:rFonts w:ascii="Arial" w:hAnsi="Arial" w:cs="Arial"/>
          <w:b/>
          <w:bCs/>
          <w:sz w:val="24"/>
          <w:szCs w:val="24"/>
        </w:rPr>
        <w:t xml:space="preserve">Artículo </w:t>
      </w:r>
      <w:r w:rsidR="003E147C" w:rsidRPr="00A54815">
        <w:rPr>
          <w:rFonts w:ascii="Arial" w:hAnsi="Arial" w:cs="Arial"/>
          <w:b/>
          <w:bCs/>
          <w:sz w:val="24"/>
          <w:szCs w:val="24"/>
        </w:rPr>
        <w:t>73</w:t>
      </w:r>
      <w:r w:rsidRPr="00A54815">
        <w:rPr>
          <w:rFonts w:ascii="Arial" w:hAnsi="Arial" w:cs="Arial"/>
          <w:b/>
          <w:bCs/>
          <w:sz w:val="24"/>
          <w:szCs w:val="24"/>
        </w:rPr>
        <w:t>. Recepción de denuncia.</w:t>
      </w:r>
    </w:p>
    <w:p w14:paraId="12D56805" w14:textId="77777777" w:rsidR="00F60FA4" w:rsidRPr="00A54815" w:rsidRDefault="00F60FA4" w:rsidP="00A54815">
      <w:pPr>
        <w:spacing w:after="0" w:line="360" w:lineRule="auto"/>
        <w:jc w:val="both"/>
        <w:rPr>
          <w:rFonts w:ascii="Arial" w:hAnsi="Arial" w:cs="Arial"/>
          <w:sz w:val="24"/>
          <w:szCs w:val="24"/>
        </w:rPr>
      </w:pPr>
      <w:r w:rsidRPr="00A54815">
        <w:rPr>
          <w:rFonts w:ascii="Arial" w:hAnsi="Arial" w:cs="Arial"/>
          <w:sz w:val="24"/>
          <w:szCs w:val="24"/>
        </w:rPr>
        <w:t>Las denuncias por incumplimiento de obligaciones de transparencia se recibirán a través de la Plataforma Nacional. En caso de que se reciban por medio distinto, se integrarán a dicha herramienta para que se genere el acuse correspondiente. El Comité Especializado aprobará un formato de denuncia, el cual se pondrá a disposición en el portal de la Suprema Corte, con apoyo de la Unidad de Transparencia; de igual manera, se podrá habilitar un correo electrónico.</w:t>
      </w:r>
    </w:p>
    <w:p w14:paraId="780F26E1" w14:textId="77777777" w:rsidR="00410557" w:rsidRPr="00A54815" w:rsidRDefault="00410557" w:rsidP="00A54815">
      <w:pPr>
        <w:spacing w:after="0" w:line="360" w:lineRule="auto"/>
        <w:jc w:val="both"/>
        <w:rPr>
          <w:rFonts w:ascii="Arial" w:hAnsi="Arial" w:cs="Arial"/>
          <w:sz w:val="24"/>
          <w:szCs w:val="24"/>
        </w:rPr>
      </w:pPr>
    </w:p>
    <w:p w14:paraId="20043A78" w14:textId="645DC95A" w:rsidR="00F60FA4" w:rsidRPr="00A54815" w:rsidRDefault="00F60FA4" w:rsidP="00A54815">
      <w:pPr>
        <w:spacing w:after="0" w:line="360" w:lineRule="auto"/>
        <w:jc w:val="both"/>
        <w:rPr>
          <w:rFonts w:ascii="Arial" w:hAnsi="Arial" w:cs="Arial"/>
          <w:b/>
          <w:bCs/>
          <w:sz w:val="24"/>
          <w:szCs w:val="24"/>
        </w:rPr>
      </w:pPr>
      <w:r w:rsidRPr="00A54815">
        <w:rPr>
          <w:rFonts w:ascii="Arial" w:hAnsi="Arial" w:cs="Arial"/>
          <w:b/>
          <w:bCs/>
          <w:sz w:val="24"/>
          <w:szCs w:val="24"/>
        </w:rPr>
        <w:t xml:space="preserve">Artículo </w:t>
      </w:r>
      <w:r w:rsidR="003E147C" w:rsidRPr="00A54815">
        <w:rPr>
          <w:rFonts w:ascii="Arial" w:hAnsi="Arial" w:cs="Arial"/>
          <w:b/>
          <w:bCs/>
          <w:sz w:val="24"/>
          <w:szCs w:val="24"/>
        </w:rPr>
        <w:t>74</w:t>
      </w:r>
      <w:r w:rsidRPr="00A54815">
        <w:rPr>
          <w:rFonts w:ascii="Arial" w:hAnsi="Arial" w:cs="Arial"/>
          <w:b/>
          <w:bCs/>
          <w:sz w:val="24"/>
          <w:szCs w:val="24"/>
        </w:rPr>
        <w:t>. Análisis de la denuncia.</w:t>
      </w:r>
    </w:p>
    <w:p w14:paraId="5D43DF57" w14:textId="77777777" w:rsidR="00F60FA4" w:rsidRPr="00A54815" w:rsidRDefault="00F60FA4" w:rsidP="00A54815">
      <w:pPr>
        <w:spacing w:after="0" w:line="360" w:lineRule="auto"/>
        <w:jc w:val="both"/>
        <w:rPr>
          <w:rFonts w:ascii="Arial" w:hAnsi="Arial" w:cs="Arial"/>
          <w:sz w:val="24"/>
          <w:szCs w:val="24"/>
        </w:rPr>
      </w:pPr>
      <w:r w:rsidRPr="00A54815">
        <w:rPr>
          <w:rFonts w:ascii="Arial" w:hAnsi="Arial" w:cs="Arial"/>
          <w:sz w:val="24"/>
          <w:szCs w:val="24"/>
        </w:rPr>
        <w:t>La Secretaría del Comité Especializado realizará la revisión de la denuncia, con el fin de determinar la procedencia o la notoria incompetencia cuando se relacione con obligaciones de transparencia que no sean aplicables a la Suprema Corte.</w:t>
      </w:r>
    </w:p>
    <w:p w14:paraId="361B4DC0" w14:textId="77777777" w:rsidR="00410557" w:rsidRPr="00A54815" w:rsidRDefault="00410557" w:rsidP="00A54815">
      <w:pPr>
        <w:spacing w:after="0" w:line="360" w:lineRule="auto"/>
        <w:jc w:val="both"/>
        <w:rPr>
          <w:rFonts w:ascii="Arial" w:hAnsi="Arial" w:cs="Arial"/>
          <w:sz w:val="24"/>
          <w:szCs w:val="24"/>
        </w:rPr>
      </w:pPr>
    </w:p>
    <w:p w14:paraId="0FDBECF7" w14:textId="443326A0" w:rsidR="00F60FA4" w:rsidRPr="00A54815" w:rsidRDefault="00F60FA4" w:rsidP="00A54815">
      <w:pPr>
        <w:spacing w:after="0" w:line="360" w:lineRule="auto"/>
        <w:jc w:val="both"/>
        <w:rPr>
          <w:rFonts w:ascii="Arial" w:hAnsi="Arial" w:cs="Arial"/>
          <w:b/>
          <w:bCs/>
          <w:sz w:val="24"/>
          <w:szCs w:val="24"/>
        </w:rPr>
      </w:pPr>
      <w:r w:rsidRPr="00A54815">
        <w:rPr>
          <w:rFonts w:ascii="Arial" w:hAnsi="Arial" w:cs="Arial"/>
          <w:b/>
          <w:bCs/>
          <w:sz w:val="24"/>
          <w:szCs w:val="24"/>
        </w:rPr>
        <w:t xml:space="preserve">Artículo </w:t>
      </w:r>
      <w:r w:rsidR="003E147C" w:rsidRPr="00A54815">
        <w:rPr>
          <w:rFonts w:ascii="Arial" w:hAnsi="Arial" w:cs="Arial"/>
          <w:b/>
          <w:bCs/>
          <w:sz w:val="24"/>
          <w:szCs w:val="24"/>
        </w:rPr>
        <w:t>75</w:t>
      </w:r>
      <w:r w:rsidRPr="00A54815">
        <w:rPr>
          <w:rFonts w:ascii="Arial" w:hAnsi="Arial" w:cs="Arial"/>
          <w:b/>
          <w:bCs/>
          <w:sz w:val="24"/>
          <w:szCs w:val="24"/>
        </w:rPr>
        <w:t>. Informe justificado o complementario.</w:t>
      </w:r>
    </w:p>
    <w:p w14:paraId="031E89D7" w14:textId="77777777" w:rsidR="00F60FA4" w:rsidRPr="00A54815" w:rsidRDefault="00F60FA4" w:rsidP="00A54815">
      <w:pPr>
        <w:spacing w:after="0" w:line="360" w:lineRule="auto"/>
        <w:jc w:val="both"/>
        <w:rPr>
          <w:rFonts w:ascii="Arial" w:hAnsi="Arial" w:cs="Arial"/>
          <w:sz w:val="24"/>
          <w:szCs w:val="24"/>
        </w:rPr>
      </w:pPr>
      <w:r w:rsidRPr="00A54815">
        <w:rPr>
          <w:rFonts w:ascii="Arial" w:hAnsi="Arial" w:cs="Arial"/>
          <w:sz w:val="24"/>
          <w:szCs w:val="24"/>
        </w:rPr>
        <w:t xml:space="preserve">Cuando la Secretaría del Comité Especializado determine la admisión de la denuncia, solicitará el informe justificado o complementario. </w:t>
      </w:r>
    </w:p>
    <w:p w14:paraId="395ED5FB" w14:textId="77777777" w:rsidR="00410557" w:rsidRPr="00A54815" w:rsidRDefault="00410557" w:rsidP="00A54815">
      <w:pPr>
        <w:spacing w:after="0" w:line="360" w:lineRule="auto"/>
        <w:jc w:val="both"/>
        <w:rPr>
          <w:rFonts w:ascii="Arial" w:hAnsi="Arial" w:cs="Arial"/>
          <w:sz w:val="24"/>
          <w:szCs w:val="24"/>
        </w:rPr>
      </w:pPr>
    </w:p>
    <w:p w14:paraId="459AA2DF" w14:textId="0EC75C36" w:rsidR="00F60FA4" w:rsidRPr="00A54815" w:rsidRDefault="00F60FA4" w:rsidP="00A54815">
      <w:pPr>
        <w:spacing w:after="0" w:line="360" w:lineRule="auto"/>
        <w:jc w:val="both"/>
        <w:rPr>
          <w:rFonts w:ascii="Arial" w:hAnsi="Arial" w:cs="Arial"/>
          <w:b/>
          <w:bCs/>
          <w:sz w:val="24"/>
          <w:szCs w:val="24"/>
        </w:rPr>
      </w:pPr>
      <w:r w:rsidRPr="00A54815">
        <w:rPr>
          <w:rFonts w:ascii="Arial" w:hAnsi="Arial" w:cs="Arial"/>
          <w:b/>
          <w:bCs/>
          <w:sz w:val="24"/>
          <w:szCs w:val="24"/>
        </w:rPr>
        <w:t xml:space="preserve">Artículo </w:t>
      </w:r>
      <w:r w:rsidR="003E147C" w:rsidRPr="00A54815">
        <w:rPr>
          <w:rFonts w:ascii="Arial" w:hAnsi="Arial" w:cs="Arial"/>
          <w:b/>
          <w:bCs/>
          <w:sz w:val="24"/>
          <w:szCs w:val="24"/>
        </w:rPr>
        <w:t>76</w:t>
      </w:r>
      <w:r w:rsidRPr="00A54815">
        <w:rPr>
          <w:rFonts w:ascii="Arial" w:hAnsi="Arial" w:cs="Arial"/>
          <w:b/>
          <w:bCs/>
          <w:sz w:val="24"/>
          <w:szCs w:val="24"/>
        </w:rPr>
        <w:t>. Resolución del Comité Especializado.</w:t>
      </w:r>
    </w:p>
    <w:p w14:paraId="58670D78" w14:textId="77777777" w:rsidR="00F60FA4" w:rsidRPr="00A54815" w:rsidRDefault="00F60FA4" w:rsidP="00A54815">
      <w:pPr>
        <w:spacing w:after="0" w:line="360" w:lineRule="auto"/>
        <w:jc w:val="both"/>
        <w:rPr>
          <w:rFonts w:ascii="Arial" w:hAnsi="Arial" w:cs="Arial"/>
          <w:sz w:val="24"/>
          <w:szCs w:val="24"/>
        </w:rPr>
      </w:pPr>
      <w:r w:rsidRPr="00A54815">
        <w:rPr>
          <w:rFonts w:ascii="Arial" w:hAnsi="Arial" w:cs="Arial"/>
          <w:sz w:val="24"/>
          <w:szCs w:val="24"/>
        </w:rPr>
        <w:t>Una vez que se reciba el informe, se realizará el proyecto de resolución, el cual resolverá la denuncia en el sentido siguiente:</w:t>
      </w:r>
    </w:p>
    <w:p w14:paraId="047C97E1" w14:textId="77777777" w:rsidR="00F60FA4" w:rsidRPr="00A54815" w:rsidRDefault="00F60FA4" w:rsidP="00A54815">
      <w:pPr>
        <w:spacing w:after="0" w:line="360" w:lineRule="auto"/>
        <w:jc w:val="both"/>
        <w:rPr>
          <w:rFonts w:ascii="Arial" w:hAnsi="Arial" w:cs="Arial"/>
          <w:sz w:val="24"/>
          <w:szCs w:val="24"/>
        </w:rPr>
      </w:pPr>
    </w:p>
    <w:p w14:paraId="07417341" w14:textId="74E5636A" w:rsidR="00F60FA4" w:rsidRPr="00A54815" w:rsidRDefault="00F60FA4" w:rsidP="00A54815">
      <w:pPr>
        <w:pStyle w:val="Prrafodelista"/>
        <w:numPr>
          <w:ilvl w:val="0"/>
          <w:numId w:val="39"/>
        </w:numPr>
        <w:spacing w:after="0" w:line="360" w:lineRule="auto"/>
        <w:ind w:left="1134" w:hanging="1134"/>
        <w:jc w:val="both"/>
        <w:rPr>
          <w:rFonts w:ascii="Arial" w:hAnsi="Arial" w:cs="Arial"/>
        </w:rPr>
      </w:pPr>
      <w:r w:rsidRPr="00A54815">
        <w:rPr>
          <w:rFonts w:ascii="Arial" w:hAnsi="Arial" w:cs="Arial"/>
        </w:rPr>
        <w:t>Infundada, para lo cual se ordenará el cierre del expediente, o</w:t>
      </w:r>
    </w:p>
    <w:p w14:paraId="55BC4C4F" w14:textId="77777777" w:rsidR="00410557" w:rsidRPr="00A54815" w:rsidRDefault="00410557" w:rsidP="00A54815">
      <w:pPr>
        <w:spacing w:after="0" w:line="360" w:lineRule="auto"/>
        <w:ind w:left="1134" w:hanging="1134"/>
        <w:jc w:val="both"/>
        <w:rPr>
          <w:rFonts w:ascii="Arial" w:hAnsi="Arial" w:cs="Arial"/>
          <w:sz w:val="24"/>
          <w:szCs w:val="24"/>
        </w:rPr>
      </w:pPr>
    </w:p>
    <w:p w14:paraId="74EF3550" w14:textId="3E8A95F5" w:rsidR="00F60FA4" w:rsidRPr="00A54815" w:rsidRDefault="00F60FA4" w:rsidP="00A54815">
      <w:pPr>
        <w:pStyle w:val="Prrafodelista"/>
        <w:numPr>
          <w:ilvl w:val="0"/>
          <w:numId w:val="39"/>
        </w:numPr>
        <w:spacing w:after="0" w:line="360" w:lineRule="auto"/>
        <w:ind w:left="1134" w:hanging="1134"/>
        <w:jc w:val="both"/>
        <w:rPr>
          <w:rFonts w:ascii="Arial" w:hAnsi="Arial" w:cs="Arial"/>
        </w:rPr>
      </w:pPr>
      <w:r w:rsidRPr="00A54815">
        <w:rPr>
          <w:rFonts w:ascii="Arial" w:hAnsi="Arial" w:cs="Arial"/>
        </w:rPr>
        <w:t>Fundada, para lo cual se determinarán medidas para garantizar la publicación o actualización de las obligaciones de transparencia.</w:t>
      </w:r>
    </w:p>
    <w:p w14:paraId="6D290C9E" w14:textId="77777777" w:rsidR="00410557" w:rsidRPr="00A54815" w:rsidRDefault="00410557" w:rsidP="00A54815">
      <w:pPr>
        <w:spacing w:after="0" w:line="360" w:lineRule="auto"/>
        <w:jc w:val="both"/>
        <w:rPr>
          <w:rFonts w:ascii="Arial" w:hAnsi="Arial" w:cs="Arial"/>
          <w:sz w:val="24"/>
          <w:szCs w:val="24"/>
        </w:rPr>
      </w:pPr>
    </w:p>
    <w:p w14:paraId="17DD40D1" w14:textId="77777777" w:rsidR="00F60FA4" w:rsidRPr="00A54815" w:rsidRDefault="00F60FA4" w:rsidP="00A54815">
      <w:pPr>
        <w:spacing w:after="0" w:line="360" w:lineRule="auto"/>
        <w:jc w:val="both"/>
        <w:rPr>
          <w:rFonts w:ascii="Arial" w:hAnsi="Arial" w:cs="Arial"/>
          <w:sz w:val="24"/>
          <w:szCs w:val="24"/>
        </w:rPr>
      </w:pPr>
      <w:r w:rsidRPr="00A54815">
        <w:rPr>
          <w:rFonts w:ascii="Arial" w:hAnsi="Arial" w:cs="Arial"/>
          <w:sz w:val="24"/>
          <w:szCs w:val="24"/>
        </w:rPr>
        <w:t>La resolución se notificará a las instancias y a la persona denunciante, por conducto de la Secretaría del Comité Especializado. Las resoluciones se publicarán en el portal de la Suprema Corte en el apartado de Transparencia.</w:t>
      </w:r>
    </w:p>
    <w:p w14:paraId="5BFF7B85" w14:textId="77777777" w:rsidR="00410557" w:rsidRPr="00A54815" w:rsidRDefault="00410557" w:rsidP="00A54815">
      <w:pPr>
        <w:spacing w:after="0" w:line="360" w:lineRule="auto"/>
        <w:jc w:val="both"/>
        <w:rPr>
          <w:rFonts w:ascii="Arial" w:hAnsi="Arial" w:cs="Arial"/>
          <w:sz w:val="24"/>
          <w:szCs w:val="24"/>
        </w:rPr>
      </w:pPr>
    </w:p>
    <w:p w14:paraId="1E0C440E" w14:textId="77777777" w:rsidR="00F60FA4" w:rsidRPr="00A54815" w:rsidRDefault="00F60FA4" w:rsidP="00A54815">
      <w:pPr>
        <w:spacing w:after="0" w:line="360" w:lineRule="auto"/>
        <w:jc w:val="both"/>
        <w:rPr>
          <w:rFonts w:ascii="Arial" w:hAnsi="Arial" w:cs="Arial"/>
          <w:sz w:val="24"/>
          <w:szCs w:val="24"/>
        </w:rPr>
      </w:pPr>
      <w:r w:rsidRPr="00A54815">
        <w:rPr>
          <w:rFonts w:ascii="Arial" w:hAnsi="Arial" w:cs="Arial"/>
          <w:sz w:val="24"/>
          <w:szCs w:val="24"/>
        </w:rPr>
        <w:t>Para el cumplimiento de la resolución se estará, en lo conducente, a las disposiciones contenidas en el Capítulo Cuarto del presente Acuerdo General.</w:t>
      </w:r>
    </w:p>
    <w:p w14:paraId="76F472F1" w14:textId="77777777" w:rsidR="00410557" w:rsidRPr="00A54815" w:rsidRDefault="00410557" w:rsidP="00A54815">
      <w:pPr>
        <w:spacing w:after="0" w:line="360" w:lineRule="auto"/>
        <w:jc w:val="both"/>
        <w:rPr>
          <w:rFonts w:ascii="Arial" w:hAnsi="Arial" w:cs="Arial"/>
          <w:sz w:val="24"/>
          <w:szCs w:val="24"/>
        </w:rPr>
      </w:pPr>
    </w:p>
    <w:p w14:paraId="579B946B" w14:textId="59671825" w:rsidR="00F60FA4" w:rsidRPr="00A54815" w:rsidRDefault="00F60FA4" w:rsidP="00A54815">
      <w:pPr>
        <w:spacing w:after="0" w:line="360" w:lineRule="auto"/>
        <w:jc w:val="both"/>
        <w:rPr>
          <w:rFonts w:ascii="Arial" w:hAnsi="Arial" w:cs="Arial"/>
          <w:b/>
          <w:bCs/>
          <w:sz w:val="24"/>
          <w:szCs w:val="24"/>
        </w:rPr>
      </w:pPr>
      <w:r w:rsidRPr="00A54815">
        <w:rPr>
          <w:rFonts w:ascii="Arial" w:hAnsi="Arial" w:cs="Arial"/>
          <w:b/>
          <w:bCs/>
          <w:sz w:val="24"/>
          <w:szCs w:val="24"/>
        </w:rPr>
        <w:t xml:space="preserve">Artículo </w:t>
      </w:r>
      <w:r w:rsidR="003E147C" w:rsidRPr="00A54815">
        <w:rPr>
          <w:rFonts w:ascii="Arial" w:hAnsi="Arial" w:cs="Arial"/>
          <w:b/>
          <w:bCs/>
          <w:sz w:val="24"/>
          <w:szCs w:val="24"/>
        </w:rPr>
        <w:t>77</w:t>
      </w:r>
      <w:r w:rsidRPr="00A54815">
        <w:rPr>
          <w:rFonts w:ascii="Arial" w:hAnsi="Arial" w:cs="Arial"/>
          <w:b/>
          <w:bCs/>
          <w:sz w:val="24"/>
          <w:szCs w:val="24"/>
        </w:rPr>
        <w:t>. Expediente.</w:t>
      </w:r>
    </w:p>
    <w:p w14:paraId="0699A3B8" w14:textId="77777777" w:rsidR="00F60FA4" w:rsidRPr="00A54815" w:rsidRDefault="00F60FA4" w:rsidP="00A54815">
      <w:pPr>
        <w:spacing w:after="0" w:line="360" w:lineRule="auto"/>
        <w:jc w:val="both"/>
        <w:rPr>
          <w:rFonts w:ascii="Arial" w:hAnsi="Arial" w:cs="Arial"/>
          <w:sz w:val="24"/>
          <w:szCs w:val="24"/>
        </w:rPr>
      </w:pPr>
      <w:r w:rsidRPr="00A54815">
        <w:rPr>
          <w:rFonts w:ascii="Arial" w:hAnsi="Arial" w:cs="Arial"/>
          <w:sz w:val="24"/>
          <w:szCs w:val="24"/>
        </w:rPr>
        <w:t>La Secretaría del Comité Especializado integrará el expediente electrónico de la denuncia, conforme las normas archivísticas que se determinen.</w:t>
      </w:r>
    </w:p>
    <w:p w14:paraId="33E7F788" w14:textId="77777777" w:rsidR="00410557" w:rsidRPr="00A54815" w:rsidRDefault="00410557" w:rsidP="00A54815">
      <w:pPr>
        <w:spacing w:after="0" w:line="360" w:lineRule="auto"/>
        <w:jc w:val="both"/>
        <w:rPr>
          <w:rFonts w:ascii="Arial" w:hAnsi="Arial" w:cs="Arial"/>
          <w:sz w:val="24"/>
          <w:szCs w:val="24"/>
        </w:rPr>
      </w:pPr>
    </w:p>
    <w:p w14:paraId="4F2A6AF6" w14:textId="77777777" w:rsidR="00F60FA4" w:rsidRPr="00A54815" w:rsidRDefault="00F60FA4" w:rsidP="00A54815">
      <w:pPr>
        <w:spacing w:after="0" w:line="360" w:lineRule="auto"/>
        <w:jc w:val="center"/>
        <w:rPr>
          <w:rFonts w:ascii="Arial" w:hAnsi="Arial" w:cs="Arial"/>
          <w:b/>
          <w:bCs/>
          <w:sz w:val="24"/>
          <w:szCs w:val="24"/>
        </w:rPr>
      </w:pPr>
      <w:r w:rsidRPr="00A54815">
        <w:rPr>
          <w:rFonts w:ascii="Arial" w:hAnsi="Arial" w:cs="Arial"/>
          <w:b/>
          <w:bCs/>
          <w:sz w:val="24"/>
          <w:szCs w:val="24"/>
        </w:rPr>
        <w:lastRenderedPageBreak/>
        <w:t>SECCIÓN TERCERA</w:t>
      </w:r>
    </w:p>
    <w:p w14:paraId="29564426" w14:textId="77777777" w:rsidR="00F60FA4" w:rsidRPr="00A54815" w:rsidRDefault="00F60FA4" w:rsidP="00A54815">
      <w:pPr>
        <w:spacing w:after="0" w:line="360" w:lineRule="auto"/>
        <w:jc w:val="center"/>
        <w:rPr>
          <w:rFonts w:ascii="Arial" w:hAnsi="Arial" w:cs="Arial"/>
          <w:b/>
          <w:bCs/>
          <w:sz w:val="24"/>
          <w:szCs w:val="24"/>
        </w:rPr>
      </w:pPr>
      <w:r w:rsidRPr="00A54815">
        <w:rPr>
          <w:rFonts w:ascii="Arial" w:hAnsi="Arial" w:cs="Arial"/>
          <w:b/>
          <w:bCs/>
          <w:sz w:val="24"/>
          <w:szCs w:val="24"/>
        </w:rPr>
        <w:t>DE LA VERIFICACIÓN DEL CUMPLIMIENTO EN LA PROTECCIÓN DE DATOS PERSONALES</w:t>
      </w:r>
    </w:p>
    <w:p w14:paraId="2F1C0F6F" w14:textId="77777777" w:rsidR="00410557" w:rsidRPr="00A54815" w:rsidRDefault="00410557" w:rsidP="00A54815">
      <w:pPr>
        <w:spacing w:after="0" w:line="360" w:lineRule="auto"/>
        <w:jc w:val="both"/>
        <w:rPr>
          <w:rFonts w:ascii="Arial" w:hAnsi="Arial" w:cs="Arial"/>
          <w:sz w:val="24"/>
          <w:szCs w:val="24"/>
        </w:rPr>
      </w:pPr>
    </w:p>
    <w:p w14:paraId="6D81250B" w14:textId="1539A478" w:rsidR="00F60FA4" w:rsidRPr="00A54815" w:rsidRDefault="00F60FA4" w:rsidP="00A54815">
      <w:pPr>
        <w:spacing w:after="0" w:line="360" w:lineRule="auto"/>
        <w:jc w:val="both"/>
        <w:rPr>
          <w:rFonts w:ascii="Arial" w:hAnsi="Arial" w:cs="Arial"/>
          <w:b/>
          <w:bCs/>
          <w:sz w:val="24"/>
          <w:szCs w:val="24"/>
        </w:rPr>
      </w:pPr>
      <w:r w:rsidRPr="00A54815">
        <w:rPr>
          <w:rFonts w:ascii="Arial" w:hAnsi="Arial" w:cs="Arial"/>
          <w:b/>
          <w:bCs/>
          <w:sz w:val="24"/>
          <w:szCs w:val="24"/>
        </w:rPr>
        <w:t xml:space="preserve">Artículo </w:t>
      </w:r>
      <w:r w:rsidR="003E147C" w:rsidRPr="00A54815">
        <w:rPr>
          <w:rFonts w:ascii="Arial" w:hAnsi="Arial" w:cs="Arial"/>
          <w:b/>
          <w:bCs/>
          <w:sz w:val="24"/>
          <w:szCs w:val="24"/>
        </w:rPr>
        <w:t>78</w:t>
      </w:r>
      <w:r w:rsidRPr="00A54815">
        <w:rPr>
          <w:rFonts w:ascii="Arial" w:hAnsi="Arial" w:cs="Arial"/>
          <w:b/>
          <w:bCs/>
          <w:sz w:val="24"/>
          <w:szCs w:val="24"/>
        </w:rPr>
        <w:t>. Facultad de verificación.</w:t>
      </w:r>
    </w:p>
    <w:p w14:paraId="0E76FC87" w14:textId="61314ADB" w:rsidR="00F60FA4" w:rsidRPr="00A54815" w:rsidRDefault="00F60FA4" w:rsidP="00A54815">
      <w:pPr>
        <w:spacing w:after="0" w:line="360" w:lineRule="auto"/>
        <w:jc w:val="both"/>
        <w:rPr>
          <w:rFonts w:ascii="Arial" w:hAnsi="Arial" w:cs="Arial"/>
          <w:sz w:val="24"/>
          <w:szCs w:val="24"/>
        </w:rPr>
      </w:pPr>
      <w:r w:rsidRPr="00A54815">
        <w:rPr>
          <w:rFonts w:ascii="Arial" w:hAnsi="Arial" w:cs="Arial"/>
          <w:sz w:val="24"/>
          <w:szCs w:val="24"/>
        </w:rPr>
        <w:t>El Comité Especializado contará con la facultad de verificar el cumplimiento de las disposiciones en materia de protección de datos personales por parte de las instancias, mediante procedimientos iniciados de oficio o a petición de parte.</w:t>
      </w:r>
    </w:p>
    <w:p w14:paraId="36833B83" w14:textId="77777777" w:rsidR="00410557" w:rsidRPr="00A54815" w:rsidRDefault="00410557" w:rsidP="00A54815">
      <w:pPr>
        <w:spacing w:after="0" w:line="360" w:lineRule="auto"/>
        <w:jc w:val="both"/>
        <w:rPr>
          <w:rFonts w:ascii="Arial" w:hAnsi="Arial" w:cs="Arial"/>
          <w:sz w:val="24"/>
          <w:szCs w:val="24"/>
        </w:rPr>
      </w:pPr>
    </w:p>
    <w:p w14:paraId="53383D07" w14:textId="1B043830" w:rsidR="005F692E" w:rsidRPr="00A54815" w:rsidRDefault="008266FB" w:rsidP="00A54815">
      <w:pPr>
        <w:spacing w:after="0" w:line="360" w:lineRule="auto"/>
        <w:jc w:val="both"/>
        <w:rPr>
          <w:rFonts w:ascii="Arial" w:hAnsi="Arial" w:cs="Arial"/>
          <w:sz w:val="24"/>
          <w:szCs w:val="24"/>
        </w:rPr>
      </w:pPr>
      <w:r w:rsidRPr="008266FB">
        <w:rPr>
          <w:rFonts w:ascii="Arial" w:hAnsi="Arial" w:cs="Arial"/>
          <w:sz w:val="24"/>
          <w:szCs w:val="24"/>
        </w:rPr>
        <w:t xml:space="preserve">Las verificaciones del cumplimiento de las obligaciones se practicarán de conformidad con el Programa Anual de Verificación que apruebe el Comité Especializado. Se exceptúan de lo anterior aquellas verificaciones que se inicien con motivo de denuncias presentadas por el presunto incumplimiento </w:t>
      </w:r>
      <w:r w:rsidR="00321624">
        <w:rPr>
          <w:rFonts w:ascii="Arial" w:hAnsi="Arial" w:cs="Arial"/>
          <w:sz w:val="24"/>
          <w:szCs w:val="24"/>
        </w:rPr>
        <w:t>a</w:t>
      </w:r>
      <w:r w:rsidRPr="008266FB">
        <w:rPr>
          <w:rFonts w:ascii="Arial" w:hAnsi="Arial" w:cs="Arial"/>
          <w:sz w:val="24"/>
          <w:szCs w:val="24"/>
        </w:rPr>
        <w:t xml:space="preserve"> las obligaciones previstas en la Ley General de Protección de Datos Personales en Posesión de Sujetos Obligados.</w:t>
      </w:r>
    </w:p>
    <w:p w14:paraId="5E7F1FA2" w14:textId="54A65E91" w:rsidR="005F692E" w:rsidRPr="00A54815" w:rsidRDefault="005F692E" w:rsidP="00A54815">
      <w:pPr>
        <w:spacing w:after="0" w:line="360" w:lineRule="auto"/>
        <w:jc w:val="both"/>
        <w:rPr>
          <w:rFonts w:ascii="Arial" w:hAnsi="Arial" w:cs="Arial"/>
          <w:sz w:val="24"/>
          <w:szCs w:val="24"/>
        </w:rPr>
      </w:pPr>
    </w:p>
    <w:p w14:paraId="05C27F51" w14:textId="120BF6D4" w:rsidR="00F60FA4" w:rsidRPr="00A54815" w:rsidRDefault="00F60FA4" w:rsidP="00A54815">
      <w:pPr>
        <w:spacing w:after="0" w:line="360" w:lineRule="auto"/>
        <w:jc w:val="both"/>
        <w:rPr>
          <w:rFonts w:ascii="Arial" w:hAnsi="Arial" w:cs="Arial"/>
          <w:b/>
          <w:bCs/>
          <w:sz w:val="24"/>
          <w:szCs w:val="24"/>
        </w:rPr>
      </w:pPr>
      <w:r w:rsidRPr="00A54815">
        <w:rPr>
          <w:rFonts w:ascii="Arial" w:hAnsi="Arial" w:cs="Arial"/>
          <w:b/>
          <w:bCs/>
          <w:sz w:val="24"/>
          <w:szCs w:val="24"/>
        </w:rPr>
        <w:t xml:space="preserve">Artículo </w:t>
      </w:r>
      <w:r w:rsidR="003E147C" w:rsidRPr="00A54815">
        <w:rPr>
          <w:rFonts w:ascii="Arial" w:hAnsi="Arial" w:cs="Arial"/>
          <w:b/>
          <w:bCs/>
          <w:sz w:val="24"/>
          <w:szCs w:val="24"/>
        </w:rPr>
        <w:t>79</w:t>
      </w:r>
      <w:r w:rsidRPr="00A54815">
        <w:rPr>
          <w:rFonts w:ascii="Arial" w:hAnsi="Arial" w:cs="Arial"/>
          <w:b/>
          <w:bCs/>
          <w:sz w:val="24"/>
          <w:szCs w:val="24"/>
        </w:rPr>
        <w:t>. Procedimiento de verificación.</w:t>
      </w:r>
    </w:p>
    <w:p w14:paraId="119B09B7" w14:textId="77777777" w:rsidR="00F60FA4" w:rsidRPr="00A54815" w:rsidRDefault="00F60FA4" w:rsidP="00A54815">
      <w:pPr>
        <w:spacing w:after="0" w:line="360" w:lineRule="auto"/>
        <w:jc w:val="both"/>
        <w:rPr>
          <w:rFonts w:ascii="Arial" w:hAnsi="Arial" w:cs="Arial"/>
          <w:sz w:val="24"/>
          <w:szCs w:val="24"/>
        </w:rPr>
      </w:pPr>
      <w:r w:rsidRPr="00A54815">
        <w:rPr>
          <w:rFonts w:ascii="Arial" w:hAnsi="Arial" w:cs="Arial"/>
          <w:sz w:val="24"/>
          <w:szCs w:val="24"/>
        </w:rPr>
        <w:t>El acuerdo de inicio del procedimiento de verificación deberá señalar, al menos, el objeto, alcance y periodo de la verificación, así como las instancias o tratamientos de datos personales.</w:t>
      </w:r>
    </w:p>
    <w:p w14:paraId="0CE3F28D" w14:textId="77777777" w:rsidR="00410557" w:rsidRPr="00A54815" w:rsidRDefault="00410557" w:rsidP="00A54815">
      <w:pPr>
        <w:spacing w:after="0" w:line="360" w:lineRule="auto"/>
        <w:jc w:val="both"/>
        <w:rPr>
          <w:rFonts w:ascii="Arial" w:hAnsi="Arial" w:cs="Arial"/>
          <w:sz w:val="24"/>
          <w:szCs w:val="24"/>
        </w:rPr>
      </w:pPr>
    </w:p>
    <w:p w14:paraId="03D0694E" w14:textId="77777777" w:rsidR="00F60FA4" w:rsidRPr="00A54815" w:rsidRDefault="00F60FA4" w:rsidP="00A54815">
      <w:pPr>
        <w:spacing w:after="0" w:line="360" w:lineRule="auto"/>
        <w:jc w:val="both"/>
        <w:rPr>
          <w:rFonts w:ascii="Arial" w:hAnsi="Arial" w:cs="Arial"/>
          <w:sz w:val="24"/>
          <w:szCs w:val="24"/>
        </w:rPr>
      </w:pPr>
      <w:r w:rsidRPr="00A54815">
        <w:rPr>
          <w:rFonts w:ascii="Arial" w:hAnsi="Arial" w:cs="Arial"/>
          <w:sz w:val="24"/>
          <w:szCs w:val="24"/>
        </w:rPr>
        <w:t>Durante la substanciación del procedimiento de verificación, el Comité Especializado podrá:</w:t>
      </w:r>
    </w:p>
    <w:p w14:paraId="72338EB5" w14:textId="77777777" w:rsidR="00410557" w:rsidRPr="00A54815" w:rsidRDefault="00410557" w:rsidP="00A54815">
      <w:pPr>
        <w:spacing w:after="0" w:line="360" w:lineRule="auto"/>
        <w:jc w:val="both"/>
        <w:rPr>
          <w:rFonts w:ascii="Arial" w:hAnsi="Arial" w:cs="Arial"/>
          <w:sz w:val="24"/>
          <w:szCs w:val="24"/>
        </w:rPr>
      </w:pPr>
    </w:p>
    <w:p w14:paraId="6D64952C" w14:textId="7DA58507" w:rsidR="00F60FA4" w:rsidRPr="00A54815" w:rsidRDefault="00F60FA4" w:rsidP="00A54815">
      <w:pPr>
        <w:pStyle w:val="Prrafodelista"/>
        <w:numPr>
          <w:ilvl w:val="0"/>
          <w:numId w:val="41"/>
        </w:numPr>
        <w:spacing w:after="0" w:line="360" w:lineRule="auto"/>
        <w:ind w:left="1134" w:hanging="1134"/>
        <w:jc w:val="both"/>
        <w:rPr>
          <w:rFonts w:ascii="Arial" w:hAnsi="Arial" w:cs="Arial"/>
        </w:rPr>
      </w:pPr>
      <w:r w:rsidRPr="00A54815">
        <w:rPr>
          <w:rFonts w:ascii="Arial" w:hAnsi="Arial" w:cs="Arial"/>
        </w:rPr>
        <w:t>Requerir información, documentación y evidencias relacionadas con el tratamiento de datos personales;</w:t>
      </w:r>
    </w:p>
    <w:p w14:paraId="15C416F7" w14:textId="77777777" w:rsidR="00410557" w:rsidRPr="00A54815" w:rsidRDefault="00410557" w:rsidP="00A54815">
      <w:pPr>
        <w:spacing w:after="0" w:line="360" w:lineRule="auto"/>
        <w:ind w:left="1134" w:hanging="1134"/>
        <w:jc w:val="both"/>
        <w:rPr>
          <w:rFonts w:ascii="Arial" w:hAnsi="Arial" w:cs="Arial"/>
          <w:sz w:val="24"/>
          <w:szCs w:val="24"/>
        </w:rPr>
      </w:pPr>
    </w:p>
    <w:p w14:paraId="46BBAFE5" w14:textId="06888D74" w:rsidR="00F60FA4" w:rsidRPr="00A54815" w:rsidRDefault="00F60FA4" w:rsidP="00A54815">
      <w:pPr>
        <w:pStyle w:val="Prrafodelista"/>
        <w:numPr>
          <w:ilvl w:val="0"/>
          <w:numId w:val="41"/>
        </w:numPr>
        <w:spacing w:after="0" w:line="360" w:lineRule="auto"/>
        <w:ind w:left="1134" w:hanging="1134"/>
        <w:jc w:val="both"/>
        <w:rPr>
          <w:rFonts w:ascii="Arial" w:hAnsi="Arial" w:cs="Arial"/>
        </w:rPr>
      </w:pPr>
      <w:r w:rsidRPr="00A54815">
        <w:rPr>
          <w:rFonts w:ascii="Arial" w:hAnsi="Arial" w:cs="Arial"/>
        </w:rPr>
        <w:t>Realizar visitas presenciales o con apoyo de las tecnologías de la información;</w:t>
      </w:r>
    </w:p>
    <w:p w14:paraId="7845896F" w14:textId="77777777" w:rsidR="00410557" w:rsidRPr="00A54815" w:rsidRDefault="00410557" w:rsidP="00A54815">
      <w:pPr>
        <w:spacing w:after="0" w:line="360" w:lineRule="auto"/>
        <w:ind w:left="1134" w:hanging="1134"/>
        <w:jc w:val="both"/>
        <w:rPr>
          <w:rFonts w:ascii="Arial" w:hAnsi="Arial" w:cs="Arial"/>
          <w:sz w:val="24"/>
          <w:szCs w:val="24"/>
        </w:rPr>
      </w:pPr>
    </w:p>
    <w:p w14:paraId="2957C839" w14:textId="10BD3D95" w:rsidR="00F60FA4" w:rsidRPr="00A54815" w:rsidRDefault="00F60FA4" w:rsidP="00A54815">
      <w:pPr>
        <w:pStyle w:val="Prrafodelista"/>
        <w:numPr>
          <w:ilvl w:val="0"/>
          <w:numId w:val="41"/>
        </w:numPr>
        <w:spacing w:after="0" w:line="360" w:lineRule="auto"/>
        <w:ind w:left="1134" w:hanging="1134"/>
        <w:jc w:val="both"/>
        <w:rPr>
          <w:rFonts w:ascii="Arial" w:hAnsi="Arial" w:cs="Arial"/>
        </w:rPr>
      </w:pPr>
      <w:r w:rsidRPr="00A54815">
        <w:rPr>
          <w:rFonts w:ascii="Arial" w:hAnsi="Arial" w:cs="Arial"/>
        </w:rPr>
        <w:t>Acceder a los sistemas de datos personales, previa observancia de las medidas de seguridad aplicables, y</w:t>
      </w:r>
    </w:p>
    <w:p w14:paraId="55F68011" w14:textId="77777777" w:rsidR="00410557" w:rsidRPr="00A54815" w:rsidRDefault="00410557" w:rsidP="00A54815">
      <w:pPr>
        <w:spacing w:after="0" w:line="360" w:lineRule="auto"/>
        <w:ind w:left="1134" w:hanging="1134"/>
        <w:jc w:val="both"/>
        <w:rPr>
          <w:rFonts w:ascii="Arial" w:hAnsi="Arial" w:cs="Arial"/>
          <w:sz w:val="24"/>
          <w:szCs w:val="24"/>
        </w:rPr>
      </w:pPr>
    </w:p>
    <w:p w14:paraId="27A8F8FE" w14:textId="1ECCC441" w:rsidR="00F60FA4" w:rsidRPr="00A54815" w:rsidRDefault="00F60FA4" w:rsidP="00A54815">
      <w:pPr>
        <w:pStyle w:val="Prrafodelista"/>
        <w:numPr>
          <w:ilvl w:val="0"/>
          <w:numId w:val="41"/>
        </w:numPr>
        <w:spacing w:after="0" w:line="360" w:lineRule="auto"/>
        <w:ind w:left="1134" w:hanging="1134"/>
        <w:jc w:val="both"/>
        <w:rPr>
          <w:rFonts w:ascii="Arial" w:hAnsi="Arial" w:cs="Arial"/>
        </w:rPr>
      </w:pPr>
      <w:r w:rsidRPr="00A54815">
        <w:rPr>
          <w:rFonts w:ascii="Arial" w:hAnsi="Arial" w:cs="Arial"/>
        </w:rPr>
        <w:lastRenderedPageBreak/>
        <w:t>Entrevistar a las personas servidoras públicas vinculadas al tratamiento de datos personales.</w:t>
      </w:r>
    </w:p>
    <w:p w14:paraId="34161627" w14:textId="77777777" w:rsidR="00410557" w:rsidRPr="00A54815" w:rsidRDefault="00410557" w:rsidP="00A54815">
      <w:pPr>
        <w:spacing w:after="0" w:line="360" w:lineRule="auto"/>
        <w:jc w:val="both"/>
        <w:rPr>
          <w:rFonts w:ascii="Arial" w:hAnsi="Arial" w:cs="Arial"/>
          <w:sz w:val="24"/>
          <w:szCs w:val="24"/>
        </w:rPr>
      </w:pPr>
    </w:p>
    <w:p w14:paraId="1864EA4A" w14:textId="77777777" w:rsidR="00F60FA4" w:rsidRPr="00A54815" w:rsidRDefault="00F60FA4" w:rsidP="00A54815">
      <w:pPr>
        <w:spacing w:after="0" w:line="360" w:lineRule="auto"/>
        <w:jc w:val="both"/>
        <w:rPr>
          <w:rFonts w:ascii="Arial" w:hAnsi="Arial" w:cs="Arial"/>
          <w:sz w:val="24"/>
          <w:szCs w:val="24"/>
        </w:rPr>
      </w:pPr>
      <w:r w:rsidRPr="00A54815">
        <w:rPr>
          <w:rFonts w:ascii="Arial" w:hAnsi="Arial" w:cs="Arial"/>
          <w:sz w:val="24"/>
          <w:szCs w:val="24"/>
        </w:rPr>
        <w:t>Durante el desarrollo de las verificaciones del cumplimiento en la protección de datos personales el Comité Especializado se apoyará de su Secretaría para la tramitación y sustanciación de éste.</w:t>
      </w:r>
    </w:p>
    <w:p w14:paraId="5215EE36" w14:textId="77777777" w:rsidR="00410557" w:rsidRPr="00A54815" w:rsidRDefault="00410557" w:rsidP="00A54815">
      <w:pPr>
        <w:spacing w:after="0" w:line="360" w:lineRule="auto"/>
        <w:jc w:val="both"/>
        <w:rPr>
          <w:rFonts w:ascii="Arial" w:hAnsi="Arial" w:cs="Arial"/>
          <w:sz w:val="24"/>
          <w:szCs w:val="24"/>
        </w:rPr>
      </w:pPr>
    </w:p>
    <w:p w14:paraId="727CCD54" w14:textId="0C4D64CF" w:rsidR="00F60FA4" w:rsidRPr="00A54815" w:rsidRDefault="00F60FA4" w:rsidP="00A54815">
      <w:pPr>
        <w:spacing w:after="0" w:line="360" w:lineRule="auto"/>
        <w:jc w:val="both"/>
        <w:rPr>
          <w:rFonts w:ascii="Arial" w:hAnsi="Arial" w:cs="Arial"/>
          <w:b/>
          <w:bCs/>
          <w:sz w:val="24"/>
          <w:szCs w:val="24"/>
        </w:rPr>
      </w:pPr>
      <w:r w:rsidRPr="00A54815">
        <w:rPr>
          <w:rFonts w:ascii="Arial" w:hAnsi="Arial" w:cs="Arial"/>
          <w:b/>
          <w:bCs/>
          <w:sz w:val="24"/>
          <w:szCs w:val="24"/>
        </w:rPr>
        <w:t xml:space="preserve">Artículo </w:t>
      </w:r>
      <w:r w:rsidR="003E147C" w:rsidRPr="00A54815">
        <w:rPr>
          <w:rFonts w:ascii="Arial" w:hAnsi="Arial" w:cs="Arial"/>
          <w:b/>
          <w:bCs/>
          <w:sz w:val="24"/>
          <w:szCs w:val="24"/>
        </w:rPr>
        <w:t>80</w:t>
      </w:r>
      <w:r w:rsidRPr="00A54815">
        <w:rPr>
          <w:rFonts w:ascii="Arial" w:hAnsi="Arial" w:cs="Arial"/>
          <w:b/>
          <w:bCs/>
          <w:sz w:val="24"/>
          <w:szCs w:val="24"/>
        </w:rPr>
        <w:t>. Obligaciones de las instancias durante la verificación.</w:t>
      </w:r>
    </w:p>
    <w:p w14:paraId="38DE156A" w14:textId="77777777" w:rsidR="00F60FA4" w:rsidRPr="00A54815" w:rsidRDefault="00F60FA4" w:rsidP="00A54815">
      <w:pPr>
        <w:spacing w:after="0" w:line="360" w:lineRule="auto"/>
        <w:jc w:val="both"/>
        <w:rPr>
          <w:rFonts w:ascii="Arial" w:hAnsi="Arial" w:cs="Arial"/>
          <w:sz w:val="24"/>
          <w:szCs w:val="24"/>
        </w:rPr>
      </w:pPr>
      <w:r w:rsidRPr="00A54815">
        <w:rPr>
          <w:rFonts w:ascii="Arial" w:hAnsi="Arial" w:cs="Arial"/>
          <w:sz w:val="24"/>
          <w:szCs w:val="24"/>
        </w:rPr>
        <w:t>Las instancias deberán coadyuvar con el Comité Especializado durante el desarrollo del procedimiento de verificación, para lo cual proporcionarán la información solicitada; facilitarán el acceso a instalaciones, sistemas y archivos, y adoptarán las medidas necesarias para no obstaculizar la diligencia.</w:t>
      </w:r>
    </w:p>
    <w:p w14:paraId="45CF29C2" w14:textId="77777777" w:rsidR="00410557" w:rsidRPr="00A54815" w:rsidRDefault="00410557" w:rsidP="00A54815">
      <w:pPr>
        <w:spacing w:after="0" w:line="360" w:lineRule="auto"/>
        <w:jc w:val="both"/>
        <w:rPr>
          <w:rFonts w:ascii="Arial" w:hAnsi="Arial" w:cs="Arial"/>
          <w:sz w:val="24"/>
          <w:szCs w:val="24"/>
        </w:rPr>
      </w:pPr>
    </w:p>
    <w:p w14:paraId="3AE84DC3" w14:textId="7CDE4FE2" w:rsidR="00F60FA4" w:rsidRPr="00A54815" w:rsidRDefault="00F60FA4" w:rsidP="00A54815">
      <w:pPr>
        <w:spacing w:after="0" w:line="360" w:lineRule="auto"/>
        <w:jc w:val="both"/>
        <w:rPr>
          <w:rFonts w:ascii="Arial" w:hAnsi="Arial" w:cs="Arial"/>
          <w:b/>
          <w:bCs/>
          <w:sz w:val="24"/>
          <w:szCs w:val="24"/>
        </w:rPr>
      </w:pPr>
      <w:r w:rsidRPr="00A54815">
        <w:rPr>
          <w:rFonts w:ascii="Arial" w:hAnsi="Arial" w:cs="Arial"/>
          <w:b/>
          <w:bCs/>
          <w:sz w:val="24"/>
          <w:szCs w:val="24"/>
        </w:rPr>
        <w:t xml:space="preserve">Artículo </w:t>
      </w:r>
      <w:r w:rsidR="003E147C" w:rsidRPr="00A54815">
        <w:rPr>
          <w:rFonts w:ascii="Arial" w:hAnsi="Arial" w:cs="Arial"/>
          <w:b/>
          <w:bCs/>
          <w:sz w:val="24"/>
          <w:szCs w:val="24"/>
        </w:rPr>
        <w:t>81</w:t>
      </w:r>
      <w:r w:rsidRPr="00A54815">
        <w:rPr>
          <w:rFonts w:ascii="Arial" w:hAnsi="Arial" w:cs="Arial"/>
          <w:b/>
          <w:bCs/>
          <w:sz w:val="24"/>
          <w:szCs w:val="24"/>
        </w:rPr>
        <w:t>. Conclusión de la verificación.</w:t>
      </w:r>
    </w:p>
    <w:p w14:paraId="7CFC0BE6" w14:textId="77777777" w:rsidR="00F60FA4" w:rsidRPr="00A54815" w:rsidRDefault="00F60FA4" w:rsidP="00A54815">
      <w:pPr>
        <w:spacing w:after="0" w:line="360" w:lineRule="auto"/>
        <w:jc w:val="both"/>
        <w:rPr>
          <w:rFonts w:ascii="Arial" w:hAnsi="Arial" w:cs="Arial"/>
          <w:sz w:val="24"/>
          <w:szCs w:val="24"/>
        </w:rPr>
      </w:pPr>
      <w:r w:rsidRPr="00A54815">
        <w:rPr>
          <w:rFonts w:ascii="Arial" w:hAnsi="Arial" w:cs="Arial"/>
          <w:sz w:val="24"/>
          <w:szCs w:val="24"/>
        </w:rPr>
        <w:t>Concluida la substanciación del procedimiento de verificación, el Comité Especializado emitirá una resolución en la que determinará las medidas que deberá adoptar la instancia responsable, así como las responsabilidades administrativas que pudieran derivarse, de conformidad con la Ley General de Protección de Datos Personales.</w:t>
      </w:r>
    </w:p>
    <w:p w14:paraId="0B8413E0" w14:textId="77777777" w:rsidR="00410557" w:rsidRPr="00A54815" w:rsidRDefault="00410557" w:rsidP="00A54815">
      <w:pPr>
        <w:spacing w:after="0" w:line="360" w:lineRule="auto"/>
        <w:jc w:val="both"/>
        <w:rPr>
          <w:rFonts w:ascii="Arial" w:hAnsi="Arial" w:cs="Arial"/>
          <w:sz w:val="24"/>
          <w:szCs w:val="24"/>
        </w:rPr>
      </w:pPr>
    </w:p>
    <w:p w14:paraId="6C61837E" w14:textId="77777777" w:rsidR="00F60FA4" w:rsidRPr="00A54815" w:rsidRDefault="00F60FA4" w:rsidP="00A54815">
      <w:pPr>
        <w:spacing w:after="0" w:line="360" w:lineRule="auto"/>
        <w:jc w:val="center"/>
        <w:rPr>
          <w:rFonts w:ascii="Arial" w:hAnsi="Arial" w:cs="Arial"/>
          <w:b/>
          <w:bCs/>
          <w:sz w:val="24"/>
          <w:szCs w:val="24"/>
        </w:rPr>
      </w:pPr>
      <w:r w:rsidRPr="00A54815">
        <w:rPr>
          <w:rFonts w:ascii="Arial" w:hAnsi="Arial" w:cs="Arial"/>
          <w:b/>
          <w:bCs/>
          <w:sz w:val="24"/>
          <w:szCs w:val="24"/>
        </w:rPr>
        <w:t>CAPÍTULO SEXTO</w:t>
      </w:r>
    </w:p>
    <w:p w14:paraId="73FE6C3C" w14:textId="77777777" w:rsidR="00F60FA4" w:rsidRPr="00A54815" w:rsidRDefault="00F60FA4" w:rsidP="00A54815">
      <w:pPr>
        <w:spacing w:after="0" w:line="360" w:lineRule="auto"/>
        <w:jc w:val="center"/>
        <w:rPr>
          <w:rFonts w:ascii="Arial" w:hAnsi="Arial" w:cs="Arial"/>
          <w:b/>
          <w:bCs/>
          <w:sz w:val="24"/>
          <w:szCs w:val="24"/>
        </w:rPr>
      </w:pPr>
      <w:r w:rsidRPr="00A54815">
        <w:rPr>
          <w:rFonts w:ascii="Arial" w:hAnsi="Arial" w:cs="Arial"/>
          <w:b/>
          <w:bCs/>
          <w:sz w:val="24"/>
          <w:szCs w:val="24"/>
        </w:rPr>
        <w:t>ENTREGA DE LA INFORMACIÓN</w:t>
      </w:r>
    </w:p>
    <w:p w14:paraId="13CB107D" w14:textId="77777777" w:rsidR="00410557" w:rsidRPr="00A54815" w:rsidRDefault="00410557" w:rsidP="00A54815">
      <w:pPr>
        <w:spacing w:after="0" w:line="360" w:lineRule="auto"/>
        <w:jc w:val="both"/>
        <w:rPr>
          <w:rFonts w:ascii="Arial" w:hAnsi="Arial" w:cs="Arial"/>
          <w:sz w:val="24"/>
          <w:szCs w:val="24"/>
        </w:rPr>
      </w:pPr>
    </w:p>
    <w:p w14:paraId="028B368E" w14:textId="77777777" w:rsidR="00F60FA4" w:rsidRPr="00A54815" w:rsidRDefault="00F60FA4" w:rsidP="00A54815">
      <w:pPr>
        <w:spacing w:after="0" w:line="360" w:lineRule="auto"/>
        <w:jc w:val="center"/>
        <w:rPr>
          <w:rFonts w:ascii="Arial" w:hAnsi="Arial" w:cs="Arial"/>
          <w:b/>
          <w:bCs/>
          <w:sz w:val="24"/>
          <w:szCs w:val="24"/>
        </w:rPr>
      </w:pPr>
      <w:r w:rsidRPr="00A54815">
        <w:rPr>
          <w:rFonts w:ascii="Arial" w:hAnsi="Arial" w:cs="Arial"/>
          <w:b/>
          <w:bCs/>
          <w:sz w:val="24"/>
          <w:szCs w:val="24"/>
        </w:rPr>
        <w:t>SECCIÓN PRIMERA</w:t>
      </w:r>
    </w:p>
    <w:p w14:paraId="31B8A9B2" w14:textId="77777777" w:rsidR="00F60FA4" w:rsidRPr="00A54815" w:rsidRDefault="00F60FA4" w:rsidP="00A54815">
      <w:pPr>
        <w:spacing w:after="0" w:line="360" w:lineRule="auto"/>
        <w:jc w:val="center"/>
        <w:rPr>
          <w:rFonts w:ascii="Arial" w:hAnsi="Arial" w:cs="Arial"/>
          <w:b/>
          <w:bCs/>
          <w:sz w:val="24"/>
          <w:szCs w:val="24"/>
        </w:rPr>
      </w:pPr>
      <w:r w:rsidRPr="00A54815">
        <w:rPr>
          <w:rFonts w:ascii="Arial" w:hAnsi="Arial" w:cs="Arial"/>
          <w:b/>
          <w:bCs/>
          <w:sz w:val="24"/>
          <w:szCs w:val="24"/>
        </w:rPr>
        <w:t>VERSIONES PÚBLICAS</w:t>
      </w:r>
    </w:p>
    <w:p w14:paraId="0840F8B5" w14:textId="77777777" w:rsidR="00410557" w:rsidRPr="00A54815" w:rsidRDefault="00410557" w:rsidP="00A54815">
      <w:pPr>
        <w:spacing w:after="0" w:line="360" w:lineRule="auto"/>
        <w:jc w:val="both"/>
        <w:rPr>
          <w:rFonts w:ascii="Arial" w:hAnsi="Arial" w:cs="Arial"/>
          <w:sz w:val="24"/>
          <w:szCs w:val="24"/>
        </w:rPr>
      </w:pPr>
    </w:p>
    <w:p w14:paraId="1452EFC8" w14:textId="25BA50E2" w:rsidR="00F60FA4" w:rsidRPr="00A54815" w:rsidRDefault="00F60FA4" w:rsidP="00A54815">
      <w:pPr>
        <w:spacing w:after="0" w:line="360" w:lineRule="auto"/>
        <w:jc w:val="both"/>
        <w:rPr>
          <w:rFonts w:ascii="Arial" w:hAnsi="Arial" w:cs="Arial"/>
          <w:b/>
          <w:bCs/>
          <w:sz w:val="24"/>
          <w:szCs w:val="24"/>
        </w:rPr>
      </w:pPr>
      <w:r w:rsidRPr="00A54815">
        <w:rPr>
          <w:rFonts w:ascii="Arial" w:hAnsi="Arial" w:cs="Arial"/>
          <w:b/>
          <w:bCs/>
          <w:sz w:val="24"/>
          <w:szCs w:val="24"/>
        </w:rPr>
        <w:t xml:space="preserve">Artículo </w:t>
      </w:r>
      <w:r w:rsidR="003E147C" w:rsidRPr="00A54815">
        <w:rPr>
          <w:rFonts w:ascii="Arial" w:hAnsi="Arial" w:cs="Arial"/>
          <w:b/>
          <w:bCs/>
          <w:sz w:val="24"/>
          <w:szCs w:val="24"/>
        </w:rPr>
        <w:t>82</w:t>
      </w:r>
      <w:r w:rsidRPr="00A54815">
        <w:rPr>
          <w:rFonts w:ascii="Arial" w:hAnsi="Arial" w:cs="Arial"/>
          <w:b/>
          <w:bCs/>
          <w:sz w:val="24"/>
          <w:szCs w:val="24"/>
        </w:rPr>
        <w:t>. Versión pública.</w:t>
      </w:r>
    </w:p>
    <w:p w14:paraId="4CC5752B" w14:textId="77777777" w:rsidR="00F60FA4" w:rsidRPr="00A54815" w:rsidRDefault="00F60FA4" w:rsidP="00A54815">
      <w:pPr>
        <w:spacing w:after="0" w:line="360" w:lineRule="auto"/>
        <w:jc w:val="both"/>
        <w:rPr>
          <w:rFonts w:ascii="Arial" w:hAnsi="Arial" w:cs="Arial"/>
          <w:sz w:val="24"/>
          <w:szCs w:val="24"/>
        </w:rPr>
      </w:pPr>
      <w:r w:rsidRPr="00A54815">
        <w:rPr>
          <w:rFonts w:ascii="Arial" w:hAnsi="Arial" w:cs="Arial"/>
          <w:sz w:val="24"/>
          <w:szCs w:val="24"/>
        </w:rPr>
        <w:t>Cuando un documento contenga información reservada o confidencial, la Suprema Corte, a través de las instancias, deberán elaborar su versión pública, para lo cual testará los datos que se encuentren clasificados, debiendo fundar y motivar tal circunstancia.</w:t>
      </w:r>
    </w:p>
    <w:p w14:paraId="596AA597" w14:textId="77777777" w:rsidR="00410557" w:rsidRPr="00A54815" w:rsidRDefault="00410557" w:rsidP="00A54815">
      <w:pPr>
        <w:spacing w:after="0" w:line="360" w:lineRule="auto"/>
        <w:jc w:val="both"/>
        <w:rPr>
          <w:rFonts w:ascii="Arial" w:hAnsi="Arial" w:cs="Arial"/>
          <w:sz w:val="24"/>
          <w:szCs w:val="24"/>
        </w:rPr>
      </w:pPr>
    </w:p>
    <w:p w14:paraId="4E2CBE39" w14:textId="77777777" w:rsidR="00F60FA4" w:rsidRPr="00A54815" w:rsidRDefault="00F60FA4" w:rsidP="00A54815">
      <w:pPr>
        <w:spacing w:after="0" w:line="360" w:lineRule="auto"/>
        <w:jc w:val="both"/>
        <w:rPr>
          <w:rFonts w:ascii="Arial" w:hAnsi="Arial" w:cs="Arial"/>
          <w:sz w:val="24"/>
          <w:szCs w:val="24"/>
        </w:rPr>
      </w:pPr>
      <w:r w:rsidRPr="00A54815">
        <w:rPr>
          <w:rFonts w:ascii="Arial" w:hAnsi="Arial" w:cs="Arial"/>
          <w:sz w:val="24"/>
          <w:szCs w:val="24"/>
        </w:rPr>
        <w:t xml:space="preserve">La versión pública se podrá elaborar en medios impresos o electrónicos, con independencia del soporte documental de la información. Las </w:t>
      </w:r>
      <w:r w:rsidRPr="00A54815">
        <w:rPr>
          <w:rFonts w:ascii="Arial" w:hAnsi="Arial" w:cs="Arial"/>
          <w:sz w:val="24"/>
          <w:szCs w:val="24"/>
        </w:rPr>
        <w:lastRenderedPageBreak/>
        <w:t>instancias cuidarán que el documento generado no permita la recuperación o visualización de la información testada.</w:t>
      </w:r>
    </w:p>
    <w:p w14:paraId="49767D86" w14:textId="77777777" w:rsidR="00410557" w:rsidRPr="00A54815" w:rsidRDefault="00410557" w:rsidP="00A54815">
      <w:pPr>
        <w:spacing w:after="0" w:line="360" w:lineRule="auto"/>
        <w:jc w:val="both"/>
        <w:rPr>
          <w:rFonts w:ascii="Arial" w:hAnsi="Arial" w:cs="Arial"/>
          <w:sz w:val="24"/>
          <w:szCs w:val="24"/>
        </w:rPr>
      </w:pPr>
    </w:p>
    <w:p w14:paraId="258A751D" w14:textId="5E32A9DE" w:rsidR="00F60FA4" w:rsidRPr="00A54815" w:rsidRDefault="00F60FA4" w:rsidP="00A54815">
      <w:pPr>
        <w:spacing w:after="0" w:line="360" w:lineRule="auto"/>
        <w:jc w:val="both"/>
        <w:rPr>
          <w:rFonts w:ascii="Arial" w:hAnsi="Arial" w:cs="Arial"/>
          <w:b/>
          <w:bCs/>
          <w:sz w:val="24"/>
          <w:szCs w:val="24"/>
        </w:rPr>
      </w:pPr>
      <w:r w:rsidRPr="00A54815">
        <w:rPr>
          <w:rFonts w:ascii="Arial" w:hAnsi="Arial" w:cs="Arial"/>
          <w:b/>
          <w:bCs/>
          <w:sz w:val="24"/>
          <w:szCs w:val="24"/>
        </w:rPr>
        <w:t xml:space="preserve">Artículo </w:t>
      </w:r>
      <w:r w:rsidR="003E147C" w:rsidRPr="00A54815">
        <w:rPr>
          <w:rFonts w:ascii="Arial" w:hAnsi="Arial" w:cs="Arial"/>
          <w:b/>
          <w:bCs/>
          <w:sz w:val="24"/>
          <w:szCs w:val="24"/>
        </w:rPr>
        <w:t>83</w:t>
      </w:r>
      <w:r w:rsidRPr="00A54815">
        <w:rPr>
          <w:rFonts w:ascii="Arial" w:hAnsi="Arial" w:cs="Arial"/>
          <w:b/>
          <w:bCs/>
          <w:sz w:val="24"/>
          <w:szCs w:val="24"/>
        </w:rPr>
        <w:t>. Responsables de la versión pública.</w:t>
      </w:r>
    </w:p>
    <w:p w14:paraId="4BBB9C4C" w14:textId="77777777" w:rsidR="00F60FA4" w:rsidRPr="00A54815" w:rsidRDefault="00F60FA4" w:rsidP="00A54815">
      <w:pPr>
        <w:spacing w:after="0" w:line="360" w:lineRule="auto"/>
        <w:jc w:val="both"/>
        <w:rPr>
          <w:rFonts w:ascii="Arial" w:hAnsi="Arial" w:cs="Arial"/>
          <w:sz w:val="24"/>
          <w:szCs w:val="24"/>
        </w:rPr>
      </w:pPr>
      <w:r w:rsidRPr="00A54815">
        <w:rPr>
          <w:rFonts w:ascii="Arial" w:hAnsi="Arial" w:cs="Arial"/>
          <w:sz w:val="24"/>
          <w:szCs w:val="24"/>
        </w:rPr>
        <w:t xml:space="preserve">Las instancias serán las responsables de la elaboración de las versiones públicas de toda la documentación que se encuentre bajo su resguardo, de conformidad con las disposiciones jurídicas aplicables. </w:t>
      </w:r>
    </w:p>
    <w:p w14:paraId="423877F5" w14:textId="77777777" w:rsidR="00410557" w:rsidRPr="00A54815" w:rsidRDefault="00410557" w:rsidP="00A54815">
      <w:pPr>
        <w:spacing w:after="0" w:line="360" w:lineRule="auto"/>
        <w:jc w:val="both"/>
        <w:rPr>
          <w:rFonts w:ascii="Arial" w:hAnsi="Arial" w:cs="Arial"/>
          <w:sz w:val="24"/>
          <w:szCs w:val="24"/>
        </w:rPr>
      </w:pPr>
    </w:p>
    <w:p w14:paraId="7767E360" w14:textId="77777777" w:rsidR="00F60FA4" w:rsidRPr="00A54815" w:rsidRDefault="00F60FA4" w:rsidP="00A54815">
      <w:pPr>
        <w:spacing w:after="0" w:line="360" w:lineRule="auto"/>
        <w:jc w:val="both"/>
        <w:rPr>
          <w:rFonts w:ascii="Arial" w:hAnsi="Arial" w:cs="Arial"/>
          <w:sz w:val="24"/>
          <w:szCs w:val="24"/>
        </w:rPr>
      </w:pPr>
      <w:r w:rsidRPr="00A54815">
        <w:rPr>
          <w:rFonts w:ascii="Arial" w:hAnsi="Arial" w:cs="Arial"/>
          <w:sz w:val="24"/>
          <w:szCs w:val="24"/>
        </w:rPr>
        <w:t>A efecto de elaborar la versión pública de documentos o expedientes vinculados con información considerada como obligaciones de transparencia, las instancias podrán invocar en sus fundamentos y motivos de clasificación las resoluciones del Comité de Transparencia que hayan validado la clasificación, por lo que no será necesario algún pronunciamiento especial.</w:t>
      </w:r>
    </w:p>
    <w:p w14:paraId="4F09ABC7" w14:textId="77777777" w:rsidR="00410557" w:rsidRPr="00A54815" w:rsidRDefault="00410557" w:rsidP="00A54815">
      <w:pPr>
        <w:spacing w:after="0" w:line="360" w:lineRule="auto"/>
        <w:jc w:val="both"/>
        <w:rPr>
          <w:rFonts w:ascii="Arial" w:hAnsi="Arial" w:cs="Arial"/>
          <w:sz w:val="24"/>
          <w:szCs w:val="24"/>
        </w:rPr>
      </w:pPr>
    </w:p>
    <w:p w14:paraId="678ADCEC" w14:textId="038D57EC" w:rsidR="00F60FA4" w:rsidRPr="00A54815" w:rsidRDefault="00F60FA4" w:rsidP="00A54815">
      <w:pPr>
        <w:spacing w:after="0" w:line="360" w:lineRule="auto"/>
        <w:jc w:val="both"/>
        <w:rPr>
          <w:rFonts w:ascii="Arial" w:hAnsi="Arial" w:cs="Arial"/>
          <w:b/>
          <w:bCs/>
          <w:sz w:val="24"/>
          <w:szCs w:val="24"/>
        </w:rPr>
      </w:pPr>
      <w:r w:rsidRPr="00A54815">
        <w:rPr>
          <w:rFonts w:ascii="Arial" w:hAnsi="Arial" w:cs="Arial"/>
          <w:b/>
          <w:bCs/>
          <w:sz w:val="24"/>
          <w:szCs w:val="24"/>
        </w:rPr>
        <w:t xml:space="preserve">Artículo </w:t>
      </w:r>
      <w:r w:rsidR="003E147C" w:rsidRPr="00A54815">
        <w:rPr>
          <w:rFonts w:ascii="Arial" w:hAnsi="Arial" w:cs="Arial"/>
          <w:b/>
          <w:bCs/>
          <w:sz w:val="24"/>
          <w:szCs w:val="24"/>
        </w:rPr>
        <w:t>84</w:t>
      </w:r>
      <w:r w:rsidRPr="00A54815">
        <w:rPr>
          <w:rFonts w:ascii="Arial" w:hAnsi="Arial" w:cs="Arial"/>
          <w:b/>
          <w:bCs/>
          <w:sz w:val="24"/>
          <w:szCs w:val="24"/>
        </w:rPr>
        <w:t>. Versiones públicas de constancias jurisdiccionales.</w:t>
      </w:r>
    </w:p>
    <w:p w14:paraId="554A3E19" w14:textId="77777777" w:rsidR="00F60FA4" w:rsidRPr="00A54815" w:rsidRDefault="00F60FA4" w:rsidP="00A54815">
      <w:pPr>
        <w:spacing w:after="0" w:line="360" w:lineRule="auto"/>
        <w:jc w:val="both"/>
        <w:rPr>
          <w:rFonts w:ascii="Arial" w:hAnsi="Arial" w:cs="Arial"/>
          <w:sz w:val="24"/>
          <w:szCs w:val="24"/>
        </w:rPr>
      </w:pPr>
      <w:r w:rsidRPr="00A54815">
        <w:rPr>
          <w:rFonts w:ascii="Arial" w:hAnsi="Arial" w:cs="Arial"/>
          <w:sz w:val="24"/>
          <w:szCs w:val="24"/>
        </w:rPr>
        <w:t>Tratándose de expedientes o resoluciones jurisdiccionales que se encuentren bajo resguardo de las instancias jurisdiccionales, la persona servidora pública encargada del expediente o del engrose, será responsable de elaborar las versiones públicas correspondientes.</w:t>
      </w:r>
    </w:p>
    <w:p w14:paraId="17101C18" w14:textId="77777777" w:rsidR="00410557" w:rsidRPr="00A54815" w:rsidRDefault="00410557" w:rsidP="00A54815">
      <w:pPr>
        <w:spacing w:after="0" w:line="360" w:lineRule="auto"/>
        <w:jc w:val="both"/>
        <w:rPr>
          <w:rFonts w:ascii="Arial" w:hAnsi="Arial" w:cs="Arial"/>
          <w:sz w:val="24"/>
          <w:szCs w:val="24"/>
        </w:rPr>
      </w:pPr>
    </w:p>
    <w:p w14:paraId="1C3D224C" w14:textId="77777777" w:rsidR="00F60FA4" w:rsidRPr="00A54815" w:rsidRDefault="00F60FA4" w:rsidP="00A54815">
      <w:pPr>
        <w:spacing w:after="0" w:line="360" w:lineRule="auto"/>
        <w:jc w:val="both"/>
        <w:rPr>
          <w:rFonts w:ascii="Arial" w:hAnsi="Arial" w:cs="Arial"/>
          <w:sz w:val="24"/>
          <w:szCs w:val="24"/>
        </w:rPr>
      </w:pPr>
      <w:r w:rsidRPr="00A54815">
        <w:rPr>
          <w:rFonts w:ascii="Arial" w:hAnsi="Arial" w:cs="Arial"/>
          <w:sz w:val="24"/>
          <w:szCs w:val="24"/>
        </w:rPr>
        <w:t>Estas versiones públicas no requerirán de aprobación por parte del Comité de Transparencia, salvo los casos que determine el Comité Especializado.</w:t>
      </w:r>
    </w:p>
    <w:p w14:paraId="4104178B" w14:textId="77777777" w:rsidR="00410557" w:rsidRPr="00A54815" w:rsidRDefault="00410557" w:rsidP="00A54815">
      <w:pPr>
        <w:spacing w:after="0" w:line="360" w:lineRule="auto"/>
        <w:jc w:val="both"/>
        <w:rPr>
          <w:rFonts w:ascii="Arial" w:hAnsi="Arial" w:cs="Arial"/>
          <w:sz w:val="24"/>
          <w:szCs w:val="24"/>
        </w:rPr>
      </w:pPr>
    </w:p>
    <w:p w14:paraId="70596F95" w14:textId="4D4A8A05" w:rsidR="00F60FA4" w:rsidRPr="00A54815" w:rsidRDefault="00F60FA4" w:rsidP="00A54815">
      <w:pPr>
        <w:spacing w:after="0" w:line="360" w:lineRule="auto"/>
        <w:jc w:val="both"/>
        <w:rPr>
          <w:rFonts w:ascii="Arial" w:hAnsi="Arial" w:cs="Arial"/>
          <w:b/>
          <w:bCs/>
          <w:sz w:val="24"/>
          <w:szCs w:val="24"/>
        </w:rPr>
      </w:pPr>
      <w:r w:rsidRPr="00A54815">
        <w:rPr>
          <w:rFonts w:ascii="Arial" w:hAnsi="Arial" w:cs="Arial"/>
          <w:b/>
          <w:bCs/>
          <w:sz w:val="24"/>
          <w:szCs w:val="24"/>
        </w:rPr>
        <w:t xml:space="preserve">Artículo </w:t>
      </w:r>
      <w:r w:rsidR="003E147C" w:rsidRPr="00A54815">
        <w:rPr>
          <w:rFonts w:ascii="Arial" w:hAnsi="Arial" w:cs="Arial"/>
          <w:b/>
          <w:bCs/>
          <w:sz w:val="24"/>
          <w:szCs w:val="24"/>
        </w:rPr>
        <w:t>85</w:t>
      </w:r>
      <w:r w:rsidRPr="00A54815">
        <w:rPr>
          <w:rFonts w:ascii="Arial" w:hAnsi="Arial" w:cs="Arial"/>
          <w:b/>
          <w:bCs/>
          <w:sz w:val="24"/>
          <w:szCs w:val="24"/>
        </w:rPr>
        <w:t>. Elaboración de versiones públicas.</w:t>
      </w:r>
    </w:p>
    <w:p w14:paraId="321AAD40" w14:textId="77777777" w:rsidR="00F60FA4" w:rsidRPr="00A54815" w:rsidRDefault="00F60FA4" w:rsidP="00A54815">
      <w:pPr>
        <w:spacing w:after="0" w:line="360" w:lineRule="auto"/>
        <w:jc w:val="both"/>
        <w:rPr>
          <w:rFonts w:ascii="Arial" w:hAnsi="Arial" w:cs="Arial"/>
          <w:sz w:val="24"/>
          <w:szCs w:val="24"/>
        </w:rPr>
      </w:pPr>
      <w:r w:rsidRPr="00A54815">
        <w:rPr>
          <w:rFonts w:ascii="Arial" w:hAnsi="Arial" w:cs="Arial"/>
          <w:sz w:val="24"/>
          <w:szCs w:val="24"/>
        </w:rPr>
        <w:t>Las instancias deberán elaborar las versiones públicas tomando en consideración lo siguiente:</w:t>
      </w:r>
    </w:p>
    <w:p w14:paraId="2D361E20" w14:textId="77777777" w:rsidR="00410557" w:rsidRPr="00A54815" w:rsidRDefault="00410557" w:rsidP="00A54815">
      <w:pPr>
        <w:spacing w:after="0" w:line="360" w:lineRule="auto"/>
        <w:jc w:val="both"/>
        <w:rPr>
          <w:rFonts w:ascii="Arial" w:hAnsi="Arial" w:cs="Arial"/>
          <w:sz w:val="24"/>
          <w:szCs w:val="24"/>
        </w:rPr>
      </w:pPr>
    </w:p>
    <w:p w14:paraId="44754F7C" w14:textId="788FE897" w:rsidR="00F60FA4" w:rsidRPr="00A54815" w:rsidRDefault="00F60FA4" w:rsidP="00A54815">
      <w:pPr>
        <w:pStyle w:val="Prrafodelista"/>
        <w:numPr>
          <w:ilvl w:val="0"/>
          <w:numId w:val="43"/>
        </w:numPr>
        <w:spacing w:after="0" w:line="360" w:lineRule="auto"/>
        <w:ind w:left="1134" w:hanging="1134"/>
        <w:jc w:val="both"/>
        <w:rPr>
          <w:rFonts w:ascii="Arial" w:hAnsi="Arial" w:cs="Arial"/>
        </w:rPr>
      </w:pPr>
      <w:r w:rsidRPr="00A54815">
        <w:rPr>
          <w:rFonts w:ascii="Arial" w:hAnsi="Arial" w:cs="Arial"/>
        </w:rPr>
        <w:t>Se testará con negro lo confidencial y con gris lo reservado, y</w:t>
      </w:r>
    </w:p>
    <w:p w14:paraId="650AE181" w14:textId="77777777" w:rsidR="00410557" w:rsidRPr="00A54815" w:rsidRDefault="00410557" w:rsidP="00A54815">
      <w:pPr>
        <w:spacing w:after="0" w:line="360" w:lineRule="auto"/>
        <w:ind w:left="1134" w:hanging="1134"/>
        <w:jc w:val="both"/>
        <w:rPr>
          <w:rFonts w:ascii="Arial" w:hAnsi="Arial" w:cs="Arial"/>
          <w:sz w:val="24"/>
          <w:szCs w:val="24"/>
        </w:rPr>
      </w:pPr>
    </w:p>
    <w:p w14:paraId="63771CB7" w14:textId="341B7206" w:rsidR="00F60FA4" w:rsidRPr="00A54815" w:rsidRDefault="00F60FA4" w:rsidP="00A54815">
      <w:pPr>
        <w:pStyle w:val="Prrafodelista"/>
        <w:numPr>
          <w:ilvl w:val="0"/>
          <w:numId w:val="43"/>
        </w:numPr>
        <w:spacing w:after="0" w:line="360" w:lineRule="auto"/>
        <w:ind w:left="1134" w:hanging="1134"/>
        <w:jc w:val="both"/>
        <w:rPr>
          <w:rFonts w:ascii="Arial" w:hAnsi="Arial" w:cs="Arial"/>
        </w:rPr>
      </w:pPr>
      <w:r w:rsidRPr="00A54815">
        <w:rPr>
          <w:rFonts w:ascii="Arial" w:hAnsi="Arial" w:cs="Arial"/>
        </w:rPr>
        <w:t>Se deberá agregar una leyenda que indique:</w:t>
      </w:r>
    </w:p>
    <w:p w14:paraId="313E73FF" w14:textId="77777777" w:rsidR="00410557" w:rsidRPr="00A54815" w:rsidRDefault="00410557" w:rsidP="00A54815">
      <w:pPr>
        <w:spacing w:after="0" w:line="360" w:lineRule="auto"/>
        <w:jc w:val="both"/>
        <w:rPr>
          <w:rFonts w:ascii="Arial" w:hAnsi="Arial" w:cs="Arial"/>
          <w:sz w:val="24"/>
          <w:szCs w:val="24"/>
        </w:rPr>
      </w:pPr>
    </w:p>
    <w:p w14:paraId="6B957C0F" w14:textId="165A14A1" w:rsidR="00F60FA4" w:rsidRPr="00A54815" w:rsidRDefault="00F60FA4" w:rsidP="00A54815">
      <w:pPr>
        <w:pStyle w:val="Prrafodelista"/>
        <w:numPr>
          <w:ilvl w:val="0"/>
          <w:numId w:val="45"/>
        </w:numPr>
        <w:spacing w:after="0" w:line="360" w:lineRule="auto"/>
        <w:ind w:left="1985" w:hanging="851"/>
        <w:jc w:val="both"/>
        <w:rPr>
          <w:rFonts w:ascii="Arial" w:hAnsi="Arial" w:cs="Arial"/>
        </w:rPr>
      </w:pPr>
      <w:r w:rsidRPr="00A54815">
        <w:rPr>
          <w:rFonts w:ascii="Arial" w:hAnsi="Arial" w:cs="Arial"/>
        </w:rPr>
        <w:t>De manera genérica, la información testada;</w:t>
      </w:r>
    </w:p>
    <w:p w14:paraId="232932ED" w14:textId="77777777" w:rsidR="00410557" w:rsidRPr="00A54815" w:rsidRDefault="00410557" w:rsidP="00A54815">
      <w:pPr>
        <w:spacing w:after="0" w:line="360" w:lineRule="auto"/>
        <w:ind w:left="1985" w:hanging="851"/>
        <w:jc w:val="both"/>
        <w:rPr>
          <w:rFonts w:ascii="Arial" w:hAnsi="Arial" w:cs="Arial"/>
          <w:sz w:val="24"/>
          <w:szCs w:val="24"/>
        </w:rPr>
      </w:pPr>
    </w:p>
    <w:p w14:paraId="60C534A6" w14:textId="5F787F11" w:rsidR="00F60FA4" w:rsidRPr="00A54815" w:rsidRDefault="00F60FA4" w:rsidP="00A54815">
      <w:pPr>
        <w:pStyle w:val="Prrafodelista"/>
        <w:numPr>
          <w:ilvl w:val="0"/>
          <w:numId w:val="45"/>
        </w:numPr>
        <w:spacing w:after="0" w:line="360" w:lineRule="auto"/>
        <w:ind w:left="1985" w:hanging="851"/>
        <w:jc w:val="both"/>
        <w:rPr>
          <w:rFonts w:ascii="Arial" w:hAnsi="Arial" w:cs="Arial"/>
        </w:rPr>
      </w:pPr>
      <w:r w:rsidRPr="00A54815">
        <w:rPr>
          <w:rFonts w:ascii="Arial" w:hAnsi="Arial" w:cs="Arial"/>
        </w:rPr>
        <w:lastRenderedPageBreak/>
        <w:t>La clasificación como confidencial o reservada;</w:t>
      </w:r>
    </w:p>
    <w:p w14:paraId="0957A2C7" w14:textId="77777777" w:rsidR="00410557" w:rsidRPr="00A54815" w:rsidRDefault="00410557" w:rsidP="00A54815">
      <w:pPr>
        <w:spacing w:after="0" w:line="360" w:lineRule="auto"/>
        <w:ind w:left="1985" w:hanging="851"/>
        <w:jc w:val="both"/>
        <w:rPr>
          <w:rFonts w:ascii="Arial" w:hAnsi="Arial" w:cs="Arial"/>
          <w:sz w:val="24"/>
          <w:szCs w:val="24"/>
        </w:rPr>
      </w:pPr>
    </w:p>
    <w:p w14:paraId="08819F0C" w14:textId="4F314C83" w:rsidR="00F60FA4" w:rsidRPr="00A54815" w:rsidRDefault="00F60FA4" w:rsidP="00A54815">
      <w:pPr>
        <w:pStyle w:val="Prrafodelista"/>
        <w:numPr>
          <w:ilvl w:val="0"/>
          <w:numId w:val="45"/>
        </w:numPr>
        <w:spacing w:after="0" w:line="360" w:lineRule="auto"/>
        <w:ind w:left="1985" w:hanging="851"/>
        <w:jc w:val="both"/>
        <w:rPr>
          <w:rFonts w:ascii="Arial" w:hAnsi="Arial" w:cs="Arial"/>
        </w:rPr>
      </w:pPr>
      <w:r w:rsidRPr="00A54815">
        <w:rPr>
          <w:rFonts w:ascii="Arial" w:hAnsi="Arial" w:cs="Arial"/>
        </w:rPr>
        <w:t>El fundamento legal de la clasificación y, en su caso, las resoluciones del Comité de Transparencia cuyo pronunciamiento valide la clasificación. Las instancias citarán únicamente las resoluciones que fijen el criterio más reciente del Comité de Transparencia;</w:t>
      </w:r>
    </w:p>
    <w:p w14:paraId="2DF6EEEF" w14:textId="77777777" w:rsidR="00410557" w:rsidRPr="00A54815" w:rsidRDefault="00410557" w:rsidP="00A54815">
      <w:pPr>
        <w:spacing w:after="0" w:line="360" w:lineRule="auto"/>
        <w:ind w:left="1985" w:hanging="851"/>
        <w:jc w:val="both"/>
        <w:rPr>
          <w:rFonts w:ascii="Arial" w:hAnsi="Arial" w:cs="Arial"/>
          <w:sz w:val="24"/>
          <w:szCs w:val="24"/>
        </w:rPr>
      </w:pPr>
    </w:p>
    <w:p w14:paraId="6FBF418F" w14:textId="7310B1CD" w:rsidR="00F60FA4" w:rsidRPr="00A54815" w:rsidRDefault="00F60FA4" w:rsidP="00A54815">
      <w:pPr>
        <w:pStyle w:val="Prrafodelista"/>
        <w:numPr>
          <w:ilvl w:val="0"/>
          <w:numId w:val="45"/>
        </w:numPr>
        <w:spacing w:after="0" w:line="360" w:lineRule="auto"/>
        <w:ind w:left="1985" w:hanging="851"/>
        <w:jc w:val="both"/>
        <w:rPr>
          <w:rFonts w:ascii="Arial" w:hAnsi="Arial" w:cs="Arial"/>
        </w:rPr>
      </w:pPr>
      <w:r w:rsidRPr="00A54815">
        <w:rPr>
          <w:rFonts w:ascii="Arial" w:hAnsi="Arial" w:cs="Arial"/>
        </w:rPr>
        <w:t>El nombre y firma de la persona titular de la instancia que valida y de la persona servidora pública que realice la versión pública, así como la fecha de elaboración, y</w:t>
      </w:r>
    </w:p>
    <w:p w14:paraId="26E9F903" w14:textId="77777777" w:rsidR="00410557" w:rsidRPr="00A54815" w:rsidRDefault="00410557" w:rsidP="00A54815">
      <w:pPr>
        <w:spacing w:after="0" w:line="360" w:lineRule="auto"/>
        <w:ind w:left="1985" w:hanging="851"/>
        <w:jc w:val="both"/>
        <w:rPr>
          <w:rFonts w:ascii="Arial" w:hAnsi="Arial" w:cs="Arial"/>
          <w:sz w:val="24"/>
          <w:szCs w:val="24"/>
        </w:rPr>
      </w:pPr>
    </w:p>
    <w:p w14:paraId="1742FF9E" w14:textId="7C825BCF" w:rsidR="00F60FA4" w:rsidRPr="00A54815" w:rsidRDefault="00F60FA4" w:rsidP="00A54815">
      <w:pPr>
        <w:pStyle w:val="Prrafodelista"/>
        <w:numPr>
          <w:ilvl w:val="0"/>
          <w:numId w:val="45"/>
        </w:numPr>
        <w:spacing w:after="0" w:line="360" w:lineRule="auto"/>
        <w:ind w:left="1985" w:hanging="851"/>
        <w:jc w:val="both"/>
        <w:rPr>
          <w:rFonts w:ascii="Arial" w:hAnsi="Arial" w:cs="Arial"/>
        </w:rPr>
      </w:pPr>
      <w:r w:rsidRPr="00A54815">
        <w:rPr>
          <w:rFonts w:ascii="Arial" w:hAnsi="Arial" w:cs="Arial"/>
        </w:rPr>
        <w:t>En el caso de la información reservada, el plazo de clasificación.</w:t>
      </w:r>
    </w:p>
    <w:p w14:paraId="0054FCD6" w14:textId="77777777" w:rsidR="00F60FA4" w:rsidRPr="00A54815" w:rsidRDefault="00F60FA4" w:rsidP="00A54815">
      <w:pPr>
        <w:spacing w:after="0" w:line="360" w:lineRule="auto"/>
        <w:jc w:val="both"/>
        <w:rPr>
          <w:rFonts w:ascii="Arial" w:hAnsi="Arial" w:cs="Arial"/>
          <w:sz w:val="24"/>
          <w:szCs w:val="24"/>
        </w:rPr>
      </w:pPr>
    </w:p>
    <w:p w14:paraId="5ACD2215" w14:textId="77777777" w:rsidR="00F60FA4" w:rsidRPr="00A54815" w:rsidRDefault="00F60FA4" w:rsidP="00A54815">
      <w:pPr>
        <w:spacing w:after="0" w:line="360" w:lineRule="auto"/>
        <w:jc w:val="center"/>
        <w:rPr>
          <w:rFonts w:ascii="Arial" w:hAnsi="Arial" w:cs="Arial"/>
          <w:b/>
          <w:bCs/>
          <w:sz w:val="24"/>
          <w:szCs w:val="24"/>
        </w:rPr>
      </w:pPr>
      <w:r w:rsidRPr="00A54815">
        <w:rPr>
          <w:rFonts w:ascii="Arial" w:hAnsi="Arial" w:cs="Arial"/>
          <w:b/>
          <w:bCs/>
          <w:sz w:val="24"/>
          <w:szCs w:val="24"/>
        </w:rPr>
        <w:t>SECCIÓN SEGUNDA</w:t>
      </w:r>
    </w:p>
    <w:p w14:paraId="0AA17485" w14:textId="77777777" w:rsidR="00F60FA4" w:rsidRPr="00A54815" w:rsidRDefault="00F60FA4" w:rsidP="00A54815">
      <w:pPr>
        <w:spacing w:after="0" w:line="360" w:lineRule="auto"/>
        <w:jc w:val="center"/>
        <w:rPr>
          <w:rFonts w:ascii="Arial" w:hAnsi="Arial" w:cs="Arial"/>
          <w:b/>
          <w:bCs/>
          <w:sz w:val="24"/>
          <w:szCs w:val="24"/>
        </w:rPr>
      </w:pPr>
      <w:r w:rsidRPr="00A54815">
        <w:rPr>
          <w:rFonts w:ascii="Arial" w:hAnsi="Arial" w:cs="Arial"/>
          <w:b/>
          <w:bCs/>
          <w:sz w:val="24"/>
          <w:szCs w:val="24"/>
        </w:rPr>
        <w:t>COSTOS DE REPRODUCCIÓN, DE CERTIFICACIÓN Y DE ENVÍO</w:t>
      </w:r>
    </w:p>
    <w:p w14:paraId="61D7510D" w14:textId="77777777" w:rsidR="00410557" w:rsidRPr="00A54815" w:rsidRDefault="00410557" w:rsidP="00A54815">
      <w:pPr>
        <w:spacing w:after="0" w:line="360" w:lineRule="auto"/>
        <w:jc w:val="both"/>
        <w:rPr>
          <w:rFonts w:ascii="Arial" w:hAnsi="Arial" w:cs="Arial"/>
          <w:sz w:val="24"/>
          <w:szCs w:val="24"/>
        </w:rPr>
      </w:pPr>
    </w:p>
    <w:p w14:paraId="6EFFD394" w14:textId="00BC227C" w:rsidR="00F60FA4" w:rsidRPr="00A54815" w:rsidRDefault="00F60FA4" w:rsidP="00A54815">
      <w:pPr>
        <w:spacing w:after="0" w:line="360" w:lineRule="auto"/>
        <w:jc w:val="both"/>
        <w:rPr>
          <w:rFonts w:ascii="Arial" w:hAnsi="Arial" w:cs="Arial"/>
          <w:b/>
          <w:bCs/>
          <w:sz w:val="24"/>
          <w:szCs w:val="24"/>
        </w:rPr>
      </w:pPr>
      <w:r w:rsidRPr="00A54815">
        <w:rPr>
          <w:rFonts w:ascii="Arial" w:hAnsi="Arial" w:cs="Arial"/>
          <w:b/>
          <w:bCs/>
          <w:sz w:val="24"/>
          <w:szCs w:val="24"/>
        </w:rPr>
        <w:t xml:space="preserve">Artículo </w:t>
      </w:r>
      <w:r w:rsidR="003E147C" w:rsidRPr="00A54815">
        <w:rPr>
          <w:rFonts w:ascii="Arial" w:hAnsi="Arial" w:cs="Arial"/>
          <w:b/>
          <w:bCs/>
          <w:sz w:val="24"/>
          <w:szCs w:val="24"/>
        </w:rPr>
        <w:t>86</w:t>
      </w:r>
      <w:r w:rsidRPr="00A54815">
        <w:rPr>
          <w:rFonts w:ascii="Arial" w:hAnsi="Arial" w:cs="Arial"/>
          <w:b/>
          <w:bCs/>
          <w:sz w:val="24"/>
          <w:szCs w:val="24"/>
        </w:rPr>
        <w:t>. Costos.</w:t>
      </w:r>
    </w:p>
    <w:p w14:paraId="6764B69F" w14:textId="0A346A24" w:rsidR="00F60FA4" w:rsidRPr="00A54815" w:rsidRDefault="00F60FA4" w:rsidP="00A54815">
      <w:pPr>
        <w:spacing w:after="0" w:line="360" w:lineRule="auto"/>
        <w:jc w:val="both"/>
        <w:rPr>
          <w:rFonts w:ascii="Arial" w:hAnsi="Arial" w:cs="Arial"/>
          <w:sz w:val="24"/>
          <w:szCs w:val="24"/>
        </w:rPr>
      </w:pPr>
      <w:r w:rsidRPr="00A54815">
        <w:rPr>
          <w:rFonts w:ascii="Arial" w:hAnsi="Arial" w:cs="Arial"/>
          <w:sz w:val="24"/>
          <w:szCs w:val="24"/>
        </w:rPr>
        <w:t xml:space="preserve">Los costos por la reproducción de la información, su certificación o envío que, en su caso, deriven de las solicitudes de acceso a la información o de ejercicio de derechos ARCO serán determinados anualmente por el Comité Especializado. </w:t>
      </w:r>
      <w:r w:rsidR="00395B89" w:rsidRPr="00A54815">
        <w:rPr>
          <w:rFonts w:ascii="Arial" w:hAnsi="Arial" w:cs="Arial"/>
          <w:sz w:val="24"/>
          <w:szCs w:val="24"/>
        </w:rPr>
        <w:t>No se generará cobro</w:t>
      </w:r>
      <w:r w:rsidR="00FA6706" w:rsidRPr="00A54815">
        <w:rPr>
          <w:rFonts w:ascii="Arial" w:hAnsi="Arial" w:cs="Arial"/>
          <w:sz w:val="24"/>
          <w:szCs w:val="24"/>
        </w:rPr>
        <w:t xml:space="preserve"> </w:t>
      </w:r>
      <w:r w:rsidRPr="00A54815">
        <w:rPr>
          <w:rFonts w:ascii="Arial" w:hAnsi="Arial" w:cs="Arial"/>
          <w:sz w:val="24"/>
          <w:szCs w:val="24"/>
        </w:rPr>
        <w:t>por la digitalización de la información</w:t>
      </w:r>
      <w:r w:rsidR="00FA6706" w:rsidRPr="00A54815">
        <w:rPr>
          <w:rFonts w:ascii="Arial" w:hAnsi="Arial" w:cs="Arial"/>
          <w:sz w:val="24"/>
          <w:szCs w:val="24"/>
        </w:rPr>
        <w:t xml:space="preserve"> cuando ésta se encuentre en formato carta, oficio o en otra forma análoga</w:t>
      </w:r>
      <w:r w:rsidRPr="00A54815">
        <w:rPr>
          <w:rFonts w:ascii="Arial" w:hAnsi="Arial" w:cs="Arial"/>
          <w:sz w:val="24"/>
          <w:szCs w:val="24"/>
        </w:rPr>
        <w:t>.</w:t>
      </w:r>
    </w:p>
    <w:p w14:paraId="572E321A" w14:textId="77777777" w:rsidR="00410557" w:rsidRPr="00A54815" w:rsidRDefault="00410557" w:rsidP="00A54815">
      <w:pPr>
        <w:spacing w:after="0" w:line="360" w:lineRule="auto"/>
        <w:jc w:val="both"/>
        <w:rPr>
          <w:rFonts w:ascii="Arial" w:hAnsi="Arial" w:cs="Arial"/>
          <w:sz w:val="24"/>
          <w:szCs w:val="24"/>
        </w:rPr>
      </w:pPr>
    </w:p>
    <w:p w14:paraId="1DBED44B" w14:textId="77777777" w:rsidR="00F60FA4" w:rsidRPr="00A54815" w:rsidRDefault="00F60FA4" w:rsidP="00A54815">
      <w:pPr>
        <w:spacing w:after="0" w:line="360" w:lineRule="auto"/>
        <w:jc w:val="both"/>
        <w:rPr>
          <w:rFonts w:ascii="Arial" w:hAnsi="Arial" w:cs="Arial"/>
          <w:sz w:val="24"/>
          <w:szCs w:val="24"/>
        </w:rPr>
      </w:pPr>
      <w:r w:rsidRPr="00A54815">
        <w:rPr>
          <w:rFonts w:ascii="Arial" w:hAnsi="Arial" w:cs="Arial"/>
          <w:sz w:val="24"/>
          <w:szCs w:val="24"/>
        </w:rPr>
        <w:t>La reproducción de la información no tendrá costo cuando implique la entrega de las primeras veinte hojas en copias simples.</w:t>
      </w:r>
    </w:p>
    <w:p w14:paraId="3AD75ED4" w14:textId="77777777" w:rsidR="00410557" w:rsidRPr="00A54815" w:rsidRDefault="00410557" w:rsidP="00A54815">
      <w:pPr>
        <w:spacing w:after="0" w:line="360" w:lineRule="auto"/>
        <w:jc w:val="both"/>
        <w:rPr>
          <w:rFonts w:ascii="Arial" w:hAnsi="Arial" w:cs="Arial"/>
          <w:sz w:val="24"/>
          <w:szCs w:val="24"/>
        </w:rPr>
      </w:pPr>
    </w:p>
    <w:p w14:paraId="3CE3159E" w14:textId="77777777" w:rsidR="00F60FA4" w:rsidRPr="00A54815" w:rsidRDefault="00F60FA4" w:rsidP="00A54815">
      <w:pPr>
        <w:spacing w:after="0" w:line="360" w:lineRule="auto"/>
        <w:jc w:val="both"/>
        <w:rPr>
          <w:rFonts w:ascii="Arial" w:hAnsi="Arial" w:cs="Arial"/>
          <w:sz w:val="24"/>
          <w:szCs w:val="24"/>
        </w:rPr>
      </w:pPr>
      <w:r w:rsidRPr="00A54815">
        <w:rPr>
          <w:rFonts w:ascii="Arial" w:hAnsi="Arial" w:cs="Arial"/>
          <w:sz w:val="24"/>
          <w:szCs w:val="24"/>
        </w:rPr>
        <w:t>En materia de datos personales, en el caso de que la persona titular proporcione el medio magnético, electrónico o el mecanismo necesario para reproducirlos, éstos deberán ser entregados sin costo.</w:t>
      </w:r>
    </w:p>
    <w:p w14:paraId="6C3F5ACB" w14:textId="77777777" w:rsidR="00410557" w:rsidRPr="00A54815" w:rsidRDefault="00410557" w:rsidP="00A54815">
      <w:pPr>
        <w:spacing w:after="0" w:line="360" w:lineRule="auto"/>
        <w:jc w:val="both"/>
        <w:rPr>
          <w:rFonts w:ascii="Arial" w:hAnsi="Arial" w:cs="Arial"/>
          <w:sz w:val="24"/>
          <w:szCs w:val="24"/>
        </w:rPr>
      </w:pPr>
    </w:p>
    <w:p w14:paraId="6EC1161A" w14:textId="77777777" w:rsidR="00F60FA4" w:rsidRPr="00A54815" w:rsidRDefault="00F60FA4" w:rsidP="00A54815">
      <w:pPr>
        <w:spacing w:after="0" w:line="360" w:lineRule="auto"/>
        <w:jc w:val="both"/>
        <w:rPr>
          <w:rFonts w:ascii="Arial" w:hAnsi="Arial" w:cs="Arial"/>
          <w:sz w:val="24"/>
          <w:szCs w:val="24"/>
        </w:rPr>
      </w:pPr>
      <w:r w:rsidRPr="00A54815">
        <w:rPr>
          <w:rFonts w:ascii="Arial" w:hAnsi="Arial" w:cs="Arial"/>
          <w:sz w:val="24"/>
          <w:szCs w:val="24"/>
        </w:rPr>
        <w:lastRenderedPageBreak/>
        <w:t>En caso de existir costos para obtener la información o su versión pública, deberán cubrirse de manera previa a la entrega.</w:t>
      </w:r>
    </w:p>
    <w:p w14:paraId="5256E410" w14:textId="77777777" w:rsidR="00410557" w:rsidRPr="00A54815" w:rsidRDefault="00410557" w:rsidP="00A54815">
      <w:pPr>
        <w:spacing w:after="0" w:line="360" w:lineRule="auto"/>
        <w:jc w:val="both"/>
        <w:rPr>
          <w:rFonts w:ascii="Arial" w:hAnsi="Arial" w:cs="Arial"/>
          <w:b/>
          <w:bCs/>
          <w:sz w:val="24"/>
          <w:szCs w:val="24"/>
        </w:rPr>
      </w:pPr>
    </w:p>
    <w:p w14:paraId="0079DD22" w14:textId="7CFCDECB" w:rsidR="00F60FA4" w:rsidRPr="00A54815" w:rsidRDefault="00F60FA4" w:rsidP="00A54815">
      <w:pPr>
        <w:spacing w:after="0" w:line="360" w:lineRule="auto"/>
        <w:jc w:val="both"/>
        <w:rPr>
          <w:rFonts w:ascii="Arial" w:hAnsi="Arial" w:cs="Arial"/>
          <w:b/>
          <w:bCs/>
          <w:sz w:val="24"/>
          <w:szCs w:val="24"/>
        </w:rPr>
      </w:pPr>
      <w:r w:rsidRPr="00A54815">
        <w:rPr>
          <w:rFonts w:ascii="Arial" w:hAnsi="Arial" w:cs="Arial"/>
          <w:b/>
          <w:bCs/>
          <w:sz w:val="24"/>
          <w:szCs w:val="24"/>
        </w:rPr>
        <w:t xml:space="preserve">Artículo </w:t>
      </w:r>
      <w:r w:rsidR="003E147C" w:rsidRPr="00A54815">
        <w:rPr>
          <w:rFonts w:ascii="Arial" w:hAnsi="Arial" w:cs="Arial"/>
          <w:b/>
          <w:bCs/>
          <w:sz w:val="24"/>
          <w:szCs w:val="24"/>
        </w:rPr>
        <w:t>87</w:t>
      </w:r>
      <w:r w:rsidRPr="00A54815">
        <w:rPr>
          <w:rFonts w:ascii="Arial" w:hAnsi="Arial" w:cs="Arial"/>
          <w:b/>
          <w:bCs/>
          <w:sz w:val="24"/>
          <w:szCs w:val="24"/>
        </w:rPr>
        <w:t>. Costo de las versiones públicas.</w:t>
      </w:r>
    </w:p>
    <w:p w14:paraId="5E25143A" w14:textId="77777777" w:rsidR="00F60FA4" w:rsidRPr="00A54815" w:rsidRDefault="00F60FA4" w:rsidP="00A54815">
      <w:pPr>
        <w:spacing w:after="0" w:line="360" w:lineRule="auto"/>
        <w:jc w:val="both"/>
        <w:rPr>
          <w:rFonts w:ascii="Arial" w:hAnsi="Arial" w:cs="Arial"/>
          <w:sz w:val="24"/>
          <w:szCs w:val="24"/>
        </w:rPr>
      </w:pPr>
      <w:r w:rsidRPr="00A54815">
        <w:rPr>
          <w:rFonts w:ascii="Arial" w:hAnsi="Arial" w:cs="Arial"/>
          <w:sz w:val="24"/>
          <w:szCs w:val="24"/>
        </w:rPr>
        <w:t>Cuando la atención a la solicitud implique generar una versión pública, la instancia poseedora de la información deberá cotizar su costo de reproducción y, una vez acreditado el pago, procederá a su elaboración.</w:t>
      </w:r>
    </w:p>
    <w:p w14:paraId="1B4EE293" w14:textId="77777777" w:rsidR="00410557" w:rsidRPr="00A54815" w:rsidRDefault="00410557" w:rsidP="00A54815">
      <w:pPr>
        <w:spacing w:after="0" w:line="360" w:lineRule="auto"/>
        <w:jc w:val="both"/>
        <w:rPr>
          <w:rFonts w:ascii="Arial" w:hAnsi="Arial" w:cs="Arial"/>
          <w:b/>
          <w:bCs/>
          <w:sz w:val="24"/>
          <w:szCs w:val="24"/>
        </w:rPr>
      </w:pPr>
    </w:p>
    <w:p w14:paraId="4F85DBB9" w14:textId="6B79599E" w:rsidR="00F60FA4" w:rsidRPr="00A54815" w:rsidRDefault="00F60FA4" w:rsidP="00A54815">
      <w:pPr>
        <w:spacing w:after="0" w:line="360" w:lineRule="auto"/>
        <w:jc w:val="both"/>
        <w:rPr>
          <w:rFonts w:ascii="Arial" w:hAnsi="Arial" w:cs="Arial"/>
          <w:b/>
          <w:bCs/>
          <w:sz w:val="24"/>
          <w:szCs w:val="24"/>
        </w:rPr>
      </w:pPr>
      <w:r w:rsidRPr="00A54815">
        <w:rPr>
          <w:rFonts w:ascii="Arial" w:hAnsi="Arial" w:cs="Arial"/>
          <w:b/>
          <w:bCs/>
          <w:sz w:val="24"/>
          <w:szCs w:val="24"/>
        </w:rPr>
        <w:t xml:space="preserve">Artículo </w:t>
      </w:r>
      <w:r w:rsidR="003E147C" w:rsidRPr="00A54815">
        <w:rPr>
          <w:rFonts w:ascii="Arial" w:hAnsi="Arial" w:cs="Arial"/>
          <w:b/>
          <w:bCs/>
          <w:sz w:val="24"/>
          <w:szCs w:val="24"/>
        </w:rPr>
        <w:t>88</w:t>
      </w:r>
      <w:r w:rsidRPr="00A54815">
        <w:rPr>
          <w:rFonts w:ascii="Arial" w:hAnsi="Arial" w:cs="Arial"/>
          <w:b/>
          <w:bCs/>
          <w:sz w:val="24"/>
          <w:szCs w:val="24"/>
        </w:rPr>
        <w:t>. Procedimiento para el pago y entrega de la información.</w:t>
      </w:r>
    </w:p>
    <w:p w14:paraId="5D4B27AA" w14:textId="7843496D" w:rsidR="00F60FA4" w:rsidRPr="00A54815" w:rsidRDefault="00F60FA4" w:rsidP="00A54815">
      <w:pPr>
        <w:spacing w:after="0" w:line="360" w:lineRule="auto"/>
        <w:jc w:val="both"/>
        <w:rPr>
          <w:rFonts w:ascii="Arial" w:hAnsi="Arial" w:cs="Arial"/>
          <w:sz w:val="24"/>
          <w:szCs w:val="24"/>
        </w:rPr>
      </w:pPr>
      <w:r w:rsidRPr="00A54815">
        <w:rPr>
          <w:rFonts w:ascii="Arial" w:hAnsi="Arial" w:cs="Arial"/>
          <w:sz w:val="24"/>
          <w:szCs w:val="24"/>
        </w:rPr>
        <w:t xml:space="preserve">En caso de que la respuesta a la solicitud genere un costo, la Unidad de Transparencia </w:t>
      </w:r>
      <w:r w:rsidR="00094610" w:rsidRPr="00A54815">
        <w:rPr>
          <w:rFonts w:ascii="Arial" w:hAnsi="Arial" w:cs="Arial"/>
          <w:sz w:val="24"/>
          <w:szCs w:val="24"/>
        </w:rPr>
        <w:t xml:space="preserve">lo </w:t>
      </w:r>
      <w:r w:rsidRPr="00A54815">
        <w:rPr>
          <w:rFonts w:ascii="Arial" w:hAnsi="Arial" w:cs="Arial"/>
          <w:sz w:val="24"/>
          <w:szCs w:val="24"/>
        </w:rPr>
        <w:t>comunicará a la persona solicitante</w:t>
      </w:r>
      <w:r w:rsidR="00016ACE" w:rsidRPr="00A54815">
        <w:rPr>
          <w:rFonts w:ascii="Arial" w:hAnsi="Arial" w:cs="Arial"/>
          <w:sz w:val="24"/>
          <w:szCs w:val="24"/>
        </w:rPr>
        <w:t>, así como</w:t>
      </w:r>
      <w:r w:rsidRPr="00A54815">
        <w:rPr>
          <w:rFonts w:ascii="Arial" w:hAnsi="Arial" w:cs="Arial"/>
          <w:sz w:val="24"/>
          <w:szCs w:val="24"/>
        </w:rPr>
        <w:t xml:space="preserve"> el mecanismo respectivo</w:t>
      </w:r>
      <w:r w:rsidR="00016ACE" w:rsidRPr="00A54815">
        <w:rPr>
          <w:rFonts w:ascii="Arial" w:hAnsi="Arial" w:cs="Arial"/>
          <w:sz w:val="24"/>
          <w:szCs w:val="24"/>
        </w:rPr>
        <w:t xml:space="preserve"> para cubrirlo</w:t>
      </w:r>
      <w:r w:rsidRPr="00A54815">
        <w:rPr>
          <w:rFonts w:ascii="Arial" w:hAnsi="Arial" w:cs="Arial"/>
          <w:sz w:val="24"/>
          <w:szCs w:val="24"/>
        </w:rPr>
        <w:t>.</w:t>
      </w:r>
    </w:p>
    <w:p w14:paraId="6E1140CA" w14:textId="77777777" w:rsidR="00410557" w:rsidRPr="00A54815" w:rsidRDefault="00410557" w:rsidP="00A54815">
      <w:pPr>
        <w:spacing w:after="0" w:line="360" w:lineRule="auto"/>
        <w:jc w:val="both"/>
        <w:rPr>
          <w:rFonts w:ascii="Arial" w:hAnsi="Arial" w:cs="Arial"/>
          <w:sz w:val="24"/>
          <w:szCs w:val="24"/>
        </w:rPr>
      </w:pPr>
    </w:p>
    <w:p w14:paraId="273D8E55" w14:textId="77777777" w:rsidR="00F60FA4" w:rsidRPr="00A54815" w:rsidRDefault="00F60FA4" w:rsidP="00A54815">
      <w:pPr>
        <w:spacing w:after="0" w:line="360" w:lineRule="auto"/>
        <w:jc w:val="both"/>
        <w:rPr>
          <w:rFonts w:ascii="Arial" w:hAnsi="Arial" w:cs="Arial"/>
          <w:sz w:val="24"/>
          <w:szCs w:val="24"/>
        </w:rPr>
      </w:pPr>
      <w:r w:rsidRPr="00A54815">
        <w:rPr>
          <w:rFonts w:ascii="Arial" w:hAnsi="Arial" w:cs="Arial"/>
          <w:sz w:val="24"/>
          <w:szCs w:val="24"/>
        </w:rPr>
        <w:t>Una vez acreditado el pago correspondiente, la Unidad de Transparencia lo informará a la instancia correspondiente, la cual, si su capacidad técnica lo permite, deberá remitirle la información en un plazo no mayor de cinco días.</w:t>
      </w:r>
    </w:p>
    <w:p w14:paraId="4D7A4219" w14:textId="77777777" w:rsidR="00410557" w:rsidRPr="00A54815" w:rsidRDefault="00410557" w:rsidP="00A54815">
      <w:pPr>
        <w:spacing w:after="0" w:line="360" w:lineRule="auto"/>
        <w:jc w:val="both"/>
        <w:rPr>
          <w:rFonts w:ascii="Arial" w:hAnsi="Arial" w:cs="Arial"/>
          <w:sz w:val="24"/>
          <w:szCs w:val="24"/>
        </w:rPr>
      </w:pPr>
    </w:p>
    <w:p w14:paraId="7F8A2A18" w14:textId="77777777" w:rsidR="00F60FA4" w:rsidRPr="00A54815" w:rsidRDefault="00F60FA4" w:rsidP="00A54815">
      <w:pPr>
        <w:spacing w:after="0" w:line="360" w:lineRule="auto"/>
        <w:jc w:val="both"/>
        <w:rPr>
          <w:rFonts w:ascii="Arial" w:hAnsi="Arial" w:cs="Arial"/>
          <w:sz w:val="24"/>
          <w:szCs w:val="24"/>
        </w:rPr>
      </w:pPr>
      <w:r w:rsidRPr="00A54815">
        <w:rPr>
          <w:rFonts w:ascii="Arial" w:hAnsi="Arial" w:cs="Arial"/>
          <w:sz w:val="24"/>
          <w:szCs w:val="24"/>
        </w:rPr>
        <w:t>La Unidad de Transparencia deberá entregar la información a la persona solicitante en el plazo de diez días siguientes al pago.</w:t>
      </w:r>
    </w:p>
    <w:p w14:paraId="63B4EEDD" w14:textId="77777777" w:rsidR="00410557" w:rsidRPr="00A54815" w:rsidRDefault="00410557" w:rsidP="00A54815">
      <w:pPr>
        <w:spacing w:after="0" w:line="360" w:lineRule="auto"/>
        <w:jc w:val="both"/>
        <w:rPr>
          <w:rFonts w:ascii="Arial" w:hAnsi="Arial" w:cs="Arial"/>
          <w:sz w:val="24"/>
          <w:szCs w:val="24"/>
        </w:rPr>
      </w:pPr>
    </w:p>
    <w:p w14:paraId="727DC50A" w14:textId="6FDB9260" w:rsidR="00F60FA4" w:rsidRPr="00A54815" w:rsidRDefault="00F60FA4" w:rsidP="00A54815">
      <w:pPr>
        <w:spacing w:after="0" w:line="360" w:lineRule="auto"/>
        <w:jc w:val="both"/>
        <w:rPr>
          <w:rFonts w:ascii="Arial" w:hAnsi="Arial" w:cs="Arial"/>
          <w:b/>
          <w:bCs/>
          <w:sz w:val="24"/>
          <w:szCs w:val="24"/>
        </w:rPr>
      </w:pPr>
      <w:r w:rsidRPr="00A54815">
        <w:rPr>
          <w:rFonts w:ascii="Arial" w:hAnsi="Arial" w:cs="Arial"/>
          <w:b/>
          <w:bCs/>
          <w:sz w:val="24"/>
          <w:szCs w:val="24"/>
        </w:rPr>
        <w:t xml:space="preserve">Artículo </w:t>
      </w:r>
      <w:r w:rsidR="003E147C" w:rsidRPr="00A54815">
        <w:rPr>
          <w:rFonts w:ascii="Arial" w:hAnsi="Arial" w:cs="Arial"/>
          <w:b/>
          <w:bCs/>
          <w:sz w:val="24"/>
          <w:szCs w:val="24"/>
        </w:rPr>
        <w:t>89</w:t>
      </w:r>
      <w:r w:rsidRPr="00A54815">
        <w:rPr>
          <w:rFonts w:ascii="Arial" w:hAnsi="Arial" w:cs="Arial"/>
          <w:b/>
          <w:bCs/>
          <w:sz w:val="24"/>
          <w:szCs w:val="24"/>
        </w:rPr>
        <w:t>. Sentencias sin engrose y/o versión pública.</w:t>
      </w:r>
    </w:p>
    <w:p w14:paraId="5DFD073E" w14:textId="77777777" w:rsidR="00F60FA4" w:rsidRPr="00A54815" w:rsidRDefault="00F60FA4" w:rsidP="00A54815">
      <w:pPr>
        <w:spacing w:after="0" w:line="360" w:lineRule="auto"/>
        <w:jc w:val="both"/>
        <w:rPr>
          <w:rFonts w:ascii="Arial" w:hAnsi="Arial" w:cs="Arial"/>
          <w:sz w:val="24"/>
          <w:szCs w:val="24"/>
        </w:rPr>
      </w:pPr>
      <w:r w:rsidRPr="00A54815">
        <w:rPr>
          <w:rFonts w:ascii="Arial" w:hAnsi="Arial" w:cs="Arial"/>
          <w:sz w:val="24"/>
          <w:szCs w:val="24"/>
        </w:rPr>
        <w:t>Cuando la solicitud de acceso a la información involucre sentencias de la Suprema Corte, pero se encuentren en etapa de engrose y/o su versión pública se encuentre en elaboración, se procederá de la manera siguiente:</w:t>
      </w:r>
    </w:p>
    <w:p w14:paraId="3E4ADCED" w14:textId="77777777" w:rsidR="00410557" w:rsidRPr="00A54815" w:rsidRDefault="00410557" w:rsidP="00A54815">
      <w:pPr>
        <w:spacing w:after="0" w:line="360" w:lineRule="auto"/>
        <w:jc w:val="both"/>
        <w:rPr>
          <w:rFonts w:ascii="Arial" w:hAnsi="Arial" w:cs="Arial"/>
          <w:sz w:val="24"/>
          <w:szCs w:val="24"/>
        </w:rPr>
      </w:pPr>
    </w:p>
    <w:p w14:paraId="4F0BC40B" w14:textId="6FE1512E" w:rsidR="00F60FA4" w:rsidRPr="00A54815" w:rsidRDefault="00F60FA4" w:rsidP="00A54815">
      <w:pPr>
        <w:pStyle w:val="Prrafodelista"/>
        <w:numPr>
          <w:ilvl w:val="0"/>
          <w:numId w:val="47"/>
        </w:numPr>
        <w:spacing w:after="0" w:line="360" w:lineRule="auto"/>
        <w:ind w:left="1134" w:hanging="1134"/>
        <w:jc w:val="both"/>
        <w:rPr>
          <w:rFonts w:ascii="Arial" w:hAnsi="Arial" w:cs="Arial"/>
        </w:rPr>
      </w:pPr>
      <w:r w:rsidRPr="00A54815">
        <w:rPr>
          <w:rFonts w:ascii="Arial" w:hAnsi="Arial" w:cs="Arial"/>
        </w:rPr>
        <w:t xml:space="preserve">Tratándose de sentencias en etapa de engrose, la Secretaría General de Acuerdos informará esa circunstancia a la Unidad de Transparencia y quedará vinculada para que, una vez que reciba la versión pública del engrose correspondiente, </w:t>
      </w:r>
      <w:r w:rsidR="005C1C15" w:rsidRPr="00A54815">
        <w:rPr>
          <w:rFonts w:ascii="Arial" w:hAnsi="Arial" w:cs="Arial"/>
        </w:rPr>
        <w:t>se</w:t>
      </w:r>
      <w:r w:rsidR="004A5604" w:rsidRPr="00A54815">
        <w:rPr>
          <w:rFonts w:ascii="Arial" w:hAnsi="Arial" w:cs="Arial"/>
        </w:rPr>
        <w:t xml:space="preserve"> haga de</w:t>
      </w:r>
      <w:r w:rsidR="005C1C15" w:rsidRPr="00A54815">
        <w:rPr>
          <w:rFonts w:ascii="Arial" w:hAnsi="Arial" w:cs="Arial"/>
        </w:rPr>
        <w:t>l</w:t>
      </w:r>
      <w:r w:rsidR="004A5604" w:rsidRPr="00A54815">
        <w:rPr>
          <w:rFonts w:ascii="Arial" w:hAnsi="Arial" w:cs="Arial"/>
        </w:rPr>
        <w:t xml:space="preserve"> con</w:t>
      </w:r>
      <w:r w:rsidR="000215B1" w:rsidRPr="00A54815">
        <w:rPr>
          <w:rFonts w:ascii="Arial" w:hAnsi="Arial" w:cs="Arial"/>
        </w:rPr>
        <w:t>ocimiento</w:t>
      </w:r>
      <w:r w:rsidRPr="00A54815">
        <w:rPr>
          <w:rFonts w:ascii="Arial" w:hAnsi="Arial" w:cs="Arial"/>
        </w:rPr>
        <w:t xml:space="preserve"> </w:t>
      </w:r>
      <w:r w:rsidR="00167C26" w:rsidRPr="00A54815">
        <w:rPr>
          <w:rFonts w:ascii="Arial" w:hAnsi="Arial" w:cs="Arial"/>
        </w:rPr>
        <w:t>de</w:t>
      </w:r>
      <w:r w:rsidR="00827820" w:rsidRPr="00A54815">
        <w:rPr>
          <w:rFonts w:ascii="Arial" w:hAnsi="Arial" w:cs="Arial"/>
        </w:rPr>
        <w:t xml:space="preserve"> </w:t>
      </w:r>
      <w:r w:rsidRPr="00A54815">
        <w:rPr>
          <w:rFonts w:ascii="Arial" w:hAnsi="Arial" w:cs="Arial"/>
        </w:rPr>
        <w:t>la persona solicitante, y</w:t>
      </w:r>
    </w:p>
    <w:p w14:paraId="7756954D" w14:textId="77777777" w:rsidR="00410557" w:rsidRPr="00A54815" w:rsidRDefault="00410557" w:rsidP="00A54815">
      <w:pPr>
        <w:spacing w:after="0" w:line="360" w:lineRule="auto"/>
        <w:ind w:left="1134" w:hanging="1134"/>
        <w:jc w:val="both"/>
        <w:rPr>
          <w:rFonts w:ascii="Arial" w:hAnsi="Arial" w:cs="Arial"/>
          <w:sz w:val="24"/>
          <w:szCs w:val="24"/>
        </w:rPr>
      </w:pPr>
    </w:p>
    <w:p w14:paraId="0E443C5D" w14:textId="77777777" w:rsidR="00FC1E18" w:rsidRPr="00A54815" w:rsidRDefault="00F60FA4" w:rsidP="00A54815">
      <w:pPr>
        <w:pStyle w:val="Prrafodelista"/>
        <w:numPr>
          <w:ilvl w:val="0"/>
          <w:numId w:val="47"/>
        </w:numPr>
        <w:spacing w:after="0" w:line="360" w:lineRule="auto"/>
        <w:ind w:left="1134" w:hanging="1134"/>
        <w:jc w:val="both"/>
        <w:rPr>
          <w:rFonts w:ascii="Arial" w:hAnsi="Arial" w:cs="Arial"/>
        </w:rPr>
      </w:pPr>
      <w:r w:rsidRPr="00A54815">
        <w:rPr>
          <w:rFonts w:ascii="Arial" w:hAnsi="Arial" w:cs="Arial"/>
        </w:rPr>
        <w:t xml:space="preserve">Tratándose de sentencias cuyo engrose se hubiera realizado, pero no se cuente con su versión pública, la </w:t>
      </w:r>
      <w:r w:rsidRPr="00A54815">
        <w:rPr>
          <w:rFonts w:ascii="Arial" w:hAnsi="Arial" w:cs="Arial"/>
        </w:rPr>
        <w:lastRenderedPageBreak/>
        <w:t xml:space="preserve">Secretaría General de Acuerdos requerirá su elaboración a la </w:t>
      </w:r>
      <w:proofErr w:type="gramStart"/>
      <w:r w:rsidRPr="00A54815">
        <w:rPr>
          <w:rFonts w:ascii="Arial" w:hAnsi="Arial" w:cs="Arial"/>
        </w:rPr>
        <w:t>Ministra</w:t>
      </w:r>
      <w:proofErr w:type="gramEnd"/>
      <w:r w:rsidRPr="00A54815">
        <w:rPr>
          <w:rFonts w:ascii="Arial" w:hAnsi="Arial" w:cs="Arial"/>
        </w:rPr>
        <w:t xml:space="preserve"> o </w:t>
      </w:r>
      <w:proofErr w:type="gramStart"/>
      <w:r w:rsidRPr="00A54815">
        <w:rPr>
          <w:rFonts w:ascii="Arial" w:hAnsi="Arial" w:cs="Arial"/>
        </w:rPr>
        <w:t>Ministro</w:t>
      </w:r>
      <w:proofErr w:type="gramEnd"/>
      <w:r w:rsidRPr="00A54815">
        <w:rPr>
          <w:rFonts w:ascii="Arial" w:hAnsi="Arial" w:cs="Arial"/>
        </w:rPr>
        <w:t xml:space="preserve"> Ponente correspondiente.</w:t>
      </w:r>
    </w:p>
    <w:p w14:paraId="6ACC6631" w14:textId="77777777" w:rsidR="00FC1E18" w:rsidRPr="00A54815" w:rsidRDefault="00FC1E18" w:rsidP="00A54815">
      <w:pPr>
        <w:spacing w:after="0" w:line="360" w:lineRule="auto"/>
        <w:jc w:val="both"/>
        <w:rPr>
          <w:rFonts w:ascii="Arial" w:hAnsi="Arial" w:cs="Arial"/>
          <w:sz w:val="24"/>
          <w:szCs w:val="24"/>
        </w:rPr>
      </w:pPr>
    </w:p>
    <w:p w14:paraId="11C60FB8" w14:textId="23FBCF16" w:rsidR="00F60FA4" w:rsidRPr="00A54815" w:rsidRDefault="00F60FA4" w:rsidP="00A54815">
      <w:pPr>
        <w:spacing w:after="0" w:line="360" w:lineRule="auto"/>
        <w:jc w:val="both"/>
        <w:rPr>
          <w:rFonts w:ascii="Arial" w:hAnsi="Arial" w:cs="Arial"/>
          <w:sz w:val="24"/>
          <w:szCs w:val="24"/>
        </w:rPr>
      </w:pPr>
      <w:r w:rsidRPr="00A54815">
        <w:rPr>
          <w:rFonts w:ascii="Arial" w:hAnsi="Arial" w:cs="Arial"/>
          <w:sz w:val="24"/>
          <w:szCs w:val="24"/>
        </w:rPr>
        <w:t>Estas respuestas no se considerarán inexistencias de información, por lo que el Comité de Transparencia no emitirá pronunciamiento.</w:t>
      </w:r>
    </w:p>
    <w:p w14:paraId="2FDCC378" w14:textId="77777777" w:rsidR="00410557" w:rsidRPr="00A54815" w:rsidRDefault="00410557" w:rsidP="00A54815">
      <w:pPr>
        <w:spacing w:after="0" w:line="360" w:lineRule="auto"/>
        <w:jc w:val="both"/>
        <w:rPr>
          <w:rFonts w:ascii="Arial" w:hAnsi="Arial" w:cs="Arial"/>
          <w:sz w:val="24"/>
          <w:szCs w:val="24"/>
        </w:rPr>
      </w:pPr>
    </w:p>
    <w:p w14:paraId="7655C861" w14:textId="427D7601" w:rsidR="00F60FA4" w:rsidRPr="00A54815" w:rsidRDefault="00F60FA4" w:rsidP="00A54815">
      <w:pPr>
        <w:spacing w:after="0" w:line="360" w:lineRule="auto"/>
        <w:jc w:val="center"/>
        <w:rPr>
          <w:rFonts w:ascii="Arial" w:hAnsi="Arial" w:cs="Arial"/>
          <w:b/>
          <w:bCs/>
          <w:sz w:val="24"/>
          <w:szCs w:val="24"/>
        </w:rPr>
      </w:pPr>
      <w:r w:rsidRPr="00A54815">
        <w:rPr>
          <w:rFonts w:ascii="Arial" w:hAnsi="Arial" w:cs="Arial"/>
          <w:b/>
          <w:bCs/>
          <w:sz w:val="24"/>
          <w:szCs w:val="24"/>
        </w:rPr>
        <w:t>CAPÍTULO SÉPTIMO</w:t>
      </w:r>
    </w:p>
    <w:p w14:paraId="53F51677" w14:textId="77777777" w:rsidR="00F60FA4" w:rsidRPr="00A54815" w:rsidRDefault="00F60FA4" w:rsidP="00A54815">
      <w:pPr>
        <w:spacing w:after="0" w:line="360" w:lineRule="auto"/>
        <w:jc w:val="center"/>
        <w:rPr>
          <w:rFonts w:ascii="Arial" w:hAnsi="Arial" w:cs="Arial"/>
          <w:b/>
          <w:bCs/>
          <w:sz w:val="24"/>
          <w:szCs w:val="24"/>
        </w:rPr>
      </w:pPr>
      <w:r w:rsidRPr="00A54815">
        <w:rPr>
          <w:rFonts w:ascii="Arial" w:hAnsi="Arial" w:cs="Arial"/>
          <w:b/>
          <w:bCs/>
          <w:sz w:val="24"/>
          <w:szCs w:val="24"/>
        </w:rPr>
        <w:t>SITIOS DE TRANSPARENCIA Y PROTECCIÓN DE DATOS PERSONALES</w:t>
      </w:r>
    </w:p>
    <w:p w14:paraId="16017296" w14:textId="77777777" w:rsidR="00410557" w:rsidRPr="00A54815" w:rsidRDefault="00410557" w:rsidP="00A54815">
      <w:pPr>
        <w:spacing w:after="0" w:line="360" w:lineRule="auto"/>
        <w:jc w:val="both"/>
        <w:rPr>
          <w:rFonts w:ascii="Arial" w:hAnsi="Arial" w:cs="Arial"/>
          <w:sz w:val="24"/>
          <w:szCs w:val="24"/>
        </w:rPr>
      </w:pPr>
    </w:p>
    <w:p w14:paraId="7C6BBC5A" w14:textId="5D430402" w:rsidR="00F60FA4" w:rsidRPr="00A54815" w:rsidRDefault="00F60FA4" w:rsidP="00A54815">
      <w:pPr>
        <w:spacing w:after="0" w:line="360" w:lineRule="auto"/>
        <w:jc w:val="both"/>
        <w:rPr>
          <w:rFonts w:ascii="Arial" w:hAnsi="Arial" w:cs="Arial"/>
          <w:b/>
          <w:bCs/>
          <w:sz w:val="24"/>
          <w:szCs w:val="24"/>
        </w:rPr>
      </w:pPr>
      <w:r w:rsidRPr="00A54815">
        <w:rPr>
          <w:rFonts w:ascii="Arial" w:hAnsi="Arial" w:cs="Arial"/>
          <w:b/>
          <w:bCs/>
          <w:sz w:val="24"/>
          <w:szCs w:val="24"/>
        </w:rPr>
        <w:t xml:space="preserve">Artículo </w:t>
      </w:r>
      <w:r w:rsidR="003E147C" w:rsidRPr="00A54815">
        <w:rPr>
          <w:rFonts w:ascii="Arial" w:hAnsi="Arial" w:cs="Arial"/>
          <w:b/>
          <w:bCs/>
          <w:sz w:val="24"/>
          <w:szCs w:val="24"/>
        </w:rPr>
        <w:t>90</w:t>
      </w:r>
      <w:r w:rsidRPr="00A54815">
        <w:rPr>
          <w:rFonts w:ascii="Arial" w:hAnsi="Arial" w:cs="Arial"/>
          <w:b/>
          <w:bCs/>
          <w:sz w:val="24"/>
          <w:szCs w:val="24"/>
        </w:rPr>
        <w:t>. Difusión a través de internet.</w:t>
      </w:r>
    </w:p>
    <w:p w14:paraId="4C25C2D4" w14:textId="77777777" w:rsidR="00F60FA4" w:rsidRPr="00A54815" w:rsidRDefault="00F60FA4" w:rsidP="00A54815">
      <w:pPr>
        <w:spacing w:after="0" w:line="360" w:lineRule="auto"/>
        <w:jc w:val="both"/>
        <w:rPr>
          <w:rFonts w:ascii="Arial" w:hAnsi="Arial" w:cs="Arial"/>
          <w:sz w:val="24"/>
          <w:szCs w:val="24"/>
        </w:rPr>
      </w:pPr>
      <w:r w:rsidRPr="00A54815">
        <w:rPr>
          <w:rFonts w:ascii="Arial" w:hAnsi="Arial" w:cs="Arial"/>
          <w:sz w:val="24"/>
          <w:szCs w:val="24"/>
        </w:rPr>
        <w:t>El portal de la Suprema Corte contará con una sección de transparencia que albergará información relacionada con las obligaciones de transparencia en términos de la Ley General de Transparencia y la normativa aplicable.</w:t>
      </w:r>
    </w:p>
    <w:p w14:paraId="16BD0DB7" w14:textId="77777777" w:rsidR="00410557" w:rsidRPr="00A54815" w:rsidRDefault="00410557" w:rsidP="00A54815">
      <w:pPr>
        <w:spacing w:after="0" w:line="360" w:lineRule="auto"/>
        <w:jc w:val="both"/>
        <w:rPr>
          <w:rFonts w:ascii="Arial" w:hAnsi="Arial" w:cs="Arial"/>
          <w:sz w:val="24"/>
          <w:szCs w:val="24"/>
        </w:rPr>
      </w:pPr>
    </w:p>
    <w:p w14:paraId="5FB01BDA" w14:textId="77777777" w:rsidR="00F60FA4" w:rsidRPr="00A54815" w:rsidRDefault="00F60FA4" w:rsidP="00A54815">
      <w:pPr>
        <w:spacing w:after="0" w:line="360" w:lineRule="auto"/>
        <w:jc w:val="both"/>
        <w:rPr>
          <w:rFonts w:ascii="Arial" w:hAnsi="Arial" w:cs="Arial"/>
          <w:sz w:val="24"/>
          <w:szCs w:val="24"/>
        </w:rPr>
      </w:pPr>
      <w:r w:rsidRPr="00A54815">
        <w:rPr>
          <w:rFonts w:ascii="Arial" w:hAnsi="Arial" w:cs="Arial"/>
          <w:sz w:val="24"/>
          <w:szCs w:val="24"/>
        </w:rPr>
        <w:t xml:space="preserve">La Unidad de Transparencia, con el apoyo técnico de la Unidad de Administración de la Suprema Corte del Órgano de Administración Judicial, será la responsable de administrar las diversas plataformas y sistemas de búsqueda que integran el portal de transparencia, así como de instrumentar otras que se desarrollen en términos de los principios de máxima publicidad y rendición de cuentas. </w:t>
      </w:r>
    </w:p>
    <w:p w14:paraId="1018E1A4" w14:textId="77777777" w:rsidR="00410557" w:rsidRPr="00A54815" w:rsidRDefault="00410557" w:rsidP="00A54815">
      <w:pPr>
        <w:spacing w:after="0" w:line="360" w:lineRule="auto"/>
        <w:jc w:val="both"/>
        <w:rPr>
          <w:rFonts w:ascii="Arial" w:hAnsi="Arial" w:cs="Arial"/>
          <w:sz w:val="24"/>
          <w:szCs w:val="24"/>
        </w:rPr>
      </w:pPr>
    </w:p>
    <w:p w14:paraId="02295610" w14:textId="77777777" w:rsidR="00F60FA4" w:rsidRPr="00A54815" w:rsidRDefault="00F60FA4" w:rsidP="00A54815">
      <w:pPr>
        <w:spacing w:after="0" w:line="360" w:lineRule="auto"/>
        <w:jc w:val="both"/>
        <w:rPr>
          <w:rFonts w:ascii="Arial" w:hAnsi="Arial" w:cs="Arial"/>
          <w:sz w:val="24"/>
          <w:szCs w:val="24"/>
        </w:rPr>
      </w:pPr>
      <w:r w:rsidRPr="00A54815">
        <w:rPr>
          <w:rFonts w:ascii="Arial" w:hAnsi="Arial" w:cs="Arial"/>
          <w:sz w:val="24"/>
          <w:szCs w:val="24"/>
        </w:rPr>
        <w:t>Cualquier modificación a las herramientas, sistemas o información albergada en las secciones del portal de transparencia serán diseñadas y coordinadas por la Unidad de Transparencia.</w:t>
      </w:r>
    </w:p>
    <w:p w14:paraId="61FFD0CA" w14:textId="77777777" w:rsidR="00410557" w:rsidRPr="00A54815" w:rsidRDefault="00410557" w:rsidP="00A54815">
      <w:pPr>
        <w:spacing w:after="0" w:line="360" w:lineRule="auto"/>
        <w:jc w:val="both"/>
        <w:rPr>
          <w:rFonts w:ascii="Arial" w:hAnsi="Arial" w:cs="Arial"/>
          <w:sz w:val="24"/>
          <w:szCs w:val="24"/>
        </w:rPr>
      </w:pPr>
    </w:p>
    <w:p w14:paraId="06D74B74" w14:textId="4A10F5E4" w:rsidR="00F60FA4" w:rsidRPr="00A54815" w:rsidRDefault="00F60FA4" w:rsidP="00A54815">
      <w:pPr>
        <w:spacing w:after="0" w:line="360" w:lineRule="auto"/>
        <w:jc w:val="both"/>
        <w:rPr>
          <w:rFonts w:ascii="Arial" w:hAnsi="Arial" w:cs="Arial"/>
          <w:sz w:val="24"/>
          <w:szCs w:val="24"/>
        </w:rPr>
      </w:pPr>
      <w:r w:rsidRPr="00A54815">
        <w:rPr>
          <w:rFonts w:ascii="Arial" w:hAnsi="Arial" w:cs="Arial"/>
          <w:sz w:val="24"/>
          <w:szCs w:val="24"/>
        </w:rPr>
        <w:t>Las personas titulares de las instancias serán responsables de la veracidad, conservación y actualización de la información que, por conducto de la Unidad de Transparencia, se publique en las secciones del portal de transparencia. De advertirse cualquier error en el contenido de la información o de publicación, las instancias deberán notificarlo de inmediato a la Unidad de Transparencia, quien llevará a</w:t>
      </w:r>
      <w:r w:rsidR="00062B0B" w:rsidRPr="00A54815">
        <w:rPr>
          <w:rFonts w:ascii="Arial" w:hAnsi="Arial" w:cs="Arial"/>
          <w:sz w:val="24"/>
          <w:szCs w:val="24"/>
        </w:rPr>
        <w:t xml:space="preserve"> </w:t>
      </w:r>
      <w:r w:rsidRPr="00A54815">
        <w:rPr>
          <w:rFonts w:ascii="Arial" w:hAnsi="Arial" w:cs="Arial"/>
          <w:sz w:val="24"/>
          <w:szCs w:val="24"/>
        </w:rPr>
        <w:t>cabo las acciones necesarias para solventarlo.</w:t>
      </w:r>
    </w:p>
    <w:p w14:paraId="60FD15C5" w14:textId="77777777" w:rsidR="00410557" w:rsidRPr="00A54815" w:rsidRDefault="00410557" w:rsidP="00A54815">
      <w:pPr>
        <w:spacing w:after="0" w:line="360" w:lineRule="auto"/>
        <w:jc w:val="both"/>
        <w:rPr>
          <w:rFonts w:ascii="Arial" w:hAnsi="Arial" w:cs="Arial"/>
          <w:sz w:val="24"/>
          <w:szCs w:val="24"/>
        </w:rPr>
      </w:pPr>
    </w:p>
    <w:p w14:paraId="0C7657FE" w14:textId="77777777" w:rsidR="00F60FA4" w:rsidRPr="00A54815" w:rsidRDefault="00F60FA4" w:rsidP="00A54815">
      <w:pPr>
        <w:spacing w:after="0" w:line="360" w:lineRule="auto"/>
        <w:jc w:val="center"/>
        <w:rPr>
          <w:rFonts w:ascii="Arial" w:hAnsi="Arial" w:cs="Arial"/>
          <w:b/>
          <w:bCs/>
          <w:sz w:val="24"/>
          <w:szCs w:val="24"/>
        </w:rPr>
      </w:pPr>
      <w:r w:rsidRPr="00A54815">
        <w:rPr>
          <w:rFonts w:ascii="Arial" w:hAnsi="Arial" w:cs="Arial"/>
          <w:b/>
          <w:bCs/>
          <w:sz w:val="24"/>
          <w:szCs w:val="24"/>
        </w:rPr>
        <w:t>CAPÍTULO OCTAVO</w:t>
      </w:r>
    </w:p>
    <w:p w14:paraId="331A743F" w14:textId="77777777" w:rsidR="00F60FA4" w:rsidRPr="00A54815" w:rsidRDefault="00F60FA4" w:rsidP="00A54815">
      <w:pPr>
        <w:spacing w:after="0" w:line="360" w:lineRule="auto"/>
        <w:jc w:val="center"/>
        <w:rPr>
          <w:rFonts w:ascii="Arial" w:hAnsi="Arial" w:cs="Arial"/>
          <w:b/>
          <w:bCs/>
          <w:sz w:val="24"/>
          <w:szCs w:val="24"/>
        </w:rPr>
      </w:pPr>
      <w:r w:rsidRPr="00A54815">
        <w:rPr>
          <w:rFonts w:ascii="Arial" w:hAnsi="Arial" w:cs="Arial"/>
          <w:b/>
          <w:bCs/>
          <w:sz w:val="24"/>
          <w:szCs w:val="24"/>
        </w:rPr>
        <w:lastRenderedPageBreak/>
        <w:t>TRANSPARENCIA PROACTIVA CON SENTIDO SOCIAL Y DATOS ABIERTOS</w:t>
      </w:r>
    </w:p>
    <w:p w14:paraId="71F337DC" w14:textId="77777777" w:rsidR="00410557" w:rsidRPr="00A54815" w:rsidRDefault="00410557" w:rsidP="00A54815">
      <w:pPr>
        <w:spacing w:after="0" w:line="360" w:lineRule="auto"/>
        <w:jc w:val="both"/>
        <w:rPr>
          <w:rFonts w:ascii="Arial" w:hAnsi="Arial" w:cs="Arial"/>
          <w:sz w:val="24"/>
          <w:szCs w:val="24"/>
        </w:rPr>
      </w:pPr>
    </w:p>
    <w:p w14:paraId="18EA5C53" w14:textId="39CBC981" w:rsidR="00F60FA4" w:rsidRPr="00A54815" w:rsidRDefault="00F60FA4" w:rsidP="00A54815">
      <w:pPr>
        <w:spacing w:after="0" w:line="360" w:lineRule="auto"/>
        <w:jc w:val="both"/>
        <w:rPr>
          <w:rFonts w:ascii="Arial" w:hAnsi="Arial" w:cs="Arial"/>
          <w:b/>
          <w:bCs/>
          <w:sz w:val="24"/>
          <w:szCs w:val="24"/>
        </w:rPr>
      </w:pPr>
      <w:r w:rsidRPr="00A54815">
        <w:rPr>
          <w:rFonts w:ascii="Arial" w:hAnsi="Arial" w:cs="Arial"/>
          <w:b/>
          <w:bCs/>
          <w:sz w:val="24"/>
          <w:szCs w:val="24"/>
        </w:rPr>
        <w:t xml:space="preserve">Artículo </w:t>
      </w:r>
      <w:r w:rsidR="003E147C" w:rsidRPr="00A54815">
        <w:rPr>
          <w:rFonts w:ascii="Arial" w:hAnsi="Arial" w:cs="Arial"/>
          <w:b/>
          <w:bCs/>
          <w:sz w:val="24"/>
          <w:szCs w:val="24"/>
        </w:rPr>
        <w:t>91</w:t>
      </w:r>
      <w:r w:rsidRPr="00A54815">
        <w:rPr>
          <w:rFonts w:ascii="Arial" w:hAnsi="Arial" w:cs="Arial"/>
          <w:b/>
          <w:bCs/>
          <w:sz w:val="24"/>
          <w:szCs w:val="24"/>
        </w:rPr>
        <w:t>. Transparencia proactiva.</w:t>
      </w:r>
    </w:p>
    <w:p w14:paraId="71E49B04" w14:textId="77777777" w:rsidR="00F60FA4" w:rsidRPr="00A54815" w:rsidRDefault="00F60FA4" w:rsidP="00A54815">
      <w:pPr>
        <w:spacing w:after="0" w:line="360" w:lineRule="auto"/>
        <w:jc w:val="both"/>
        <w:rPr>
          <w:rFonts w:ascii="Arial" w:hAnsi="Arial" w:cs="Arial"/>
          <w:sz w:val="24"/>
          <w:szCs w:val="24"/>
        </w:rPr>
      </w:pPr>
      <w:r w:rsidRPr="00A54815">
        <w:rPr>
          <w:rFonts w:ascii="Arial" w:hAnsi="Arial" w:cs="Arial"/>
          <w:sz w:val="24"/>
          <w:szCs w:val="24"/>
        </w:rPr>
        <w:t>La Unidad de Transparencia será la encargada de coordinar las actividades para promover o diseñar y desarrollar las acciones que se aprueben en materias de transparencia proactiva con sentido social y apertura institucional en la Suprema Corte, con el apoyo y colaboración de las instancias.</w:t>
      </w:r>
    </w:p>
    <w:p w14:paraId="5B06C853" w14:textId="77777777" w:rsidR="00410557" w:rsidRPr="00A54815" w:rsidRDefault="00410557" w:rsidP="00A54815">
      <w:pPr>
        <w:spacing w:after="0" w:line="360" w:lineRule="auto"/>
        <w:jc w:val="both"/>
        <w:rPr>
          <w:rFonts w:ascii="Arial" w:hAnsi="Arial" w:cs="Arial"/>
          <w:sz w:val="24"/>
          <w:szCs w:val="24"/>
        </w:rPr>
      </w:pPr>
    </w:p>
    <w:p w14:paraId="6A1BD180" w14:textId="4F0FF425" w:rsidR="00F60FA4" w:rsidRPr="00A54815" w:rsidRDefault="00F60FA4" w:rsidP="00A54815">
      <w:pPr>
        <w:spacing w:after="0" w:line="360" w:lineRule="auto"/>
        <w:jc w:val="both"/>
        <w:rPr>
          <w:rFonts w:ascii="Arial" w:hAnsi="Arial" w:cs="Arial"/>
          <w:b/>
          <w:bCs/>
          <w:sz w:val="24"/>
          <w:szCs w:val="24"/>
        </w:rPr>
      </w:pPr>
      <w:r w:rsidRPr="00A54815">
        <w:rPr>
          <w:rFonts w:ascii="Arial" w:hAnsi="Arial" w:cs="Arial"/>
          <w:b/>
          <w:bCs/>
          <w:sz w:val="24"/>
          <w:szCs w:val="24"/>
        </w:rPr>
        <w:t xml:space="preserve">Artículo </w:t>
      </w:r>
      <w:r w:rsidR="003E147C" w:rsidRPr="00A54815">
        <w:rPr>
          <w:rFonts w:ascii="Arial" w:hAnsi="Arial" w:cs="Arial"/>
          <w:b/>
          <w:bCs/>
          <w:sz w:val="24"/>
          <w:szCs w:val="24"/>
        </w:rPr>
        <w:t>92</w:t>
      </w:r>
      <w:r w:rsidRPr="00A54815">
        <w:rPr>
          <w:rFonts w:ascii="Arial" w:hAnsi="Arial" w:cs="Arial"/>
          <w:b/>
          <w:bCs/>
          <w:sz w:val="24"/>
          <w:szCs w:val="24"/>
        </w:rPr>
        <w:t>. Datos abiertos.</w:t>
      </w:r>
    </w:p>
    <w:p w14:paraId="48410ED1" w14:textId="77777777" w:rsidR="00F60FA4" w:rsidRPr="00A54815" w:rsidRDefault="00F60FA4" w:rsidP="00A54815">
      <w:pPr>
        <w:spacing w:after="0" w:line="360" w:lineRule="auto"/>
        <w:jc w:val="both"/>
        <w:rPr>
          <w:rFonts w:ascii="Arial" w:hAnsi="Arial" w:cs="Arial"/>
          <w:sz w:val="24"/>
          <w:szCs w:val="24"/>
        </w:rPr>
      </w:pPr>
      <w:r w:rsidRPr="00A54815">
        <w:rPr>
          <w:rFonts w:ascii="Arial" w:hAnsi="Arial" w:cs="Arial"/>
          <w:sz w:val="24"/>
          <w:szCs w:val="24"/>
        </w:rPr>
        <w:t>Los datos abiertos que publique la Suprema Corte deberán estar orientados a la reutilización y redistribución de la información generada y tendrán las características previstas en la Ley General de Transparencia.</w:t>
      </w:r>
    </w:p>
    <w:p w14:paraId="66644CBF" w14:textId="77777777" w:rsidR="00410557" w:rsidRPr="00A54815" w:rsidRDefault="00410557" w:rsidP="00A54815">
      <w:pPr>
        <w:spacing w:after="0" w:line="360" w:lineRule="auto"/>
        <w:jc w:val="center"/>
        <w:rPr>
          <w:rFonts w:ascii="Arial" w:hAnsi="Arial" w:cs="Arial"/>
          <w:b/>
          <w:bCs/>
          <w:sz w:val="24"/>
          <w:szCs w:val="24"/>
        </w:rPr>
      </w:pPr>
    </w:p>
    <w:p w14:paraId="02E23050" w14:textId="77777777" w:rsidR="00F60FA4" w:rsidRPr="00A54815" w:rsidRDefault="00F60FA4" w:rsidP="00A54815">
      <w:pPr>
        <w:spacing w:after="0" w:line="360" w:lineRule="auto"/>
        <w:jc w:val="center"/>
        <w:rPr>
          <w:rFonts w:ascii="Arial" w:hAnsi="Arial" w:cs="Arial"/>
          <w:b/>
          <w:bCs/>
          <w:sz w:val="24"/>
          <w:szCs w:val="24"/>
        </w:rPr>
      </w:pPr>
      <w:r w:rsidRPr="00A54815">
        <w:rPr>
          <w:rFonts w:ascii="Arial" w:hAnsi="Arial" w:cs="Arial"/>
          <w:b/>
          <w:bCs/>
          <w:sz w:val="24"/>
          <w:szCs w:val="24"/>
        </w:rPr>
        <w:t>CAPÍTULO NOVENO</w:t>
      </w:r>
    </w:p>
    <w:p w14:paraId="3A640C02" w14:textId="77777777" w:rsidR="00F60FA4" w:rsidRPr="00A54815" w:rsidRDefault="00F60FA4" w:rsidP="00A54815">
      <w:pPr>
        <w:spacing w:after="0" w:line="360" w:lineRule="auto"/>
        <w:jc w:val="center"/>
        <w:rPr>
          <w:rFonts w:ascii="Arial" w:hAnsi="Arial" w:cs="Arial"/>
          <w:b/>
          <w:bCs/>
          <w:sz w:val="24"/>
          <w:szCs w:val="24"/>
        </w:rPr>
      </w:pPr>
      <w:r w:rsidRPr="00A54815">
        <w:rPr>
          <w:rFonts w:ascii="Arial" w:hAnsi="Arial" w:cs="Arial"/>
          <w:b/>
          <w:bCs/>
          <w:sz w:val="24"/>
          <w:szCs w:val="24"/>
        </w:rPr>
        <w:t>CAPACITACIÓN EN MATERIAS DE TRANSPARENCIA, ACCESO A LA INFORMACIÓN Y PROTECCIÓN DE DATOS PERSONALES</w:t>
      </w:r>
    </w:p>
    <w:p w14:paraId="46E6B902" w14:textId="77777777" w:rsidR="00410557" w:rsidRPr="00A54815" w:rsidRDefault="00410557" w:rsidP="00A54815">
      <w:pPr>
        <w:spacing w:after="0" w:line="360" w:lineRule="auto"/>
        <w:jc w:val="both"/>
        <w:rPr>
          <w:rFonts w:ascii="Arial" w:hAnsi="Arial" w:cs="Arial"/>
          <w:sz w:val="24"/>
          <w:szCs w:val="24"/>
        </w:rPr>
      </w:pPr>
    </w:p>
    <w:p w14:paraId="2B2D833E" w14:textId="57DE0552" w:rsidR="00F60FA4" w:rsidRPr="00A54815" w:rsidRDefault="00F60FA4" w:rsidP="00A54815">
      <w:pPr>
        <w:spacing w:after="0" w:line="360" w:lineRule="auto"/>
        <w:jc w:val="both"/>
        <w:rPr>
          <w:rFonts w:ascii="Arial" w:hAnsi="Arial" w:cs="Arial"/>
          <w:b/>
          <w:bCs/>
          <w:sz w:val="24"/>
          <w:szCs w:val="24"/>
        </w:rPr>
      </w:pPr>
      <w:r w:rsidRPr="00A54815">
        <w:rPr>
          <w:rFonts w:ascii="Arial" w:hAnsi="Arial" w:cs="Arial"/>
          <w:b/>
          <w:bCs/>
          <w:sz w:val="24"/>
          <w:szCs w:val="24"/>
        </w:rPr>
        <w:t xml:space="preserve">Artículo </w:t>
      </w:r>
      <w:r w:rsidR="003E147C" w:rsidRPr="00A54815">
        <w:rPr>
          <w:rFonts w:ascii="Arial" w:hAnsi="Arial" w:cs="Arial"/>
          <w:b/>
          <w:bCs/>
          <w:sz w:val="24"/>
          <w:szCs w:val="24"/>
        </w:rPr>
        <w:t>93</w:t>
      </w:r>
      <w:r w:rsidRPr="00A54815">
        <w:rPr>
          <w:rFonts w:ascii="Arial" w:hAnsi="Arial" w:cs="Arial"/>
          <w:b/>
          <w:bCs/>
          <w:sz w:val="24"/>
          <w:szCs w:val="24"/>
        </w:rPr>
        <w:t>. Aprobación del Programa.</w:t>
      </w:r>
    </w:p>
    <w:p w14:paraId="0C10BC31" w14:textId="2A01B2B6" w:rsidR="00F60FA4" w:rsidRPr="00A54815" w:rsidRDefault="00F60FA4" w:rsidP="00A54815">
      <w:pPr>
        <w:spacing w:after="0" w:line="360" w:lineRule="auto"/>
        <w:jc w:val="both"/>
        <w:rPr>
          <w:rFonts w:ascii="Arial" w:hAnsi="Arial" w:cs="Arial"/>
          <w:sz w:val="24"/>
          <w:szCs w:val="24"/>
        </w:rPr>
      </w:pPr>
      <w:r w:rsidRPr="00A54815">
        <w:rPr>
          <w:rFonts w:ascii="Arial" w:hAnsi="Arial" w:cs="Arial"/>
          <w:sz w:val="24"/>
          <w:szCs w:val="24"/>
        </w:rPr>
        <w:t xml:space="preserve">La Unidad de Transparencia elaborará la propuesta anual del programa de capacitación en la materia, para la aprobación del Comité Transparencia, el cual se impartirá por la Unidad de Transparencia y, en su caso, en colaboración con otras instancias o instituciones. La capacitación </w:t>
      </w:r>
      <w:r w:rsidR="00CA5738" w:rsidRPr="00A54815">
        <w:rPr>
          <w:rFonts w:ascii="Arial" w:hAnsi="Arial" w:cs="Arial"/>
          <w:sz w:val="24"/>
          <w:szCs w:val="24"/>
        </w:rPr>
        <w:t xml:space="preserve">se </w:t>
      </w:r>
      <w:r w:rsidRPr="00A54815">
        <w:rPr>
          <w:rFonts w:ascii="Arial" w:hAnsi="Arial" w:cs="Arial"/>
          <w:sz w:val="24"/>
          <w:szCs w:val="24"/>
        </w:rPr>
        <w:t xml:space="preserve">impartirá a las personas enlaces y personal de nuevo ingreso </w:t>
      </w:r>
    </w:p>
    <w:p w14:paraId="6BB3F68F" w14:textId="77777777" w:rsidR="00410557" w:rsidRPr="00A54815" w:rsidRDefault="00410557" w:rsidP="00A54815">
      <w:pPr>
        <w:spacing w:after="0" w:line="360" w:lineRule="auto"/>
        <w:jc w:val="both"/>
        <w:rPr>
          <w:rFonts w:ascii="Arial" w:hAnsi="Arial" w:cs="Arial"/>
          <w:sz w:val="24"/>
          <w:szCs w:val="24"/>
        </w:rPr>
      </w:pPr>
    </w:p>
    <w:p w14:paraId="79104F08" w14:textId="77777777" w:rsidR="00F60FA4" w:rsidRPr="00A54815" w:rsidRDefault="00F60FA4" w:rsidP="00A54815">
      <w:pPr>
        <w:spacing w:after="0" w:line="360" w:lineRule="auto"/>
        <w:jc w:val="both"/>
        <w:rPr>
          <w:rFonts w:ascii="Arial" w:hAnsi="Arial" w:cs="Arial"/>
          <w:sz w:val="24"/>
          <w:szCs w:val="24"/>
        </w:rPr>
      </w:pPr>
      <w:r w:rsidRPr="00A54815">
        <w:rPr>
          <w:rFonts w:ascii="Arial" w:hAnsi="Arial" w:cs="Arial"/>
          <w:sz w:val="24"/>
          <w:szCs w:val="24"/>
        </w:rPr>
        <w:t>La Unidad de Transparencia será la responsable de diseñar, coordinar e implementar el programa anual de capacitación institucional en materias de transparencia, acceso a la información pública y protección de datos personales, de conformidad con la normatividad aplicable.</w:t>
      </w:r>
    </w:p>
    <w:p w14:paraId="09E6E517" w14:textId="77777777" w:rsidR="00410557" w:rsidRPr="00A54815" w:rsidRDefault="00410557" w:rsidP="00A54815">
      <w:pPr>
        <w:spacing w:after="0" w:line="360" w:lineRule="auto"/>
        <w:jc w:val="both"/>
        <w:rPr>
          <w:rFonts w:ascii="Arial" w:hAnsi="Arial" w:cs="Arial"/>
          <w:sz w:val="24"/>
          <w:szCs w:val="24"/>
        </w:rPr>
      </w:pPr>
    </w:p>
    <w:p w14:paraId="01B4DEB2" w14:textId="77777777" w:rsidR="00F60FA4" w:rsidRPr="00A54815" w:rsidRDefault="00F60FA4" w:rsidP="00A54815">
      <w:pPr>
        <w:spacing w:after="0" w:line="360" w:lineRule="auto"/>
        <w:jc w:val="center"/>
        <w:rPr>
          <w:rFonts w:ascii="Arial" w:hAnsi="Arial" w:cs="Arial"/>
          <w:b/>
          <w:bCs/>
          <w:sz w:val="24"/>
          <w:szCs w:val="24"/>
        </w:rPr>
      </w:pPr>
      <w:r w:rsidRPr="00A54815">
        <w:rPr>
          <w:rFonts w:ascii="Arial" w:hAnsi="Arial" w:cs="Arial"/>
          <w:b/>
          <w:bCs/>
          <w:sz w:val="24"/>
          <w:szCs w:val="24"/>
        </w:rPr>
        <w:t>CAPÍTULO DÉCIMO</w:t>
      </w:r>
    </w:p>
    <w:p w14:paraId="12CFFEA6" w14:textId="77777777" w:rsidR="00F60FA4" w:rsidRPr="00A54815" w:rsidRDefault="00F60FA4" w:rsidP="00A54815">
      <w:pPr>
        <w:spacing w:after="0" w:line="360" w:lineRule="auto"/>
        <w:jc w:val="center"/>
        <w:rPr>
          <w:rFonts w:ascii="Arial" w:hAnsi="Arial" w:cs="Arial"/>
          <w:b/>
          <w:bCs/>
          <w:sz w:val="24"/>
          <w:szCs w:val="24"/>
        </w:rPr>
      </w:pPr>
      <w:r w:rsidRPr="00A54815">
        <w:rPr>
          <w:rFonts w:ascii="Arial" w:hAnsi="Arial" w:cs="Arial"/>
          <w:b/>
          <w:bCs/>
          <w:sz w:val="24"/>
          <w:szCs w:val="24"/>
        </w:rPr>
        <w:t>PROTECCIÓN Y TRATAMIENTO DE DATOS PERSONALES</w:t>
      </w:r>
    </w:p>
    <w:p w14:paraId="6B98956E" w14:textId="77777777" w:rsidR="00410557" w:rsidRPr="00A54815" w:rsidRDefault="00410557" w:rsidP="00A54815">
      <w:pPr>
        <w:spacing w:after="0" w:line="360" w:lineRule="auto"/>
        <w:jc w:val="both"/>
        <w:rPr>
          <w:rFonts w:ascii="Arial" w:hAnsi="Arial" w:cs="Arial"/>
          <w:sz w:val="24"/>
          <w:szCs w:val="24"/>
        </w:rPr>
      </w:pPr>
    </w:p>
    <w:p w14:paraId="5068F1AF" w14:textId="3BC4F1DA" w:rsidR="00F60FA4" w:rsidRPr="00A54815" w:rsidRDefault="00F60FA4" w:rsidP="00A54815">
      <w:pPr>
        <w:spacing w:after="0" w:line="360" w:lineRule="auto"/>
        <w:jc w:val="both"/>
        <w:rPr>
          <w:rFonts w:ascii="Arial" w:hAnsi="Arial" w:cs="Arial"/>
          <w:b/>
          <w:bCs/>
          <w:sz w:val="24"/>
          <w:szCs w:val="24"/>
        </w:rPr>
      </w:pPr>
      <w:r w:rsidRPr="00A54815">
        <w:rPr>
          <w:rFonts w:ascii="Arial" w:hAnsi="Arial" w:cs="Arial"/>
          <w:b/>
          <w:bCs/>
          <w:sz w:val="24"/>
          <w:szCs w:val="24"/>
        </w:rPr>
        <w:lastRenderedPageBreak/>
        <w:t xml:space="preserve">Artículo </w:t>
      </w:r>
      <w:r w:rsidR="003E147C" w:rsidRPr="00A54815">
        <w:rPr>
          <w:rFonts w:ascii="Arial" w:hAnsi="Arial" w:cs="Arial"/>
          <w:b/>
          <w:bCs/>
          <w:sz w:val="24"/>
          <w:szCs w:val="24"/>
        </w:rPr>
        <w:t>94</w:t>
      </w:r>
      <w:r w:rsidRPr="00A54815">
        <w:rPr>
          <w:rFonts w:ascii="Arial" w:hAnsi="Arial" w:cs="Arial"/>
          <w:b/>
          <w:bCs/>
          <w:sz w:val="24"/>
          <w:szCs w:val="24"/>
        </w:rPr>
        <w:t>. Características.</w:t>
      </w:r>
    </w:p>
    <w:p w14:paraId="650CAD13" w14:textId="77777777" w:rsidR="00F60FA4" w:rsidRPr="00A54815" w:rsidRDefault="00F60FA4" w:rsidP="00A54815">
      <w:pPr>
        <w:spacing w:after="0" w:line="360" w:lineRule="auto"/>
        <w:jc w:val="both"/>
        <w:rPr>
          <w:rFonts w:ascii="Arial" w:hAnsi="Arial" w:cs="Arial"/>
          <w:sz w:val="24"/>
          <w:szCs w:val="24"/>
        </w:rPr>
      </w:pPr>
      <w:r w:rsidRPr="00A54815">
        <w:rPr>
          <w:rFonts w:ascii="Arial" w:hAnsi="Arial" w:cs="Arial"/>
          <w:sz w:val="24"/>
          <w:szCs w:val="24"/>
        </w:rPr>
        <w:t>Las personas servidoras públicas que en el desarrollo de sus funciones traten datos personales, deberán adoptar las medidas necesarias para mantenerlos exactos, completos, correctos y actualizados, conforme a lo siguiente:</w:t>
      </w:r>
    </w:p>
    <w:p w14:paraId="20752C37" w14:textId="77777777" w:rsidR="00410557" w:rsidRPr="00A54815" w:rsidRDefault="00410557" w:rsidP="00A54815">
      <w:pPr>
        <w:spacing w:after="0" w:line="360" w:lineRule="auto"/>
        <w:jc w:val="both"/>
        <w:rPr>
          <w:rFonts w:ascii="Arial" w:hAnsi="Arial" w:cs="Arial"/>
          <w:sz w:val="24"/>
          <w:szCs w:val="24"/>
        </w:rPr>
      </w:pPr>
    </w:p>
    <w:p w14:paraId="32589E53" w14:textId="256A81C9" w:rsidR="00F60FA4" w:rsidRPr="00A54815" w:rsidRDefault="00F60FA4" w:rsidP="00A54815">
      <w:pPr>
        <w:pStyle w:val="Prrafodelista"/>
        <w:numPr>
          <w:ilvl w:val="0"/>
          <w:numId w:val="49"/>
        </w:numPr>
        <w:spacing w:after="0" w:line="360" w:lineRule="auto"/>
        <w:ind w:left="1134" w:hanging="1134"/>
        <w:jc w:val="both"/>
        <w:rPr>
          <w:rFonts w:ascii="Arial" w:hAnsi="Arial" w:cs="Arial"/>
        </w:rPr>
      </w:pPr>
      <w:r w:rsidRPr="00A54815">
        <w:rPr>
          <w:rFonts w:ascii="Arial" w:hAnsi="Arial" w:cs="Arial"/>
        </w:rPr>
        <w:t>Los datos personales son exactos y correctos cuando no presentan errores que pudieran afectar su veracidad;</w:t>
      </w:r>
    </w:p>
    <w:p w14:paraId="60DB7D94" w14:textId="77777777" w:rsidR="00410557" w:rsidRPr="00A54815" w:rsidRDefault="00410557" w:rsidP="00A54815">
      <w:pPr>
        <w:spacing w:after="0" w:line="360" w:lineRule="auto"/>
        <w:ind w:left="1134" w:hanging="1134"/>
        <w:jc w:val="both"/>
        <w:rPr>
          <w:rFonts w:ascii="Arial" w:hAnsi="Arial" w:cs="Arial"/>
          <w:sz w:val="24"/>
          <w:szCs w:val="24"/>
        </w:rPr>
      </w:pPr>
    </w:p>
    <w:p w14:paraId="0CBEA9A0" w14:textId="36240233" w:rsidR="00F60FA4" w:rsidRPr="00A54815" w:rsidRDefault="00F60FA4" w:rsidP="00A54815">
      <w:pPr>
        <w:pStyle w:val="Prrafodelista"/>
        <w:numPr>
          <w:ilvl w:val="0"/>
          <w:numId w:val="49"/>
        </w:numPr>
        <w:spacing w:after="0" w:line="360" w:lineRule="auto"/>
        <w:ind w:left="1134" w:hanging="1134"/>
        <w:jc w:val="both"/>
        <w:rPr>
          <w:rFonts w:ascii="Arial" w:hAnsi="Arial" w:cs="Arial"/>
        </w:rPr>
      </w:pPr>
      <w:r w:rsidRPr="00A54815">
        <w:rPr>
          <w:rFonts w:ascii="Arial" w:hAnsi="Arial" w:cs="Arial"/>
        </w:rPr>
        <w:t>Los datos personales están completos cuando su integridad permite el cumplimiento de las finalidades que motivaron su tratamiento, y</w:t>
      </w:r>
    </w:p>
    <w:p w14:paraId="0DD199EF" w14:textId="77777777" w:rsidR="00410557" w:rsidRPr="00A54815" w:rsidRDefault="00410557" w:rsidP="00A54815">
      <w:pPr>
        <w:spacing w:after="0" w:line="360" w:lineRule="auto"/>
        <w:ind w:left="1134" w:hanging="1134"/>
        <w:jc w:val="both"/>
        <w:rPr>
          <w:rFonts w:ascii="Arial" w:hAnsi="Arial" w:cs="Arial"/>
          <w:sz w:val="24"/>
          <w:szCs w:val="24"/>
        </w:rPr>
      </w:pPr>
    </w:p>
    <w:p w14:paraId="097E1FF1" w14:textId="54B92A56" w:rsidR="00F60FA4" w:rsidRPr="00A54815" w:rsidRDefault="00F60FA4" w:rsidP="00A54815">
      <w:pPr>
        <w:pStyle w:val="Prrafodelista"/>
        <w:numPr>
          <w:ilvl w:val="0"/>
          <w:numId w:val="49"/>
        </w:numPr>
        <w:spacing w:after="0" w:line="360" w:lineRule="auto"/>
        <w:ind w:left="1134" w:hanging="1134"/>
        <w:jc w:val="both"/>
        <w:rPr>
          <w:rFonts w:ascii="Arial" w:hAnsi="Arial" w:cs="Arial"/>
        </w:rPr>
      </w:pPr>
      <w:r w:rsidRPr="00A54815">
        <w:rPr>
          <w:rFonts w:ascii="Arial" w:hAnsi="Arial" w:cs="Arial"/>
        </w:rPr>
        <w:t>Los datos personales están actualizados cuando responden fielmente a la situación actual del titular.</w:t>
      </w:r>
    </w:p>
    <w:p w14:paraId="6D12F970" w14:textId="77777777" w:rsidR="00410557" w:rsidRPr="00A54815" w:rsidRDefault="00410557" w:rsidP="00A54815">
      <w:pPr>
        <w:spacing w:after="0" w:line="360" w:lineRule="auto"/>
        <w:jc w:val="both"/>
        <w:rPr>
          <w:rFonts w:ascii="Arial" w:hAnsi="Arial" w:cs="Arial"/>
          <w:sz w:val="24"/>
          <w:szCs w:val="24"/>
        </w:rPr>
      </w:pPr>
    </w:p>
    <w:p w14:paraId="469C1899" w14:textId="4B967121" w:rsidR="00F60FA4" w:rsidRPr="00A54815" w:rsidRDefault="00F60FA4" w:rsidP="00A54815">
      <w:pPr>
        <w:spacing w:after="0" w:line="360" w:lineRule="auto"/>
        <w:jc w:val="both"/>
        <w:rPr>
          <w:rFonts w:ascii="Arial" w:hAnsi="Arial" w:cs="Arial"/>
          <w:b/>
          <w:bCs/>
          <w:sz w:val="24"/>
          <w:szCs w:val="24"/>
        </w:rPr>
      </w:pPr>
      <w:r w:rsidRPr="00A54815">
        <w:rPr>
          <w:rFonts w:ascii="Arial" w:hAnsi="Arial" w:cs="Arial"/>
          <w:b/>
          <w:bCs/>
          <w:sz w:val="24"/>
          <w:szCs w:val="24"/>
        </w:rPr>
        <w:t xml:space="preserve">Artículo </w:t>
      </w:r>
      <w:r w:rsidR="003E147C" w:rsidRPr="00A54815">
        <w:rPr>
          <w:rFonts w:ascii="Arial" w:hAnsi="Arial" w:cs="Arial"/>
          <w:b/>
          <w:bCs/>
          <w:sz w:val="24"/>
          <w:szCs w:val="24"/>
        </w:rPr>
        <w:t>95</w:t>
      </w:r>
      <w:r w:rsidRPr="00A54815">
        <w:rPr>
          <w:rFonts w:ascii="Arial" w:hAnsi="Arial" w:cs="Arial"/>
          <w:b/>
          <w:bCs/>
          <w:sz w:val="24"/>
          <w:szCs w:val="24"/>
        </w:rPr>
        <w:t>. Principios.</w:t>
      </w:r>
    </w:p>
    <w:p w14:paraId="6D687A53" w14:textId="77777777" w:rsidR="00F60FA4" w:rsidRPr="00A54815" w:rsidRDefault="00F60FA4" w:rsidP="00A54815">
      <w:pPr>
        <w:spacing w:after="0" w:line="360" w:lineRule="auto"/>
        <w:jc w:val="both"/>
        <w:rPr>
          <w:rFonts w:ascii="Arial" w:hAnsi="Arial" w:cs="Arial"/>
          <w:sz w:val="24"/>
          <w:szCs w:val="24"/>
        </w:rPr>
      </w:pPr>
      <w:r w:rsidRPr="00A54815">
        <w:rPr>
          <w:rFonts w:ascii="Arial" w:hAnsi="Arial" w:cs="Arial"/>
          <w:sz w:val="24"/>
          <w:szCs w:val="24"/>
        </w:rPr>
        <w:t>Las personas servidoras públicas que en el desarrollo de sus funciones traten datos personales deberán observar los principios de licitud, finalidad, lealtad, consentimiento, calidad, proporcionalidad, información y responsabilidad.</w:t>
      </w:r>
    </w:p>
    <w:p w14:paraId="2D5B1771" w14:textId="77777777" w:rsidR="005F1DBE" w:rsidRPr="00A54815" w:rsidRDefault="005F1DBE" w:rsidP="00A54815">
      <w:pPr>
        <w:spacing w:after="0" w:line="360" w:lineRule="auto"/>
        <w:jc w:val="both"/>
        <w:rPr>
          <w:rFonts w:ascii="Arial" w:hAnsi="Arial" w:cs="Arial"/>
          <w:sz w:val="24"/>
          <w:szCs w:val="24"/>
        </w:rPr>
      </w:pPr>
    </w:p>
    <w:p w14:paraId="5C29ACB3" w14:textId="1C23C14F" w:rsidR="00F60FA4" w:rsidRPr="00A54815" w:rsidRDefault="00F60FA4" w:rsidP="00A54815">
      <w:pPr>
        <w:spacing w:after="0" w:line="360" w:lineRule="auto"/>
        <w:jc w:val="both"/>
        <w:rPr>
          <w:rFonts w:ascii="Arial" w:hAnsi="Arial" w:cs="Arial"/>
          <w:b/>
          <w:bCs/>
          <w:sz w:val="24"/>
          <w:szCs w:val="24"/>
        </w:rPr>
      </w:pPr>
      <w:r w:rsidRPr="00A54815">
        <w:rPr>
          <w:rFonts w:ascii="Arial" w:hAnsi="Arial" w:cs="Arial"/>
          <w:b/>
          <w:bCs/>
          <w:sz w:val="24"/>
          <w:szCs w:val="24"/>
        </w:rPr>
        <w:t xml:space="preserve">Artículo </w:t>
      </w:r>
      <w:r w:rsidR="003E147C" w:rsidRPr="00A54815">
        <w:rPr>
          <w:rFonts w:ascii="Arial" w:hAnsi="Arial" w:cs="Arial"/>
          <w:b/>
          <w:bCs/>
          <w:sz w:val="24"/>
          <w:szCs w:val="24"/>
        </w:rPr>
        <w:t>96</w:t>
      </w:r>
      <w:r w:rsidRPr="00A54815">
        <w:rPr>
          <w:rFonts w:ascii="Arial" w:hAnsi="Arial" w:cs="Arial"/>
          <w:b/>
          <w:bCs/>
          <w:sz w:val="24"/>
          <w:szCs w:val="24"/>
        </w:rPr>
        <w:t>. Prohibición.</w:t>
      </w:r>
    </w:p>
    <w:p w14:paraId="45D33441" w14:textId="77777777" w:rsidR="00F60FA4" w:rsidRPr="00A54815" w:rsidRDefault="00F60FA4" w:rsidP="00A54815">
      <w:pPr>
        <w:spacing w:after="0" w:line="360" w:lineRule="auto"/>
        <w:jc w:val="both"/>
        <w:rPr>
          <w:rFonts w:ascii="Arial" w:hAnsi="Arial" w:cs="Arial"/>
          <w:sz w:val="24"/>
          <w:szCs w:val="24"/>
        </w:rPr>
      </w:pPr>
      <w:r w:rsidRPr="00A54815">
        <w:rPr>
          <w:rFonts w:ascii="Arial" w:hAnsi="Arial" w:cs="Arial"/>
          <w:sz w:val="24"/>
          <w:szCs w:val="24"/>
        </w:rPr>
        <w:t>Las personas servidoras públicas que en el desarrollo de sus funciones traten datos personales tendrán estrictamente prohibido difundir o realizar un uso no autorizado de los datos personales de los que tengan conocimiento, incluso finalizado el tratamiento que hayan realizado.</w:t>
      </w:r>
    </w:p>
    <w:p w14:paraId="79A9918A" w14:textId="77777777" w:rsidR="00410557" w:rsidRPr="00A54815" w:rsidRDefault="00410557" w:rsidP="00A54815">
      <w:pPr>
        <w:spacing w:after="0" w:line="360" w:lineRule="auto"/>
        <w:jc w:val="both"/>
        <w:rPr>
          <w:rFonts w:ascii="Arial" w:hAnsi="Arial" w:cs="Arial"/>
          <w:sz w:val="24"/>
          <w:szCs w:val="24"/>
        </w:rPr>
      </w:pPr>
    </w:p>
    <w:p w14:paraId="52888AA9" w14:textId="7E309500" w:rsidR="00F60FA4" w:rsidRPr="00A54815" w:rsidRDefault="00F60FA4" w:rsidP="00A54815">
      <w:pPr>
        <w:spacing w:after="0" w:line="360" w:lineRule="auto"/>
        <w:jc w:val="both"/>
        <w:rPr>
          <w:rFonts w:ascii="Arial" w:hAnsi="Arial" w:cs="Arial"/>
          <w:b/>
          <w:bCs/>
          <w:sz w:val="24"/>
          <w:szCs w:val="24"/>
        </w:rPr>
      </w:pPr>
      <w:r w:rsidRPr="00A54815">
        <w:rPr>
          <w:rFonts w:ascii="Arial" w:hAnsi="Arial" w:cs="Arial"/>
          <w:b/>
          <w:bCs/>
          <w:sz w:val="24"/>
          <w:szCs w:val="24"/>
        </w:rPr>
        <w:t xml:space="preserve">Artículo </w:t>
      </w:r>
      <w:r w:rsidR="003E147C" w:rsidRPr="00A54815">
        <w:rPr>
          <w:rFonts w:ascii="Arial" w:hAnsi="Arial" w:cs="Arial"/>
          <w:b/>
          <w:bCs/>
          <w:sz w:val="24"/>
          <w:szCs w:val="24"/>
        </w:rPr>
        <w:t>97</w:t>
      </w:r>
      <w:r w:rsidRPr="00A54815">
        <w:rPr>
          <w:rFonts w:ascii="Arial" w:hAnsi="Arial" w:cs="Arial"/>
          <w:b/>
          <w:bCs/>
          <w:sz w:val="24"/>
          <w:szCs w:val="24"/>
        </w:rPr>
        <w:t>. Adopción de mecanismos.</w:t>
      </w:r>
    </w:p>
    <w:p w14:paraId="5B3C688F" w14:textId="77777777" w:rsidR="00F60FA4" w:rsidRPr="00A54815" w:rsidRDefault="00F60FA4" w:rsidP="00A54815">
      <w:pPr>
        <w:spacing w:after="0" w:line="360" w:lineRule="auto"/>
        <w:jc w:val="both"/>
        <w:rPr>
          <w:rFonts w:ascii="Arial" w:hAnsi="Arial" w:cs="Arial"/>
          <w:sz w:val="24"/>
          <w:szCs w:val="24"/>
        </w:rPr>
      </w:pPr>
      <w:r w:rsidRPr="00A54815">
        <w:rPr>
          <w:rFonts w:ascii="Arial" w:hAnsi="Arial" w:cs="Arial"/>
          <w:sz w:val="24"/>
          <w:szCs w:val="24"/>
        </w:rPr>
        <w:t>Para adoptar los mecanismos previstos en la Ley General de Datos Personales, la Unidad de Transparencia deberá:</w:t>
      </w:r>
    </w:p>
    <w:p w14:paraId="5A9EEC78" w14:textId="77777777" w:rsidR="00410557" w:rsidRPr="00A54815" w:rsidRDefault="00410557" w:rsidP="00A54815">
      <w:pPr>
        <w:spacing w:after="0" w:line="360" w:lineRule="auto"/>
        <w:jc w:val="both"/>
        <w:rPr>
          <w:rFonts w:ascii="Arial" w:hAnsi="Arial" w:cs="Arial"/>
          <w:sz w:val="24"/>
          <w:szCs w:val="24"/>
        </w:rPr>
      </w:pPr>
    </w:p>
    <w:p w14:paraId="378416C2" w14:textId="46D7E023" w:rsidR="00F60FA4" w:rsidRPr="00A54815" w:rsidRDefault="00F60FA4" w:rsidP="00A54815">
      <w:pPr>
        <w:pStyle w:val="Prrafodelista"/>
        <w:numPr>
          <w:ilvl w:val="0"/>
          <w:numId w:val="51"/>
        </w:numPr>
        <w:spacing w:after="0" w:line="360" w:lineRule="auto"/>
        <w:ind w:left="1134" w:hanging="1134"/>
        <w:jc w:val="both"/>
        <w:rPr>
          <w:rFonts w:ascii="Arial" w:hAnsi="Arial" w:cs="Arial"/>
        </w:rPr>
      </w:pPr>
      <w:r w:rsidRPr="00A54815">
        <w:rPr>
          <w:rFonts w:ascii="Arial" w:hAnsi="Arial" w:cs="Arial"/>
        </w:rPr>
        <w:t>Someter a consideración del Comité de Transparencia las políticas, estrategias y programas internos de protección de datos personales;</w:t>
      </w:r>
    </w:p>
    <w:p w14:paraId="19E08AC1" w14:textId="77777777" w:rsidR="00410557" w:rsidRPr="00A54815" w:rsidRDefault="00410557" w:rsidP="00A54815">
      <w:pPr>
        <w:spacing w:after="0" w:line="360" w:lineRule="auto"/>
        <w:ind w:left="1134" w:hanging="1134"/>
        <w:jc w:val="both"/>
        <w:rPr>
          <w:rFonts w:ascii="Arial" w:hAnsi="Arial" w:cs="Arial"/>
          <w:sz w:val="24"/>
          <w:szCs w:val="24"/>
        </w:rPr>
      </w:pPr>
    </w:p>
    <w:p w14:paraId="6169DE07" w14:textId="5D9B8915" w:rsidR="00F60FA4" w:rsidRPr="00A54815" w:rsidRDefault="00F60FA4" w:rsidP="00A54815">
      <w:pPr>
        <w:pStyle w:val="Prrafodelista"/>
        <w:numPr>
          <w:ilvl w:val="0"/>
          <w:numId w:val="51"/>
        </w:numPr>
        <w:spacing w:after="0" w:line="360" w:lineRule="auto"/>
        <w:ind w:left="1134" w:hanging="1134"/>
        <w:jc w:val="both"/>
        <w:rPr>
          <w:rFonts w:ascii="Arial" w:hAnsi="Arial" w:cs="Arial"/>
        </w:rPr>
      </w:pPr>
      <w:r w:rsidRPr="00A54815">
        <w:rPr>
          <w:rFonts w:ascii="Arial" w:hAnsi="Arial" w:cs="Arial"/>
        </w:rPr>
        <w:lastRenderedPageBreak/>
        <w:t xml:space="preserve">Establecer un sistema de supervisión y vigilancia para comprobar el cumplimiento de las políticas de protección de datos personales, </w:t>
      </w:r>
      <w:r w:rsidR="007544BD" w:rsidRPr="00A54815">
        <w:rPr>
          <w:rFonts w:ascii="Arial" w:hAnsi="Arial" w:cs="Arial"/>
        </w:rPr>
        <w:t>y</w:t>
      </w:r>
    </w:p>
    <w:p w14:paraId="6A383D09" w14:textId="77777777" w:rsidR="00410557" w:rsidRPr="00A54815" w:rsidRDefault="00410557" w:rsidP="00A54815">
      <w:pPr>
        <w:spacing w:after="0" w:line="360" w:lineRule="auto"/>
        <w:ind w:left="1134" w:hanging="1134"/>
        <w:jc w:val="both"/>
        <w:rPr>
          <w:rFonts w:ascii="Arial" w:hAnsi="Arial" w:cs="Arial"/>
          <w:sz w:val="24"/>
          <w:szCs w:val="24"/>
        </w:rPr>
      </w:pPr>
    </w:p>
    <w:p w14:paraId="35778C4F" w14:textId="775A118C" w:rsidR="00F60FA4" w:rsidRPr="00A54815" w:rsidRDefault="00F60FA4" w:rsidP="00A54815">
      <w:pPr>
        <w:pStyle w:val="Prrafodelista"/>
        <w:numPr>
          <w:ilvl w:val="0"/>
          <w:numId w:val="51"/>
        </w:numPr>
        <w:spacing w:after="0" w:line="360" w:lineRule="auto"/>
        <w:ind w:left="1134" w:hanging="1134"/>
        <w:jc w:val="both"/>
        <w:rPr>
          <w:rFonts w:ascii="Arial" w:hAnsi="Arial" w:cs="Arial"/>
        </w:rPr>
      </w:pPr>
      <w:r w:rsidRPr="00A54815">
        <w:rPr>
          <w:rFonts w:ascii="Arial" w:hAnsi="Arial" w:cs="Arial"/>
        </w:rPr>
        <w:t>Implementar, en el ámbito de sus atribuciones, las acciones necesarias para recibir y atender las dudas y quejas de las personas titulares de los datos personales.</w:t>
      </w:r>
    </w:p>
    <w:p w14:paraId="7C85E71A" w14:textId="77777777" w:rsidR="00410557" w:rsidRPr="00A54815" w:rsidRDefault="00410557" w:rsidP="00A54815">
      <w:pPr>
        <w:spacing w:after="0" w:line="360" w:lineRule="auto"/>
        <w:jc w:val="both"/>
        <w:rPr>
          <w:rFonts w:ascii="Arial" w:hAnsi="Arial" w:cs="Arial"/>
          <w:sz w:val="24"/>
          <w:szCs w:val="24"/>
        </w:rPr>
      </w:pPr>
    </w:p>
    <w:p w14:paraId="464E7D67" w14:textId="7DD88581" w:rsidR="00F60FA4" w:rsidRPr="00A54815" w:rsidRDefault="00F60FA4" w:rsidP="00A54815">
      <w:pPr>
        <w:spacing w:after="0" w:line="360" w:lineRule="auto"/>
        <w:jc w:val="both"/>
        <w:rPr>
          <w:rFonts w:ascii="Arial" w:hAnsi="Arial" w:cs="Arial"/>
          <w:b/>
          <w:bCs/>
          <w:sz w:val="24"/>
          <w:szCs w:val="24"/>
        </w:rPr>
      </w:pPr>
      <w:r w:rsidRPr="00A54815">
        <w:rPr>
          <w:rFonts w:ascii="Arial" w:hAnsi="Arial" w:cs="Arial"/>
          <w:b/>
          <w:bCs/>
          <w:sz w:val="24"/>
          <w:szCs w:val="24"/>
        </w:rPr>
        <w:t xml:space="preserve">Artículo </w:t>
      </w:r>
      <w:r w:rsidR="003E147C" w:rsidRPr="00A54815">
        <w:rPr>
          <w:rFonts w:ascii="Arial" w:hAnsi="Arial" w:cs="Arial"/>
          <w:b/>
          <w:bCs/>
          <w:sz w:val="24"/>
          <w:szCs w:val="24"/>
        </w:rPr>
        <w:t>98</w:t>
      </w:r>
      <w:r w:rsidRPr="00A54815">
        <w:rPr>
          <w:rFonts w:ascii="Arial" w:hAnsi="Arial" w:cs="Arial"/>
          <w:b/>
          <w:bCs/>
          <w:sz w:val="24"/>
          <w:szCs w:val="24"/>
        </w:rPr>
        <w:t>. Medidas de seguridad.</w:t>
      </w:r>
    </w:p>
    <w:p w14:paraId="4C2DB5EE" w14:textId="77777777" w:rsidR="00F60FA4" w:rsidRPr="00A54815" w:rsidRDefault="00F60FA4" w:rsidP="00A54815">
      <w:pPr>
        <w:spacing w:after="0" w:line="360" w:lineRule="auto"/>
        <w:jc w:val="both"/>
        <w:rPr>
          <w:rFonts w:ascii="Arial" w:hAnsi="Arial" w:cs="Arial"/>
          <w:sz w:val="24"/>
          <w:szCs w:val="24"/>
        </w:rPr>
      </w:pPr>
      <w:r w:rsidRPr="00A54815">
        <w:rPr>
          <w:rFonts w:ascii="Arial" w:hAnsi="Arial" w:cs="Arial"/>
          <w:sz w:val="24"/>
          <w:szCs w:val="24"/>
        </w:rPr>
        <w:t>Para establecer y mantener las medidas de seguridad para la protección de los datos personales, en los términos previstos en la Ley General de Datos Personales, se observará lo siguiente:</w:t>
      </w:r>
    </w:p>
    <w:p w14:paraId="1D4466B6" w14:textId="77777777" w:rsidR="00410557" w:rsidRPr="00A54815" w:rsidRDefault="00410557" w:rsidP="00A54815">
      <w:pPr>
        <w:spacing w:after="0" w:line="360" w:lineRule="auto"/>
        <w:jc w:val="both"/>
        <w:rPr>
          <w:rFonts w:ascii="Arial" w:hAnsi="Arial" w:cs="Arial"/>
          <w:sz w:val="24"/>
          <w:szCs w:val="24"/>
        </w:rPr>
      </w:pPr>
    </w:p>
    <w:p w14:paraId="10A93951" w14:textId="2E45F874" w:rsidR="00F60FA4" w:rsidRPr="00A54815" w:rsidRDefault="00F60FA4" w:rsidP="00A54815">
      <w:pPr>
        <w:pStyle w:val="Prrafodelista"/>
        <w:numPr>
          <w:ilvl w:val="0"/>
          <w:numId w:val="53"/>
        </w:numPr>
        <w:spacing w:after="0" w:line="360" w:lineRule="auto"/>
        <w:ind w:left="1134" w:hanging="1134"/>
        <w:jc w:val="both"/>
        <w:rPr>
          <w:rFonts w:ascii="Arial" w:hAnsi="Arial" w:cs="Arial"/>
        </w:rPr>
      </w:pPr>
      <w:r w:rsidRPr="00A54815">
        <w:rPr>
          <w:rFonts w:ascii="Arial" w:hAnsi="Arial" w:cs="Arial"/>
        </w:rPr>
        <w:t>La Unidad de Transparencia deberá proponer al Comité de Transparencia las políticas internas para la gestión y tratamiento de los datos personales;</w:t>
      </w:r>
    </w:p>
    <w:p w14:paraId="7E47855E" w14:textId="77777777" w:rsidR="00410557" w:rsidRPr="00A54815" w:rsidRDefault="00410557" w:rsidP="00A54815">
      <w:pPr>
        <w:spacing w:after="0" w:line="360" w:lineRule="auto"/>
        <w:ind w:left="1134" w:hanging="1134"/>
        <w:jc w:val="both"/>
        <w:rPr>
          <w:rFonts w:ascii="Arial" w:hAnsi="Arial" w:cs="Arial"/>
          <w:sz w:val="24"/>
          <w:szCs w:val="24"/>
        </w:rPr>
      </w:pPr>
    </w:p>
    <w:p w14:paraId="47088156" w14:textId="47EDF909" w:rsidR="00F60FA4" w:rsidRPr="00A54815" w:rsidRDefault="00F60FA4" w:rsidP="00A54815">
      <w:pPr>
        <w:pStyle w:val="Prrafodelista"/>
        <w:numPr>
          <w:ilvl w:val="0"/>
          <w:numId w:val="53"/>
        </w:numPr>
        <w:spacing w:after="0" w:line="360" w:lineRule="auto"/>
        <w:ind w:left="1134" w:hanging="1134"/>
        <w:jc w:val="both"/>
        <w:rPr>
          <w:rFonts w:ascii="Arial" w:hAnsi="Arial" w:cs="Arial"/>
        </w:rPr>
      </w:pPr>
      <w:r w:rsidRPr="00A54815">
        <w:rPr>
          <w:rFonts w:ascii="Arial" w:hAnsi="Arial" w:cs="Arial"/>
        </w:rPr>
        <w:t>Las personas titulares de las instancias deberán definir las funciones y obligaciones del personal involucrado en el tratamiento de datos personales, y</w:t>
      </w:r>
    </w:p>
    <w:p w14:paraId="24E25F92" w14:textId="77777777" w:rsidR="00410557" w:rsidRPr="00A54815" w:rsidRDefault="00410557" w:rsidP="00A54815">
      <w:pPr>
        <w:spacing w:after="0" w:line="360" w:lineRule="auto"/>
        <w:ind w:left="1134" w:hanging="1134"/>
        <w:jc w:val="both"/>
        <w:rPr>
          <w:rFonts w:ascii="Arial" w:hAnsi="Arial" w:cs="Arial"/>
          <w:sz w:val="24"/>
          <w:szCs w:val="24"/>
        </w:rPr>
      </w:pPr>
    </w:p>
    <w:p w14:paraId="2C56A0D4" w14:textId="6609F87C" w:rsidR="00F60FA4" w:rsidRPr="00A54815" w:rsidRDefault="00F60FA4" w:rsidP="00A54815">
      <w:pPr>
        <w:pStyle w:val="Prrafodelista"/>
        <w:numPr>
          <w:ilvl w:val="0"/>
          <w:numId w:val="53"/>
        </w:numPr>
        <w:spacing w:after="0" w:line="360" w:lineRule="auto"/>
        <w:ind w:left="1134" w:hanging="1134"/>
        <w:jc w:val="both"/>
        <w:rPr>
          <w:rFonts w:ascii="Arial" w:hAnsi="Arial" w:cs="Arial"/>
        </w:rPr>
      </w:pPr>
      <w:r w:rsidRPr="00A54815">
        <w:rPr>
          <w:rFonts w:ascii="Arial" w:hAnsi="Arial" w:cs="Arial"/>
        </w:rPr>
        <w:t>La Unidad de Transparencia deberá monitorear y revisar de manera periódica las medidas de seguridad implementadas, así como las amenazas y vulneraciones a las que están sujetos los datos personales.</w:t>
      </w:r>
    </w:p>
    <w:p w14:paraId="10346CDE" w14:textId="77777777" w:rsidR="00410557" w:rsidRPr="00A54815" w:rsidRDefault="00410557" w:rsidP="00A54815">
      <w:pPr>
        <w:spacing w:after="0" w:line="360" w:lineRule="auto"/>
        <w:jc w:val="both"/>
        <w:rPr>
          <w:rFonts w:ascii="Arial" w:hAnsi="Arial" w:cs="Arial"/>
          <w:sz w:val="24"/>
          <w:szCs w:val="24"/>
        </w:rPr>
      </w:pPr>
    </w:p>
    <w:p w14:paraId="12649DAA" w14:textId="1BF04A9A" w:rsidR="00F60FA4" w:rsidRPr="00A54815" w:rsidRDefault="00F60FA4" w:rsidP="00A54815">
      <w:pPr>
        <w:spacing w:after="0" w:line="360" w:lineRule="auto"/>
        <w:jc w:val="both"/>
        <w:rPr>
          <w:rFonts w:ascii="Arial" w:hAnsi="Arial" w:cs="Arial"/>
          <w:b/>
          <w:bCs/>
          <w:sz w:val="24"/>
          <w:szCs w:val="24"/>
        </w:rPr>
      </w:pPr>
      <w:r w:rsidRPr="00A54815">
        <w:rPr>
          <w:rFonts w:ascii="Arial" w:hAnsi="Arial" w:cs="Arial"/>
          <w:b/>
          <w:bCs/>
          <w:sz w:val="24"/>
          <w:szCs w:val="24"/>
        </w:rPr>
        <w:t xml:space="preserve">Artículo </w:t>
      </w:r>
      <w:r w:rsidR="003E147C" w:rsidRPr="00A54815">
        <w:rPr>
          <w:rFonts w:ascii="Arial" w:hAnsi="Arial" w:cs="Arial"/>
          <w:b/>
          <w:bCs/>
          <w:sz w:val="24"/>
          <w:szCs w:val="24"/>
        </w:rPr>
        <w:t>99</w:t>
      </w:r>
      <w:r w:rsidRPr="00A54815">
        <w:rPr>
          <w:rFonts w:ascii="Arial" w:hAnsi="Arial" w:cs="Arial"/>
          <w:b/>
          <w:bCs/>
          <w:sz w:val="24"/>
          <w:szCs w:val="24"/>
        </w:rPr>
        <w:t>. Seguridad de los datos personales.</w:t>
      </w:r>
    </w:p>
    <w:p w14:paraId="39014286" w14:textId="77777777" w:rsidR="00F60FA4" w:rsidRPr="00A54815" w:rsidRDefault="00F60FA4" w:rsidP="00A54815">
      <w:pPr>
        <w:spacing w:after="0" w:line="360" w:lineRule="auto"/>
        <w:jc w:val="both"/>
        <w:rPr>
          <w:rFonts w:ascii="Arial" w:hAnsi="Arial" w:cs="Arial"/>
          <w:sz w:val="24"/>
          <w:szCs w:val="24"/>
        </w:rPr>
      </w:pPr>
      <w:r w:rsidRPr="00A54815">
        <w:rPr>
          <w:rFonts w:ascii="Arial" w:hAnsi="Arial" w:cs="Arial"/>
          <w:sz w:val="24"/>
          <w:szCs w:val="24"/>
        </w:rPr>
        <w:t>Para garantizar la seguridad de los datos personales, las personas titulares de las instancias, conforme a sus atribuciones, deberán:</w:t>
      </w:r>
    </w:p>
    <w:p w14:paraId="51989D58" w14:textId="77777777" w:rsidR="00410557" w:rsidRPr="00A54815" w:rsidRDefault="00410557" w:rsidP="00A54815">
      <w:pPr>
        <w:spacing w:after="0" w:line="360" w:lineRule="auto"/>
        <w:jc w:val="both"/>
        <w:rPr>
          <w:rFonts w:ascii="Arial" w:hAnsi="Arial" w:cs="Arial"/>
          <w:sz w:val="24"/>
          <w:szCs w:val="24"/>
        </w:rPr>
      </w:pPr>
    </w:p>
    <w:p w14:paraId="0061D843" w14:textId="311BC4C4" w:rsidR="00F60FA4" w:rsidRPr="00A54815" w:rsidRDefault="00F60FA4" w:rsidP="00A54815">
      <w:pPr>
        <w:pStyle w:val="Prrafodelista"/>
        <w:numPr>
          <w:ilvl w:val="0"/>
          <w:numId w:val="55"/>
        </w:numPr>
        <w:spacing w:after="0" w:line="360" w:lineRule="auto"/>
        <w:ind w:left="1134" w:hanging="1134"/>
        <w:jc w:val="both"/>
        <w:rPr>
          <w:rFonts w:ascii="Arial" w:hAnsi="Arial" w:cs="Arial"/>
        </w:rPr>
      </w:pPr>
      <w:r w:rsidRPr="00A54815">
        <w:rPr>
          <w:rFonts w:ascii="Arial" w:hAnsi="Arial" w:cs="Arial"/>
        </w:rPr>
        <w:t>Adoptar las medidas para el resguardo de datos personales en soporte físico o electrónico, de manera que se evite su alteración, pérdida o acceso no autorizado;</w:t>
      </w:r>
    </w:p>
    <w:p w14:paraId="316B5898" w14:textId="77777777" w:rsidR="00410557" w:rsidRPr="00A54815" w:rsidRDefault="00410557" w:rsidP="00A54815">
      <w:pPr>
        <w:spacing w:after="0" w:line="360" w:lineRule="auto"/>
        <w:ind w:left="1134" w:hanging="1134"/>
        <w:jc w:val="both"/>
        <w:rPr>
          <w:rFonts w:ascii="Arial" w:hAnsi="Arial" w:cs="Arial"/>
          <w:sz w:val="24"/>
          <w:szCs w:val="24"/>
        </w:rPr>
      </w:pPr>
    </w:p>
    <w:p w14:paraId="44B2440D" w14:textId="639663E4" w:rsidR="00F60FA4" w:rsidRPr="00A54815" w:rsidRDefault="00F60FA4" w:rsidP="00A54815">
      <w:pPr>
        <w:pStyle w:val="Prrafodelista"/>
        <w:numPr>
          <w:ilvl w:val="0"/>
          <w:numId w:val="55"/>
        </w:numPr>
        <w:spacing w:after="0" w:line="360" w:lineRule="auto"/>
        <w:ind w:left="1134" w:hanging="1134"/>
        <w:jc w:val="both"/>
        <w:rPr>
          <w:rFonts w:ascii="Arial" w:hAnsi="Arial" w:cs="Arial"/>
        </w:rPr>
      </w:pPr>
      <w:r w:rsidRPr="00A54815">
        <w:rPr>
          <w:rFonts w:ascii="Arial" w:hAnsi="Arial" w:cs="Arial"/>
        </w:rPr>
        <w:t xml:space="preserve">Autorizar por escrito a quien fungirá como enlace al tratamiento de los datos personales bajo su resguardo, lo </w:t>
      </w:r>
      <w:r w:rsidRPr="00A54815">
        <w:rPr>
          <w:rFonts w:ascii="Arial" w:hAnsi="Arial" w:cs="Arial"/>
        </w:rPr>
        <w:lastRenderedPageBreak/>
        <w:t>cual deberá ser informado a la Unidad de Transparencia para el registro correspondiente;</w:t>
      </w:r>
    </w:p>
    <w:p w14:paraId="54DBB81E" w14:textId="77777777" w:rsidR="00410557" w:rsidRPr="00A54815" w:rsidRDefault="00410557" w:rsidP="00A54815">
      <w:pPr>
        <w:spacing w:after="0" w:line="360" w:lineRule="auto"/>
        <w:ind w:left="1134" w:hanging="1134"/>
        <w:jc w:val="both"/>
        <w:rPr>
          <w:rFonts w:ascii="Arial" w:hAnsi="Arial" w:cs="Arial"/>
          <w:sz w:val="24"/>
          <w:szCs w:val="24"/>
        </w:rPr>
      </w:pPr>
    </w:p>
    <w:p w14:paraId="05E98C08" w14:textId="2A8BC19A" w:rsidR="00F60FA4" w:rsidRPr="00A54815" w:rsidRDefault="00F60FA4" w:rsidP="00A54815">
      <w:pPr>
        <w:pStyle w:val="Prrafodelista"/>
        <w:numPr>
          <w:ilvl w:val="0"/>
          <w:numId w:val="55"/>
        </w:numPr>
        <w:spacing w:after="0" w:line="360" w:lineRule="auto"/>
        <w:ind w:left="1134" w:hanging="1134"/>
        <w:jc w:val="both"/>
        <w:rPr>
          <w:rFonts w:ascii="Arial" w:hAnsi="Arial" w:cs="Arial"/>
        </w:rPr>
      </w:pPr>
      <w:r w:rsidRPr="00A54815">
        <w:rPr>
          <w:rFonts w:ascii="Arial" w:hAnsi="Arial" w:cs="Arial"/>
        </w:rPr>
        <w:t>Establecer medidas para controlar el acceso físico a las instalaciones donde se encuentra el equipamiento que soporta la operación de los sistemas de datos, y</w:t>
      </w:r>
    </w:p>
    <w:p w14:paraId="2545D8CA" w14:textId="77777777" w:rsidR="00410557" w:rsidRPr="00A54815" w:rsidRDefault="00410557" w:rsidP="00A54815">
      <w:pPr>
        <w:spacing w:after="0" w:line="360" w:lineRule="auto"/>
        <w:ind w:left="1134" w:hanging="1134"/>
        <w:jc w:val="both"/>
        <w:rPr>
          <w:rFonts w:ascii="Arial" w:hAnsi="Arial" w:cs="Arial"/>
          <w:sz w:val="24"/>
          <w:szCs w:val="24"/>
        </w:rPr>
      </w:pPr>
    </w:p>
    <w:p w14:paraId="6BADC095" w14:textId="219F85AB" w:rsidR="00F60FA4" w:rsidRPr="00A54815" w:rsidRDefault="00F60FA4" w:rsidP="00A54815">
      <w:pPr>
        <w:pStyle w:val="Prrafodelista"/>
        <w:numPr>
          <w:ilvl w:val="0"/>
          <w:numId w:val="55"/>
        </w:numPr>
        <w:spacing w:after="0" w:line="360" w:lineRule="auto"/>
        <w:ind w:left="1134" w:hanging="1134"/>
        <w:jc w:val="both"/>
        <w:rPr>
          <w:rFonts w:ascii="Arial" w:hAnsi="Arial" w:cs="Arial"/>
        </w:rPr>
      </w:pPr>
      <w:r w:rsidRPr="00A54815">
        <w:rPr>
          <w:rFonts w:ascii="Arial" w:hAnsi="Arial" w:cs="Arial"/>
        </w:rPr>
        <w:t>Establecer medidas de seguridad para evitar el retiro o extracción no autorizada de información que contenga datos personales.</w:t>
      </w:r>
    </w:p>
    <w:p w14:paraId="5786927B" w14:textId="77777777" w:rsidR="00410557" w:rsidRPr="00A54815" w:rsidRDefault="00410557" w:rsidP="00A54815">
      <w:pPr>
        <w:spacing w:after="0" w:line="360" w:lineRule="auto"/>
        <w:jc w:val="both"/>
        <w:rPr>
          <w:rFonts w:ascii="Arial" w:hAnsi="Arial" w:cs="Arial"/>
          <w:sz w:val="24"/>
          <w:szCs w:val="24"/>
        </w:rPr>
      </w:pPr>
    </w:p>
    <w:p w14:paraId="03C1FE62" w14:textId="52208F59" w:rsidR="00F60FA4" w:rsidRPr="00A54815" w:rsidRDefault="00F60FA4" w:rsidP="00A54815">
      <w:pPr>
        <w:spacing w:after="0" w:line="360" w:lineRule="auto"/>
        <w:jc w:val="both"/>
        <w:rPr>
          <w:rFonts w:ascii="Arial" w:hAnsi="Arial" w:cs="Arial"/>
          <w:b/>
          <w:bCs/>
          <w:sz w:val="24"/>
          <w:szCs w:val="24"/>
        </w:rPr>
      </w:pPr>
      <w:r w:rsidRPr="00A54815">
        <w:rPr>
          <w:rFonts w:ascii="Arial" w:hAnsi="Arial" w:cs="Arial"/>
          <w:b/>
          <w:bCs/>
          <w:sz w:val="24"/>
          <w:szCs w:val="24"/>
        </w:rPr>
        <w:t>Artículo 10</w:t>
      </w:r>
      <w:r w:rsidR="003E147C" w:rsidRPr="00A54815">
        <w:rPr>
          <w:rFonts w:ascii="Arial" w:hAnsi="Arial" w:cs="Arial"/>
          <w:b/>
          <w:bCs/>
          <w:sz w:val="24"/>
          <w:szCs w:val="24"/>
        </w:rPr>
        <w:t>0</w:t>
      </w:r>
      <w:r w:rsidRPr="00A54815">
        <w:rPr>
          <w:rFonts w:ascii="Arial" w:hAnsi="Arial" w:cs="Arial"/>
          <w:b/>
          <w:bCs/>
          <w:sz w:val="24"/>
          <w:szCs w:val="24"/>
        </w:rPr>
        <w:t>. Control de datos personales.</w:t>
      </w:r>
    </w:p>
    <w:p w14:paraId="44489898" w14:textId="77777777" w:rsidR="00F60FA4" w:rsidRPr="00A54815" w:rsidRDefault="00F60FA4" w:rsidP="00A54815">
      <w:pPr>
        <w:spacing w:after="0" w:line="360" w:lineRule="auto"/>
        <w:jc w:val="both"/>
        <w:rPr>
          <w:rFonts w:ascii="Arial" w:hAnsi="Arial" w:cs="Arial"/>
          <w:sz w:val="24"/>
          <w:szCs w:val="24"/>
        </w:rPr>
      </w:pPr>
      <w:r w:rsidRPr="00A54815">
        <w:rPr>
          <w:rFonts w:ascii="Arial" w:hAnsi="Arial" w:cs="Arial"/>
          <w:sz w:val="24"/>
          <w:szCs w:val="24"/>
        </w:rPr>
        <w:t>Las instancias por conducto del enlace deberán tener un estricto control sobre los datos personales que obren en sus archivos.</w:t>
      </w:r>
    </w:p>
    <w:p w14:paraId="1B168B0D" w14:textId="77777777" w:rsidR="00410557" w:rsidRPr="00A54815" w:rsidRDefault="00410557" w:rsidP="00A54815">
      <w:pPr>
        <w:spacing w:after="0" w:line="360" w:lineRule="auto"/>
        <w:jc w:val="both"/>
        <w:rPr>
          <w:rFonts w:ascii="Arial" w:hAnsi="Arial" w:cs="Arial"/>
          <w:sz w:val="24"/>
          <w:szCs w:val="24"/>
        </w:rPr>
      </w:pPr>
    </w:p>
    <w:p w14:paraId="3012D264" w14:textId="77777777" w:rsidR="00F60FA4" w:rsidRPr="00A54815" w:rsidRDefault="00F60FA4" w:rsidP="00A54815">
      <w:pPr>
        <w:spacing w:after="0" w:line="360" w:lineRule="auto"/>
        <w:jc w:val="center"/>
        <w:rPr>
          <w:rFonts w:ascii="Arial" w:hAnsi="Arial" w:cs="Arial"/>
          <w:b/>
          <w:bCs/>
          <w:sz w:val="24"/>
          <w:szCs w:val="24"/>
        </w:rPr>
      </w:pPr>
      <w:r w:rsidRPr="00A54815">
        <w:rPr>
          <w:rFonts w:ascii="Arial" w:hAnsi="Arial" w:cs="Arial"/>
          <w:b/>
          <w:bCs/>
          <w:sz w:val="24"/>
          <w:szCs w:val="24"/>
        </w:rPr>
        <w:t>CAPÍTULO DÉCIMO PRIMERO</w:t>
      </w:r>
    </w:p>
    <w:p w14:paraId="5D1E11A1" w14:textId="77777777" w:rsidR="00F60FA4" w:rsidRPr="00A54815" w:rsidRDefault="00F60FA4" w:rsidP="00A54815">
      <w:pPr>
        <w:spacing w:after="0" w:line="360" w:lineRule="auto"/>
        <w:jc w:val="center"/>
        <w:rPr>
          <w:rFonts w:ascii="Arial" w:hAnsi="Arial" w:cs="Arial"/>
          <w:b/>
          <w:bCs/>
          <w:sz w:val="24"/>
          <w:szCs w:val="24"/>
        </w:rPr>
      </w:pPr>
      <w:r w:rsidRPr="00A54815">
        <w:rPr>
          <w:rFonts w:ascii="Arial" w:hAnsi="Arial" w:cs="Arial"/>
          <w:b/>
          <w:bCs/>
          <w:sz w:val="24"/>
          <w:szCs w:val="24"/>
        </w:rPr>
        <w:t>ACCESO A LA JUSTICIA POR MEDIO DE INFORMACIÓN PÚBLICA</w:t>
      </w:r>
    </w:p>
    <w:p w14:paraId="3DB86088" w14:textId="77777777" w:rsidR="00410557" w:rsidRPr="00A54815" w:rsidRDefault="00410557" w:rsidP="00A54815">
      <w:pPr>
        <w:spacing w:after="0" w:line="360" w:lineRule="auto"/>
        <w:jc w:val="both"/>
        <w:rPr>
          <w:rFonts w:ascii="Arial" w:hAnsi="Arial" w:cs="Arial"/>
          <w:sz w:val="24"/>
          <w:szCs w:val="24"/>
        </w:rPr>
      </w:pPr>
    </w:p>
    <w:p w14:paraId="65973C61" w14:textId="0BE2EBC8" w:rsidR="00F60FA4" w:rsidRPr="00A54815" w:rsidRDefault="00F60FA4" w:rsidP="00A54815">
      <w:pPr>
        <w:spacing w:after="0" w:line="360" w:lineRule="auto"/>
        <w:jc w:val="both"/>
        <w:rPr>
          <w:rFonts w:ascii="Arial" w:hAnsi="Arial" w:cs="Arial"/>
          <w:b/>
          <w:bCs/>
          <w:sz w:val="24"/>
          <w:szCs w:val="24"/>
        </w:rPr>
      </w:pPr>
      <w:r w:rsidRPr="00A54815">
        <w:rPr>
          <w:rFonts w:ascii="Arial" w:hAnsi="Arial" w:cs="Arial"/>
          <w:b/>
          <w:bCs/>
          <w:sz w:val="24"/>
          <w:szCs w:val="24"/>
        </w:rPr>
        <w:t>Artículo 10</w:t>
      </w:r>
      <w:r w:rsidR="003E147C" w:rsidRPr="00A54815">
        <w:rPr>
          <w:rFonts w:ascii="Arial" w:hAnsi="Arial" w:cs="Arial"/>
          <w:b/>
          <w:bCs/>
          <w:sz w:val="24"/>
          <w:szCs w:val="24"/>
        </w:rPr>
        <w:t>1</w:t>
      </w:r>
      <w:r w:rsidRPr="00A54815">
        <w:rPr>
          <w:rFonts w:ascii="Arial" w:hAnsi="Arial" w:cs="Arial"/>
          <w:b/>
          <w:bCs/>
          <w:sz w:val="24"/>
          <w:szCs w:val="24"/>
        </w:rPr>
        <w:t>. De las solicitudes de personas privadas de la libertad.</w:t>
      </w:r>
    </w:p>
    <w:p w14:paraId="75F44ED8" w14:textId="77777777" w:rsidR="00F60FA4" w:rsidRPr="00A54815" w:rsidRDefault="00F60FA4" w:rsidP="00A54815">
      <w:pPr>
        <w:spacing w:after="0" w:line="360" w:lineRule="auto"/>
        <w:jc w:val="both"/>
        <w:rPr>
          <w:rFonts w:ascii="Arial" w:hAnsi="Arial" w:cs="Arial"/>
          <w:sz w:val="24"/>
          <w:szCs w:val="24"/>
        </w:rPr>
      </w:pPr>
      <w:r w:rsidRPr="00A54815">
        <w:rPr>
          <w:rFonts w:ascii="Arial" w:hAnsi="Arial" w:cs="Arial"/>
          <w:sz w:val="24"/>
          <w:szCs w:val="24"/>
        </w:rPr>
        <w:t>Las solicitudes que realicen las personas privadas de la libertad, relacionadas con versiones impresas de tesis jurisprudenciales, aisladas y/o precedentes de la Suprema Corte, serán atendidas por la Unidad de Transparencia y, de ser necesario, se apoyará de la Coordinación de Compilación y Sistematización de Tesis.</w:t>
      </w:r>
    </w:p>
    <w:p w14:paraId="18CD7A3A" w14:textId="77777777" w:rsidR="00410557" w:rsidRPr="00A54815" w:rsidRDefault="00410557" w:rsidP="00A54815">
      <w:pPr>
        <w:spacing w:after="0" w:line="360" w:lineRule="auto"/>
        <w:jc w:val="both"/>
        <w:rPr>
          <w:rFonts w:ascii="Arial" w:hAnsi="Arial" w:cs="Arial"/>
          <w:sz w:val="24"/>
          <w:szCs w:val="24"/>
        </w:rPr>
      </w:pPr>
    </w:p>
    <w:p w14:paraId="3881AD1B" w14:textId="77777777" w:rsidR="00F60FA4" w:rsidRPr="00A54815" w:rsidRDefault="00F60FA4" w:rsidP="00A54815">
      <w:pPr>
        <w:spacing w:after="0" w:line="360" w:lineRule="auto"/>
        <w:jc w:val="both"/>
        <w:rPr>
          <w:rFonts w:ascii="Arial" w:hAnsi="Arial" w:cs="Arial"/>
          <w:sz w:val="24"/>
          <w:szCs w:val="24"/>
        </w:rPr>
      </w:pPr>
      <w:r w:rsidRPr="00A54815">
        <w:rPr>
          <w:rFonts w:ascii="Arial" w:hAnsi="Arial" w:cs="Arial"/>
          <w:sz w:val="24"/>
          <w:szCs w:val="24"/>
        </w:rPr>
        <w:t>Asimismo, las solicitudes relacionadas con versiones impresas de la Constitución Política de los Estados Unidos Mexicanos y sobre legislación penal, serán atendidas por el Centro de Documentación.</w:t>
      </w:r>
    </w:p>
    <w:p w14:paraId="5236FE3F" w14:textId="77777777" w:rsidR="00410557" w:rsidRPr="00A54815" w:rsidRDefault="00410557" w:rsidP="00A54815">
      <w:pPr>
        <w:spacing w:after="0" w:line="360" w:lineRule="auto"/>
        <w:jc w:val="both"/>
        <w:rPr>
          <w:rFonts w:ascii="Arial" w:hAnsi="Arial" w:cs="Arial"/>
          <w:sz w:val="24"/>
          <w:szCs w:val="24"/>
        </w:rPr>
      </w:pPr>
    </w:p>
    <w:p w14:paraId="61DAA95E" w14:textId="77777777" w:rsidR="00F60FA4" w:rsidRPr="00A54815" w:rsidRDefault="00F60FA4" w:rsidP="00A54815">
      <w:pPr>
        <w:spacing w:after="0" w:line="360" w:lineRule="auto"/>
        <w:jc w:val="both"/>
        <w:rPr>
          <w:rFonts w:ascii="Arial" w:hAnsi="Arial" w:cs="Arial"/>
          <w:sz w:val="24"/>
          <w:szCs w:val="24"/>
        </w:rPr>
      </w:pPr>
      <w:r w:rsidRPr="00A54815">
        <w:rPr>
          <w:rFonts w:ascii="Arial" w:hAnsi="Arial" w:cs="Arial"/>
          <w:sz w:val="24"/>
          <w:szCs w:val="24"/>
        </w:rPr>
        <w:t>Las solicitudes de los párrafos que anteceden serán solventadas conforme a las cargas de trabajo y su distribución y envío serán gratuitos.</w:t>
      </w:r>
    </w:p>
    <w:p w14:paraId="68B1EF98" w14:textId="77777777" w:rsidR="00410557" w:rsidRPr="00A54815" w:rsidRDefault="00410557" w:rsidP="00A54815">
      <w:pPr>
        <w:spacing w:after="0" w:line="360" w:lineRule="auto"/>
        <w:jc w:val="both"/>
        <w:rPr>
          <w:rFonts w:ascii="Arial" w:hAnsi="Arial" w:cs="Arial"/>
          <w:sz w:val="24"/>
          <w:szCs w:val="24"/>
        </w:rPr>
      </w:pPr>
    </w:p>
    <w:p w14:paraId="1CA05CB5" w14:textId="77777777" w:rsidR="00F60FA4" w:rsidRPr="00A54815" w:rsidRDefault="00F60FA4" w:rsidP="00A54815">
      <w:pPr>
        <w:spacing w:after="0" w:line="360" w:lineRule="auto"/>
        <w:jc w:val="center"/>
        <w:rPr>
          <w:rFonts w:ascii="Arial" w:hAnsi="Arial" w:cs="Arial"/>
          <w:b/>
          <w:bCs/>
          <w:sz w:val="24"/>
          <w:szCs w:val="24"/>
        </w:rPr>
      </w:pPr>
      <w:r w:rsidRPr="00A54815">
        <w:rPr>
          <w:rFonts w:ascii="Arial" w:hAnsi="Arial" w:cs="Arial"/>
          <w:b/>
          <w:bCs/>
          <w:sz w:val="24"/>
          <w:szCs w:val="24"/>
        </w:rPr>
        <w:t>TRANSITORIOS</w:t>
      </w:r>
    </w:p>
    <w:p w14:paraId="284C98BA" w14:textId="77777777" w:rsidR="00410557" w:rsidRPr="00A54815" w:rsidRDefault="00410557" w:rsidP="00A54815">
      <w:pPr>
        <w:spacing w:after="0" w:line="360" w:lineRule="auto"/>
        <w:jc w:val="both"/>
        <w:rPr>
          <w:rFonts w:ascii="Arial" w:hAnsi="Arial" w:cs="Arial"/>
          <w:sz w:val="24"/>
          <w:szCs w:val="24"/>
        </w:rPr>
      </w:pPr>
    </w:p>
    <w:p w14:paraId="4F115243" w14:textId="77777777" w:rsidR="00F60FA4" w:rsidRPr="00A54815" w:rsidRDefault="00F60FA4" w:rsidP="00A54815">
      <w:pPr>
        <w:spacing w:after="0" w:line="360" w:lineRule="auto"/>
        <w:jc w:val="both"/>
        <w:rPr>
          <w:rFonts w:ascii="Arial" w:hAnsi="Arial" w:cs="Arial"/>
          <w:sz w:val="24"/>
          <w:szCs w:val="24"/>
        </w:rPr>
      </w:pPr>
      <w:r w:rsidRPr="00A54815">
        <w:rPr>
          <w:rFonts w:ascii="Arial" w:hAnsi="Arial" w:cs="Arial"/>
          <w:b/>
          <w:bCs/>
          <w:sz w:val="24"/>
          <w:szCs w:val="24"/>
        </w:rPr>
        <w:lastRenderedPageBreak/>
        <w:t>PRIMERO.</w:t>
      </w:r>
      <w:r w:rsidRPr="00A54815">
        <w:rPr>
          <w:rFonts w:ascii="Arial" w:hAnsi="Arial" w:cs="Arial"/>
          <w:sz w:val="24"/>
          <w:szCs w:val="24"/>
        </w:rPr>
        <w:t xml:space="preserve"> El presente Acuerdo General entrará en vigor al día siguiente de su publicación en el Diario Oficial de la Federación.</w:t>
      </w:r>
    </w:p>
    <w:p w14:paraId="513FFAC4" w14:textId="77777777" w:rsidR="00C234E6" w:rsidRPr="00A54815" w:rsidRDefault="00C234E6" w:rsidP="00A54815">
      <w:pPr>
        <w:spacing w:after="0" w:line="360" w:lineRule="auto"/>
        <w:jc w:val="both"/>
        <w:rPr>
          <w:rFonts w:ascii="Arial" w:hAnsi="Arial" w:cs="Arial"/>
          <w:sz w:val="24"/>
          <w:szCs w:val="24"/>
        </w:rPr>
      </w:pPr>
    </w:p>
    <w:p w14:paraId="668DAB41" w14:textId="77777777" w:rsidR="00F60FA4" w:rsidRPr="00A54815" w:rsidRDefault="00F60FA4" w:rsidP="00A54815">
      <w:pPr>
        <w:spacing w:after="0" w:line="360" w:lineRule="auto"/>
        <w:jc w:val="both"/>
        <w:rPr>
          <w:rFonts w:ascii="Arial" w:hAnsi="Arial" w:cs="Arial"/>
          <w:sz w:val="24"/>
          <w:szCs w:val="24"/>
        </w:rPr>
      </w:pPr>
      <w:r w:rsidRPr="00A54815">
        <w:rPr>
          <w:rFonts w:ascii="Arial" w:hAnsi="Arial" w:cs="Arial"/>
          <w:b/>
          <w:bCs/>
          <w:sz w:val="24"/>
          <w:szCs w:val="24"/>
        </w:rPr>
        <w:t>SEGUNDO.</w:t>
      </w:r>
      <w:r w:rsidRPr="00A54815">
        <w:rPr>
          <w:rFonts w:ascii="Arial" w:hAnsi="Arial" w:cs="Arial"/>
          <w:sz w:val="24"/>
          <w:szCs w:val="24"/>
        </w:rPr>
        <w:t xml:space="preserve"> Se abrogan los instrumentos normativos siguientes:</w:t>
      </w:r>
    </w:p>
    <w:p w14:paraId="1BB38696" w14:textId="77777777" w:rsidR="00410557" w:rsidRPr="00A54815" w:rsidRDefault="00410557" w:rsidP="00A54815">
      <w:pPr>
        <w:spacing w:after="0" w:line="360" w:lineRule="auto"/>
        <w:jc w:val="both"/>
        <w:rPr>
          <w:rFonts w:ascii="Arial" w:hAnsi="Arial" w:cs="Arial"/>
          <w:sz w:val="24"/>
          <w:szCs w:val="24"/>
        </w:rPr>
      </w:pPr>
    </w:p>
    <w:p w14:paraId="63EFD16D" w14:textId="16F26DE1" w:rsidR="00F60FA4" w:rsidRPr="00A54815" w:rsidRDefault="00F60FA4" w:rsidP="00A54815">
      <w:pPr>
        <w:pStyle w:val="Prrafodelista"/>
        <w:numPr>
          <w:ilvl w:val="0"/>
          <w:numId w:val="57"/>
        </w:numPr>
        <w:spacing w:after="0" w:line="360" w:lineRule="auto"/>
        <w:ind w:left="1134" w:hanging="1134"/>
        <w:jc w:val="both"/>
        <w:rPr>
          <w:rFonts w:ascii="Arial" w:hAnsi="Arial" w:cs="Arial"/>
        </w:rPr>
      </w:pPr>
      <w:r w:rsidRPr="00A54815">
        <w:rPr>
          <w:rFonts w:ascii="Arial" w:hAnsi="Arial" w:cs="Arial"/>
        </w:rPr>
        <w:t>Reglamento de la Suprema Corte de Justicia de la Nación y del Consejo de la Judicatura Federal para la aplicación de la Ley Federal de Transparencia y Acceso a la Información Pública Gubernamental, aprobado el treinta de marzo de dos mil cuatro y publicado en el Diario Oficial de la Federación el dos de abril de dos mil cuatro, en lo que se refiere al Tribunal Constitucional;</w:t>
      </w:r>
    </w:p>
    <w:p w14:paraId="77ED7832" w14:textId="77777777" w:rsidR="00410557" w:rsidRPr="00A54815" w:rsidRDefault="00410557" w:rsidP="00A54815">
      <w:pPr>
        <w:spacing w:after="0" w:line="360" w:lineRule="auto"/>
        <w:ind w:left="1134" w:hanging="1134"/>
        <w:jc w:val="both"/>
        <w:rPr>
          <w:rFonts w:ascii="Arial" w:hAnsi="Arial" w:cs="Arial"/>
          <w:sz w:val="24"/>
          <w:szCs w:val="24"/>
        </w:rPr>
      </w:pPr>
    </w:p>
    <w:p w14:paraId="02422342" w14:textId="00E40802" w:rsidR="00F60FA4" w:rsidRPr="00A54815" w:rsidRDefault="00F60FA4" w:rsidP="00A54815">
      <w:pPr>
        <w:pStyle w:val="Prrafodelista"/>
        <w:numPr>
          <w:ilvl w:val="0"/>
          <w:numId w:val="57"/>
        </w:numPr>
        <w:spacing w:after="0" w:line="360" w:lineRule="auto"/>
        <w:ind w:left="1134" w:hanging="1134"/>
        <w:jc w:val="both"/>
        <w:rPr>
          <w:rFonts w:ascii="Arial" w:hAnsi="Arial" w:cs="Arial"/>
        </w:rPr>
      </w:pPr>
      <w:r w:rsidRPr="00A54815">
        <w:rPr>
          <w:rFonts w:ascii="Arial" w:hAnsi="Arial" w:cs="Arial"/>
        </w:rPr>
        <w:t>Acuerdo General de la Comisión para la Transparencia, Acceso a la Información Pública Gubernamental y Protección de Datos Personales de la Suprema Corte de Justicia de la Nación, del nueve de julio de dos mil ocho, relativo a los órganos y procedimientos para tutelar en el ámbito de este tribunal los derechos de acceso a la información, a la privacidad y a la protección de datos personales garantizados en el artículo 6o. constitucional, publicado en el Diario Oficial de la Federación el quince de julio de dos mil ocho;</w:t>
      </w:r>
    </w:p>
    <w:p w14:paraId="77086476" w14:textId="77777777" w:rsidR="00410557" w:rsidRPr="00A54815" w:rsidRDefault="00410557" w:rsidP="00A54815">
      <w:pPr>
        <w:spacing w:after="0" w:line="360" w:lineRule="auto"/>
        <w:ind w:left="1134" w:hanging="1134"/>
        <w:jc w:val="both"/>
        <w:rPr>
          <w:rFonts w:ascii="Arial" w:hAnsi="Arial" w:cs="Arial"/>
          <w:sz w:val="24"/>
          <w:szCs w:val="24"/>
        </w:rPr>
      </w:pPr>
    </w:p>
    <w:p w14:paraId="3E4F5A97" w14:textId="7EF0102B" w:rsidR="00F60FA4" w:rsidRPr="00A54815" w:rsidRDefault="00F60FA4" w:rsidP="00A54815">
      <w:pPr>
        <w:pStyle w:val="Prrafodelista"/>
        <w:numPr>
          <w:ilvl w:val="0"/>
          <w:numId w:val="57"/>
        </w:numPr>
        <w:spacing w:after="0" w:line="360" w:lineRule="auto"/>
        <w:ind w:left="1134" w:hanging="1134"/>
        <w:jc w:val="both"/>
        <w:rPr>
          <w:rFonts w:ascii="Arial" w:hAnsi="Arial" w:cs="Arial"/>
        </w:rPr>
      </w:pPr>
      <w:r w:rsidRPr="00A54815">
        <w:rPr>
          <w:rFonts w:ascii="Arial" w:hAnsi="Arial" w:cs="Arial"/>
        </w:rPr>
        <w:t>Lineamientos del veintisiete de agosto de dos mil ocho, para el desarrollo de las sesiones públicas del Comité de Acceso a la Información y Protección de Datos Personales de la Suprema Corte de Justicia de la Nación;</w:t>
      </w:r>
    </w:p>
    <w:p w14:paraId="45604975" w14:textId="77777777" w:rsidR="00410557" w:rsidRPr="00A54815" w:rsidRDefault="00410557" w:rsidP="00A54815">
      <w:pPr>
        <w:spacing w:after="0" w:line="360" w:lineRule="auto"/>
        <w:ind w:left="1134" w:hanging="1134"/>
        <w:jc w:val="both"/>
        <w:rPr>
          <w:rFonts w:ascii="Arial" w:hAnsi="Arial" w:cs="Arial"/>
          <w:sz w:val="24"/>
          <w:szCs w:val="24"/>
        </w:rPr>
      </w:pPr>
    </w:p>
    <w:p w14:paraId="055334DE" w14:textId="24206FB4" w:rsidR="00F60FA4" w:rsidRPr="00A54815" w:rsidRDefault="00F60FA4" w:rsidP="00A54815">
      <w:pPr>
        <w:pStyle w:val="Prrafodelista"/>
        <w:numPr>
          <w:ilvl w:val="0"/>
          <w:numId w:val="57"/>
        </w:numPr>
        <w:spacing w:after="0" w:line="360" w:lineRule="auto"/>
        <w:ind w:left="1134" w:hanging="1134"/>
        <w:jc w:val="both"/>
        <w:rPr>
          <w:rFonts w:ascii="Arial" w:hAnsi="Arial" w:cs="Arial"/>
        </w:rPr>
      </w:pPr>
      <w:r w:rsidRPr="00A54815">
        <w:rPr>
          <w:rFonts w:ascii="Arial" w:hAnsi="Arial" w:cs="Arial"/>
        </w:rPr>
        <w:t xml:space="preserve">Acuerdo General de Administración 4/2015 del veintiséis de agosto de dos mil quince, del </w:t>
      </w:r>
      <w:proofErr w:type="gramStart"/>
      <w:r w:rsidRPr="00A54815">
        <w:rPr>
          <w:rFonts w:ascii="Arial" w:hAnsi="Arial" w:cs="Arial"/>
        </w:rPr>
        <w:t>Presidente</w:t>
      </w:r>
      <w:proofErr w:type="gramEnd"/>
      <w:r w:rsidRPr="00A54815">
        <w:rPr>
          <w:rFonts w:ascii="Arial" w:hAnsi="Arial" w:cs="Arial"/>
        </w:rPr>
        <w:t xml:space="preserve"> de la Suprema Corte de Justicia de la Nación, por el que se alinean las estructuras administrativas y funcionales del Alto Tribunal a las disposiciones de la Ley General de Transparencia y Acceso a la Información Pública, publicado en el Diario </w:t>
      </w:r>
      <w:r w:rsidRPr="00A54815">
        <w:rPr>
          <w:rFonts w:ascii="Arial" w:hAnsi="Arial" w:cs="Arial"/>
        </w:rPr>
        <w:lastRenderedPageBreak/>
        <w:t>Oficial de la Federación el treinta y uno de agosto de dos mil quince;</w:t>
      </w:r>
    </w:p>
    <w:p w14:paraId="7D8708A1" w14:textId="77777777" w:rsidR="00410557" w:rsidRPr="00A54815" w:rsidRDefault="00410557" w:rsidP="00A54815">
      <w:pPr>
        <w:spacing w:after="0" w:line="360" w:lineRule="auto"/>
        <w:ind w:left="1134" w:hanging="1134"/>
        <w:jc w:val="both"/>
        <w:rPr>
          <w:rFonts w:ascii="Arial" w:hAnsi="Arial" w:cs="Arial"/>
          <w:sz w:val="24"/>
          <w:szCs w:val="24"/>
        </w:rPr>
      </w:pPr>
    </w:p>
    <w:p w14:paraId="641FE33E" w14:textId="13E765BB" w:rsidR="00F60FA4" w:rsidRPr="00A54815" w:rsidRDefault="00F60FA4" w:rsidP="00A54815">
      <w:pPr>
        <w:pStyle w:val="Prrafodelista"/>
        <w:numPr>
          <w:ilvl w:val="0"/>
          <w:numId w:val="57"/>
        </w:numPr>
        <w:spacing w:after="0" w:line="360" w:lineRule="auto"/>
        <w:ind w:left="1134" w:hanging="1134"/>
        <w:jc w:val="both"/>
        <w:rPr>
          <w:rFonts w:ascii="Arial" w:hAnsi="Arial" w:cs="Arial"/>
        </w:rPr>
      </w:pPr>
      <w:r w:rsidRPr="00A54815">
        <w:rPr>
          <w:rFonts w:ascii="Arial" w:hAnsi="Arial" w:cs="Arial"/>
        </w:rPr>
        <w:t xml:space="preserve">Acuerdo General de Administración 05/2015 del tres de noviembre de dos mil quince, del </w:t>
      </w:r>
      <w:proofErr w:type="gramStart"/>
      <w:r w:rsidRPr="00A54815">
        <w:rPr>
          <w:rFonts w:ascii="Arial" w:hAnsi="Arial" w:cs="Arial"/>
        </w:rPr>
        <w:t>Presidente</w:t>
      </w:r>
      <w:proofErr w:type="gramEnd"/>
      <w:r w:rsidRPr="00A54815">
        <w:rPr>
          <w:rFonts w:ascii="Arial" w:hAnsi="Arial" w:cs="Arial"/>
        </w:rPr>
        <w:t xml:space="preserve"> de la Suprema Corte de Justicia de la Nación, por el que se expiden los Lineamentos</w:t>
      </w:r>
      <w:r w:rsidR="00A712FC" w:rsidRPr="00A54815">
        <w:rPr>
          <w:rFonts w:ascii="Arial" w:hAnsi="Arial" w:cs="Arial"/>
        </w:rPr>
        <w:t xml:space="preserve"> (</w:t>
      </w:r>
      <w:r w:rsidR="00A712FC" w:rsidRPr="00A54815">
        <w:rPr>
          <w:rFonts w:ascii="Arial" w:hAnsi="Arial" w:cs="Arial"/>
          <w:i/>
          <w:iCs/>
        </w:rPr>
        <w:t>Sic</w:t>
      </w:r>
      <w:r w:rsidR="00A712FC" w:rsidRPr="00A54815">
        <w:rPr>
          <w:rFonts w:ascii="Arial" w:hAnsi="Arial" w:cs="Arial"/>
        </w:rPr>
        <w:t>)</w:t>
      </w:r>
      <w:r w:rsidRPr="00A54815">
        <w:rPr>
          <w:rFonts w:ascii="Arial" w:hAnsi="Arial" w:cs="Arial"/>
        </w:rPr>
        <w:t xml:space="preserve"> temporales para regular el procedimiento administrativo interno de acceso a la información pública, así como el funcionamiento y atribuciones del Comité de Transparencia de la Suprema Corte de Justicia de la Nación;</w:t>
      </w:r>
    </w:p>
    <w:p w14:paraId="305A369B" w14:textId="77777777" w:rsidR="00410557" w:rsidRPr="00A54815" w:rsidRDefault="00410557" w:rsidP="00A54815">
      <w:pPr>
        <w:spacing w:after="0" w:line="360" w:lineRule="auto"/>
        <w:ind w:left="1134" w:hanging="1134"/>
        <w:jc w:val="both"/>
        <w:rPr>
          <w:rFonts w:ascii="Arial" w:hAnsi="Arial" w:cs="Arial"/>
          <w:sz w:val="24"/>
          <w:szCs w:val="24"/>
        </w:rPr>
      </w:pPr>
    </w:p>
    <w:p w14:paraId="365D9D03" w14:textId="1992B8E7" w:rsidR="00F60FA4" w:rsidRPr="00A54815" w:rsidRDefault="00F60FA4" w:rsidP="00A54815">
      <w:pPr>
        <w:pStyle w:val="Prrafodelista"/>
        <w:numPr>
          <w:ilvl w:val="0"/>
          <w:numId w:val="57"/>
        </w:numPr>
        <w:spacing w:after="0" w:line="360" w:lineRule="auto"/>
        <w:ind w:left="1134" w:hanging="1134"/>
        <w:jc w:val="both"/>
        <w:rPr>
          <w:rFonts w:ascii="Arial" w:hAnsi="Arial" w:cs="Arial"/>
        </w:rPr>
      </w:pPr>
      <w:r w:rsidRPr="00A54815">
        <w:rPr>
          <w:rFonts w:ascii="Arial" w:hAnsi="Arial" w:cs="Arial"/>
        </w:rPr>
        <w:t xml:space="preserve">Acuerdo del Comité Especializado de </w:t>
      </w:r>
      <w:proofErr w:type="gramStart"/>
      <w:r w:rsidRPr="00A54815">
        <w:rPr>
          <w:rFonts w:ascii="Arial" w:hAnsi="Arial" w:cs="Arial"/>
        </w:rPr>
        <w:t>Ministros</w:t>
      </w:r>
      <w:proofErr w:type="gramEnd"/>
      <w:r w:rsidRPr="00A54815">
        <w:rPr>
          <w:rFonts w:ascii="Arial" w:hAnsi="Arial" w:cs="Arial"/>
        </w:rPr>
        <w:t xml:space="preserve"> relativo a la sustanciación de los recursos de revisión que se interponen en contra del trámite de solicitudes de acceso a la información pública en posesión de la Suprema Corte de Justicia de la Nación publicado en el Diario Oficial de la Federación el ocho de junio de dos mil dieciséis;</w:t>
      </w:r>
    </w:p>
    <w:p w14:paraId="2B9EDB93" w14:textId="77777777" w:rsidR="00410557" w:rsidRPr="00A54815" w:rsidRDefault="00410557" w:rsidP="00A54815">
      <w:pPr>
        <w:spacing w:after="0" w:line="360" w:lineRule="auto"/>
        <w:ind w:left="1134" w:hanging="1134"/>
        <w:jc w:val="both"/>
        <w:rPr>
          <w:rFonts w:ascii="Arial" w:hAnsi="Arial" w:cs="Arial"/>
          <w:sz w:val="24"/>
          <w:szCs w:val="24"/>
        </w:rPr>
      </w:pPr>
    </w:p>
    <w:p w14:paraId="48D2CA23" w14:textId="682BED49" w:rsidR="00410557" w:rsidRPr="00A54815" w:rsidRDefault="00F60FA4" w:rsidP="00A54815">
      <w:pPr>
        <w:pStyle w:val="Prrafodelista"/>
        <w:numPr>
          <w:ilvl w:val="0"/>
          <w:numId w:val="57"/>
        </w:numPr>
        <w:spacing w:after="0" w:line="360" w:lineRule="auto"/>
        <w:ind w:left="1134" w:hanging="1134"/>
        <w:jc w:val="both"/>
        <w:rPr>
          <w:rFonts w:ascii="Arial" w:hAnsi="Arial" w:cs="Arial"/>
        </w:rPr>
      </w:pPr>
      <w:r w:rsidRPr="00A54815">
        <w:rPr>
          <w:rFonts w:ascii="Arial" w:hAnsi="Arial" w:cs="Arial"/>
        </w:rPr>
        <w:t>Acuerdo General 11/2017, del cinco de septiembre de dos mil diecisiete, del Pleno de la Suprema Corte de Justicia de la Nación, por el que se regulan los alcances de la protección del nombre de personas físicas o morales contenido en los distintos instrumentos jurisdiccionales</w:t>
      </w:r>
      <w:r w:rsidR="00410557" w:rsidRPr="00A54815">
        <w:rPr>
          <w:rFonts w:ascii="Arial" w:hAnsi="Arial" w:cs="Arial"/>
        </w:rPr>
        <w:t>;</w:t>
      </w:r>
    </w:p>
    <w:p w14:paraId="2066681A" w14:textId="77777777" w:rsidR="00410557" w:rsidRPr="00A54815" w:rsidRDefault="00410557" w:rsidP="00A54815">
      <w:pPr>
        <w:spacing w:after="0" w:line="360" w:lineRule="auto"/>
        <w:ind w:left="1134" w:hanging="1134"/>
        <w:jc w:val="both"/>
        <w:rPr>
          <w:rFonts w:ascii="Arial" w:hAnsi="Arial" w:cs="Arial"/>
          <w:sz w:val="24"/>
          <w:szCs w:val="24"/>
        </w:rPr>
      </w:pPr>
    </w:p>
    <w:p w14:paraId="56774B7D" w14:textId="1722DC22" w:rsidR="00F60FA4" w:rsidRPr="00A54815" w:rsidRDefault="00F60FA4" w:rsidP="00A54815">
      <w:pPr>
        <w:pStyle w:val="Prrafodelista"/>
        <w:numPr>
          <w:ilvl w:val="0"/>
          <w:numId w:val="57"/>
        </w:numPr>
        <w:spacing w:after="0" w:line="360" w:lineRule="auto"/>
        <w:ind w:left="1134" w:hanging="1134"/>
        <w:jc w:val="both"/>
        <w:rPr>
          <w:rFonts w:ascii="Arial" w:hAnsi="Arial" w:cs="Arial"/>
        </w:rPr>
      </w:pPr>
      <w:r w:rsidRPr="00A54815">
        <w:rPr>
          <w:rFonts w:ascii="Arial" w:hAnsi="Arial" w:cs="Arial"/>
        </w:rPr>
        <w:t xml:space="preserve">Acuerdo del Comité Especializado de </w:t>
      </w:r>
      <w:proofErr w:type="gramStart"/>
      <w:r w:rsidRPr="00A54815">
        <w:rPr>
          <w:rFonts w:ascii="Arial" w:hAnsi="Arial" w:cs="Arial"/>
        </w:rPr>
        <w:t>Ministros</w:t>
      </w:r>
      <w:proofErr w:type="gramEnd"/>
      <w:r w:rsidRPr="00A54815">
        <w:rPr>
          <w:rFonts w:ascii="Arial" w:hAnsi="Arial" w:cs="Arial"/>
        </w:rPr>
        <w:t xml:space="preserve"> relativo a la sustanciación de los recursos de revisión en materia de datos personales en el ámbito de la Suprema Corte de Justicia de la Nación publicado en el Diario Oficial de la Federación el dos de noviembre de dos mil diecisiete, y</w:t>
      </w:r>
    </w:p>
    <w:p w14:paraId="09A3B329" w14:textId="77777777" w:rsidR="00410557" w:rsidRPr="00A54815" w:rsidRDefault="00410557" w:rsidP="00A54815">
      <w:pPr>
        <w:spacing w:after="0" w:line="360" w:lineRule="auto"/>
        <w:ind w:left="1134" w:hanging="1134"/>
        <w:jc w:val="both"/>
        <w:rPr>
          <w:rFonts w:ascii="Arial" w:hAnsi="Arial" w:cs="Arial"/>
          <w:sz w:val="24"/>
          <w:szCs w:val="24"/>
        </w:rPr>
      </w:pPr>
    </w:p>
    <w:p w14:paraId="3997D0E1" w14:textId="19D7AA51" w:rsidR="00F60FA4" w:rsidRPr="00A54815" w:rsidRDefault="00F60FA4" w:rsidP="00A54815">
      <w:pPr>
        <w:pStyle w:val="Prrafodelista"/>
        <w:numPr>
          <w:ilvl w:val="0"/>
          <w:numId w:val="57"/>
        </w:numPr>
        <w:spacing w:after="0" w:line="360" w:lineRule="auto"/>
        <w:ind w:left="1134" w:hanging="1134"/>
        <w:jc w:val="both"/>
        <w:rPr>
          <w:rFonts w:ascii="Arial" w:hAnsi="Arial" w:cs="Arial"/>
        </w:rPr>
      </w:pPr>
      <w:r w:rsidRPr="00A54815">
        <w:rPr>
          <w:rFonts w:ascii="Arial" w:hAnsi="Arial" w:cs="Arial"/>
        </w:rPr>
        <w:t>Instructivo/Datos relativos para la atención de solicitudes de acceso a la información que versen sobre expedientes judiciales.</w:t>
      </w:r>
    </w:p>
    <w:p w14:paraId="374A6A55" w14:textId="345828C6" w:rsidR="00410557" w:rsidRPr="00A54815" w:rsidRDefault="00410557" w:rsidP="00A54815">
      <w:pPr>
        <w:spacing w:after="0" w:line="360" w:lineRule="auto"/>
        <w:jc w:val="both"/>
        <w:rPr>
          <w:rFonts w:ascii="Arial" w:hAnsi="Arial" w:cs="Arial"/>
          <w:sz w:val="24"/>
          <w:szCs w:val="24"/>
        </w:rPr>
      </w:pPr>
    </w:p>
    <w:p w14:paraId="4EEBF591" w14:textId="71C79220" w:rsidR="00E83109" w:rsidRPr="00A54815" w:rsidRDefault="00E83109" w:rsidP="00A54815">
      <w:pPr>
        <w:spacing w:after="0" w:line="360" w:lineRule="auto"/>
        <w:jc w:val="both"/>
        <w:rPr>
          <w:rFonts w:ascii="Arial" w:hAnsi="Arial" w:cs="Arial"/>
          <w:sz w:val="24"/>
          <w:szCs w:val="24"/>
        </w:rPr>
      </w:pPr>
      <w:r w:rsidRPr="00A54815">
        <w:rPr>
          <w:rFonts w:ascii="Arial" w:hAnsi="Arial" w:cs="Arial"/>
          <w:b/>
          <w:bCs/>
          <w:sz w:val="24"/>
          <w:szCs w:val="24"/>
        </w:rPr>
        <w:t>TERCERO.</w:t>
      </w:r>
      <w:r w:rsidRPr="00A54815">
        <w:rPr>
          <w:rFonts w:ascii="Arial" w:hAnsi="Arial" w:cs="Arial"/>
          <w:sz w:val="24"/>
          <w:szCs w:val="24"/>
        </w:rPr>
        <w:t xml:space="preserve"> Se </w:t>
      </w:r>
      <w:r w:rsidR="00C10441" w:rsidRPr="00A54815">
        <w:rPr>
          <w:rFonts w:ascii="Arial" w:hAnsi="Arial" w:cs="Arial"/>
          <w:sz w:val="24"/>
          <w:szCs w:val="24"/>
        </w:rPr>
        <w:t>abroga</w:t>
      </w:r>
      <w:r w:rsidRPr="00A54815">
        <w:rPr>
          <w:rFonts w:ascii="Arial" w:hAnsi="Arial" w:cs="Arial"/>
          <w:sz w:val="24"/>
          <w:szCs w:val="24"/>
        </w:rPr>
        <w:t xml:space="preserve"> la Resolución 2/2025 del Pleno de la Suprema Corte de Justicia de la Nación, de trece de octubre de dos mil </w:t>
      </w:r>
      <w:r w:rsidRPr="00A54815">
        <w:rPr>
          <w:rFonts w:ascii="Arial" w:hAnsi="Arial" w:cs="Arial"/>
          <w:sz w:val="24"/>
          <w:szCs w:val="24"/>
        </w:rPr>
        <w:lastRenderedPageBreak/>
        <w:t xml:space="preserve">veinticinco, por la que se designa a los integrantes del Comité Especializado de </w:t>
      </w:r>
      <w:proofErr w:type="gramStart"/>
      <w:r w:rsidRPr="00A54815">
        <w:rPr>
          <w:rFonts w:ascii="Arial" w:hAnsi="Arial" w:cs="Arial"/>
          <w:sz w:val="24"/>
          <w:szCs w:val="24"/>
        </w:rPr>
        <w:t>Ministras</w:t>
      </w:r>
      <w:proofErr w:type="gramEnd"/>
      <w:r w:rsidRPr="00A54815">
        <w:rPr>
          <w:rFonts w:ascii="Arial" w:hAnsi="Arial" w:cs="Arial"/>
          <w:sz w:val="24"/>
          <w:szCs w:val="24"/>
        </w:rPr>
        <w:t xml:space="preserve"> y </w:t>
      </w:r>
      <w:proofErr w:type="gramStart"/>
      <w:r w:rsidRPr="00A54815">
        <w:rPr>
          <w:rFonts w:ascii="Arial" w:hAnsi="Arial" w:cs="Arial"/>
          <w:sz w:val="24"/>
          <w:szCs w:val="24"/>
        </w:rPr>
        <w:t>Ministros</w:t>
      </w:r>
      <w:proofErr w:type="gramEnd"/>
      <w:r w:rsidRPr="00A54815">
        <w:rPr>
          <w:rFonts w:ascii="Arial" w:hAnsi="Arial" w:cs="Arial"/>
          <w:sz w:val="24"/>
          <w:szCs w:val="24"/>
        </w:rPr>
        <w:t xml:space="preserve"> en materia de transparencia, acceso a la información y protección de datos personales, en los asuntos de su competencia.</w:t>
      </w:r>
    </w:p>
    <w:p w14:paraId="6E6B7318" w14:textId="77777777" w:rsidR="006151CB" w:rsidRPr="00A54815" w:rsidRDefault="006151CB" w:rsidP="00A54815">
      <w:pPr>
        <w:spacing w:after="0" w:line="360" w:lineRule="auto"/>
        <w:jc w:val="both"/>
        <w:rPr>
          <w:rFonts w:ascii="Arial" w:hAnsi="Arial" w:cs="Arial"/>
          <w:sz w:val="24"/>
          <w:szCs w:val="24"/>
        </w:rPr>
      </w:pPr>
    </w:p>
    <w:p w14:paraId="55A1A9D8" w14:textId="6519C6D6" w:rsidR="006151CB" w:rsidRPr="00A54815" w:rsidRDefault="006151CB" w:rsidP="00A54815">
      <w:pPr>
        <w:spacing w:after="0" w:line="360" w:lineRule="auto"/>
        <w:jc w:val="both"/>
        <w:rPr>
          <w:rFonts w:ascii="Arial" w:hAnsi="Arial" w:cs="Arial"/>
          <w:sz w:val="24"/>
          <w:szCs w:val="24"/>
        </w:rPr>
      </w:pPr>
      <w:r w:rsidRPr="00A54815">
        <w:rPr>
          <w:rFonts w:ascii="Arial" w:hAnsi="Arial" w:cs="Arial"/>
          <w:sz w:val="24"/>
          <w:szCs w:val="24"/>
        </w:rPr>
        <w:t xml:space="preserve">Hasta en tanto el Pleno de la Suprema Corte de Justicia de la Nación no </w:t>
      </w:r>
      <w:r w:rsidR="00757ABD" w:rsidRPr="00A54815">
        <w:rPr>
          <w:rFonts w:ascii="Arial" w:hAnsi="Arial" w:cs="Arial"/>
          <w:sz w:val="24"/>
          <w:szCs w:val="24"/>
        </w:rPr>
        <w:t>resuelva</w:t>
      </w:r>
      <w:r w:rsidR="00F94E22" w:rsidRPr="00A54815">
        <w:rPr>
          <w:rFonts w:ascii="Arial" w:hAnsi="Arial" w:cs="Arial"/>
          <w:sz w:val="24"/>
          <w:szCs w:val="24"/>
        </w:rPr>
        <w:t xml:space="preserve"> </w:t>
      </w:r>
      <w:r w:rsidR="00C22871" w:rsidRPr="00A54815">
        <w:rPr>
          <w:rFonts w:ascii="Arial" w:hAnsi="Arial" w:cs="Arial"/>
          <w:sz w:val="24"/>
          <w:szCs w:val="24"/>
        </w:rPr>
        <w:t xml:space="preserve">una </w:t>
      </w:r>
      <w:r w:rsidR="00365C69" w:rsidRPr="00A54815">
        <w:rPr>
          <w:rFonts w:ascii="Arial" w:hAnsi="Arial" w:cs="Arial"/>
          <w:sz w:val="24"/>
          <w:szCs w:val="24"/>
        </w:rPr>
        <w:t>nueva integración</w:t>
      </w:r>
      <w:r w:rsidR="00826BD9" w:rsidRPr="00A54815">
        <w:rPr>
          <w:rFonts w:ascii="Arial" w:hAnsi="Arial" w:cs="Arial"/>
          <w:sz w:val="24"/>
          <w:szCs w:val="24"/>
        </w:rPr>
        <w:t xml:space="preserve"> del</w:t>
      </w:r>
      <w:r w:rsidR="00365C69" w:rsidRPr="00A54815">
        <w:rPr>
          <w:rFonts w:ascii="Arial" w:hAnsi="Arial" w:cs="Arial"/>
          <w:sz w:val="24"/>
          <w:szCs w:val="24"/>
        </w:rPr>
        <w:t xml:space="preserve"> Comité Especializado de </w:t>
      </w:r>
      <w:proofErr w:type="gramStart"/>
      <w:r w:rsidR="00365C69" w:rsidRPr="00A54815">
        <w:rPr>
          <w:rFonts w:ascii="Arial" w:hAnsi="Arial" w:cs="Arial"/>
          <w:sz w:val="24"/>
          <w:szCs w:val="24"/>
        </w:rPr>
        <w:t>Ministras</w:t>
      </w:r>
      <w:proofErr w:type="gramEnd"/>
      <w:r w:rsidR="00365C69" w:rsidRPr="00A54815">
        <w:rPr>
          <w:rFonts w:ascii="Arial" w:hAnsi="Arial" w:cs="Arial"/>
          <w:sz w:val="24"/>
          <w:szCs w:val="24"/>
        </w:rPr>
        <w:t xml:space="preserve"> y </w:t>
      </w:r>
      <w:proofErr w:type="gramStart"/>
      <w:r w:rsidR="00365C69" w:rsidRPr="00A54815">
        <w:rPr>
          <w:rFonts w:ascii="Arial" w:hAnsi="Arial" w:cs="Arial"/>
          <w:sz w:val="24"/>
          <w:szCs w:val="24"/>
        </w:rPr>
        <w:t>Ministros</w:t>
      </w:r>
      <w:proofErr w:type="gramEnd"/>
      <w:r w:rsidR="00365C69" w:rsidRPr="00A54815">
        <w:rPr>
          <w:rFonts w:ascii="Arial" w:hAnsi="Arial" w:cs="Arial"/>
          <w:sz w:val="24"/>
          <w:szCs w:val="24"/>
        </w:rPr>
        <w:t xml:space="preserve"> en materia de transparencia, acceso a la información y protección de datos personales, </w:t>
      </w:r>
      <w:r w:rsidR="00760513" w:rsidRPr="00A54815">
        <w:rPr>
          <w:rFonts w:ascii="Arial" w:hAnsi="Arial" w:cs="Arial"/>
          <w:sz w:val="24"/>
          <w:szCs w:val="24"/>
        </w:rPr>
        <w:t>é</w:t>
      </w:r>
      <w:r w:rsidR="00365C69" w:rsidRPr="00A54815">
        <w:rPr>
          <w:rFonts w:ascii="Arial" w:hAnsi="Arial" w:cs="Arial"/>
          <w:sz w:val="24"/>
          <w:szCs w:val="24"/>
        </w:rPr>
        <w:t xml:space="preserve">ste </w:t>
      </w:r>
      <w:r w:rsidR="004A4FD1" w:rsidRPr="00A54815">
        <w:rPr>
          <w:rFonts w:ascii="Arial" w:hAnsi="Arial" w:cs="Arial"/>
          <w:sz w:val="24"/>
          <w:szCs w:val="24"/>
        </w:rPr>
        <w:t xml:space="preserve">seguirá </w:t>
      </w:r>
      <w:r w:rsidR="00D23884" w:rsidRPr="00A54815">
        <w:rPr>
          <w:rFonts w:ascii="Arial" w:hAnsi="Arial" w:cs="Arial"/>
          <w:sz w:val="24"/>
          <w:szCs w:val="24"/>
        </w:rPr>
        <w:t>conformado</w:t>
      </w:r>
      <w:r w:rsidR="004A4FD1" w:rsidRPr="00A54815">
        <w:rPr>
          <w:rFonts w:ascii="Arial" w:hAnsi="Arial" w:cs="Arial"/>
          <w:sz w:val="24"/>
          <w:szCs w:val="24"/>
        </w:rPr>
        <w:t xml:space="preserve"> en</w:t>
      </w:r>
      <w:r w:rsidR="00D23884" w:rsidRPr="00A54815">
        <w:rPr>
          <w:rFonts w:ascii="Arial" w:hAnsi="Arial" w:cs="Arial"/>
          <w:sz w:val="24"/>
          <w:szCs w:val="24"/>
        </w:rPr>
        <w:t xml:space="preserve"> términos d</w:t>
      </w:r>
      <w:r w:rsidR="00760513" w:rsidRPr="00A54815">
        <w:rPr>
          <w:rFonts w:ascii="Arial" w:hAnsi="Arial" w:cs="Arial"/>
          <w:sz w:val="24"/>
          <w:szCs w:val="24"/>
        </w:rPr>
        <w:t xml:space="preserve">el numeral Segundo de </w:t>
      </w:r>
      <w:r w:rsidR="004A4FD1" w:rsidRPr="00A54815">
        <w:rPr>
          <w:rFonts w:ascii="Arial" w:hAnsi="Arial" w:cs="Arial"/>
          <w:sz w:val="24"/>
          <w:szCs w:val="24"/>
        </w:rPr>
        <w:t>la Resolución 2/2025 que se abroga</w:t>
      </w:r>
      <w:r w:rsidR="00CF419D" w:rsidRPr="00A54815">
        <w:rPr>
          <w:rFonts w:ascii="Arial" w:hAnsi="Arial" w:cs="Arial"/>
          <w:sz w:val="24"/>
          <w:szCs w:val="24"/>
        </w:rPr>
        <w:t xml:space="preserve"> en términos del párrafo anterior.</w:t>
      </w:r>
    </w:p>
    <w:p w14:paraId="34B803AC" w14:textId="77777777" w:rsidR="00CF419D" w:rsidRPr="00A54815" w:rsidRDefault="00CF419D" w:rsidP="00A54815">
      <w:pPr>
        <w:spacing w:after="0" w:line="360" w:lineRule="auto"/>
        <w:jc w:val="both"/>
        <w:rPr>
          <w:rFonts w:ascii="Arial" w:hAnsi="Arial" w:cs="Arial"/>
          <w:sz w:val="24"/>
          <w:szCs w:val="24"/>
        </w:rPr>
      </w:pPr>
    </w:p>
    <w:p w14:paraId="00E742A0" w14:textId="3A2C28DE" w:rsidR="006151CB" w:rsidRPr="00A54815" w:rsidRDefault="00FB5071" w:rsidP="00A54815">
      <w:pPr>
        <w:spacing w:after="0" w:line="360" w:lineRule="auto"/>
        <w:jc w:val="both"/>
        <w:rPr>
          <w:rFonts w:ascii="Arial" w:hAnsi="Arial" w:cs="Arial"/>
          <w:sz w:val="24"/>
          <w:szCs w:val="24"/>
        </w:rPr>
      </w:pPr>
      <w:r w:rsidRPr="00A54815">
        <w:rPr>
          <w:rFonts w:ascii="Arial" w:hAnsi="Arial" w:cs="Arial"/>
          <w:b/>
          <w:bCs/>
          <w:sz w:val="24"/>
          <w:szCs w:val="24"/>
        </w:rPr>
        <w:t>CUARTO.</w:t>
      </w:r>
      <w:r w:rsidRPr="00A54815">
        <w:rPr>
          <w:rFonts w:ascii="Arial" w:hAnsi="Arial" w:cs="Arial"/>
          <w:sz w:val="24"/>
          <w:szCs w:val="24"/>
        </w:rPr>
        <w:t xml:space="preserve"> </w:t>
      </w:r>
      <w:r w:rsidR="00CF419D" w:rsidRPr="00A54815">
        <w:rPr>
          <w:rFonts w:ascii="Arial" w:hAnsi="Arial" w:cs="Arial"/>
          <w:sz w:val="24"/>
          <w:szCs w:val="24"/>
        </w:rPr>
        <w:t>A la entrada en vigor del presente Acuerdo General quedarán derogadas todas aquellas disposiciones que se opongan al presente.</w:t>
      </w:r>
    </w:p>
    <w:p w14:paraId="2B596B34" w14:textId="77777777" w:rsidR="00410557" w:rsidRPr="00A54815" w:rsidRDefault="00410557" w:rsidP="00A54815">
      <w:pPr>
        <w:spacing w:after="0" w:line="360" w:lineRule="auto"/>
        <w:jc w:val="both"/>
        <w:rPr>
          <w:rFonts w:ascii="Arial" w:hAnsi="Arial" w:cs="Arial"/>
          <w:sz w:val="24"/>
          <w:szCs w:val="24"/>
        </w:rPr>
      </w:pPr>
    </w:p>
    <w:p w14:paraId="5F1CD60B" w14:textId="2DB169AA" w:rsidR="00F60FA4" w:rsidRPr="00A54815" w:rsidRDefault="00575BDE" w:rsidP="00A54815">
      <w:pPr>
        <w:spacing w:after="0" w:line="360" w:lineRule="auto"/>
        <w:jc w:val="both"/>
        <w:rPr>
          <w:rFonts w:ascii="Arial" w:hAnsi="Arial" w:cs="Arial"/>
          <w:sz w:val="24"/>
          <w:szCs w:val="24"/>
        </w:rPr>
      </w:pPr>
      <w:r w:rsidRPr="00A54815">
        <w:rPr>
          <w:rFonts w:ascii="Arial" w:hAnsi="Arial" w:cs="Arial"/>
          <w:b/>
          <w:bCs/>
          <w:sz w:val="24"/>
          <w:szCs w:val="24"/>
        </w:rPr>
        <w:t>QUINTO</w:t>
      </w:r>
      <w:r w:rsidR="00F60FA4" w:rsidRPr="00A54815">
        <w:rPr>
          <w:rFonts w:ascii="Arial" w:hAnsi="Arial" w:cs="Arial"/>
          <w:b/>
          <w:bCs/>
          <w:sz w:val="24"/>
          <w:szCs w:val="24"/>
        </w:rPr>
        <w:t>.</w:t>
      </w:r>
      <w:r w:rsidR="00F60FA4" w:rsidRPr="00A54815">
        <w:rPr>
          <w:rFonts w:ascii="Arial" w:hAnsi="Arial" w:cs="Arial"/>
          <w:sz w:val="24"/>
          <w:szCs w:val="24"/>
        </w:rPr>
        <w:t xml:space="preserve"> Todos los procedimientos iniciados durante la vigencia de las normas </w:t>
      </w:r>
      <w:r w:rsidR="004A0D27" w:rsidRPr="00A54815">
        <w:rPr>
          <w:rFonts w:ascii="Arial" w:hAnsi="Arial" w:cs="Arial"/>
          <w:sz w:val="24"/>
          <w:szCs w:val="24"/>
        </w:rPr>
        <w:t>abrogad</w:t>
      </w:r>
      <w:r w:rsidR="005E7589" w:rsidRPr="00A54815">
        <w:rPr>
          <w:rFonts w:ascii="Arial" w:hAnsi="Arial" w:cs="Arial"/>
          <w:sz w:val="24"/>
          <w:szCs w:val="24"/>
        </w:rPr>
        <w:t>a</w:t>
      </w:r>
      <w:r w:rsidR="004A0D27" w:rsidRPr="00A54815">
        <w:rPr>
          <w:rFonts w:ascii="Arial" w:hAnsi="Arial" w:cs="Arial"/>
          <w:sz w:val="24"/>
          <w:szCs w:val="24"/>
        </w:rPr>
        <w:t>s</w:t>
      </w:r>
      <w:r w:rsidR="00F60FA4" w:rsidRPr="00A54815">
        <w:rPr>
          <w:rFonts w:ascii="Arial" w:hAnsi="Arial" w:cs="Arial"/>
          <w:sz w:val="24"/>
          <w:szCs w:val="24"/>
        </w:rPr>
        <w:t xml:space="preserve"> en </w:t>
      </w:r>
      <w:r w:rsidR="00950033" w:rsidRPr="00A54815">
        <w:rPr>
          <w:rFonts w:ascii="Arial" w:hAnsi="Arial" w:cs="Arial"/>
          <w:sz w:val="24"/>
          <w:szCs w:val="24"/>
        </w:rPr>
        <w:t xml:space="preserve">los </w:t>
      </w:r>
      <w:r w:rsidR="00F60FA4" w:rsidRPr="00A54815">
        <w:rPr>
          <w:rFonts w:ascii="Arial" w:hAnsi="Arial" w:cs="Arial"/>
          <w:sz w:val="24"/>
          <w:szCs w:val="24"/>
        </w:rPr>
        <w:t>transitorio</w:t>
      </w:r>
      <w:r w:rsidR="00950033" w:rsidRPr="00A54815">
        <w:rPr>
          <w:rFonts w:ascii="Arial" w:hAnsi="Arial" w:cs="Arial"/>
          <w:sz w:val="24"/>
          <w:szCs w:val="24"/>
        </w:rPr>
        <w:t>s</w:t>
      </w:r>
      <w:r w:rsidR="00F60FA4" w:rsidRPr="00A54815">
        <w:rPr>
          <w:rFonts w:ascii="Arial" w:hAnsi="Arial" w:cs="Arial"/>
          <w:sz w:val="24"/>
          <w:szCs w:val="24"/>
        </w:rPr>
        <w:t xml:space="preserve"> Segundo</w:t>
      </w:r>
      <w:r w:rsidR="00950033" w:rsidRPr="00A54815">
        <w:rPr>
          <w:rFonts w:ascii="Arial" w:hAnsi="Arial" w:cs="Arial"/>
          <w:sz w:val="24"/>
          <w:szCs w:val="24"/>
        </w:rPr>
        <w:t xml:space="preserve"> y Tercero</w:t>
      </w:r>
      <w:r w:rsidR="00F60FA4" w:rsidRPr="00A54815">
        <w:rPr>
          <w:rFonts w:ascii="Arial" w:hAnsi="Arial" w:cs="Arial"/>
          <w:sz w:val="24"/>
          <w:szCs w:val="24"/>
        </w:rPr>
        <w:t xml:space="preserve"> del presente Acuerdo General, así como los actos que de ellos deriven se continuarán tramitando hasta su terminación conforme a las disposiciones jurídicas que les dieron origen.</w:t>
      </w:r>
    </w:p>
    <w:p w14:paraId="62DE5DFE" w14:textId="77777777" w:rsidR="00410557" w:rsidRPr="00A54815" w:rsidRDefault="00410557" w:rsidP="00A54815">
      <w:pPr>
        <w:spacing w:after="0" w:line="360" w:lineRule="auto"/>
        <w:jc w:val="both"/>
        <w:rPr>
          <w:rFonts w:ascii="Arial" w:hAnsi="Arial" w:cs="Arial"/>
          <w:sz w:val="24"/>
          <w:szCs w:val="24"/>
        </w:rPr>
      </w:pPr>
    </w:p>
    <w:p w14:paraId="704C47B9" w14:textId="0A2F7587" w:rsidR="00F60FA4" w:rsidRPr="00A54815" w:rsidRDefault="00575BDE" w:rsidP="00A54815">
      <w:pPr>
        <w:spacing w:after="0" w:line="360" w:lineRule="auto"/>
        <w:jc w:val="both"/>
        <w:rPr>
          <w:rFonts w:ascii="Arial" w:hAnsi="Arial" w:cs="Arial"/>
          <w:sz w:val="24"/>
          <w:szCs w:val="24"/>
        </w:rPr>
      </w:pPr>
      <w:r w:rsidRPr="00A54815">
        <w:rPr>
          <w:rFonts w:ascii="Arial" w:hAnsi="Arial" w:cs="Arial"/>
          <w:b/>
          <w:bCs/>
          <w:sz w:val="24"/>
          <w:szCs w:val="24"/>
        </w:rPr>
        <w:t>SEXTO</w:t>
      </w:r>
      <w:r w:rsidR="00F60FA4" w:rsidRPr="00A54815">
        <w:rPr>
          <w:rFonts w:ascii="Arial" w:hAnsi="Arial" w:cs="Arial"/>
          <w:b/>
          <w:bCs/>
          <w:sz w:val="24"/>
          <w:szCs w:val="24"/>
        </w:rPr>
        <w:t>.</w:t>
      </w:r>
      <w:r w:rsidR="00F60FA4" w:rsidRPr="00A54815">
        <w:rPr>
          <w:rFonts w:ascii="Arial" w:hAnsi="Arial" w:cs="Arial"/>
          <w:sz w:val="24"/>
          <w:szCs w:val="24"/>
        </w:rPr>
        <w:t xml:space="preserve"> La aplicación del Código Nacional de Procedimientos Civiles y Familiares como norma supletoria del presente Acuerdo General estará condicionada a su entrada en vigor a nivel federal. Hasta en tanto, se aplicarán de forma supletoria a este Acuerdo General la Ley Federal de Procedimiento Administrativo o el Código Federal de Procedimientos Civiles, según corresponda.</w:t>
      </w:r>
    </w:p>
    <w:p w14:paraId="3DFB9E20" w14:textId="77777777" w:rsidR="00410557" w:rsidRPr="00A54815" w:rsidRDefault="00410557" w:rsidP="00A54815">
      <w:pPr>
        <w:spacing w:after="0" w:line="360" w:lineRule="auto"/>
        <w:jc w:val="both"/>
        <w:rPr>
          <w:rFonts w:ascii="Arial" w:hAnsi="Arial" w:cs="Arial"/>
          <w:sz w:val="24"/>
          <w:szCs w:val="24"/>
        </w:rPr>
      </w:pPr>
    </w:p>
    <w:p w14:paraId="51F62667" w14:textId="59BC7C8E" w:rsidR="00AA7C06" w:rsidRPr="00A54815" w:rsidRDefault="00575BDE" w:rsidP="00A54815">
      <w:pPr>
        <w:spacing w:after="0" w:line="360" w:lineRule="auto"/>
        <w:jc w:val="both"/>
        <w:rPr>
          <w:rFonts w:ascii="Arial" w:hAnsi="Arial" w:cs="Arial"/>
          <w:sz w:val="24"/>
          <w:szCs w:val="24"/>
        </w:rPr>
      </w:pPr>
      <w:r w:rsidRPr="00A54815">
        <w:rPr>
          <w:rFonts w:ascii="Arial" w:hAnsi="Arial" w:cs="Arial"/>
          <w:b/>
          <w:bCs/>
          <w:sz w:val="24"/>
          <w:szCs w:val="24"/>
        </w:rPr>
        <w:t>SÉPTIMO</w:t>
      </w:r>
      <w:r w:rsidR="00F60FA4" w:rsidRPr="00A54815">
        <w:rPr>
          <w:rFonts w:ascii="Arial" w:hAnsi="Arial" w:cs="Arial"/>
          <w:b/>
          <w:bCs/>
          <w:sz w:val="24"/>
          <w:szCs w:val="24"/>
        </w:rPr>
        <w:t>.</w:t>
      </w:r>
      <w:r w:rsidR="00F60FA4" w:rsidRPr="00A54815">
        <w:rPr>
          <w:rFonts w:ascii="Arial" w:hAnsi="Arial" w:cs="Arial"/>
          <w:sz w:val="24"/>
          <w:szCs w:val="24"/>
        </w:rPr>
        <w:t xml:space="preserve"> Publíquese el presente Acuerdo General en el Diario Oficial de la Federación, en el Semanario Judicial de la Federación y su Gaceta, así como, en medios electrónicos de consulta pública de la Suprema Corte de Justicia de la Nación, en términos del artículo 65, fracción I, de la Ley General de Transparencia y Acceso a la Información Pública.</w:t>
      </w:r>
    </w:p>
    <w:p w14:paraId="30CD7EBD" w14:textId="77777777" w:rsidR="00D04914" w:rsidRPr="00A54815" w:rsidRDefault="00D04914" w:rsidP="00A54815">
      <w:pPr>
        <w:spacing w:after="0" w:line="360" w:lineRule="auto"/>
        <w:jc w:val="both"/>
        <w:rPr>
          <w:rFonts w:ascii="Arial" w:hAnsi="Arial" w:cs="Arial"/>
          <w:b/>
          <w:bCs/>
          <w:sz w:val="24"/>
          <w:szCs w:val="24"/>
        </w:rPr>
      </w:pPr>
    </w:p>
    <w:p w14:paraId="6CDEE84F" w14:textId="229ADECA" w:rsidR="00AA6FFD" w:rsidRPr="00A54815" w:rsidRDefault="005F1DBE" w:rsidP="00A54815">
      <w:pPr>
        <w:spacing w:after="0" w:line="360" w:lineRule="auto"/>
        <w:jc w:val="center"/>
        <w:rPr>
          <w:rFonts w:ascii="Arial" w:hAnsi="Arial" w:cs="Arial"/>
          <w:b/>
          <w:bCs/>
          <w:sz w:val="24"/>
          <w:szCs w:val="24"/>
        </w:rPr>
      </w:pPr>
      <w:r w:rsidRPr="00A54815">
        <w:rPr>
          <w:rFonts w:ascii="Arial" w:hAnsi="Arial" w:cs="Arial"/>
          <w:b/>
          <w:bCs/>
          <w:sz w:val="24"/>
          <w:szCs w:val="24"/>
        </w:rPr>
        <w:lastRenderedPageBreak/>
        <w:t xml:space="preserve">EL </w:t>
      </w:r>
      <w:r w:rsidR="00AA6FFD" w:rsidRPr="00A54815">
        <w:rPr>
          <w:rFonts w:ascii="Arial" w:hAnsi="Arial" w:cs="Arial"/>
          <w:b/>
          <w:bCs/>
          <w:sz w:val="24"/>
          <w:szCs w:val="24"/>
        </w:rPr>
        <w:t>PRESIDENTE DE LA SUPREMA CORTE DE JUSTICIA DE LA NACIÓN</w:t>
      </w:r>
    </w:p>
    <w:p w14:paraId="75760C32" w14:textId="77777777" w:rsidR="005F1DBE" w:rsidRDefault="005F1DBE" w:rsidP="00A54815">
      <w:pPr>
        <w:spacing w:after="0" w:line="360" w:lineRule="auto"/>
        <w:jc w:val="center"/>
        <w:rPr>
          <w:rFonts w:ascii="Arial" w:hAnsi="Arial" w:cs="Arial"/>
          <w:b/>
          <w:bCs/>
          <w:sz w:val="24"/>
          <w:szCs w:val="24"/>
        </w:rPr>
      </w:pPr>
    </w:p>
    <w:p w14:paraId="33F3FA81" w14:textId="77777777" w:rsidR="008266FB" w:rsidRPr="00A54815" w:rsidRDefault="008266FB" w:rsidP="00A54815">
      <w:pPr>
        <w:spacing w:after="0" w:line="360" w:lineRule="auto"/>
        <w:jc w:val="center"/>
        <w:rPr>
          <w:rFonts w:ascii="Arial" w:hAnsi="Arial" w:cs="Arial"/>
          <w:b/>
          <w:bCs/>
          <w:sz w:val="24"/>
          <w:szCs w:val="24"/>
        </w:rPr>
      </w:pPr>
    </w:p>
    <w:p w14:paraId="3E830F51" w14:textId="77777777" w:rsidR="00AA6FFD" w:rsidRPr="00A54815" w:rsidRDefault="00AA6FFD" w:rsidP="00A54815">
      <w:pPr>
        <w:spacing w:after="0" w:line="360" w:lineRule="auto"/>
        <w:jc w:val="center"/>
        <w:rPr>
          <w:rFonts w:ascii="Arial" w:hAnsi="Arial" w:cs="Arial"/>
          <w:b/>
          <w:bCs/>
          <w:sz w:val="24"/>
          <w:szCs w:val="24"/>
        </w:rPr>
      </w:pPr>
      <w:r w:rsidRPr="00A54815">
        <w:rPr>
          <w:rFonts w:ascii="Arial" w:hAnsi="Arial" w:cs="Arial"/>
          <w:b/>
          <w:bCs/>
          <w:sz w:val="24"/>
          <w:szCs w:val="24"/>
        </w:rPr>
        <w:t>MINISTRO HUGO AGUILAR ORTÍZ</w:t>
      </w:r>
    </w:p>
    <w:p w14:paraId="6CA906D4" w14:textId="77777777" w:rsidR="008266FB" w:rsidRPr="00A54815" w:rsidRDefault="008266FB" w:rsidP="00A54815">
      <w:pPr>
        <w:spacing w:after="0" w:line="360" w:lineRule="auto"/>
        <w:jc w:val="center"/>
        <w:rPr>
          <w:rFonts w:ascii="Arial" w:hAnsi="Arial" w:cs="Arial"/>
          <w:b/>
          <w:bCs/>
          <w:sz w:val="24"/>
          <w:szCs w:val="24"/>
        </w:rPr>
      </w:pPr>
    </w:p>
    <w:p w14:paraId="4A4C6265" w14:textId="77777777" w:rsidR="005F1DBE" w:rsidRDefault="005F1DBE" w:rsidP="00A54815">
      <w:pPr>
        <w:spacing w:after="0" w:line="360" w:lineRule="auto"/>
        <w:jc w:val="center"/>
        <w:rPr>
          <w:rFonts w:ascii="Arial" w:hAnsi="Arial" w:cs="Arial"/>
          <w:b/>
          <w:bCs/>
          <w:sz w:val="24"/>
          <w:szCs w:val="24"/>
        </w:rPr>
      </w:pPr>
    </w:p>
    <w:p w14:paraId="49E57B00" w14:textId="77777777" w:rsidR="00865C7F" w:rsidRPr="00A54815" w:rsidRDefault="00865C7F" w:rsidP="00A54815">
      <w:pPr>
        <w:spacing w:after="0" w:line="360" w:lineRule="auto"/>
        <w:jc w:val="center"/>
        <w:rPr>
          <w:rFonts w:ascii="Arial" w:hAnsi="Arial" w:cs="Arial"/>
          <w:b/>
          <w:bCs/>
          <w:sz w:val="24"/>
          <w:szCs w:val="24"/>
        </w:rPr>
      </w:pPr>
    </w:p>
    <w:p w14:paraId="44EF7091" w14:textId="61223269" w:rsidR="00AA6FFD" w:rsidRPr="00A54815" w:rsidRDefault="005F1DBE" w:rsidP="00A54815">
      <w:pPr>
        <w:spacing w:after="0" w:line="360" w:lineRule="auto"/>
        <w:jc w:val="center"/>
        <w:rPr>
          <w:rFonts w:ascii="Arial" w:hAnsi="Arial" w:cs="Arial"/>
          <w:b/>
          <w:bCs/>
          <w:sz w:val="24"/>
          <w:szCs w:val="24"/>
        </w:rPr>
      </w:pPr>
      <w:r w:rsidRPr="00A54815">
        <w:rPr>
          <w:rFonts w:ascii="Arial" w:hAnsi="Arial" w:cs="Arial"/>
          <w:b/>
          <w:bCs/>
          <w:sz w:val="24"/>
          <w:szCs w:val="24"/>
        </w:rPr>
        <w:t xml:space="preserve">EL </w:t>
      </w:r>
      <w:r w:rsidR="00AA6FFD" w:rsidRPr="00A54815">
        <w:rPr>
          <w:rFonts w:ascii="Arial" w:hAnsi="Arial" w:cs="Arial"/>
          <w:b/>
          <w:bCs/>
          <w:sz w:val="24"/>
          <w:szCs w:val="24"/>
        </w:rPr>
        <w:t>SECRETARIO GENERAL DE ACUERDOS</w:t>
      </w:r>
    </w:p>
    <w:p w14:paraId="7209E7F7" w14:textId="77777777" w:rsidR="005F1DBE" w:rsidRPr="00A54815" w:rsidRDefault="005F1DBE" w:rsidP="00A54815">
      <w:pPr>
        <w:spacing w:after="0" w:line="360" w:lineRule="auto"/>
        <w:jc w:val="center"/>
        <w:rPr>
          <w:rFonts w:ascii="Arial" w:hAnsi="Arial" w:cs="Arial"/>
          <w:b/>
          <w:bCs/>
          <w:sz w:val="24"/>
          <w:szCs w:val="24"/>
        </w:rPr>
      </w:pPr>
    </w:p>
    <w:p w14:paraId="1B24D851" w14:textId="77777777" w:rsidR="005F1DBE" w:rsidRPr="00A54815" w:rsidRDefault="005F1DBE" w:rsidP="00A54815">
      <w:pPr>
        <w:spacing w:after="0" w:line="360" w:lineRule="auto"/>
        <w:jc w:val="center"/>
        <w:rPr>
          <w:rFonts w:ascii="Arial" w:hAnsi="Arial" w:cs="Arial"/>
          <w:b/>
          <w:bCs/>
          <w:sz w:val="24"/>
          <w:szCs w:val="24"/>
        </w:rPr>
      </w:pPr>
    </w:p>
    <w:p w14:paraId="665712FE" w14:textId="30BE31DC" w:rsidR="00AA6FFD" w:rsidRDefault="00AA6FFD" w:rsidP="00A54815">
      <w:pPr>
        <w:spacing w:after="0" w:line="360" w:lineRule="auto"/>
        <w:jc w:val="center"/>
        <w:rPr>
          <w:rFonts w:ascii="Arial" w:hAnsi="Arial" w:cs="Arial"/>
          <w:b/>
          <w:bCs/>
          <w:sz w:val="24"/>
          <w:szCs w:val="24"/>
        </w:rPr>
      </w:pPr>
      <w:r w:rsidRPr="00A54815">
        <w:rPr>
          <w:rFonts w:ascii="Arial" w:hAnsi="Arial" w:cs="Arial"/>
          <w:b/>
          <w:bCs/>
          <w:sz w:val="24"/>
          <w:szCs w:val="24"/>
        </w:rPr>
        <w:t>DANIEL ÁLVAREZ TOLEDO</w:t>
      </w:r>
    </w:p>
    <w:p w14:paraId="01C9591B" w14:textId="77777777" w:rsidR="00BD7B79" w:rsidRDefault="00BD7B79" w:rsidP="00A54815">
      <w:pPr>
        <w:spacing w:after="0" w:line="360" w:lineRule="auto"/>
        <w:jc w:val="center"/>
        <w:rPr>
          <w:rFonts w:ascii="Arial" w:hAnsi="Arial" w:cs="Arial"/>
          <w:b/>
          <w:bCs/>
          <w:sz w:val="24"/>
          <w:szCs w:val="24"/>
        </w:rPr>
      </w:pPr>
    </w:p>
    <w:p w14:paraId="70ADFFC6" w14:textId="075577D0" w:rsidR="00EC293A" w:rsidRPr="00987F25" w:rsidRDefault="00EC293A" w:rsidP="00EC293A">
      <w:pPr>
        <w:pStyle w:val="NormalWeb"/>
        <w:jc w:val="both"/>
        <w:rPr>
          <w:rFonts w:ascii="Arial" w:hAnsi="Arial" w:cs="Arial"/>
          <w:b/>
          <w:color w:val="auto"/>
          <w:sz w:val="26"/>
          <w:szCs w:val="26"/>
          <w:lang w:val="es-MX"/>
        </w:rPr>
      </w:pPr>
      <w:r>
        <w:rPr>
          <w:rFonts w:ascii="Arial" w:hAnsi="Arial" w:cs="Arial"/>
          <w:b/>
          <w:color w:val="auto"/>
          <w:sz w:val="26"/>
          <w:szCs w:val="26"/>
          <w:lang w:val="es-MX"/>
        </w:rPr>
        <w:t xml:space="preserve">El </w:t>
      </w:r>
      <w:r w:rsidR="009E0715">
        <w:rPr>
          <w:rFonts w:ascii="Arial" w:hAnsi="Arial" w:cs="Arial"/>
          <w:b/>
          <w:color w:val="auto"/>
          <w:sz w:val="26"/>
          <w:szCs w:val="26"/>
          <w:lang w:val="es-MX"/>
        </w:rPr>
        <w:t>siete</w:t>
      </w:r>
      <w:r>
        <w:rPr>
          <w:rFonts w:ascii="Arial" w:hAnsi="Arial" w:cs="Arial"/>
          <w:b/>
          <w:color w:val="auto"/>
          <w:sz w:val="26"/>
          <w:szCs w:val="26"/>
          <w:lang w:val="es-MX"/>
        </w:rPr>
        <w:t xml:space="preserve"> de julio de dos mil veintiséis, </w:t>
      </w:r>
      <w:r w:rsidRPr="00987F25">
        <w:rPr>
          <w:rFonts w:ascii="Arial" w:hAnsi="Arial" w:cs="Arial"/>
          <w:b/>
          <w:color w:val="auto"/>
          <w:sz w:val="26"/>
          <w:szCs w:val="26"/>
          <w:lang w:val="es-MX"/>
        </w:rPr>
        <w:t xml:space="preserve">Daniel Álvarez Toledo, Secretario General de Acuerdos de la Suprema Corte de Justicia de la Nación, </w:t>
      </w:r>
      <w:r>
        <w:rPr>
          <w:rFonts w:ascii="Arial" w:hAnsi="Arial" w:cs="Arial"/>
          <w:b/>
          <w:color w:val="auto"/>
          <w:sz w:val="26"/>
          <w:szCs w:val="26"/>
          <w:lang w:val="es-MX"/>
        </w:rPr>
        <w:t xml:space="preserve">- - - - - - - - - - - - - - - - - - - - - - - - - - - - - - - - - - - - - - - - - - - - - - - - </w:t>
      </w:r>
      <w:r w:rsidR="00365756">
        <w:rPr>
          <w:rFonts w:ascii="Arial" w:hAnsi="Arial" w:cs="Arial"/>
          <w:b/>
          <w:color w:val="auto"/>
          <w:sz w:val="26"/>
          <w:szCs w:val="26"/>
          <w:lang w:val="es-MX"/>
        </w:rPr>
        <w:t>-</w:t>
      </w:r>
      <w:r w:rsidRPr="00987F25">
        <w:rPr>
          <w:rFonts w:ascii="Arial" w:hAnsi="Arial" w:cs="Arial"/>
          <w:b/>
          <w:color w:val="auto"/>
          <w:sz w:val="26"/>
          <w:szCs w:val="26"/>
          <w:lang w:val="es-MX"/>
        </w:rPr>
        <w:t xml:space="preserve"> C E R T I F I C A:- - - - - - - - - - </w:t>
      </w:r>
      <w:r>
        <w:rPr>
          <w:rFonts w:ascii="Arial" w:hAnsi="Arial" w:cs="Arial"/>
          <w:b/>
          <w:color w:val="auto"/>
          <w:sz w:val="26"/>
          <w:szCs w:val="26"/>
          <w:lang w:val="es-MX"/>
        </w:rPr>
        <w:t xml:space="preserve">- - - - - - - </w:t>
      </w:r>
      <w:r w:rsidRPr="00987F25">
        <w:rPr>
          <w:rFonts w:ascii="Arial" w:hAnsi="Arial" w:cs="Arial"/>
          <w:b/>
          <w:color w:val="auto"/>
          <w:sz w:val="26"/>
          <w:szCs w:val="26"/>
          <w:lang w:val="es-MX"/>
        </w:rPr>
        <w:t xml:space="preserve">Este </w:t>
      </w:r>
      <w:r w:rsidR="00365756" w:rsidRPr="00365756">
        <w:rPr>
          <w:rFonts w:ascii="Arial" w:hAnsi="Arial" w:cs="Arial"/>
          <w:b/>
          <w:color w:val="auto"/>
          <w:sz w:val="26"/>
          <w:szCs w:val="26"/>
        </w:rPr>
        <w:t>ACUERDO GENERAL NORMATIVO NÚMERO 1/2026 DEL PLENO DE LA SUPREMA CORTE DE JUSTICIA DE LA NACIÓN, DE VEINTISIETE DE MAYO DE DOS MIL VEINTISÉIS, QUE ESTABLECE DISPOSICIONES EN MATERIAS DE TRANSPARENCIA, ACCESO A LA INFORMACIÓN PÚBLICA Y PROTECCIÓN DE DATOS PERSONALES EN LA SUPREMA CORTE DE JUSTICIA DE LA NACIÓN</w:t>
      </w:r>
      <w:r w:rsidRPr="00987F25">
        <w:rPr>
          <w:rFonts w:ascii="Arial" w:hAnsi="Arial" w:cs="Arial"/>
          <w:b/>
          <w:color w:val="auto"/>
          <w:sz w:val="26"/>
          <w:szCs w:val="26"/>
          <w:lang w:val="es-MX"/>
        </w:rPr>
        <w:t xml:space="preserve">, </w:t>
      </w:r>
      <w:r w:rsidR="002167FE" w:rsidRPr="00210196">
        <w:rPr>
          <w:rFonts w:ascii="Arial" w:hAnsi="Arial" w:cs="Arial"/>
          <w:b/>
          <w:color w:val="auto"/>
          <w:sz w:val="26"/>
          <w:szCs w:val="26"/>
          <w:lang w:val="es-MX"/>
        </w:rPr>
        <w:t>que fue aprobado por el Tribunal Pleno en sesión privada celebrada el</w:t>
      </w:r>
      <w:r w:rsidR="002167FE">
        <w:rPr>
          <w:rFonts w:ascii="Arial" w:hAnsi="Arial" w:cs="Arial"/>
          <w:b/>
          <w:color w:val="auto"/>
          <w:sz w:val="26"/>
          <w:szCs w:val="26"/>
          <w:lang w:val="es-MX"/>
        </w:rPr>
        <w:t xml:space="preserve"> veintisiete</w:t>
      </w:r>
      <w:r w:rsidR="002167FE" w:rsidRPr="00210196">
        <w:rPr>
          <w:rFonts w:ascii="Arial" w:hAnsi="Arial" w:cs="Arial"/>
          <w:b/>
          <w:color w:val="auto"/>
          <w:sz w:val="26"/>
          <w:szCs w:val="26"/>
          <w:lang w:val="es-MX"/>
        </w:rPr>
        <w:t xml:space="preserve"> de </w:t>
      </w:r>
      <w:r w:rsidR="002167FE">
        <w:rPr>
          <w:rFonts w:ascii="Arial" w:hAnsi="Arial" w:cs="Arial"/>
          <w:b/>
          <w:color w:val="auto"/>
          <w:sz w:val="26"/>
          <w:szCs w:val="26"/>
          <w:lang w:val="es-MX"/>
        </w:rPr>
        <w:t>mayo</w:t>
      </w:r>
      <w:r w:rsidR="002167FE" w:rsidRPr="00210196">
        <w:rPr>
          <w:rFonts w:ascii="Arial" w:hAnsi="Arial" w:cs="Arial"/>
          <w:b/>
          <w:color w:val="auto"/>
          <w:sz w:val="26"/>
          <w:szCs w:val="26"/>
          <w:lang w:val="es-MX"/>
        </w:rPr>
        <w:t xml:space="preserve"> del año en curso</w:t>
      </w:r>
      <w:r w:rsidR="002167FE" w:rsidRPr="00987F25">
        <w:rPr>
          <w:rFonts w:ascii="Arial" w:hAnsi="Arial" w:cs="Arial"/>
          <w:b/>
          <w:color w:val="auto"/>
          <w:sz w:val="26"/>
          <w:szCs w:val="26"/>
          <w:lang w:val="es-MX"/>
        </w:rPr>
        <w:t>, por</w:t>
      </w:r>
      <w:r w:rsidR="00DE0F09" w:rsidRPr="00DE0F09">
        <w:rPr>
          <w:rFonts w:ascii="Arial" w:hAnsi="Arial" w:cs="Arial"/>
          <w:b/>
          <w:color w:val="auto"/>
          <w:sz w:val="26"/>
          <w:szCs w:val="26"/>
          <w:lang w:val="es-MX"/>
        </w:rPr>
        <w:t xml:space="preserve"> </w:t>
      </w:r>
      <w:r w:rsidR="00DE0F09">
        <w:rPr>
          <w:rFonts w:ascii="Arial" w:hAnsi="Arial" w:cs="Arial"/>
          <w:b/>
          <w:color w:val="auto"/>
          <w:sz w:val="26"/>
          <w:szCs w:val="26"/>
          <w:lang w:val="es-MX"/>
        </w:rPr>
        <w:t>mayoría</w:t>
      </w:r>
      <w:r w:rsidR="00DE0F09" w:rsidRPr="007F5C05">
        <w:rPr>
          <w:rFonts w:ascii="Arial" w:hAnsi="Arial" w:cs="Arial"/>
          <w:b/>
          <w:color w:val="auto"/>
          <w:sz w:val="26"/>
          <w:szCs w:val="26"/>
          <w:lang w:val="es-MX"/>
        </w:rPr>
        <w:t xml:space="preserve"> de </w:t>
      </w:r>
      <w:r w:rsidR="00DE0F09">
        <w:rPr>
          <w:rFonts w:ascii="Arial" w:hAnsi="Arial" w:cs="Arial"/>
          <w:b/>
          <w:bCs/>
          <w:color w:val="auto"/>
          <w:sz w:val="26"/>
          <w:szCs w:val="26"/>
          <w:lang w:val="es-MX"/>
        </w:rPr>
        <w:t>ocho</w:t>
      </w:r>
      <w:r w:rsidR="00DE0F09" w:rsidRPr="007F5C05">
        <w:rPr>
          <w:rFonts w:ascii="Arial" w:hAnsi="Arial" w:cs="Arial"/>
          <w:b/>
          <w:color w:val="auto"/>
          <w:sz w:val="26"/>
          <w:szCs w:val="26"/>
          <w:lang w:val="es-MX"/>
        </w:rPr>
        <w:t xml:space="preserve"> votos de las personas ministras</w:t>
      </w:r>
      <w:r w:rsidR="00DE0F09">
        <w:rPr>
          <w:rFonts w:ascii="Arial" w:hAnsi="Arial" w:cs="Arial"/>
          <w:b/>
          <w:color w:val="auto"/>
          <w:sz w:val="26"/>
          <w:szCs w:val="26"/>
          <w:lang w:val="es-MX"/>
        </w:rPr>
        <w:t xml:space="preserve"> </w:t>
      </w:r>
      <w:r w:rsidR="00DE0F09" w:rsidRPr="00BB5521">
        <w:rPr>
          <w:rFonts w:ascii="Arial" w:hAnsi="Arial" w:cs="Arial"/>
          <w:b/>
          <w:color w:val="auto"/>
          <w:sz w:val="26"/>
          <w:szCs w:val="26"/>
          <w:lang w:val="es-MX"/>
        </w:rPr>
        <w:t>Sara Irene Herrerías Guerra, María Estela Ríos González, Yasmín Esquivel Mossa,</w:t>
      </w:r>
      <w:r w:rsidR="00DE0F09" w:rsidRPr="00FA13DF">
        <w:rPr>
          <w:rFonts w:ascii="Arial" w:hAnsi="Arial" w:cs="Arial"/>
          <w:b/>
          <w:color w:val="auto"/>
          <w:sz w:val="26"/>
          <w:szCs w:val="26"/>
          <w:lang w:val="es-MX"/>
        </w:rPr>
        <w:t xml:space="preserve"> </w:t>
      </w:r>
      <w:r w:rsidR="00DE0F09">
        <w:rPr>
          <w:rFonts w:ascii="Arial" w:hAnsi="Arial" w:cs="Arial"/>
          <w:b/>
          <w:color w:val="auto"/>
          <w:sz w:val="26"/>
          <w:szCs w:val="26"/>
          <w:lang w:val="es-MX"/>
        </w:rPr>
        <w:t>Lenia Batres Guadarrama,</w:t>
      </w:r>
      <w:r w:rsidR="00DE0F09" w:rsidRPr="00BB5521">
        <w:rPr>
          <w:rFonts w:ascii="Arial" w:hAnsi="Arial" w:cs="Arial"/>
          <w:b/>
          <w:color w:val="auto"/>
          <w:sz w:val="26"/>
          <w:szCs w:val="26"/>
          <w:lang w:val="es-MX"/>
        </w:rPr>
        <w:t xml:space="preserve"> Loretta Ortiz Ahlf, Giovanni Azael Figueroa Mejía</w:t>
      </w:r>
      <w:r w:rsidR="00DE0F09">
        <w:rPr>
          <w:rFonts w:ascii="Arial" w:hAnsi="Arial" w:cs="Arial"/>
          <w:b/>
          <w:color w:val="auto"/>
          <w:sz w:val="26"/>
          <w:szCs w:val="26"/>
          <w:lang w:val="es-MX"/>
        </w:rPr>
        <w:t>,</w:t>
      </w:r>
      <w:r w:rsidR="00DE0F09" w:rsidRPr="00FA13DF">
        <w:rPr>
          <w:rFonts w:ascii="Arial" w:hAnsi="Arial" w:cs="Arial"/>
          <w:b/>
          <w:color w:val="auto"/>
          <w:sz w:val="26"/>
          <w:szCs w:val="26"/>
          <w:lang w:val="es-MX"/>
        </w:rPr>
        <w:t xml:space="preserve"> </w:t>
      </w:r>
      <w:r w:rsidR="00DE0F09" w:rsidRPr="00BB5521">
        <w:rPr>
          <w:rFonts w:ascii="Arial" w:hAnsi="Arial" w:cs="Arial"/>
          <w:b/>
          <w:color w:val="auto"/>
          <w:sz w:val="26"/>
          <w:szCs w:val="26"/>
          <w:lang w:val="es-MX"/>
        </w:rPr>
        <w:t>Arístides Rodrigo Guerrero Garcí</w:t>
      </w:r>
      <w:r w:rsidR="00DE0F09">
        <w:rPr>
          <w:rFonts w:ascii="Arial" w:hAnsi="Arial" w:cs="Arial"/>
          <w:b/>
          <w:color w:val="auto"/>
          <w:sz w:val="26"/>
          <w:szCs w:val="26"/>
          <w:lang w:val="es-MX"/>
        </w:rPr>
        <w:t>a</w:t>
      </w:r>
      <w:r w:rsidR="00DE0F09" w:rsidRPr="00BB5521">
        <w:rPr>
          <w:rFonts w:ascii="Arial" w:hAnsi="Arial" w:cs="Arial"/>
          <w:b/>
          <w:color w:val="auto"/>
          <w:sz w:val="26"/>
          <w:szCs w:val="26"/>
          <w:lang w:val="es-MX"/>
        </w:rPr>
        <w:t xml:space="preserve"> y </w:t>
      </w:r>
      <w:r w:rsidR="00DE0F09">
        <w:rPr>
          <w:rFonts w:ascii="Arial" w:hAnsi="Arial" w:cs="Arial"/>
          <w:b/>
          <w:color w:val="auto"/>
          <w:sz w:val="26"/>
          <w:szCs w:val="26"/>
          <w:lang w:val="es-MX"/>
        </w:rPr>
        <w:t>p</w:t>
      </w:r>
      <w:r w:rsidR="00DE0F09" w:rsidRPr="00BB5521">
        <w:rPr>
          <w:rFonts w:ascii="Arial" w:hAnsi="Arial" w:cs="Arial"/>
          <w:b/>
          <w:color w:val="auto"/>
          <w:sz w:val="26"/>
          <w:szCs w:val="26"/>
          <w:lang w:val="es-MX"/>
        </w:rPr>
        <w:t>residente Hugo Aguilar Orti</w:t>
      </w:r>
      <w:r w:rsidR="00DE0F09">
        <w:rPr>
          <w:rFonts w:ascii="Arial" w:hAnsi="Arial" w:cs="Arial"/>
          <w:b/>
          <w:color w:val="auto"/>
          <w:sz w:val="26"/>
          <w:szCs w:val="26"/>
          <w:lang w:val="es-MX"/>
        </w:rPr>
        <w:t>z,</w:t>
      </w:r>
      <w:r w:rsidR="00DE0F09" w:rsidRPr="00987F25">
        <w:rPr>
          <w:rFonts w:ascii="Arial" w:hAnsi="Arial" w:cs="Arial"/>
          <w:b/>
          <w:color w:val="auto"/>
          <w:sz w:val="26"/>
          <w:szCs w:val="26"/>
          <w:lang w:val="es-MX"/>
        </w:rPr>
        <w:t xml:space="preserve"> </w:t>
      </w:r>
      <w:r w:rsidR="00DE0F09">
        <w:rPr>
          <w:rFonts w:ascii="Arial" w:hAnsi="Arial" w:cs="Arial"/>
          <w:b/>
          <w:color w:val="auto"/>
          <w:sz w:val="26"/>
          <w:szCs w:val="26"/>
          <w:lang w:val="es-MX"/>
        </w:rPr>
        <w:t xml:space="preserve">votó en contra el ministro </w:t>
      </w:r>
      <w:r w:rsidR="00DE0F09" w:rsidRPr="00BB5521">
        <w:rPr>
          <w:rFonts w:ascii="Arial" w:hAnsi="Arial" w:cs="Arial"/>
          <w:b/>
          <w:color w:val="auto"/>
          <w:sz w:val="26"/>
          <w:szCs w:val="26"/>
          <w:lang w:val="es-MX"/>
        </w:rPr>
        <w:t>Irving Espinosa Betanzo</w:t>
      </w:r>
      <w:r w:rsidR="00DE0F09">
        <w:rPr>
          <w:rFonts w:ascii="Arial" w:hAnsi="Arial" w:cs="Arial"/>
          <w:b/>
          <w:color w:val="auto"/>
          <w:sz w:val="26"/>
          <w:szCs w:val="26"/>
          <w:lang w:val="es-MX"/>
        </w:rPr>
        <w:t xml:space="preserve">; y </w:t>
      </w:r>
      <w:r w:rsidR="00365756">
        <w:rPr>
          <w:rFonts w:ascii="Arial" w:hAnsi="Arial" w:cs="Arial"/>
          <w:b/>
          <w:color w:val="auto"/>
          <w:sz w:val="26"/>
          <w:szCs w:val="26"/>
          <w:lang w:val="es-MX"/>
        </w:rPr>
        <w:t>cuyo engrose</w:t>
      </w:r>
      <w:r w:rsidRPr="00210196">
        <w:rPr>
          <w:rFonts w:ascii="Arial" w:hAnsi="Arial" w:cs="Arial"/>
          <w:b/>
          <w:color w:val="auto"/>
          <w:sz w:val="26"/>
          <w:szCs w:val="26"/>
          <w:lang w:val="es-MX"/>
        </w:rPr>
        <w:t xml:space="preserve"> fue aprobado por el Tribunal Pleno el</w:t>
      </w:r>
      <w:r>
        <w:rPr>
          <w:rFonts w:ascii="Arial" w:hAnsi="Arial" w:cs="Arial"/>
          <w:b/>
          <w:color w:val="auto"/>
          <w:sz w:val="26"/>
          <w:szCs w:val="26"/>
          <w:lang w:val="es-MX"/>
        </w:rPr>
        <w:t xml:space="preserve"> </w:t>
      </w:r>
      <w:r w:rsidR="00365756">
        <w:rPr>
          <w:rFonts w:ascii="Arial" w:hAnsi="Arial" w:cs="Arial"/>
          <w:b/>
          <w:color w:val="auto"/>
          <w:sz w:val="26"/>
          <w:szCs w:val="26"/>
          <w:lang w:val="es-MX"/>
        </w:rPr>
        <w:t>siete</w:t>
      </w:r>
      <w:r w:rsidRPr="00210196">
        <w:rPr>
          <w:rFonts w:ascii="Arial" w:hAnsi="Arial" w:cs="Arial"/>
          <w:b/>
          <w:color w:val="auto"/>
          <w:sz w:val="26"/>
          <w:szCs w:val="26"/>
          <w:lang w:val="es-MX"/>
        </w:rPr>
        <w:t xml:space="preserve"> de </w:t>
      </w:r>
      <w:r>
        <w:rPr>
          <w:rFonts w:ascii="Arial" w:hAnsi="Arial" w:cs="Arial"/>
          <w:b/>
          <w:color w:val="auto"/>
          <w:sz w:val="26"/>
          <w:szCs w:val="26"/>
          <w:lang w:val="es-MX"/>
        </w:rPr>
        <w:t>julio</w:t>
      </w:r>
      <w:r w:rsidRPr="00210196">
        <w:rPr>
          <w:rFonts w:ascii="Arial" w:hAnsi="Arial" w:cs="Arial"/>
          <w:b/>
          <w:color w:val="auto"/>
          <w:sz w:val="26"/>
          <w:szCs w:val="26"/>
          <w:lang w:val="es-MX"/>
        </w:rPr>
        <w:t xml:space="preserve"> del año en curso</w:t>
      </w:r>
      <w:r w:rsidRPr="00987F25">
        <w:rPr>
          <w:rFonts w:ascii="Arial" w:hAnsi="Arial" w:cs="Arial"/>
          <w:b/>
          <w:color w:val="auto"/>
          <w:sz w:val="26"/>
          <w:szCs w:val="26"/>
          <w:lang w:val="es-MX"/>
        </w:rPr>
        <w:t xml:space="preserve">, </w:t>
      </w:r>
      <w:r>
        <w:rPr>
          <w:rFonts w:ascii="Arial" w:hAnsi="Arial" w:cs="Arial"/>
          <w:b/>
          <w:color w:val="auto"/>
          <w:sz w:val="26"/>
          <w:szCs w:val="26"/>
          <w:lang w:val="es-MX"/>
        </w:rPr>
        <w:t xml:space="preserve">Doy Fe. </w:t>
      </w:r>
    </w:p>
    <w:p w14:paraId="630AD268" w14:textId="77777777" w:rsidR="00BD7B79" w:rsidRPr="00A54815" w:rsidRDefault="00BD7B79" w:rsidP="00A54815">
      <w:pPr>
        <w:spacing w:after="0" w:line="360" w:lineRule="auto"/>
        <w:jc w:val="center"/>
        <w:rPr>
          <w:rFonts w:ascii="Arial" w:hAnsi="Arial" w:cs="Arial"/>
          <w:b/>
          <w:bCs/>
          <w:sz w:val="24"/>
          <w:szCs w:val="24"/>
        </w:rPr>
      </w:pPr>
    </w:p>
    <w:sectPr w:rsidR="00BD7B79" w:rsidRPr="00A54815" w:rsidSect="0085265F">
      <w:headerReference w:type="even" r:id="rId8"/>
      <w:headerReference w:type="default" r:id="rId9"/>
      <w:footerReference w:type="even" r:id="rId10"/>
      <w:footerReference w:type="default" r:id="rId11"/>
      <w:headerReference w:type="first" r:id="rId12"/>
      <w:footerReference w:type="first" r:id="rId13"/>
      <w:pgSz w:w="12240" w:h="19293" w:code="305"/>
      <w:pgMar w:top="2835" w:right="1134" w:bottom="1418" w:left="3544" w:header="709" w:footer="709"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A96F28" w14:textId="77777777" w:rsidR="006C4539" w:rsidRDefault="006C4539">
      <w:pPr>
        <w:spacing w:after="0" w:line="240" w:lineRule="auto"/>
      </w:pPr>
      <w:r>
        <w:separator/>
      </w:r>
    </w:p>
  </w:endnote>
  <w:endnote w:type="continuationSeparator" w:id="0">
    <w:p w14:paraId="539EC78C" w14:textId="77777777" w:rsidR="006C4539" w:rsidRDefault="006C45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39D18E" w14:textId="76D0E071" w:rsidR="00BE2918" w:rsidRPr="00BE2918" w:rsidRDefault="00000000">
    <w:pPr>
      <w:pStyle w:val="Piedepgina"/>
      <w:jc w:val="center"/>
      <w:rPr>
        <w:rFonts w:ascii="Arial" w:hAnsi="Arial" w:cs="Arial"/>
        <w:b/>
        <w:bCs/>
      </w:rPr>
    </w:pPr>
    <w:sdt>
      <w:sdtPr>
        <w:rPr>
          <w:rFonts w:ascii="Arial" w:hAnsi="Arial" w:cs="Arial"/>
          <w:b/>
          <w:bCs/>
        </w:rPr>
        <w:id w:val="1724483629"/>
        <w:docPartObj>
          <w:docPartGallery w:val="Page Numbers (Bottom of Page)"/>
          <w:docPartUnique/>
        </w:docPartObj>
      </w:sdtPr>
      <w:sdtContent>
        <w:r w:rsidR="00BE2918" w:rsidRPr="00BE2918">
          <w:rPr>
            <w:rFonts w:ascii="Arial" w:hAnsi="Arial" w:cs="Arial"/>
            <w:b/>
            <w:bCs/>
          </w:rPr>
          <w:t>-</w:t>
        </w:r>
        <w:r w:rsidR="00BE2918" w:rsidRPr="00BE2918">
          <w:rPr>
            <w:rFonts w:ascii="Arial" w:hAnsi="Arial" w:cs="Arial"/>
            <w:b/>
            <w:bCs/>
          </w:rPr>
          <w:fldChar w:fldCharType="begin"/>
        </w:r>
        <w:r w:rsidR="00BE2918" w:rsidRPr="00BE2918">
          <w:rPr>
            <w:rFonts w:ascii="Arial" w:hAnsi="Arial" w:cs="Arial"/>
            <w:b/>
            <w:bCs/>
          </w:rPr>
          <w:instrText>PAGE   \* MERGEFORMAT</w:instrText>
        </w:r>
        <w:r w:rsidR="00BE2918" w:rsidRPr="00BE2918">
          <w:rPr>
            <w:rFonts w:ascii="Arial" w:hAnsi="Arial" w:cs="Arial"/>
            <w:b/>
            <w:bCs/>
          </w:rPr>
          <w:fldChar w:fldCharType="separate"/>
        </w:r>
        <w:r w:rsidR="00BE2918" w:rsidRPr="00BE2918">
          <w:rPr>
            <w:rFonts w:ascii="Arial" w:hAnsi="Arial" w:cs="Arial"/>
            <w:b/>
            <w:bCs/>
          </w:rPr>
          <w:t>2</w:t>
        </w:r>
        <w:r w:rsidR="00BE2918" w:rsidRPr="00BE2918">
          <w:rPr>
            <w:rFonts w:ascii="Arial" w:hAnsi="Arial" w:cs="Arial"/>
            <w:b/>
            <w:bCs/>
          </w:rPr>
          <w:fldChar w:fldCharType="end"/>
        </w:r>
      </w:sdtContent>
    </w:sdt>
    <w:r w:rsidR="00BE2918">
      <w:rPr>
        <w:rFonts w:ascii="Arial" w:hAnsi="Arial" w:cs="Arial"/>
        <w:b/>
        <w:bCs/>
      </w:rPr>
      <w:t>-</w:t>
    </w:r>
  </w:p>
  <w:p w14:paraId="00000030" w14:textId="77777777" w:rsidR="005F2527" w:rsidRDefault="005F2527">
    <w:pPr>
      <w:pBdr>
        <w:top w:val="nil"/>
        <w:left w:val="nil"/>
        <w:bottom w:val="nil"/>
        <w:right w:val="nil"/>
        <w:between w:val="nil"/>
      </w:pBdr>
      <w:tabs>
        <w:tab w:val="center" w:pos="4419"/>
        <w:tab w:val="right" w:pos="8838"/>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A84C8E" w14:textId="03A39CCC" w:rsidR="005956BD" w:rsidRPr="00E81C48" w:rsidRDefault="005956BD">
    <w:pPr>
      <w:pStyle w:val="Piedepgina"/>
      <w:jc w:val="center"/>
      <w:rPr>
        <w:rFonts w:ascii="Arial" w:hAnsi="Arial" w:cs="Arial"/>
        <w:b/>
        <w:bCs/>
      </w:rPr>
    </w:pPr>
    <w:r w:rsidRPr="00E81C48">
      <w:rPr>
        <w:rFonts w:ascii="Arial" w:hAnsi="Arial" w:cs="Arial"/>
        <w:b/>
        <w:bCs/>
      </w:rPr>
      <w:t>-</w:t>
    </w:r>
    <w:sdt>
      <w:sdtPr>
        <w:rPr>
          <w:rFonts w:ascii="Arial" w:hAnsi="Arial" w:cs="Arial"/>
          <w:b/>
          <w:bCs/>
        </w:rPr>
        <w:id w:val="1634520976"/>
        <w:docPartObj>
          <w:docPartGallery w:val="Page Numbers (Bottom of Page)"/>
          <w:docPartUnique/>
        </w:docPartObj>
      </w:sdtPr>
      <w:sdtContent>
        <w:r w:rsidRPr="00E81C48">
          <w:rPr>
            <w:rFonts w:ascii="Arial" w:hAnsi="Arial" w:cs="Arial"/>
            <w:b/>
            <w:bCs/>
          </w:rPr>
          <w:fldChar w:fldCharType="begin"/>
        </w:r>
        <w:r w:rsidRPr="00E81C48">
          <w:rPr>
            <w:rFonts w:ascii="Arial" w:hAnsi="Arial" w:cs="Arial"/>
            <w:b/>
            <w:bCs/>
          </w:rPr>
          <w:instrText>PAGE   \* MERGEFORMAT</w:instrText>
        </w:r>
        <w:r w:rsidRPr="00E81C48">
          <w:rPr>
            <w:rFonts w:ascii="Arial" w:hAnsi="Arial" w:cs="Arial"/>
            <w:b/>
            <w:bCs/>
          </w:rPr>
          <w:fldChar w:fldCharType="separate"/>
        </w:r>
        <w:r w:rsidRPr="00E81C48">
          <w:rPr>
            <w:rFonts w:ascii="Arial" w:hAnsi="Arial" w:cs="Arial"/>
            <w:b/>
            <w:bCs/>
            <w:lang w:val="es-ES"/>
          </w:rPr>
          <w:t>2</w:t>
        </w:r>
        <w:r w:rsidRPr="00E81C48">
          <w:rPr>
            <w:rFonts w:ascii="Arial" w:hAnsi="Arial" w:cs="Arial"/>
            <w:b/>
            <w:bCs/>
          </w:rPr>
          <w:fldChar w:fldCharType="end"/>
        </w:r>
        <w:r w:rsidRPr="00E81C48">
          <w:rPr>
            <w:rFonts w:ascii="Arial" w:hAnsi="Arial" w:cs="Arial"/>
            <w:b/>
            <w:bCs/>
          </w:rPr>
          <w:t>-</w:t>
        </w:r>
      </w:sdtContent>
    </w:sdt>
  </w:p>
  <w:p w14:paraId="0000002E" w14:textId="54531061" w:rsidR="005F2527" w:rsidRPr="00E81C48" w:rsidRDefault="005F2527">
    <w:pPr>
      <w:pBdr>
        <w:top w:val="nil"/>
        <w:left w:val="nil"/>
        <w:bottom w:val="nil"/>
        <w:right w:val="nil"/>
        <w:between w:val="nil"/>
      </w:pBdr>
      <w:tabs>
        <w:tab w:val="center" w:pos="4419"/>
        <w:tab w:val="right" w:pos="8838"/>
      </w:tabs>
      <w:spacing w:after="0" w:line="240" w:lineRule="auto"/>
      <w:jc w:val="right"/>
      <w:rPr>
        <w:rFonts w:ascii="Arial" w:eastAsia="Arial" w:hAnsi="Arial" w:cs="Arial"/>
        <w:b/>
        <w:bCs/>
        <w:color w:val="000000"/>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2F" w14:textId="77777777" w:rsidR="005F2527" w:rsidRDefault="005F2527">
    <w:pPr>
      <w:pBdr>
        <w:top w:val="nil"/>
        <w:left w:val="nil"/>
        <w:bottom w:val="nil"/>
        <w:right w:val="nil"/>
        <w:between w:val="nil"/>
      </w:pBdr>
      <w:tabs>
        <w:tab w:val="center" w:pos="4419"/>
        <w:tab w:val="right" w:pos="8838"/>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717B4E" w14:textId="77777777" w:rsidR="006C4539" w:rsidRDefault="006C4539">
      <w:pPr>
        <w:spacing w:after="0" w:line="240" w:lineRule="auto"/>
      </w:pPr>
      <w:r>
        <w:separator/>
      </w:r>
    </w:p>
  </w:footnote>
  <w:footnote w:type="continuationSeparator" w:id="0">
    <w:p w14:paraId="0308D203" w14:textId="77777777" w:rsidR="006C4539" w:rsidRDefault="006C453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2D" w14:textId="0D4FAE90" w:rsidR="005F2527" w:rsidRPr="00D37F41" w:rsidRDefault="00004FE5" w:rsidP="00004FE5">
    <w:pPr>
      <w:pBdr>
        <w:top w:val="nil"/>
        <w:left w:val="nil"/>
        <w:bottom w:val="nil"/>
        <w:right w:val="nil"/>
        <w:between w:val="nil"/>
      </w:pBdr>
      <w:tabs>
        <w:tab w:val="center" w:pos="4419"/>
        <w:tab w:val="right" w:pos="8838"/>
      </w:tabs>
      <w:spacing w:after="0" w:line="240" w:lineRule="auto"/>
      <w:jc w:val="right"/>
      <w:rPr>
        <w:color w:val="000000"/>
      </w:rPr>
    </w:pPr>
    <w:r w:rsidRPr="00D37F41">
      <w:rPr>
        <w:color w:val="000000"/>
      </w:rPr>
      <w:t xml:space="preserve">ACUERDO GENERAL </w:t>
    </w:r>
    <w:r w:rsidR="00FB2DC7">
      <w:rPr>
        <w:color w:val="000000"/>
      </w:rPr>
      <w:t>NORMATIVO</w:t>
    </w:r>
    <w:r w:rsidR="00FB2DC7" w:rsidRPr="00D37F41">
      <w:rPr>
        <w:color w:val="000000"/>
      </w:rPr>
      <w:t xml:space="preserve"> </w:t>
    </w:r>
    <w:r w:rsidRPr="00D37F41">
      <w:rPr>
        <w:color w:val="000000"/>
      </w:rPr>
      <w:t xml:space="preserve">NÚMERO </w:t>
    </w:r>
    <w:r w:rsidR="00D52658">
      <w:rPr>
        <w:color w:val="000000"/>
      </w:rPr>
      <w:t>1</w:t>
    </w:r>
    <w:r w:rsidR="007D77C2" w:rsidRPr="00D37F41">
      <w:rPr>
        <w:color w:val="000000"/>
      </w:rPr>
      <w:t>/</w:t>
    </w:r>
    <w:r w:rsidRPr="00D37F41">
      <w:rPr>
        <w:color w:val="000000"/>
      </w:rPr>
      <w:t>2026</w:t>
    </w:r>
  </w:p>
  <w:p w14:paraId="778ABF6B" w14:textId="099F187F" w:rsidR="007D77C2" w:rsidRDefault="007D77C2" w:rsidP="00004FE5">
    <w:pPr>
      <w:pBdr>
        <w:top w:val="nil"/>
        <w:left w:val="nil"/>
        <w:bottom w:val="nil"/>
        <w:right w:val="nil"/>
        <w:between w:val="nil"/>
      </w:pBdr>
      <w:tabs>
        <w:tab w:val="center" w:pos="4419"/>
        <w:tab w:val="right" w:pos="8838"/>
      </w:tabs>
      <w:spacing w:after="0" w:line="240" w:lineRule="auto"/>
      <w:jc w:val="right"/>
      <w:rPr>
        <w:color w:val="000000"/>
      </w:rPr>
    </w:pPr>
    <w:r w:rsidRPr="00D37F41">
      <w:rPr>
        <w:color w:val="000000"/>
      </w:rPr>
      <w:t xml:space="preserve">DE </w:t>
    </w:r>
    <w:r w:rsidR="0077005E">
      <w:rPr>
        <w:color w:val="000000"/>
      </w:rPr>
      <w:t>VEINTISIETE DE MAYO</w:t>
    </w:r>
    <w:r w:rsidRPr="00D37F41">
      <w:rPr>
        <w:color w:val="000000"/>
      </w:rPr>
      <w:t xml:space="preserve"> DE DOS MIL VEINTISÉIS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2B" w14:textId="29707BDA" w:rsidR="005F2527" w:rsidRDefault="005F2527">
    <w:pPr>
      <w:pBdr>
        <w:top w:val="nil"/>
        <w:left w:val="nil"/>
        <w:bottom w:val="nil"/>
        <w:right w:val="nil"/>
        <w:between w:val="nil"/>
      </w:pBdr>
      <w:tabs>
        <w:tab w:val="center" w:pos="4419"/>
        <w:tab w:val="right" w:pos="8838"/>
      </w:tabs>
      <w:spacing w:after="0" w:line="240" w:lineRule="auto"/>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2C" w14:textId="456709FD" w:rsidR="005F2527" w:rsidRDefault="005F2527">
    <w:pPr>
      <w:pBdr>
        <w:top w:val="nil"/>
        <w:left w:val="nil"/>
        <w:bottom w:val="nil"/>
        <w:right w:val="nil"/>
        <w:between w:val="nil"/>
      </w:pBdr>
      <w:tabs>
        <w:tab w:val="center" w:pos="4419"/>
        <w:tab w:val="right" w:pos="8838"/>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014F1"/>
    <w:multiLevelType w:val="hybridMultilevel"/>
    <w:tmpl w:val="2CA411DE"/>
    <w:lvl w:ilvl="0" w:tplc="3220610A">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4670C28"/>
    <w:multiLevelType w:val="hybridMultilevel"/>
    <w:tmpl w:val="53844014"/>
    <w:lvl w:ilvl="0" w:tplc="B50643EE">
      <w:start w:val="1"/>
      <w:numFmt w:val="upperRoman"/>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61B5ACA"/>
    <w:multiLevelType w:val="hybridMultilevel"/>
    <w:tmpl w:val="21BA60C2"/>
    <w:lvl w:ilvl="0" w:tplc="6B90023C">
      <w:start w:val="1"/>
      <w:numFmt w:val="upperRoman"/>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71139C2"/>
    <w:multiLevelType w:val="hybridMultilevel"/>
    <w:tmpl w:val="DBBA13DE"/>
    <w:lvl w:ilvl="0" w:tplc="7F9CFAFA">
      <w:start w:val="1"/>
      <w:numFmt w:val="upperRoman"/>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79F10F4"/>
    <w:multiLevelType w:val="hybridMultilevel"/>
    <w:tmpl w:val="D54E90CC"/>
    <w:lvl w:ilvl="0" w:tplc="FCB4160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082523C8"/>
    <w:multiLevelType w:val="hybridMultilevel"/>
    <w:tmpl w:val="4BFEAD1A"/>
    <w:lvl w:ilvl="0" w:tplc="29286398">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09786032"/>
    <w:multiLevelType w:val="hybridMultilevel"/>
    <w:tmpl w:val="89481C72"/>
    <w:lvl w:ilvl="0" w:tplc="E90E6718">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0F1C5D8A"/>
    <w:multiLevelType w:val="hybridMultilevel"/>
    <w:tmpl w:val="4A04E9F0"/>
    <w:lvl w:ilvl="0" w:tplc="173486E0">
      <w:start w:val="1"/>
      <w:numFmt w:val="upperRoman"/>
      <w:lvlText w:val="%1."/>
      <w:lvlJc w:val="left"/>
      <w:pPr>
        <w:ind w:left="720" w:hanging="360"/>
      </w:pPr>
      <w:rPr>
        <w:rFonts w:hint="default"/>
        <w:sz w:val="24"/>
        <w:szCs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10B36096"/>
    <w:multiLevelType w:val="hybridMultilevel"/>
    <w:tmpl w:val="A70610F2"/>
    <w:lvl w:ilvl="0" w:tplc="5296C816">
      <w:start w:val="1"/>
      <w:numFmt w:val="upperRoman"/>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12DC304C"/>
    <w:multiLevelType w:val="hybridMultilevel"/>
    <w:tmpl w:val="7AA4546E"/>
    <w:lvl w:ilvl="0" w:tplc="99EA5482">
      <w:start w:val="1"/>
      <w:numFmt w:val="lowerLetter"/>
      <w:lvlText w:val="%1)"/>
      <w:lvlJc w:val="left"/>
      <w:pPr>
        <w:ind w:left="795" w:hanging="43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131D6F36"/>
    <w:multiLevelType w:val="hybridMultilevel"/>
    <w:tmpl w:val="ABCC375E"/>
    <w:lvl w:ilvl="0" w:tplc="9DDC9346">
      <w:start w:val="1"/>
      <w:numFmt w:val="lowerLetter"/>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16403FF6"/>
    <w:multiLevelType w:val="hybridMultilevel"/>
    <w:tmpl w:val="2E9C7BD2"/>
    <w:lvl w:ilvl="0" w:tplc="AAA4EFE2">
      <w:start w:val="1"/>
      <w:numFmt w:val="upperRoman"/>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173457C8"/>
    <w:multiLevelType w:val="hybridMultilevel"/>
    <w:tmpl w:val="1FEC065E"/>
    <w:lvl w:ilvl="0" w:tplc="A136FD06">
      <w:start w:val="1"/>
      <w:numFmt w:val="upperRoman"/>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20546A30"/>
    <w:multiLevelType w:val="hybridMultilevel"/>
    <w:tmpl w:val="2250CAFC"/>
    <w:lvl w:ilvl="0" w:tplc="C866997E">
      <w:start w:val="1"/>
      <w:numFmt w:val="upperRoman"/>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21C41C28"/>
    <w:multiLevelType w:val="hybridMultilevel"/>
    <w:tmpl w:val="18B09A1C"/>
    <w:lvl w:ilvl="0" w:tplc="91E2310C">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23F51EC9"/>
    <w:multiLevelType w:val="hybridMultilevel"/>
    <w:tmpl w:val="BC92B4F8"/>
    <w:lvl w:ilvl="0" w:tplc="3DDA5158">
      <w:start w:val="1"/>
      <w:numFmt w:val="upperRoman"/>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246456F3"/>
    <w:multiLevelType w:val="hybridMultilevel"/>
    <w:tmpl w:val="E8966910"/>
    <w:lvl w:ilvl="0" w:tplc="A31E51DC">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260376F1"/>
    <w:multiLevelType w:val="hybridMultilevel"/>
    <w:tmpl w:val="73F05D6C"/>
    <w:lvl w:ilvl="0" w:tplc="AABA3242">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303D5762"/>
    <w:multiLevelType w:val="hybridMultilevel"/>
    <w:tmpl w:val="33E2AF8C"/>
    <w:lvl w:ilvl="0" w:tplc="35847C26">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33C306B6"/>
    <w:multiLevelType w:val="hybridMultilevel"/>
    <w:tmpl w:val="B530AB54"/>
    <w:lvl w:ilvl="0" w:tplc="6492A502">
      <w:start w:val="1"/>
      <w:numFmt w:val="upperRoman"/>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33E75980"/>
    <w:multiLevelType w:val="hybridMultilevel"/>
    <w:tmpl w:val="F1D87FC0"/>
    <w:lvl w:ilvl="0" w:tplc="54BAFBAE">
      <w:start w:val="1"/>
      <w:numFmt w:val="upperRoman"/>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34C642D9"/>
    <w:multiLevelType w:val="hybridMultilevel"/>
    <w:tmpl w:val="9D0EA57E"/>
    <w:lvl w:ilvl="0" w:tplc="9F8AEF7A">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34E26F0D"/>
    <w:multiLevelType w:val="hybridMultilevel"/>
    <w:tmpl w:val="1AA2144E"/>
    <w:lvl w:ilvl="0" w:tplc="B7361E92">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35EE1C61"/>
    <w:multiLevelType w:val="hybridMultilevel"/>
    <w:tmpl w:val="C046F6F6"/>
    <w:lvl w:ilvl="0" w:tplc="1E80552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37225C42"/>
    <w:multiLevelType w:val="hybridMultilevel"/>
    <w:tmpl w:val="A3A228A2"/>
    <w:lvl w:ilvl="0" w:tplc="2416B67E">
      <w:start w:val="1"/>
      <w:numFmt w:val="upperRoman"/>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39180782"/>
    <w:multiLevelType w:val="hybridMultilevel"/>
    <w:tmpl w:val="B2D41D04"/>
    <w:lvl w:ilvl="0" w:tplc="C30E8F5E">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39744670"/>
    <w:multiLevelType w:val="hybridMultilevel"/>
    <w:tmpl w:val="DBF63072"/>
    <w:lvl w:ilvl="0" w:tplc="F3C0A946">
      <w:start w:val="1"/>
      <w:numFmt w:val="upperRoman"/>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3C932491"/>
    <w:multiLevelType w:val="hybridMultilevel"/>
    <w:tmpl w:val="466CFC3A"/>
    <w:lvl w:ilvl="0" w:tplc="DA28E804">
      <w:start w:val="1"/>
      <w:numFmt w:val="upperRoman"/>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3CFA041E"/>
    <w:multiLevelType w:val="hybridMultilevel"/>
    <w:tmpl w:val="38D80806"/>
    <w:lvl w:ilvl="0" w:tplc="3364F54E">
      <w:start w:val="1"/>
      <w:numFmt w:val="upperRoman"/>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40914B4B"/>
    <w:multiLevelType w:val="hybridMultilevel"/>
    <w:tmpl w:val="5BAC454E"/>
    <w:lvl w:ilvl="0" w:tplc="0952EDEE">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41755AE4"/>
    <w:multiLevelType w:val="hybridMultilevel"/>
    <w:tmpl w:val="AD120D3A"/>
    <w:lvl w:ilvl="0" w:tplc="C9E4E602">
      <w:start w:val="1"/>
      <w:numFmt w:val="upperRoman"/>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41F75D7E"/>
    <w:multiLevelType w:val="hybridMultilevel"/>
    <w:tmpl w:val="295C3308"/>
    <w:lvl w:ilvl="0" w:tplc="4566DFEE">
      <w:start w:val="1"/>
      <w:numFmt w:val="upperRoman"/>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42184C44"/>
    <w:multiLevelType w:val="hybridMultilevel"/>
    <w:tmpl w:val="108A0274"/>
    <w:lvl w:ilvl="0" w:tplc="9E1C0108">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44C877FE"/>
    <w:multiLevelType w:val="hybridMultilevel"/>
    <w:tmpl w:val="D49A955C"/>
    <w:lvl w:ilvl="0" w:tplc="C66A45FA">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48AD4A40"/>
    <w:multiLevelType w:val="hybridMultilevel"/>
    <w:tmpl w:val="071E54C0"/>
    <w:lvl w:ilvl="0" w:tplc="BC300AC2">
      <w:start w:val="1"/>
      <w:numFmt w:val="upperRoman"/>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48BE7111"/>
    <w:multiLevelType w:val="hybridMultilevel"/>
    <w:tmpl w:val="D4A2E528"/>
    <w:lvl w:ilvl="0" w:tplc="B7DABDE6">
      <w:start w:val="1"/>
      <w:numFmt w:val="upperRoman"/>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497132AB"/>
    <w:multiLevelType w:val="hybridMultilevel"/>
    <w:tmpl w:val="3678EF20"/>
    <w:lvl w:ilvl="0" w:tplc="3D4ABF5A">
      <w:start w:val="1"/>
      <w:numFmt w:val="upperRoman"/>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4B57000F"/>
    <w:multiLevelType w:val="hybridMultilevel"/>
    <w:tmpl w:val="985A63FE"/>
    <w:lvl w:ilvl="0" w:tplc="5BDA41C2">
      <w:start w:val="1"/>
      <w:numFmt w:val="upperRoman"/>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15:restartNumberingAfterBreak="0">
    <w:nsid w:val="4B6D471E"/>
    <w:multiLevelType w:val="hybridMultilevel"/>
    <w:tmpl w:val="12CEA628"/>
    <w:lvl w:ilvl="0" w:tplc="C10EB060">
      <w:start w:val="1"/>
      <w:numFmt w:val="upperRoman"/>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15:restartNumberingAfterBreak="0">
    <w:nsid w:val="4C941E27"/>
    <w:multiLevelType w:val="hybridMultilevel"/>
    <w:tmpl w:val="1B7EF05A"/>
    <w:lvl w:ilvl="0" w:tplc="63A8B43E">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15:restartNumberingAfterBreak="0">
    <w:nsid w:val="513A69E5"/>
    <w:multiLevelType w:val="hybridMultilevel"/>
    <w:tmpl w:val="EDE28884"/>
    <w:lvl w:ilvl="0" w:tplc="4186FC2C">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1" w15:restartNumberingAfterBreak="0">
    <w:nsid w:val="52DC1A5A"/>
    <w:multiLevelType w:val="hybridMultilevel"/>
    <w:tmpl w:val="B6E89808"/>
    <w:lvl w:ilvl="0" w:tplc="45E2507A">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2" w15:restartNumberingAfterBreak="0">
    <w:nsid w:val="53B8752C"/>
    <w:multiLevelType w:val="hybridMultilevel"/>
    <w:tmpl w:val="C0343F16"/>
    <w:lvl w:ilvl="0" w:tplc="F2C0333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3" w15:restartNumberingAfterBreak="0">
    <w:nsid w:val="55CB02B4"/>
    <w:multiLevelType w:val="hybridMultilevel"/>
    <w:tmpl w:val="940E40BE"/>
    <w:lvl w:ilvl="0" w:tplc="2A461C2A">
      <w:start w:val="1"/>
      <w:numFmt w:val="upperRoman"/>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4" w15:restartNumberingAfterBreak="0">
    <w:nsid w:val="56E7195C"/>
    <w:multiLevelType w:val="hybridMultilevel"/>
    <w:tmpl w:val="61B014CA"/>
    <w:lvl w:ilvl="0" w:tplc="E60C1D2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5" w15:restartNumberingAfterBreak="0">
    <w:nsid w:val="59782A1D"/>
    <w:multiLevelType w:val="hybridMultilevel"/>
    <w:tmpl w:val="45309308"/>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6" w15:restartNumberingAfterBreak="0">
    <w:nsid w:val="5FA21465"/>
    <w:multiLevelType w:val="hybridMultilevel"/>
    <w:tmpl w:val="B68A3D00"/>
    <w:lvl w:ilvl="0" w:tplc="D7A2E990">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7" w15:restartNumberingAfterBreak="0">
    <w:nsid w:val="60626467"/>
    <w:multiLevelType w:val="hybridMultilevel"/>
    <w:tmpl w:val="E2125C94"/>
    <w:lvl w:ilvl="0" w:tplc="EDCE7D12">
      <w:start w:val="1"/>
      <w:numFmt w:val="upperRoman"/>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8" w15:restartNumberingAfterBreak="0">
    <w:nsid w:val="617D5167"/>
    <w:multiLevelType w:val="hybridMultilevel"/>
    <w:tmpl w:val="BF7CAE08"/>
    <w:lvl w:ilvl="0" w:tplc="DA30E380">
      <w:start w:val="1"/>
      <w:numFmt w:val="upperRoman"/>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9" w15:restartNumberingAfterBreak="0">
    <w:nsid w:val="638705CF"/>
    <w:multiLevelType w:val="hybridMultilevel"/>
    <w:tmpl w:val="4F54D1A4"/>
    <w:lvl w:ilvl="0" w:tplc="1DD0138A">
      <w:start w:val="1"/>
      <w:numFmt w:val="lowerLetter"/>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0" w15:restartNumberingAfterBreak="0">
    <w:nsid w:val="697A3BA1"/>
    <w:multiLevelType w:val="hybridMultilevel"/>
    <w:tmpl w:val="77B614FA"/>
    <w:lvl w:ilvl="0" w:tplc="BFB4059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1" w15:restartNumberingAfterBreak="0">
    <w:nsid w:val="6CC64831"/>
    <w:multiLevelType w:val="hybridMultilevel"/>
    <w:tmpl w:val="EBEC83C2"/>
    <w:lvl w:ilvl="0" w:tplc="856023FC">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2" w15:restartNumberingAfterBreak="0">
    <w:nsid w:val="738C0DE1"/>
    <w:multiLevelType w:val="hybridMultilevel"/>
    <w:tmpl w:val="1494C1D4"/>
    <w:lvl w:ilvl="0" w:tplc="56F69208">
      <w:start w:val="1"/>
      <w:numFmt w:val="upperRoman"/>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3" w15:restartNumberingAfterBreak="0">
    <w:nsid w:val="74936DB8"/>
    <w:multiLevelType w:val="hybridMultilevel"/>
    <w:tmpl w:val="950A47D8"/>
    <w:lvl w:ilvl="0" w:tplc="6EA67220">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4" w15:restartNumberingAfterBreak="0">
    <w:nsid w:val="763E08A6"/>
    <w:multiLevelType w:val="hybridMultilevel"/>
    <w:tmpl w:val="F2A407E6"/>
    <w:lvl w:ilvl="0" w:tplc="1E7829A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5" w15:restartNumberingAfterBreak="0">
    <w:nsid w:val="79353CAD"/>
    <w:multiLevelType w:val="hybridMultilevel"/>
    <w:tmpl w:val="99A61402"/>
    <w:lvl w:ilvl="0" w:tplc="E4008ED6">
      <w:start w:val="1"/>
      <w:numFmt w:val="upperRoman"/>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6" w15:restartNumberingAfterBreak="0">
    <w:nsid w:val="7A072F61"/>
    <w:multiLevelType w:val="hybridMultilevel"/>
    <w:tmpl w:val="F0046EB4"/>
    <w:lvl w:ilvl="0" w:tplc="9F866C9A">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7" w15:restartNumberingAfterBreak="0">
    <w:nsid w:val="7B193A7B"/>
    <w:multiLevelType w:val="hybridMultilevel"/>
    <w:tmpl w:val="347A9560"/>
    <w:lvl w:ilvl="0" w:tplc="31CE2334">
      <w:start w:val="1"/>
      <w:numFmt w:val="upperRoman"/>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687515076">
    <w:abstractNumId w:val="7"/>
  </w:num>
  <w:num w:numId="2" w16cid:durableId="409039187">
    <w:abstractNumId w:val="47"/>
  </w:num>
  <w:num w:numId="3" w16cid:durableId="855391366">
    <w:abstractNumId w:val="5"/>
  </w:num>
  <w:num w:numId="4" w16cid:durableId="2121214329">
    <w:abstractNumId w:val="27"/>
  </w:num>
  <w:num w:numId="5" w16cid:durableId="610891940">
    <w:abstractNumId w:val="46"/>
  </w:num>
  <w:num w:numId="6" w16cid:durableId="956136020">
    <w:abstractNumId w:val="28"/>
  </w:num>
  <w:num w:numId="7" w16cid:durableId="2113474187">
    <w:abstractNumId w:val="18"/>
  </w:num>
  <w:num w:numId="8" w16cid:durableId="772747181">
    <w:abstractNumId w:val="35"/>
  </w:num>
  <w:num w:numId="9" w16cid:durableId="1391419293">
    <w:abstractNumId w:val="17"/>
  </w:num>
  <w:num w:numId="10" w16cid:durableId="1571382732">
    <w:abstractNumId w:val="1"/>
  </w:num>
  <w:num w:numId="11" w16cid:durableId="2131320260">
    <w:abstractNumId w:val="33"/>
  </w:num>
  <w:num w:numId="12" w16cid:durableId="187722825">
    <w:abstractNumId w:val="55"/>
  </w:num>
  <w:num w:numId="13" w16cid:durableId="2090343641">
    <w:abstractNumId w:val="25"/>
  </w:num>
  <w:num w:numId="14" w16cid:durableId="2125493500">
    <w:abstractNumId w:val="30"/>
  </w:num>
  <w:num w:numId="15" w16cid:durableId="649865789">
    <w:abstractNumId w:val="54"/>
  </w:num>
  <w:num w:numId="16" w16cid:durableId="494030020">
    <w:abstractNumId w:val="19"/>
  </w:num>
  <w:num w:numId="17" w16cid:durableId="1106658607">
    <w:abstractNumId w:val="16"/>
  </w:num>
  <w:num w:numId="18" w16cid:durableId="86122915">
    <w:abstractNumId w:val="20"/>
  </w:num>
  <w:num w:numId="19" w16cid:durableId="627973062">
    <w:abstractNumId w:val="39"/>
  </w:num>
  <w:num w:numId="20" w16cid:durableId="1821463997">
    <w:abstractNumId w:val="52"/>
  </w:num>
  <w:num w:numId="21" w16cid:durableId="1005399742">
    <w:abstractNumId w:val="6"/>
  </w:num>
  <w:num w:numId="22" w16cid:durableId="323359216">
    <w:abstractNumId w:val="37"/>
  </w:num>
  <w:num w:numId="23" w16cid:durableId="895091957">
    <w:abstractNumId w:val="56"/>
  </w:num>
  <w:num w:numId="24" w16cid:durableId="1357001624">
    <w:abstractNumId w:val="8"/>
  </w:num>
  <w:num w:numId="25" w16cid:durableId="927270251">
    <w:abstractNumId w:val="0"/>
  </w:num>
  <w:num w:numId="26" w16cid:durableId="1952782290">
    <w:abstractNumId w:val="12"/>
  </w:num>
  <w:num w:numId="27" w16cid:durableId="615597643">
    <w:abstractNumId w:val="44"/>
  </w:num>
  <w:num w:numId="28" w16cid:durableId="1951861238">
    <w:abstractNumId w:val="43"/>
  </w:num>
  <w:num w:numId="29" w16cid:durableId="1160081468">
    <w:abstractNumId w:val="23"/>
  </w:num>
  <w:num w:numId="30" w16cid:durableId="1509322966">
    <w:abstractNumId w:val="2"/>
  </w:num>
  <w:num w:numId="31" w16cid:durableId="277178833">
    <w:abstractNumId w:val="38"/>
  </w:num>
  <w:num w:numId="32" w16cid:durableId="1583105637">
    <w:abstractNumId w:val="50"/>
  </w:num>
  <w:num w:numId="33" w16cid:durableId="466631250">
    <w:abstractNumId w:val="10"/>
  </w:num>
  <w:num w:numId="34" w16cid:durableId="1087732372">
    <w:abstractNumId w:val="9"/>
  </w:num>
  <w:num w:numId="35" w16cid:durableId="796997403">
    <w:abstractNumId w:val="26"/>
  </w:num>
  <w:num w:numId="36" w16cid:durableId="886529858">
    <w:abstractNumId w:val="41"/>
  </w:num>
  <w:num w:numId="37" w16cid:durableId="1937862270">
    <w:abstractNumId w:val="15"/>
  </w:num>
  <w:num w:numId="38" w16cid:durableId="1539707400">
    <w:abstractNumId w:val="42"/>
  </w:num>
  <w:num w:numId="39" w16cid:durableId="581451163">
    <w:abstractNumId w:val="24"/>
  </w:num>
  <w:num w:numId="40" w16cid:durableId="1415855819">
    <w:abstractNumId w:val="53"/>
  </w:num>
  <w:num w:numId="41" w16cid:durableId="320428772">
    <w:abstractNumId w:val="11"/>
  </w:num>
  <w:num w:numId="42" w16cid:durableId="2319269">
    <w:abstractNumId w:val="4"/>
  </w:num>
  <w:num w:numId="43" w16cid:durableId="93988694">
    <w:abstractNumId w:val="31"/>
  </w:num>
  <w:num w:numId="44" w16cid:durableId="2068453795">
    <w:abstractNumId w:val="51"/>
  </w:num>
  <w:num w:numId="45" w16cid:durableId="769934649">
    <w:abstractNumId w:val="49"/>
  </w:num>
  <w:num w:numId="46" w16cid:durableId="2105108270">
    <w:abstractNumId w:val="45"/>
  </w:num>
  <w:num w:numId="47" w16cid:durableId="1676230906">
    <w:abstractNumId w:val="3"/>
  </w:num>
  <w:num w:numId="48" w16cid:durableId="1775249611">
    <w:abstractNumId w:val="40"/>
  </w:num>
  <w:num w:numId="49" w16cid:durableId="284970944">
    <w:abstractNumId w:val="36"/>
  </w:num>
  <w:num w:numId="50" w16cid:durableId="475142784">
    <w:abstractNumId w:val="21"/>
  </w:num>
  <w:num w:numId="51" w16cid:durableId="1606574666">
    <w:abstractNumId w:val="57"/>
  </w:num>
  <w:num w:numId="52" w16cid:durableId="209616833">
    <w:abstractNumId w:val="22"/>
  </w:num>
  <w:num w:numId="53" w16cid:durableId="44330737">
    <w:abstractNumId w:val="48"/>
  </w:num>
  <w:num w:numId="54" w16cid:durableId="67266059">
    <w:abstractNumId w:val="29"/>
  </w:num>
  <w:num w:numId="55" w16cid:durableId="491920052">
    <w:abstractNumId w:val="13"/>
  </w:num>
  <w:num w:numId="56" w16cid:durableId="595597918">
    <w:abstractNumId w:val="32"/>
  </w:num>
  <w:num w:numId="57" w16cid:durableId="1871870321">
    <w:abstractNumId w:val="34"/>
  </w:num>
  <w:num w:numId="58" w16cid:durableId="1540967293">
    <w:abstractNumId w:val="14"/>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20"/>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2527"/>
    <w:rsid w:val="00004FE5"/>
    <w:rsid w:val="000059C4"/>
    <w:rsid w:val="000073AE"/>
    <w:rsid w:val="00010906"/>
    <w:rsid w:val="0001177B"/>
    <w:rsid w:val="00014934"/>
    <w:rsid w:val="000156B6"/>
    <w:rsid w:val="00016ACE"/>
    <w:rsid w:val="0002022C"/>
    <w:rsid w:val="000215B1"/>
    <w:rsid w:val="0002168F"/>
    <w:rsid w:val="00022756"/>
    <w:rsid w:val="000274BF"/>
    <w:rsid w:val="000358C9"/>
    <w:rsid w:val="000435FD"/>
    <w:rsid w:val="00051E96"/>
    <w:rsid w:val="000535D0"/>
    <w:rsid w:val="00053843"/>
    <w:rsid w:val="000560D6"/>
    <w:rsid w:val="00056EAE"/>
    <w:rsid w:val="00062B0B"/>
    <w:rsid w:val="000631CB"/>
    <w:rsid w:val="00063C38"/>
    <w:rsid w:val="0006542E"/>
    <w:rsid w:val="000654A9"/>
    <w:rsid w:val="00066EBB"/>
    <w:rsid w:val="00076AE3"/>
    <w:rsid w:val="000776AD"/>
    <w:rsid w:val="0008008D"/>
    <w:rsid w:val="00080AAF"/>
    <w:rsid w:val="00081137"/>
    <w:rsid w:val="00081C50"/>
    <w:rsid w:val="000821FD"/>
    <w:rsid w:val="000858E6"/>
    <w:rsid w:val="000861C7"/>
    <w:rsid w:val="00086F92"/>
    <w:rsid w:val="00090C3F"/>
    <w:rsid w:val="00094610"/>
    <w:rsid w:val="00096552"/>
    <w:rsid w:val="0009734E"/>
    <w:rsid w:val="000A3D99"/>
    <w:rsid w:val="000A4EA2"/>
    <w:rsid w:val="000B363D"/>
    <w:rsid w:val="000C34C8"/>
    <w:rsid w:val="000C4DE9"/>
    <w:rsid w:val="000C52FB"/>
    <w:rsid w:val="000C6BA2"/>
    <w:rsid w:val="000C6D91"/>
    <w:rsid w:val="000E423F"/>
    <w:rsid w:val="000E492F"/>
    <w:rsid w:val="000E78C1"/>
    <w:rsid w:val="000F16A7"/>
    <w:rsid w:val="000F3F4C"/>
    <w:rsid w:val="000F6F8D"/>
    <w:rsid w:val="00101307"/>
    <w:rsid w:val="0010156A"/>
    <w:rsid w:val="0010342C"/>
    <w:rsid w:val="00106962"/>
    <w:rsid w:val="0011291F"/>
    <w:rsid w:val="001217E0"/>
    <w:rsid w:val="00122B3F"/>
    <w:rsid w:val="001247A9"/>
    <w:rsid w:val="0013234A"/>
    <w:rsid w:val="00134A49"/>
    <w:rsid w:val="00136E06"/>
    <w:rsid w:val="001377E5"/>
    <w:rsid w:val="00141AC6"/>
    <w:rsid w:val="001451F5"/>
    <w:rsid w:val="00145B19"/>
    <w:rsid w:val="00151BFC"/>
    <w:rsid w:val="00156AE2"/>
    <w:rsid w:val="00160422"/>
    <w:rsid w:val="00162442"/>
    <w:rsid w:val="001634D4"/>
    <w:rsid w:val="00163C46"/>
    <w:rsid w:val="001646FD"/>
    <w:rsid w:val="00167C26"/>
    <w:rsid w:val="00181B6E"/>
    <w:rsid w:val="00183889"/>
    <w:rsid w:val="001845B7"/>
    <w:rsid w:val="00185C6E"/>
    <w:rsid w:val="001904C4"/>
    <w:rsid w:val="001913F6"/>
    <w:rsid w:val="00192AB1"/>
    <w:rsid w:val="001B01C9"/>
    <w:rsid w:val="001B0D5B"/>
    <w:rsid w:val="001B41FE"/>
    <w:rsid w:val="001C6088"/>
    <w:rsid w:val="001C6563"/>
    <w:rsid w:val="001C7AE5"/>
    <w:rsid w:val="001D0396"/>
    <w:rsid w:val="001D489F"/>
    <w:rsid w:val="001D665F"/>
    <w:rsid w:val="001E15CD"/>
    <w:rsid w:val="001E4CEC"/>
    <w:rsid w:val="001E5087"/>
    <w:rsid w:val="001F0215"/>
    <w:rsid w:val="001F5C93"/>
    <w:rsid w:val="00203A3A"/>
    <w:rsid w:val="00206A87"/>
    <w:rsid w:val="00210DE9"/>
    <w:rsid w:val="002153D9"/>
    <w:rsid w:val="00215AB0"/>
    <w:rsid w:val="002167FE"/>
    <w:rsid w:val="00221B78"/>
    <w:rsid w:val="002240EB"/>
    <w:rsid w:val="00233F53"/>
    <w:rsid w:val="00241EC9"/>
    <w:rsid w:val="002422EB"/>
    <w:rsid w:val="002433D3"/>
    <w:rsid w:val="0024369A"/>
    <w:rsid w:val="0024619B"/>
    <w:rsid w:val="00246CA2"/>
    <w:rsid w:val="0025210D"/>
    <w:rsid w:val="00256BF2"/>
    <w:rsid w:val="00260D0D"/>
    <w:rsid w:val="00265DBB"/>
    <w:rsid w:val="00266288"/>
    <w:rsid w:val="00266B27"/>
    <w:rsid w:val="002674A6"/>
    <w:rsid w:val="00270DCA"/>
    <w:rsid w:val="002749B5"/>
    <w:rsid w:val="00282DEF"/>
    <w:rsid w:val="00293C72"/>
    <w:rsid w:val="0029548F"/>
    <w:rsid w:val="00297AEC"/>
    <w:rsid w:val="002A5016"/>
    <w:rsid w:val="002A58BB"/>
    <w:rsid w:val="002A6C9E"/>
    <w:rsid w:val="002A7519"/>
    <w:rsid w:val="002A76BC"/>
    <w:rsid w:val="002B5E19"/>
    <w:rsid w:val="002B6BC0"/>
    <w:rsid w:val="002B7597"/>
    <w:rsid w:val="002C2431"/>
    <w:rsid w:val="002C3E58"/>
    <w:rsid w:val="002C75D5"/>
    <w:rsid w:val="002D2B55"/>
    <w:rsid w:val="002D5F06"/>
    <w:rsid w:val="002E0640"/>
    <w:rsid w:val="002E1639"/>
    <w:rsid w:val="002E42A9"/>
    <w:rsid w:val="002E482E"/>
    <w:rsid w:val="002E49E0"/>
    <w:rsid w:val="002E5DA7"/>
    <w:rsid w:val="002E67A6"/>
    <w:rsid w:val="002E790F"/>
    <w:rsid w:val="002F0E41"/>
    <w:rsid w:val="002F24C5"/>
    <w:rsid w:val="00300213"/>
    <w:rsid w:val="00304EDF"/>
    <w:rsid w:val="00310912"/>
    <w:rsid w:val="00321624"/>
    <w:rsid w:val="003228F8"/>
    <w:rsid w:val="003346D2"/>
    <w:rsid w:val="00336284"/>
    <w:rsid w:val="00336A36"/>
    <w:rsid w:val="00340C37"/>
    <w:rsid w:val="00341B8C"/>
    <w:rsid w:val="00342276"/>
    <w:rsid w:val="00344B50"/>
    <w:rsid w:val="00347BBB"/>
    <w:rsid w:val="003525EE"/>
    <w:rsid w:val="0035501B"/>
    <w:rsid w:val="003556FF"/>
    <w:rsid w:val="00363404"/>
    <w:rsid w:val="00365289"/>
    <w:rsid w:val="00365756"/>
    <w:rsid w:val="00365C69"/>
    <w:rsid w:val="00365DF0"/>
    <w:rsid w:val="00371C7D"/>
    <w:rsid w:val="00374B61"/>
    <w:rsid w:val="00375185"/>
    <w:rsid w:val="00375390"/>
    <w:rsid w:val="0037770C"/>
    <w:rsid w:val="003812D0"/>
    <w:rsid w:val="00383A29"/>
    <w:rsid w:val="003901CD"/>
    <w:rsid w:val="00394AAE"/>
    <w:rsid w:val="003958A6"/>
    <w:rsid w:val="00395B89"/>
    <w:rsid w:val="003B108A"/>
    <w:rsid w:val="003C617D"/>
    <w:rsid w:val="003D0B17"/>
    <w:rsid w:val="003D2EA8"/>
    <w:rsid w:val="003D53D8"/>
    <w:rsid w:val="003D6C94"/>
    <w:rsid w:val="003E02F4"/>
    <w:rsid w:val="003E147C"/>
    <w:rsid w:val="003E43B1"/>
    <w:rsid w:val="003E63F4"/>
    <w:rsid w:val="003E75B1"/>
    <w:rsid w:val="003F7ED1"/>
    <w:rsid w:val="00401C70"/>
    <w:rsid w:val="00402D8A"/>
    <w:rsid w:val="00405B00"/>
    <w:rsid w:val="00410208"/>
    <w:rsid w:val="00410557"/>
    <w:rsid w:val="00414FB5"/>
    <w:rsid w:val="004167B1"/>
    <w:rsid w:val="00417AEA"/>
    <w:rsid w:val="004238BB"/>
    <w:rsid w:val="00425FA9"/>
    <w:rsid w:val="00430078"/>
    <w:rsid w:val="00430F16"/>
    <w:rsid w:val="00432525"/>
    <w:rsid w:val="004343A8"/>
    <w:rsid w:val="00436675"/>
    <w:rsid w:val="00446829"/>
    <w:rsid w:val="004524B3"/>
    <w:rsid w:val="004524E9"/>
    <w:rsid w:val="004603E8"/>
    <w:rsid w:val="00464B0B"/>
    <w:rsid w:val="00466367"/>
    <w:rsid w:val="00470631"/>
    <w:rsid w:val="00474A40"/>
    <w:rsid w:val="00476254"/>
    <w:rsid w:val="004762D3"/>
    <w:rsid w:val="00480217"/>
    <w:rsid w:val="0048284F"/>
    <w:rsid w:val="0048693F"/>
    <w:rsid w:val="0049368B"/>
    <w:rsid w:val="00496768"/>
    <w:rsid w:val="004970F0"/>
    <w:rsid w:val="004976A5"/>
    <w:rsid w:val="004A0D27"/>
    <w:rsid w:val="004A1258"/>
    <w:rsid w:val="004A4CCB"/>
    <w:rsid w:val="004A4FD1"/>
    <w:rsid w:val="004A5604"/>
    <w:rsid w:val="004A60F7"/>
    <w:rsid w:val="004A6493"/>
    <w:rsid w:val="004B15CC"/>
    <w:rsid w:val="004B1ED0"/>
    <w:rsid w:val="004B1F8C"/>
    <w:rsid w:val="004B331C"/>
    <w:rsid w:val="004C0A71"/>
    <w:rsid w:val="004C1CA1"/>
    <w:rsid w:val="004C2551"/>
    <w:rsid w:val="004C5EA6"/>
    <w:rsid w:val="004D121E"/>
    <w:rsid w:val="004D17F6"/>
    <w:rsid w:val="004D2F9F"/>
    <w:rsid w:val="004D53C3"/>
    <w:rsid w:val="004E1D29"/>
    <w:rsid w:val="004E60E7"/>
    <w:rsid w:val="004F51D3"/>
    <w:rsid w:val="00505CF1"/>
    <w:rsid w:val="0051719A"/>
    <w:rsid w:val="005212DE"/>
    <w:rsid w:val="0052413A"/>
    <w:rsid w:val="005319DC"/>
    <w:rsid w:val="00531DD9"/>
    <w:rsid w:val="00541830"/>
    <w:rsid w:val="005442E1"/>
    <w:rsid w:val="00552A01"/>
    <w:rsid w:val="005547DF"/>
    <w:rsid w:val="00557817"/>
    <w:rsid w:val="0056013D"/>
    <w:rsid w:val="00564A23"/>
    <w:rsid w:val="00565F48"/>
    <w:rsid w:val="00573115"/>
    <w:rsid w:val="00573491"/>
    <w:rsid w:val="00573F87"/>
    <w:rsid w:val="00575BDE"/>
    <w:rsid w:val="00581105"/>
    <w:rsid w:val="005905EF"/>
    <w:rsid w:val="005928F8"/>
    <w:rsid w:val="00592FB5"/>
    <w:rsid w:val="00593887"/>
    <w:rsid w:val="0059536B"/>
    <w:rsid w:val="005956BD"/>
    <w:rsid w:val="005A2EB8"/>
    <w:rsid w:val="005A5521"/>
    <w:rsid w:val="005A7F0E"/>
    <w:rsid w:val="005B2282"/>
    <w:rsid w:val="005B2BE3"/>
    <w:rsid w:val="005B2E18"/>
    <w:rsid w:val="005C028A"/>
    <w:rsid w:val="005C1C15"/>
    <w:rsid w:val="005C4974"/>
    <w:rsid w:val="005C62C4"/>
    <w:rsid w:val="005D003E"/>
    <w:rsid w:val="005D3351"/>
    <w:rsid w:val="005D6925"/>
    <w:rsid w:val="005D71E6"/>
    <w:rsid w:val="005D7FC3"/>
    <w:rsid w:val="005E06C9"/>
    <w:rsid w:val="005E2E79"/>
    <w:rsid w:val="005E6225"/>
    <w:rsid w:val="005E7589"/>
    <w:rsid w:val="005F1C7D"/>
    <w:rsid w:val="005F1DBE"/>
    <w:rsid w:val="005F2527"/>
    <w:rsid w:val="005F2C37"/>
    <w:rsid w:val="005F3D07"/>
    <w:rsid w:val="005F4622"/>
    <w:rsid w:val="005F692E"/>
    <w:rsid w:val="00600FD3"/>
    <w:rsid w:val="00603BB5"/>
    <w:rsid w:val="00614FD9"/>
    <w:rsid w:val="006151CB"/>
    <w:rsid w:val="006244AB"/>
    <w:rsid w:val="00632E1F"/>
    <w:rsid w:val="00634C60"/>
    <w:rsid w:val="006366DD"/>
    <w:rsid w:val="00641525"/>
    <w:rsid w:val="00641812"/>
    <w:rsid w:val="006444D1"/>
    <w:rsid w:val="00645C1F"/>
    <w:rsid w:val="006501E3"/>
    <w:rsid w:val="00651249"/>
    <w:rsid w:val="00653653"/>
    <w:rsid w:val="006550CE"/>
    <w:rsid w:val="006561A7"/>
    <w:rsid w:val="006564F6"/>
    <w:rsid w:val="006605E7"/>
    <w:rsid w:val="00663DAE"/>
    <w:rsid w:val="00665FCB"/>
    <w:rsid w:val="006675F6"/>
    <w:rsid w:val="00676EA4"/>
    <w:rsid w:val="0068283E"/>
    <w:rsid w:val="00686C9C"/>
    <w:rsid w:val="00692A64"/>
    <w:rsid w:val="00693E97"/>
    <w:rsid w:val="00694427"/>
    <w:rsid w:val="006A33CE"/>
    <w:rsid w:val="006A5036"/>
    <w:rsid w:val="006A5A33"/>
    <w:rsid w:val="006A5E85"/>
    <w:rsid w:val="006C092F"/>
    <w:rsid w:val="006C4539"/>
    <w:rsid w:val="006C5109"/>
    <w:rsid w:val="006E0075"/>
    <w:rsid w:val="006E14C1"/>
    <w:rsid w:val="006E1B9B"/>
    <w:rsid w:val="006E633E"/>
    <w:rsid w:val="006E72F7"/>
    <w:rsid w:val="006F7AE2"/>
    <w:rsid w:val="00700B3E"/>
    <w:rsid w:val="0070307B"/>
    <w:rsid w:val="00704C5B"/>
    <w:rsid w:val="00705CE8"/>
    <w:rsid w:val="00711DA4"/>
    <w:rsid w:val="0071326E"/>
    <w:rsid w:val="00722EF8"/>
    <w:rsid w:val="00723C8C"/>
    <w:rsid w:val="00725D36"/>
    <w:rsid w:val="0072630B"/>
    <w:rsid w:val="007338C7"/>
    <w:rsid w:val="00734DD0"/>
    <w:rsid w:val="00737AC6"/>
    <w:rsid w:val="007402D2"/>
    <w:rsid w:val="00740C07"/>
    <w:rsid w:val="00740D56"/>
    <w:rsid w:val="00741A89"/>
    <w:rsid w:val="007436E7"/>
    <w:rsid w:val="00746193"/>
    <w:rsid w:val="007544BD"/>
    <w:rsid w:val="00757ABD"/>
    <w:rsid w:val="00760513"/>
    <w:rsid w:val="0076293B"/>
    <w:rsid w:val="00767821"/>
    <w:rsid w:val="0077005E"/>
    <w:rsid w:val="00773257"/>
    <w:rsid w:val="007801BC"/>
    <w:rsid w:val="00782AB1"/>
    <w:rsid w:val="00784E91"/>
    <w:rsid w:val="007858F4"/>
    <w:rsid w:val="00785CF1"/>
    <w:rsid w:val="0078723C"/>
    <w:rsid w:val="00791F8E"/>
    <w:rsid w:val="00794EE5"/>
    <w:rsid w:val="007959C0"/>
    <w:rsid w:val="007977E6"/>
    <w:rsid w:val="007A5EAA"/>
    <w:rsid w:val="007C62B2"/>
    <w:rsid w:val="007D415A"/>
    <w:rsid w:val="007D5D17"/>
    <w:rsid w:val="007D67A9"/>
    <w:rsid w:val="007D77C2"/>
    <w:rsid w:val="007F0511"/>
    <w:rsid w:val="007F428F"/>
    <w:rsid w:val="00806651"/>
    <w:rsid w:val="00810857"/>
    <w:rsid w:val="0081240D"/>
    <w:rsid w:val="008133C5"/>
    <w:rsid w:val="00817755"/>
    <w:rsid w:val="0082033D"/>
    <w:rsid w:val="00820BC5"/>
    <w:rsid w:val="00823953"/>
    <w:rsid w:val="00824D4C"/>
    <w:rsid w:val="00825078"/>
    <w:rsid w:val="00825DD6"/>
    <w:rsid w:val="00826164"/>
    <w:rsid w:val="008266FB"/>
    <w:rsid w:val="00826BD9"/>
    <w:rsid w:val="00826C68"/>
    <w:rsid w:val="00827820"/>
    <w:rsid w:val="008312F4"/>
    <w:rsid w:val="0083356E"/>
    <w:rsid w:val="00833F07"/>
    <w:rsid w:val="0084309D"/>
    <w:rsid w:val="00844985"/>
    <w:rsid w:val="008472DC"/>
    <w:rsid w:val="0085208A"/>
    <w:rsid w:val="0085265F"/>
    <w:rsid w:val="00860C92"/>
    <w:rsid w:val="00864579"/>
    <w:rsid w:val="00865C7F"/>
    <w:rsid w:val="00866B47"/>
    <w:rsid w:val="00870211"/>
    <w:rsid w:val="00870F01"/>
    <w:rsid w:val="00872F4B"/>
    <w:rsid w:val="0087318D"/>
    <w:rsid w:val="00873C16"/>
    <w:rsid w:val="00873F12"/>
    <w:rsid w:val="0087409E"/>
    <w:rsid w:val="008769EF"/>
    <w:rsid w:val="0088162C"/>
    <w:rsid w:val="00884DFB"/>
    <w:rsid w:val="008852C9"/>
    <w:rsid w:val="00885EB8"/>
    <w:rsid w:val="00890AC7"/>
    <w:rsid w:val="00891A8B"/>
    <w:rsid w:val="00895FF5"/>
    <w:rsid w:val="00896B00"/>
    <w:rsid w:val="008A1DD7"/>
    <w:rsid w:val="008A7B9E"/>
    <w:rsid w:val="008A7BCF"/>
    <w:rsid w:val="008B7471"/>
    <w:rsid w:val="008C2C78"/>
    <w:rsid w:val="008C561E"/>
    <w:rsid w:val="008D46CE"/>
    <w:rsid w:val="008E0FA2"/>
    <w:rsid w:val="008E11A6"/>
    <w:rsid w:val="008E1E35"/>
    <w:rsid w:val="008F28F5"/>
    <w:rsid w:val="008F3FFA"/>
    <w:rsid w:val="008F4E5A"/>
    <w:rsid w:val="009004A2"/>
    <w:rsid w:val="009047D6"/>
    <w:rsid w:val="00913422"/>
    <w:rsid w:val="009144E2"/>
    <w:rsid w:val="0091754C"/>
    <w:rsid w:val="00917811"/>
    <w:rsid w:val="00920ED3"/>
    <w:rsid w:val="0092138E"/>
    <w:rsid w:val="0092462F"/>
    <w:rsid w:val="00925C50"/>
    <w:rsid w:val="00925F3E"/>
    <w:rsid w:val="00930A5B"/>
    <w:rsid w:val="00931DAB"/>
    <w:rsid w:val="00932D5B"/>
    <w:rsid w:val="00936D5A"/>
    <w:rsid w:val="00937F1C"/>
    <w:rsid w:val="00940A9A"/>
    <w:rsid w:val="0094121E"/>
    <w:rsid w:val="00944AC6"/>
    <w:rsid w:val="00944DFE"/>
    <w:rsid w:val="0094674E"/>
    <w:rsid w:val="00950033"/>
    <w:rsid w:val="00951FE5"/>
    <w:rsid w:val="00952C5A"/>
    <w:rsid w:val="00953200"/>
    <w:rsid w:val="00957A3E"/>
    <w:rsid w:val="00960877"/>
    <w:rsid w:val="00960B75"/>
    <w:rsid w:val="00965626"/>
    <w:rsid w:val="0096777F"/>
    <w:rsid w:val="009738E0"/>
    <w:rsid w:val="00975708"/>
    <w:rsid w:val="0097596F"/>
    <w:rsid w:val="009762C9"/>
    <w:rsid w:val="00976F42"/>
    <w:rsid w:val="00977FBB"/>
    <w:rsid w:val="009806F7"/>
    <w:rsid w:val="009929A9"/>
    <w:rsid w:val="00992B96"/>
    <w:rsid w:val="009A779F"/>
    <w:rsid w:val="009B7E67"/>
    <w:rsid w:val="009C468A"/>
    <w:rsid w:val="009C4DDE"/>
    <w:rsid w:val="009C68E2"/>
    <w:rsid w:val="009C74AD"/>
    <w:rsid w:val="009C7EFC"/>
    <w:rsid w:val="009D1114"/>
    <w:rsid w:val="009D7E7F"/>
    <w:rsid w:val="009E0715"/>
    <w:rsid w:val="009E16F0"/>
    <w:rsid w:val="009E4522"/>
    <w:rsid w:val="009E6BD7"/>
    <w:rsid w:val="009F4B1E"/>
    <w:rsid w:val="00A12B5D"/>
    <w:rsid w:val="00A13665"/>
    <w:rsid w:val="00A14FE0"/>
    <w:rsid w:val="00A2035E"/>
    <w:rsid w:val="00A21DFF"/>
    <w:rsid w:val="00A26C47"/>
    <w:rsid w:val="00A30AC8"/>
    <w:rsid w:val="00A31FBA"/>
    <w:rsid w:val="00A43571"/>
    <w:rsid w:val="00A43D02"/>
    <w:rsid w:val="00A44D5B"/>
    <w:rsid w:val="00A51813"/>
    <w:rsid w:val="00A5243E"/>
    <w:rsid w:val="00A54815"/>
    <w:rsid w:val="00A56522"/>
    <w:rsid w:val="00A63B9F"/>
    <w:rsid w:val="00A663FD"/>
    <w:rsid w:val="00A66953"/>
    <w:rsid w:val="00A67DCC"/>
    <w:rsid w:val="00A712FC"/>
    <w:rsid w:val="00A717EA"/>
    <w:rsid w:val="00A842CF"/>
    <w:rsid w:val="00A87585"/>
    <w:rsid w:val="00A87F8B"/>
    <w:rsid w:val="00A93D2C"/>
    <w:rsid w:val="00A93F3F"/>
    <w:rsid w:val="00AA24EA"/>
    <w:rsid w:val="00AA6328"/>
    <w:rsid w:val="00AA6E22"/>
    <w:rsid w:val="00AA6FFD"/>
    <w:rsid w:val="00AA7C06"/>
    <w:rsid w:val="00AB1470"/>
    <w:rsid w:val="00AB473D"/>
    <w:rsid w:val="00AB6C8E"/>
    <w:rsid w:val="00AC0F36"/>
    <w:rsid w:val="00AC56E6"/>
    <w:rsid w:val="00AD22AE"/>
    <w:rsid w:val="00AD5815"/>
    <w:rsid w:val="00AD65EB"/>
    <w:rsid w:val="00AF6564"/>
    <w:rsid w:val="00B00649"/>
    <w:rsid w:val="00B00B44"/>
    <w:rsid w:val="00B06D66"/>
    <w:rsid w:val="00B134E7"/>
    <w:rsid w:val="00B15FD8"/>
    <w:rsid w:val="00B269D4"/>
    <w:rsid w:val="00B2773C"/>
    <w:rsid w:val="00B30F5F"/>
    <w:rsid w:val="00B33A81"/>
    <w:rsid w:val="00B40EF7"/>
    <w:rsid w:val="00B41425"/>
    <w:rsid w:val="00B55A7A"/>
    <w:rsid w:val="00B55EC6"/>
    <w:rsid w:val="00B64E8B"/>
    <w:rsid w:val="00B665B6"/>
    <w:rsid w:val="00B66A23"/>
    <w:rsid w:val="00B7224A"/>
    <w:rsid w:val="00B72F12"/>
    <w:rsid w:val="00B770CD"/>
    <w:rsid w:val="00B828B3"/>
    <w:rsid w:val="00B84057"/>
    <w:rsid w:val="00B85AA2"/>
    <w:rsid w:val="00B92050"/>
    <w:rsid w:val="00B932D0"/>
    <w:rsid w:val="00B93483"/>
    <w:rsid w:val="00B93F54"/>
    <w:rsid w:val="00B97D71"/>
    <w:rsid w:val="00BA4331"/>
    <w:rsid w:val="00BA7D96"/>
    <w:rsid w:val="00BB1FDF"/>
    <w:rsid w:val="00BB2856"/>
    <w:rsid w:val="00BB327D"/>
    <w:rsid w:val="00BB3D77"/>
    <w:rsid w:val="00BB69C7"/>
    <w:rsid w:val="00BB6C01"/>
    <w:rsid w:val="00BB797A"/>
    <w:rsid w:val="00BC327A"/>
    <w:rsid w:val="00BC4E46"/>
    <w:rsid w:val="00BC59CC"/>
    <w:rsid w:val="00BD01BE"/>
    <w:rsid w:val="00BD3F56"/>
    <w:rsid w:val="00BD7B79"/>
    <w:rsid w:val="00BD7D63"/>
    <w:rsid w:val="00BE2536"/>
    <w:rsid w:val="00BE26B5"/>
    <w:rsid w:val="00BE2918"/>
    <w:rsid w:val="00BF1BE8"/>
    <w:rsid w:val="00BF25EA"/>
    <w:rsid w:val="00BF2F32"/>
    <w:rsid w:val="00BF4F52"/>
    <w:rsid w:val="00C02C1C"/>
    <w:rsid w:val="00C04667"/>
    <w:rsid w:val="00C05114"/>
    <w:rsid w:val="00C062E8"/>
    <w:rsid w:val="00C06D7E"/>
    <w:rsid w:val="00C10441"/>
    <w:rsid w:val="00C118B5"/>
    <w:rsid w:val="00C1239C"/>
    <w:rsid w:val="00C12DB9"/>
    <w:rsid w:val="00C15288"/>
    <w:rsid w:val="00C1582B"/>
    <w:rsid w:val="00C1669C"/>
    <w:rsid w:val="00C16CF4"/>
    <w:rsid w:val="00C1711A"/>
    <w:rsid w:val="00C201B9"/>
    <w:rsid w:val="00C22871"/>
    <w:rsid w:val="00C234E6"/>
    <w:rsid w:val="00C235F1"/>
    <w:rsid w:val="00C26095"/>
    <w:rsid w:val="00C32551"/>
    <w:rsid w:val="00C34B07"/>
    <w:rsid w:val="00C36567"/>
    <w:rsid w:val="00C424EF"/>
    <w:rsid w:val="00C44819"/>
    <w:rsid w:val="00C6188A"/>
    <w:rsid w:val="00C61E91"/>
    <w:rsid w:val="00C622C9"/>
    <w:rsid w:val="00C835F9"/>
    <w:rsid w:val="00C839CB"/>
    <w:rsid w:val="00C90DF4"/>
    <w:rsid w:val="00C96997"/>
    <w:rsid w:val="00C97CC5"/>
    <w:rsid w:val="00CA1036"/>
    <w:rsid w:val="00CA3E2E"/>
    <w:rsid w:val="00CA5008"/>
    <w:rsid w:val="00CA5738"/>
    <w:rsid w:val="00CA638F"/>
    <w:rsid w:val="00CB7721"/>
    <w:rsid w:val="00CC08AC"/>
    <w:rsid w:val="00CC0B71"/>
    <w:rsid w:val="00CC3DF3"/>
    <w:rsid w:val="00CC4897"/>
    <w:rsid w:val="00CC72BB"/>
    <w:rsid w:val="00CD0AE9"/>
    <w:rsid w:val="00CE228F"/>
    <w:rsid w:val="00CE249A"/>
    <w:rsid w:val="00CE26D5"/>
    <w:rsid w:val="00CE3335"/>
    <w:rsid w:val="00CE7DFB"/>
    <w:rsid w:val="00CF1A38"/>
    <w:rsid w:val="00CF419D"/>
    <w:rsid w:val="00D0185C"/>
    <w:rsid w:val="00D02FB6"/>
    <w:rsid w:val="00D04914"/>
    <w:rsid w:val="00D142C8"/>
    <w:rsid w:val="00D157A3"/>
    <w:rsid w:val="00D16A00"/>
    <w:rsid w:val="00D23884"/>
    <w:rsid w:val="00D315A7"/>
    <w:rsid w:val="00D3237C"/>
    <w:rsid w:val="00D34198"/>
    <w:rsid w:val="00D35C9C"/>
    <w:rsid w:val="00D36412"/>
    <w:rsid w:val="00D36F2C"/>
    <w:rsid w:val="00D37F41"/>
    <w:rsid w:val="00D433BE"/>
    <w:rsid w:val="00D450A6"/>
    <w:rsid w:val="00D478DC"/>
    <w:rsid w:val="00D5244E"/>
    <w:rsid w:val="00D52658"/>
    <w:rsid w:val="00D56B28"/>
    <w:rsid w:val="00D6592D"/>
    <w:rsid w:val="00D66370"/>
    <w:rsid w:val="00D666F3"/>
    <w:rsid w:val="00D672D9"/>
    <w:rsid w:val="00D70ED9"/>
    <w:rsid w:val="00D70F0D"/>
    <w:rsid w:val="00D70F3F"/>
    <w:rsid w:val="00D73567"/>
    <w:rsid w:val="00D824CE"/>
    <w:rsid w:val="00D85D2F"/>
    <w:rsid w:val="00D8689F"/>
    <w:rsid w:val="00D8726A"/>
    <w:rsid w:val="00D87B2E"/>
    <w:rsid w:val="00D87E5A"/>
    <w:rsid w:val="00D92007"/>
    <w:rsid w:val="00D979E0"/>
    <w:rsid w:val="00DA045D"/>
    <w:rsid w:val="00DA3350"/>
    <w:rsid w:val="00DB0035"/>
    <w:rsid w:val="00DB02A2"/>
    <w:rsid w:val="00DB0970"/>
    <w:rsid w:val="00DB3B35"/>
    <w:rsid w:val="00DB7644"/>
    <w:rsid w:val="00DC2745"/>
    <w:rsid w:val="00DD35AE"/>
    <w:rsid w:val="00DD5F46"/>
    <w:rsid w:val="00DE0F09"/>
    <w:rsid w:val="00DE243B"/>
    <w:rsid w:val="00DE2F5B"/>
    <w:rsid w:val="00DE437F"/>
    <w:rsid w:val="00DE632F"/>
    <w:rsid w:val="00DF1744"/>
    <w:rsid w:val="00DF1921"/>
    <w:rsid w:val="00DF688A"/>
    <w:rsid w:val="00DF748E"/>
    <w:rsid w:val="00E01986"/>
    <w:rsid w:val="00E03187"/>
    <w:rsid w:val="00E04B93"/>
    <w:rsid w:val="00E04F04"/>
    <w:rsid w:val="00E058AB"/>
    <w:rsid w:val="00E077F0"/>
    <w:rsid w:val="00E10584"/>
    <w:rsid w:val="00E13E3B"/>
    <w:rsid w:val="00E153F4"/>
    <w:rsid w:val="00E15517"/>
    <w:rsid w:val="00E16387"/>
    <w:rsid w:val="00E16D58"/>
    <w:rsid w:val="00E20902"/>
    <w:rsid w:val="00E20974"/>
    <w:rsid w:val="00E320D6"/>
    <w:rsid w:val="00E35F48"/>
    <w:rsid w:val="00E40EF2"/>
    <w:rsid w:val="00E441AE"/>
    <w:rsid w:val="00E47C32"/>
    <w:rsid w:val="00E52883"/>
    <w:rsid w:val="00E60910"/>
    <w:rsid w:val="00E60938"/>
    <w:rsid w:val="00E62217"/>
    <w:rsid w:val="00E63A64"/>
    <w:rsid w:val="00E66632"/>
    <w:rsid w:val="00E71740"/>
    <w:rsid w:val="00E72E18"/>
    <w:rsid w:val="00E7474E"/>
    <w:rsid w:val="00E81AD7"/>
    <w:rsid w:val="00E81C48"/>
    <w:rsid w:val="00E83109"/>
    <w:rsid w:val="00E844BC"/>
    <w:rsid w:val="00E85D2E"/>
    <w:rsid w:val="00E87ABD"/>
    <w:rsid w:val="00E922DB"/>
    <w:rsid w:val="00E92850"/>
    <w:rsid w:val="00E95A56"/>
    <w:rsid w:val="00E979DE"/>
    <w:rsid w:val="00EA061D"/>
    <w:rsid w:val="00EA0C6F"/>
    <w:rsid w:val="00EB0349"/>
    <w:rsid w:val="00EB192A"/>
    <w:rsid w:val="00EB2BAB"/>
    <w:rsid w:val="00EB3BED"/>
    <w:rsid w:val="00EB5D83"/>
    <w:rsid w:val="00EB67DE"/>
    <w:rsid w:val="00EC293A"/>
    <w:rsid w:val="00EC48A7"/>
    <w:rsid w:val="00EC6B6F"/>
    <w:rsid w:val="00ED1CB3"/>
    <w:rsid w:val="00ED708A"/>
    <w:rsid w:val="00EE2478"/>
    <w:rsid w:val="00EE584B"/>
    <w:rsid w:val="00EF1053"/>
    <w:rsid w:val="00F01C0D"/>
    <w:rsid w:val="00F01E7E"/>
    <w:rsid w:val="00F04DAE"/>
    <w:rsid w:val="00F11B6B"/>
    <w:rsid w:val="00F12AA1"/>
    <w:rsid w:val="00F135F8"/>
    <w:rsid w:val="00F15C9E"/>
    <w:rsid w:val="00F26E41"/>
    <w:rsid w:val="00F3143A"/>
    <w:rsid w:val="00F360A8"/>
    <w:rsid w:val="00F40814"/>
    <w:rsid w:val="00F42F78"/>
    <w:rsid w:val="00F45B15"/>
    <w:rsid w:val="00F460BC"/>
    <w:rsid w:val="00F52DFB"/>
    <w:rsid w:val="00F53685"/>
    <w:rsid w:val="00F57BB4"/>
    <w:rsid w:val="00F60FA4"/>
    <w:rsid w:val="00F62B09"/>
    <w:rsid w:val="00F6441E"/>
    <w:rsid w:val="00F66C74"/>
    <w:rsid w:val="00F82371"/>
    <w:rsid w:val="00F8497A"/>
    <w:rsid w:val="00F85614"/>
    <w:rsid w:val="00F92423"/>
    <w:rsid w:val="00F94E22"/>
    <w:rsid w:val="00F97DD2"/>
    <w:rsid w:val="00FA13DF"/>
    <w:rsid w:val="00FA5D10"/>
    <w:rsid w:val="00FA6706"/>
    <w:rsid w:val="00FB2DC7"/>
    <w:rsid w:val="00FB34C9"/>
    <w:rsid w:val="00FB5071"/>
    <w:rsid w:val="00FB6B84"/>
    <w:rsid w:val="00FC06A6"/>
    <w:rsid w:val="00FC0FA2"/>
    <w:rsid w:val="00FC1E18"/>
    <w:rsid w:val="00FC51DC"/>
    <w:rsid w:val="00FD19A7"/>
    <w:rsid w:val="00FD296E"/>
    <w:rsid w:val="00FD5B48"/>
    <w:rsid w:val="00FD6D69"/>
    <w:rsid w:val="00FE371F"/>
    <w:rsid w:val="00FE7458"/>
    <w:rsid w:val="00FE799A"/>
    <w:rsid w:val="00FF0E10"/>
    <w:rsid w:val="00FF2EDD"/>
    <w:rsid w:val="00FF3918"/>
    <w:rsid w:val="00FF397B"/>
    <w:rsid w:val="00FF69F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72A98F"/>
  <w15:docId w15:val="{013B23F2-6934-4B3F-AB4F-6512BB3635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s-MX" w:eastAsia="es-MX"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spacing w:line="240" w:lineRule="auto"/>
      <w:outlineLvl w:val="0"/>
    </w:pPr>
    <w:rPr>
      <w:rFonts w:ascii="Times New Roman" w:eastAsia="Times New Roman" w:hAnsi="Times New Roman" w:cs="Times New Roman"/>
      <w:b/>
      <w:sz w:val="48"/>
      <w:szCs w:val="48"/>
    </w:rPr>
  </w:style>
  <w:style w:type="paragraph" w:styleId="Ttulo2">
    <w:name w:val="heading 2"/>
    <w:basedOn w:val="Normal"/>
    <w:next w:val="Normal"/>
    <w:uiPriority w:val="9"/>
    <w:unhideWhenUsed/>
    <w:qFormat/>
    <w:pPr>
      <w:keepNext/>
      <w:keepLines/>
      <w:spacing w:before="200" w:after="0"/>
      <w:outlineLvl w:val="1"/>
    </w:pPr>
    <w:rPr>
      <w:b/>
      <w:color w:val="4472C4"/>
      <w:sz w:val="26"/>
      <w:szCs w:val="2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Revisin">
    <w:name w:val="Revision"/>
    <w:hidden/>
    <w:uiPriority w:val="99"/>
    <w:semiHidden/>
    <w:rsid w:val="0024619B"/>
    <w:pPr>
      <w:spacing w:after="0" w:line="240" w:lineRule="auto"/>
    </w:pPr>
  </w:style>
  <w:style w:type="paragraph" w:styleId="Textonotapie">
    <w:name w:val="footnote text"/>
    <w:basedOn w:val="Normal"/>
    <w:link w:val="TextonotapieCar"/>
    <w:uiPriority w:val="99"/>
    <w:unhideWhenUsed/>
    <w:rsid w:val="00A31FBA"/>
    <w:pPr>
      <w:spacing w:after="0" w:line="240" w:lineRule="auto"/>
    </w:pPr>
    <w:rPr>
      <w:rFonts w:asciiTheme="minorHAnsi" w:eastAsiaTheme="minorEastAsia" w:hAnsiTheme="minorHAnsi" w:cstheme="minorBidi"/>
      <w:sz w:val="20"/>
      <w:szCs w:val="20"/>
      <w:lang w:eastAsia="en-US"/>
    </w:rPr>
  </w:style>
  <w:style w:type="character" w:customStyle="1" w:styleId="TextonotapieCar">
    <w:name w:val="Texto nota pie Car"/>
    <w:basedOn w:val="Fuentedeprrafopredeter"/>
    <w:link w:val="Textonotapie"/>
    <w:uiPriority w:val="99"/>
    <w:rsid w:val="00A31FBA"/>
    <w:rPr>
      <w:rFonts w:asciiTheme="minorHAnsi" w:eastAsiaTheme="minorEastAsia" w:hAnsiTheme="minorHAnsi" w:cstheme="minorBidi"/>
      <w:sz w:val="20"/>
      <w:szCs w:val="20"/>
      <w:lang w:eastAsia="en-US"/>
    </w:rPr>
  </w:style>
  <w:style w:type="character" w:styleId="Refdenotaalpie">
    <w:name w:val="footnote reference"/>
    <w:basedOn w:val="Fuentedeprrafopredeter"/>
    <w:uiPriority w:val="99"/>
    <w:semiHidden/>
    <w:unhideWhenUsed/>
    <w:rsid w:val="00A31FBA"/>
    <w:rPr>
      <w:vertAlign w:val="superscript"/>
    </w:rPr>
  </w:style>
  <w:style w:type="character" w:styleId="Refdecomentario">
    <w:name w:val="annotation reference"/>
    <w:basedOn w:val="Fuentedeprrafopredeter"/>
    <w:uiPriority w:val="99"/>
    <w:semiHidden/>
    <w:unhideWhenUsed/>
    <w:rsid w:val="00665FCB"/>
    <w:rPr>
      <w:sz w:val="16"/>
      <w:szCs w:val="16"/>
    </w:rPr>
  </w:style>
  <w:style w:type="paragraph" w:styleId="Textocomentario">
    <w:name w:val="annotation text"/>
    <w:basedOn w:val="Normal"/>
    <w:link w:val="TextocomentarioCar"/>
    <w:uiPriority w:val="99"/>
    <w:unhideWhenUsed/>
    <w:rsid w:val="00665FCB"/>
    <w:pPr>
      <w:spacing w:line="240" w:lineRule="auto"/>
    </w:pPr>
    <w:rPr>
      <w:sz w:val="20"/>
      <w:szCs w:val="20"/>
    </w:rPr>
  </w:style>
  <w:style w:type="character" w:customStyle="1" w:styleId="TextocomentarioCar">
    <w:name w:val="Texto comentario Car"/>
    <w:basedOn w:val="Fuentedeprrafopredeter"/>
    <w:link w:val="Textocomentario"/>
    <w:uiPriority w:val="99"/>
    <w:rsid w:val="00665FCB"/>
    <w:rPr>
      <w:sz w:val="20"/>
      <w:szCs w:val="20"/>
    </w:rPr>
  </w:style>
  <w:style w:type="paragraph" w:styleId="Asuntodelcomentario">
    <w:name w:val="annotation subject"/>
    <w:basedOn w:val="Textocomentario"/>
    <w:next w:val="Textocomentario"/>
    <w:link w:val="AsuntodelcomentarioCar"/>
    <w:uiPriority w:val="99"/>
    <w:semiHidden/>
    <w:unhideWhenUsed/>
    <w:rsid w:val="00665FCB"/>
    <w:rPr>
      <w:b/>
      <w:bCs/>
    </w:rPr>
  </w:style>
  <w:style w:type="character" w:customStyle="1" w:styleId="AsuntodelcomentarioCar">
    <w:name w:val="Asunto del comentario Car"/>
    <w:basedOn w:val="TextocomentarioCar"/>
    <w:link w:val="Asuntodelcomentario"/>
    <w:uiPriority w:val="99"/>
    <w:semiHidden/>
    <w:rsid w:val="00665FCB"/>
    <w:rPr>
      <w:b/>
      <w:bCs/>
      <w:sz w:val="20"/>
      <w:szCs w:val="20"/>
    </w:rPr>
  </w:style>
  <w:style w:type="paragraph" w:styleId="Prrafodelista">
    <w:name w:val="List Paragraph"/>
    <w:basedOn w:val="Normal"/>
    <w:uiPriority w:val="34"/>
    <w:qFormat/>
    <w:rsid w:val="00565F48"/>
    <w:pPr>
      <w:spacing w:line="278" w:lineRule="auto"/>
      <w:ind w:left="720"/>
      <w:contextualSpacing/>
    </w:pPr>
    <w:rPr>
      <w:rFonts w:asciiTheme="minorHAnsi" w:eastAsiaTheme="minorHAnsi" w:hAnsiTheme="minorHAnsi" w:cstheme="minorBidi"/>
      <w:kern w:val="2"/>
      <w:sz w:val="24"/>
      <w:szCs w:val="24"/>
      <w:lang w:eastAsia="en-US"/>
      <w14:ligatures w14:val="standardContextual"/>
    </w:rPr>
  </w:style>
  <w:style w:type="paragraph" w:styleId="Piedepgina">
    <w:name w:val="footer"/>
    <w:basedOn w:val="Normal"/>
    <w:link w:val="PiedepginaCar"/>
    <w:uiPriority w:val="99"/>
    <w:unhideWhenUsed/>
    <w:rsid w:val="005956BD"/>
    <w:pPr>
      <w:tabs>
        <w:tab w:val="center" w:pos="4680"/>
        <w:tab w:val="right" w:pos="9360"/>
      </w:tabs>
      <w:spacing w:after="0" w:line="240" w:lineRule="auto"/>
    </w:pPr>
    <w:rPr>
      <w:rFonts w:asciiTheme="minorHAnsi" w:eastAsiaTheme="minorEastAsia" w:hAnsiTheme="minorHAnsi" w:cs="Times New Roman"/>
    </w:rPr>
  </w:style>
  <w:style w:type="character" w:customStyle="1" w:styleId="PiedepginaCar">
    <w:name w:val="Pie de página Car"/>
    <w:basedOn w:val="Fuentedeprrafopredeter"/>
    <w:link w:val="Piedepgina"/>
    <w:uiPriority w:val="99"/>
    <w:rsid w:val="005956BD"/>
    <w:rPr>
      <w:rFonts w:asciiTheme="minorHAnsi" w:eastAsiaTheme="minorEastAsia" w:hAnsiTheme="minorHAnsi" w:cs="Times New Roman"/>
    </w:rPr>
  </w:style>
  <w:style w:type="paragraph" w:styleId="Lista">
    <w:name w:val="List"/>
    <w:basedOn w:val="Normal"/>
    <w:uiPriority w:val="99"/>
    <w:unhideWhenUsed/>
    <w:rsid w:val="009806F7"/>
    <w:pPr>
      <w:ind w:left="283" w:hanging="283"/>
      <w:contextualSpacing/>
    </w:pPr>
  </w:style>
  <w:style w:type="paragraph" w:styleId="Saludo">
    <w:name w:val="Salutation"/>
    <w:basedOn w:val="Normal"/>
    <w:next w:val="Normal"/>
    <w:link w:val="SaludoCar"/>
    <w:uiPriority w:val="99"/>
    <w:unhideWhenUsed/>
    <w:rsid w:val="009806F7"/>
  </w:style>
  <w:style w:type="character" w:customStyle="1" w:styleId="SaludoCar">
    <w:name w:val="Saludo Car"/>
    <w:basedOn w:val="Fuentedeprrafopredeter"/>
    <w:link w:val="Saludo"/>
    <w:uiPriority w:val="99"/>
    <w:rsid w:val="009806F7"/>
  </w:style>
  <w:style w:type="paragraph" w:styleId="Continuarlista">
    <w:name w:val="List Continue"/>
    <w:basedOn w:val="Normal"/>
    <w:uiPriority w:val="99"/>
    <w:unhideWhenUsed/>
    <w:rsid w:val="009806F7"/>
    <w:pPr>
      <w:spacing w:after="120"/>
      <w:ind w:left="283"/>
      <w:contextualSpacing/>
    </w:pPr>
  </w:style>
  <w:style w:type="paragraph" w:styleId="Textoindependiente">
    <w:name w:val="Body Text"/>
    <w:basedOn w:val="Normal"/>
    <w:link w:val="TextoindependienteCar"/>
    <w:uiPriority w:val="99"/>
    <w:unhideWhenUsed/>
    <w:rsid w:val="009806F7"/>
    <w:pPr>
      <w:spacing w:after="120"/>
    </w:pPr>
  </w:style>
  <w:style w:type="character" w:customStyle="1" w:styleId="TextoindependienteCar">
    <w:name w:val="Texto independiente Car"/>
    <w:basedOn w:val="Fuentedeprrafopredeter"/>
    <w:link w:val="Textoindependiente"/>
    <w:uiPriority w:val="99"/>
    <w:rsid w:val="009806F7"/>
  </w:style>
  <w:style w:type="paragraph" w:styleId="NormalWeb">
    <w:name w:val="Normal (Web)"/>
    <w:basedOn w:val="Normal"/>
    <w:rsid w:val="00EC293A"/>
    <w:pPr>
      <w:spacing w:before="100" w:beforeAutospacing="1" w:after="100" w:afterAutospacing="1" w:line="240" w:lineRule="auto"/>
    </w:pPr>
    <w:rPr>
      <w:rFonts w:ascii="Times New Roman" w:eastAsia="Times New Roman" w:hAnsi="Times New Roman" w:cs="Times New Roman"/>
      <w:color w:val="000000"/>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272331">
      <w:bodyDiv w:val="1"/>
      <w:marLeft w:val="0"/>
      <w:marRight w:val="0"/>
      <w:marTop w:val="0"/>
      <w:marBottom w:val="0"/>
      <w:divBdr>
        <w:top w:val="none" w:sz="0" w:space="0" w:color="auto"/>
        <w:left w:val="none" w:sz="0" w:space="0" w:color="auto"/>
        <w:bottom w:val="none" w:sz="0" w:space="0" w:color="auto"/>
        <w:right w:val="none" w:sz="0" w:space="0" w:color="auto"/>
      </w:divBdr>
    </w:div>
    <w:div w:id="723600263">
      <w:bodyDiv w:val="1"/>
      <w:marLeft w:val="0"/>
      <w:marRight w:val="0"/>
      <w:marTop w:val="0"/>
      <w:marBottom w:val="0"/>
      <w:divBdr>
        <w:top w:val="none" w:sz="0" w:space="0" w:color="auto"/>
        <w:left w:val="none" w:sz="0" w:space="0" w:color="auto"/>
        <w:bottom w:val="none" w:sz="0" w:space="0" w:color="auto"/>
        <w:right w:val="none" w:sz="0" w:space="0" w:color="auto"/>
      </w:divBdr>
    </w:div>
    <w:div w:id="771048640">
      <w:bodyDiv w:val="1"/>
      <w:marLeft w:val="0"/>
      <w:marRight w:val="0"/>
      <w:marTop w:val="0"/>
      <w:marBottom w:val="0"/>
      <w:divBdr>
        <w:top w:val="none" w:sz="0" w:space="0" w:color="auto"/>
        <w:left w:val="none" w:sz="0" w:space="0" w:color="auto"/>
        <w:bottom w:val="none" w:sz="0" w:space="0" w:color="auto"/>
        <w:right w:val="none" w:sz="0" w:space="0" w:color="auto"/>
      </w:divBdr>
    </w:div>
    <w:div w:id="919677408">
      <w:bodyDiv w:val="1"/>
      <w:marLeft w:val="0"/>
      <w:marRight w:val="0"/>
      <w:marTop w:val="0"/>
      <w:marBottom w:val="0"/>
      <w:divBdr>
        <w:top w:val="none" w:sz="0" w:space="0" w:color="auto"/>
        <w:left w:val="none" w:sz="0" w:space="0" w:color="auto"/>
        <w:bottom w:val="none" w:sz="0" w:space="0" w:color="auto"/>
        <w:right w:val="none" w:sz="0" w:space="0" w:color="auto"/>
      </w:divBdr>
    </w:div>
    <w:div w:id="1589464726">
      <w:bodyDiv w:val="1"/>
      <w:marLeft w:val="0"/>
      <w:marRight w:val="0"/>
      <w:marTop w:val="0"/>
      <w:marBottom w:val="0"/>
      <w:divBdr>
        <w:top w:val="none" w:sz="0" w:space="0" w:color="auto"/>
        <w:left w:val="none" w:sz="0" w:space="0" w:color="auto"/>
        <w:bottom w:val="none" w:sz="0" w:space="0" w:color="auto"/>
        <w:right w:val="none" w:sz="0" w:space="0" w:color="auto"/>
      </w:divBdr>
    </w:div>
    <w:div w:id="1661469959">
      <w:bodyDiv w:val="1"/>
      <w:marLeft w:val="0"/>
      <w:marRight w:val="0"/>
      <w:marTop w:val="0"/>
      <w:marBottom w:val="0"/>
      <w:divBdr>
        <w:top w:val="none" w:sz="0" w:space="0" w:color="auto"/>
        <w:left w:val="none" w:sz="0" w:space="0" w:color="auto"/>
        <w:bottom w:val="none" w:sz="0" w:space="0" w:color="auto"/>
        <w:right w:val="none" w:sz="0" w:space="0" w:color="auto"/>
      </w:divBdr>
    </w:div>
    <w:div w:id="1934170396">
      <w:bodyDiv w:val="1"/>
      <w:marLeft w:val="0"/>
      <w:marRight w:val="0"/>
      <w:marTop w:val="0"/>
      <w:marBottom w:val="0"/>
      <w:divBdr>
        <w:top w:val="none" w:sz="0" w:space="0" w:color="auto"/>
        <w:left w:val="none" w:sz="0" w:space="0" w:color="auto"/>
        <w:bottom w:val="none" w:sz="0" w:space="0" w:color="auto"/>
        <w:right w:val="none" w:sz="0" w:space="0" w:color="auto"/>
      </w:divBdr>
    </w:div>
    <w:div w:id="210229148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6DFBCC-716E-9B4C-A3E9-C30D19B66D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154</TotalTime>
  <Pages>67</Pages>
  <Words>15832</Words>
  <Characters>87076</Characters>
  <Application>Microsoft Office Word</Application>
  <DocSecurity>0</DocSecurity>
  <Lines>725</Lines>
  <Paragraphs>205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102703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VALERIANO PEREZ MALDONADO</dc:creator>
  <cp:lastModifiedBy>HECTOR MAURICIO MARQUET GONZALEZ</cp:lastModifiedBy>
  <cp:revision>105</cp:revision>
  <cp:lastPrinted>2026-07-08T15:11:00Z</cp:lastPrinted>
  <dcterms:created xsi:type="dcterms:W3CDTF">2026-06-15T22:56:00Z</dcterms:created>
  <dcterms:modified xsi:type="dcterms:W3CDTF">2026-07-08T15:12:00Z</dcterms:modified>
</cp:coreProperties>
</file>