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90F02" w14:textId="4F8E23A2" w:rsidR="009C6B9D" w:rsidRPr="001F3AE7" w:rsidRDefault="009C6B9D" w:rsidP="00E26D7B">
      <w:pPr>
        <w:tabs>
          <w:tab w:val="left" w:pos="851"/>
        </w:tabs>
        <w:jc w:val="both"/>
        <w:rPr>
          <w:rFonts w:ascii="Arial" w:eastAsia="Arial" w:hAnsi="Arial" w:cs="Arial"/>
          <w:b/>
          <w:color w:val="000000" w:themeColor="text1"/>
          <w:sz w:val="26"/>
          <w:szCs w:val="26"/>
        </w:rPr>
      </w:pPr>
      <w:bookmarkStart w:id="0" w:name="_Hlk207716854"/>
      <w:r w:rsidRPr="001F3AE7">
        <w:rPr>
          <w:rFonts w:ascii="Arial" w:eastAsia="Arial" w:hAnsi="Arial" w:cs="Arial"/>
          <w:b/>
          <w:color w:val="000000" w:themeColor="text1"/>
          <w:sz w:val="26"/>
          <w:szCs w:val="26"/>
        </w:rPr>
        <w:t>REGLAMENTO DE SESIONES DE LA SUPREMA CORTE DE JUSTICIA DE LA NACIÓN Y DE INTEGRACIÓN DE LAS LISTAS DE ASUNTOS CON PROYECTO DE RESOLUCIÓN</w:t>
      </w:r>
      <w:r w:rsidR="00F81519">
        <w:rPr>
          <w:rFonts w:ascii="Arial" w:eastAsia="Arial" w:hAnsi="Arial" w:cs="Arial"/>
          <w:b/>
          <w:color w:val="000000" w:themeColor="text1"/>
          <w:sz w:val="26"/>
          <w:szCs w:val="26"/>
        </w:rPr>
        <w:t>.</w:t>
      </w:r>
    </w:p>
    <w:bookmarkEnd w:id="0"/>
    <w:p w14:paraId="5D917AB2" w14:textId="77777777" w:rsidR="009C6B9D" w:rsidRPr="001F3AE7" w:rsidRDefault="009C6B9D" w:rsidP="009C6B9D">
      <w:pPr>
        <w:tabs>
          <w:tab w:val="left" w:pos="851"/>
        </w:tabs>
        <w:ind w:firstLine="851"/>
        <w:jc w:val="center"/>
        <w:rPr>
          <w:rFonts w:ascii="Arial" w:eastAsia="Arial" w:hAnsi="Arial" w:cs="Arial"/>
          <w:b/>
          <w:color w:val="000000" w:themeColor="text1"/>
          <w:sz w:val="26"/>
          <w:szCs w:val="26"/>
        </w:rPr>
      </w:pPr>
    </w:p>
    <w:p w14:paraId="311CD6A2" w14:textId="77777777" w:rsidR="009C6B9D" w:rsidRPr="001F3AE7" w:rsidRDefault="009C6B9D" w:rsidP="009C6B9D">
      <w:pPr>
        <w:tabs>
          <w:tab w:val="left" w:pos="851"/>
        </w:tabs>
        <w:ind w:firstLine="851"/>
        <w:jc w:val="center"/>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t xml:space="preserve">RECONOCIMIENTO </w:t>
      </w:r>
    </w:p>
    <w:p w14:paraId="3A62C1C5" w14:textId="77777777" w:rsidR="009C6B9D" w:rsidRPr="001F3AE7" w:rsidRDefault="009C6B9D" w:rsidP="009C6B9D">
      <w:pPr>
        <w:tabs>
          <w:tab w:val="left" w:pos="851"/>
        </w:tabs>
        <w:ind w:firstLine="851"/>
        <w:jc w:val="both"/>
        <w:rPr>
          <w:rFonts w:ascii="Arial" w:eastAsia="Arial" w:hAnsi="Arial" w:cs="Arial"/>
          <w:color w:val="000000" w:themeColor="text1"/>
          <w:sz w:val="26"/>
          <w:szCs w:val="26"/>
        </w:rPr>
      </w:pPr>
    </w:p>
    <w:p w14:paraId="79B06FE4" w14:textId="77777777" w:rsidR="009C6B9D" w:rsidRPr="001F3AE7" w:rsidRDefault="009C6B9D" w:rsidP="00ED28F9">
      <w:pPr>
        <w:tabs>
          <w:tab w:val="left" w:pos="851"/>
        </w:tabs>
        <w:spacing w:before="240"/>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Con motivo de la reforma constitucional en materia del Poder Judicial, la Suprema Corte de Justicia de la Nación debe funcionar en pleno y sus sesiones serán públicas; con ello, se suprime el funcionamiento en Salas.</w:t>
      </w:r>
    </w:p>
    <w:p w14:paraId="00C1690E" w14:textId="7CAEEF61" w:rsidR="009C6B9D" w:rsidRPr="001F3AE7" w:rsidRDefault="009C6B9D" w:rsidP="00ED28F9">
      <w:pPr>
        <w:tabs>
          <w:tab w:val="left" w:pos="851"/>
        </w:tabs>
        <w:spacing w:before="240"/>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Para cumplir con este mandato constitucional que permita al Pleno de la Suprema Corte</w:t>
      </w:r>
      <w:r w:rsidR="009836F0" w:rsidRPr="001F3AE7">
        <w:rPr>
          <w:rFonts w:ascii="Arial" w:eastAsia="Arial" w:hAnsi="Arial" w:cs="Arial"/>
          <w:color w:val="000000" w:themeColor="text1"/>
          <w:sz w:val="26"/>
          <w:szCs w:val="26"/>
        </w:rPr>
        <w:t xml:space="preserve"> de Justicia de la Nación</w:t>
      </w:r>
      <w:r w:rsidRPr="001F3AE7">
        <w:rPr>
          <w:rFonts w:ascii="Arial" w:eastAsia="Arial" w:hAnsi="Arial" w:cs="Arial"/>
          <w:color w:val="000000" w:themeColor="text1"/>
          <w:sz w:val="26"/>
          <w:szCs w:val="26"/>
        </w:rPr>
        <w:t xml:space="preserve"> atender con eficiencia, prontitud y profundidad todos los asuntos de su competencia, en particular aquellos que involucran los derechos humanos de sectores vulnerables, es necesario establecer reglas para el desarrollo de las sesiones, incluyendo los actos previos relacionados con la integración de las listas, plazos para la presentación de los proyectos de resolución y los debates. </w:t>
      </w:r>
    </w:p>
    <w:p w14:paraId="16E7EEDE" w14:textId="77777777" w:rsidR="009C6B9D" w:rsidRPr="001F3AE7" w:rsidRDefault="009C6B9D" w:rsidP="009C6B9D">
      <w:pPr>
        <w:tabs>
          <w:tab w:val="left" w:pos="851"/>
        </w:tabs>
        <w:ind w:firstLine="851"/>
        <w:jc w:val="both"/>
        <w:rPr>
          <w:rFonts w:ascii="Arial" w:eastAsia="Arial" w:hAnsi="Arial" w:cs="Arial"/>
          <w:color w:val="000000" w:themeColor="text1"/>
          <w:sz w:val="26"/>
          <w:szCs w:val="26"/>
        </w:rPr>
      </w:pPr>
    </w:p>
    <w:p w14:paraId="75A7CACB" w14:textId="77777777" w:rsidR="00ED28F9" w:rsidRPr="001F3AE7" w:rsidRDefault="00ED28F9" w:rsidP="009C6B9D">
      <w:pPr>
        <w:tabs>
          <w:tab w:val="left" w:pos="851"/>
        </w:tabs>
        <w:ind w:firstLine="851"/>
        <w:jc w:val="both"/>
        <w:rPr>
          <w:rFonts w:ascii="Arial" w:eastAsia="Arial" w:hAnsi="Arial" w:cs="Arial"/>
          <w:color w:val="000000" w:themeColor="text1"/>
          <w:sz w:val="26"/>
          <w:szCs w:val="26"/>
        </w:rPr>
      </w:pPr>
    </w:p>
    <w:p w14:paraId="5AC377A4" w14:textId="77777777" w:rsidR="009C6B9D" w:rsidRPr="001F3AE7" w:rsidRDefault="009C6B9D" w:rsidP="009C6B9D">
      <w:pPr>
        <w:pBdr>
          <w:top w:val="nil"/>
          <w:left w:val="nil"/>
          <w:bottom w:val="nil"/>
          <w:right w:val="nil"/>
          <w:between w:val="nil"/>
        </w:pBdr>
        <w:tabs>
          <w:tab w:val="left" w:pos="851"/>
        </w:tabs>
        <w:ind w:firstLine="851"/>
        <w:jc w:val="center"/>
        <w:rPr>
          <w:rFonts w:ascii="Arial" w:eastAsia="Arial" w:hAnsi="Arial" w:cs="Arial"/>
          <w:b/>
          <w:color w:val="000000" w:themeColor="text1"/>
          <w:sz w:val="26"/>
          <w:szCs w:val="26"/>
        </w:rPr>
      </w:pPr>
      <w:r w:rsidRPr="001F3AE7">
        <w:rPr>
          <w:rFonts w:ascii="Arial" w:eastAsia="Arial" w:hAnsi="Arial" w:cs="Arial"/>
          <w:b/>
          <w:color w:val="000000" w:themeColor="text1"/>
          <w:sz w:val="26"/>
          <w:szCs w:val="26"/>
        </w:rPr>
        <w:t>CONSIDERANDO</w:t>
      </w:r>
    </w:p>
    <w:p w14:paraId="17D1AE60" w14:textId="77777777" w:rsidR="009C6B9D" w:rsidRPr="001F3AE7" w:rsidRDefault="009C6B9D" w:rsidP="009C6B9D">
      <w:pPr>
        <w:pBdr>
          <w:top w:val="nil"/>
          <w:left w:val="nil"/>
          <w:bottom w:val="nil"/>
          <w:right w:val="nil"/>
          <w:between w:val="nil"/>
        </w:pBdr>
        <w:tabs>
          <w:tab w:val="left" w:pos="851"/>
        </w:tabs>
        <w:ind w:firstLine="851"/>
        <w:jc w:val="center"/>
        <w:rPr>
          <w:rFonts w:ascii="Arial" w:eastAsia="Arial" w:hAnsi="Arial" w:cs="Arial"/>
          <w:color w:val="000000" w:themeColor="text1"/>
          <w:sz w:val="26"/>
          <w:szCs w:val="26"/>
        </w:rPr>
      </w:pPr>
    </w:p>
    <w:p w14:paraId="507D1A21" w14:textId="6F7CF950" w:rsidR="009C6B9D" w:rsidRPr="001F3AE7" w:rsidRDefault="009C6B9D" w:rsidP="001C3967">
      <w:pPr>
        <w:pBdr>
          <w:top w:val="nil"/>
          <w:left w:val="nil"/>
          <w:bottom w:val="nil"/>
          <w:right w:val="nil"/>
          <w:between w:val="nil"/>
        </w:pBdr>
        <w:jc w:val="both"/>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t>PRIMERO. Base constitucional y legal.</w:t>
      </w:r>
      <w:r w:rsidR="001C3967" w:rsidRPr="001F3AE7">
        <w:rPr>
          <w:rFonts w:ascii="Arial" w:eastAsia="Arial" w:hAnsi="Arial" w:cs="Arial"/>
          <w:color w:val="000000" w:themeColor="text1"/>
          <w:sz w:val="26"/>
          <w:szCs w:val="26"/>
        </w:rPr>
        <w:t xml:space="preserve"> </w:t>
      </w:r>
      <w:r w:rsidRPr="001F3AE7">
        <w:rPr>
          <w:rFonts w:ascii="Arial" w:eastAsia="Arial" w:hAnsi="Arial" w:cs="Arial"/>
          <w:color w:val="000000" w:themeColor="text1"/>
          <w:sz w:val="26"/>
          <w:szCs w:val="26"/>
        </w:rPr>
        <w:t xml:space="preserve">Los artículos 17, párrafo tercero y 94, párrafos cuarto y noveno, de la Constitución Política de los Estados Unidos Mexicanos; </w:t>
      </w:r>
      <w:r w:rsidRPr="001F3AE7">
        <w:rPr>
          <w:rFonts w:ascii="Arial" w:eastAsia="Arial" w:hAnsi="Arial" w:cs="Arial"/>
          <w:color w:val="000000" w:themeColor="text1"/>
          <w:sz w:val="26"/>
          <w:szCs w:val="26"/>
          <w:lang w:val="es-ES" w:eastAsia="en-US"/>
        </w:rPr>
        <w:t>5, 6 y 17, fracciones VII y IX</w:t>
      </w:r>
      <w:r w:rsidR="00B56830">
        <w:rPr>
          <w:rFonts w:ascii="Arial" w:eastAsia="Arial" w:hAnsi="Arial" w:cs="Arial"/>
          <w:color w:val="000000" w:themeColor="text1"/>
          <w:sz w:val="26"/>
          <w:szCs w:val="26"/>
          <w:lang w:val="es-ES" w:eastAsia="en-US"/>
        </w:rPr>
        <w:t>,</w:t>
      </w:r>
      <w:r w:rsidRPr="001F3AE7">
        <w:rPr>
          <w:rFonts w:ascii="Arial" w:eastAsia="Arial" w:hAnsi="Arial" w:cs="Arial"/>
          <w:color w:val="000000" w:themeColor="text1"/>
          <w:sz w:val="26"/>
          <w:szCs w:val="26"/>
          <w:lang w:val="es-ES" w:eastAsia="en-US"/>
        </w:rPr>
        <w:t xml:space="preserve"> de la Ley Orgánica del Poder Judicial de la Federación, facultan </w:t>
      </w:r>
      <w:r w:rsidRPr="001F3AE7">
        <w:rPr>
          <w:rFonts w:ascii="Arial" w:eastAsia="Arial" w:hAnsi="Arial" w:cs="Arial"/>
          <w:color w:val="000000" w:themeColor="text1"/>
          <w:sz w:val="26"/>
          <w:szCs w:val="26"/>
        </w:rPr>
        <w:t>a la Suprema Corte</w:t>
      </w:r>
      <w:r w:rsidR="009836F0" w:rsidRPr="001F3AE7">
        <w:rPr>
          <w:rFonts w:ascii="Arial" w:eastAsia="Arial" w:hAnsi="Arial" w:cs="Arial"/>
          <w:color w:val="000000" w:themeColor="text1"/>
          <w:sz w:val="26"/>
          <w:szCs w:val="26"/>
        </w:rPr>
        <w:t xml:space="preserve"> de Justicia de la Nación</w:t>
      </w:r>
      <w:r w:rsidRPr="001F3AE7">
        <w:rPr>
          <w:rFonts w:ascii="Arial" w:eastAsia="Arial" w:hAnsi="Arial" w:cs="Arial"/>
          <w:color w:val="000000" w:themeColor="text1"/>
          <w:sz w:val="26"/>
          <w:szCs w:val="26"/>
        </w:rPr>
        <w:t xml:space="preserve"> a emitir normas generales, entre ellas, las que tengan por objeto resolver de manera eficaz, pronta y frente al pueblo de México los asuntos que son de su competencia.</w:t>
      </w:r>
    </w:p>
    <w:p w14:paraId="6A603AC1" w14:textId="77777777" w:rsidR="009C6B9D" w:rsidRPr="001F3AE7" w:rsidRDefault="009C6B9D" w:rsidP="009C6B9D">
      <w:pPr>
        <w:pBdr>
          <w:top w:val="nil"/>
          <w:left w:val="nil"/>
          <w:bottom w:val="nil"/>
          <w:right w:val="nil"/>
          <w:between w:val="nil"/>
        </w:pBdr>
        <w:tabs>
          <w:tab w:val="left" w:pos="851"/>
        </w:tabs>
        <w:ind w:firstLine="851"/>
        <w:jc w:val="both"/>
        <w:rPr>
          <w:rFonts w:ascii="Arial" w:eastAsia="Arial" w:hAnsi="Arial" w:cs="Arial"/>
          <w:b/>
          <w:color w:val="000000" w:themeColor="text1"/>
          <w:sz w:val="26"/>
          <w:szCs w:val="26"/>
        </w:rPr>
      </w:pPr>
    </w:p>
    <w:p w14:paraId="04EFA6D0" w14:textId="6F28A2AC" w:rsidR="009C6B9D" w:rsidRPr="001F3AE7" w:rsidRDefault="009C6B9D" w:rsidP="001C3967">
      <w:pPr>
        <w:pBdr>
          <w:top w:val="nil"/>
          <w:left w:val="nil"/>
          <w:bottom w:val="nil"/>
          <w:right w:val="nil"/>
          <w:between w:val="nil"/>
        </w:pBdr>
        <w:tabs>
          <w:tab w:val="left" w:pos="851"/>
        </w:tabs>
        <w:jc w:val="both"/>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t xml:space="preserve">SEGUNDO. Justificación. </w:t>
      </w:r>
      <w:r w:rsidRPr="001F3AE7">
        <w:rPr>
          <w:rFonts w:ascii="Arial" w:eastAsia="Arial" w:hAnsi="Arial" w:cs="Arial"/>
          <w:color w:val="000000" w:themeColor="text1"/>
          <w:sz w:val="26"/>
          <w:szCs w:val="26"/>
        </w:rPr>
        <w:t xml:space="preserve">La reforma constitucional publicada en el Diario Oficial de la Federación el 15 de septiembre de 2024, en materia del Poder Judicial, cambió la estructura y operatividad de la </w:t>
      </w:r>
      <w:r w:rsidR="00ED28F9" w:rsidRPr="001F3AE7">
        <w:rPr>
          <w:rFonts w:ascii="Arial" w:eastAsia="Arial" w:hAnsi="Arial" w:cs="Arial"/>
          <w:color w:val="000000" w:themeColor="text1"/>
          <w:sz w:val="26"/>
          <w:szCs w:val="26"/>
        </w:rPr>
        <w:t xml:space="preserve">Suprema </w:t>
      </w:r>
      <w:r w:rsidRPr="001F3AE7">
        <w:rPr>
          <w:rFonts w:ascii="Arial" w:eastAsia="Arial" w:hAnsi="Arial" w:cs="Arial"/>
          <w:color w:val="000000" w:themeColor="text1"/>
          <w:sz w:val="26"/>
          <w:szCs w:val="26"/>
        </w:rPr>
        <w:t>Corte</w:t>
      </w:r>
      <w:r w:rsidR="009836F0" w:rsidRPr="001F3AE7">
        <w:rPr>
          <w:rFonts w:ascii="Arial" w:eastAsia="Arial" w:hAnsi="Arial" w:cs="Arial"/>
          <w:color w:val="000000" w:themeColor="text1"/>
          <w:sz w:val="26"/>
          <w:szCs w:val="26"/>
        </w:rPr>
        <w:t xml:space="preserve"> de Justicia de la Nación</w:t>
      </w:r>
      <w:r w:rsidRPr="001F3AE7">
        <w:rPr>
          <w:rFonts w:ascii="Arial" w:eastAsia="Arial" w:hAnsi="Arial" w:cs="Arial"/>
          <w:color w:val="000000" w:themeColor="text1"/>
          <w:sz w:val="26"/>
          <w:szCs w:val="26"/>
        </w:rPr>
        <w:t xml:space="preserve">, al reducir el número de </w:t>
      </w:r>
      <w:r w:rsidR="004A4BB6" w:rsidRPr="001F3AE7">
        <w:rPr>
          <w:rFonts w:ascii="Arial" w:eastAsia="Arial" w:hAnsi="Arial" w:cs="Arial"/>
          <w:color w:val="000000" w:themeColor="text1"/>
          <w:sz w:val="26"/>
          <w:szCs w:val="26"/>
        </w:rPr>
        <w:t>m</w:t>
      </w:r>
      <w:r w:rsidRPr="001F3AE7">
        <w:rPr>
          <w:rFonts w:ascii="Arial" w:eastAsia="Arial" w:hAnsi="Arial" w:cs="Arial"/>
          <w:color w:val="000000" w:themeColor="text1"/>
          <w:sz w:val="26"/>
          <w:szCs w:val="26"/>
        </w:rPr>
        <w:t>inistras</w:t>
      </w:r>
      <w:r w:rsidR="004277E8" w:rsidRPr="001F3AE7">
        <w:rPr>
          <w:rFonts w:ascii="Arial" w:eastAsia="Arial" w:hAnsi="Arial" w:cs="Arial"/>
          <w:color w:val="000000" w:themeColor="text1"/>
          <w:sz w:val="26"/>
          <w:szCs w:val="26"/>
        </w:rPr>
        <w:t xml:space="preserve"> </w:t>
      </w:r>
      <w:r w:rsidRPr="001F3AE7">
        <w:rPr>
          <w:rFonts w:ascii="Arial" w:eastAsia="Arial" w:hAnsi="Arial" w:cs="Arial"/>
          <w:color w:val="000000" w:themeColor="text1"/>
          <w:sz w:val="26"/>
          <w:szCs w:val="26"/>
        </w:rPr>
        <w:t xml:space="preserve">y </w:t>
      </w:r>
      <w:r w:rsidR="004A4BB6" w:rsidRPr="001F3AE7">
        <w:rPr>
          <w:rFonts w:ascii="Arial" w:eastAsia="Arial" w:hAnsi="Arial" w:cs="Arial"/>
          <w:color w:val="000000" w:themeColor="text1"/>
          <w:sz w:val="26"/>
          <w:szCs w:val="26"/>
        </w:rPr>
        <w:t>m</w:t>
      </w:r>
      <w:r w:rsidRPr="001F3AE7">
        <w:rPr>
          <w:rFonts w:ascii="Arial" w:eastAsia="Arial" w:hAnsi="Arial" w:cs="Arial"/>
          <w:color w:val="000000" w:themeColor="text1"/>
          <w:sz w:val="26"/>
          <w:szCs w:val="26"/>
        </w:rPr>
        <w:t>inistros, de once a nueve y extinguió sus Salas, para funcionar solamente en Pleno.</w:t>
      </w:r>
    </w:p>
    <w:p w14:paraId="78DF386D" w14:textId="77777777" w:rsidR="009C6B9D" w:rsidRPr="001F3AE7" w:rsidRDefault="009C6B9D" w:rsidP="009C6B9D">
      <w:pPr>
        <w:tabs>
          <w:tab w:val="left" w:pos="851"/>
        </w:tabs>
        <w:ind w:firstLine="851"/>
        <w:jc w:val="both"/>
        <w:rPr>
          <w:rFonts w:ascii="Arial" w:eastAsia="Arial" w:hAnsi="Arial" w:cs="Arial"/>
          <w:color w:val="000000" w:themeColor="text1"/>
          <w:sz w:val="26"/>
          <w:szCs w:val="26"/>
        </w:rPr>
      </w:pPr>
    </w:p>
    <w:p w14:paraId="268496A6" w14:textId="77777777" w:rsidR="009C6B9D" w:rsidRPr="001F3AE7" w:rsidRDefault="009C6B9D" w:rsidP="001C3967">
      <w:pPr>
        <w:tabs>
          <w:tab w:val="left" w:pos="851"/>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De acuerdo con el informe de labores 2024 de la Suprema Corte de Justicia de la Nación, del 1 de diciembre de 2023 al 30 de noviembre de 2024, la Primera Sala resolvió 1,868 asuntos, la Segunda Sala 2,009, mientras que el Pleno 479.</w:t>
      </w:r>
    </w:p>
    <w:p w14:paraId="47942B42" w14:textId="77777777" w:rsidR="009C6B9D" w:rsidRPr="001F3AE7" w:rsidRDefault="009C6B9D" w:rsidP="009C6B9D">
      <w:pPr>
        <w:tabs>
          <w:tab w:val="left" w:pos="851"/>
        </w:tabs>
        <w:ind w:firstLine="851"/>
        <w:jc w:val="both"/>
        <w:rPr>
          <w:rFonts w:ascii="Arial" w:eastAsia="Arial" w:hAnsi="Arial" w:cs="Arial"/>
          <w:color w:val="000000" w:themeColor="text1"/>
          <w:sz w:val="26"/>
          <w:szCs w:val="26"/>
        </w:rPr>
      </w:pPr>
    </w:p>
    <w:p w14:paraId="1A4C4B5C" w14:textId="2F40F6B0" w:rsidR="009C6B9D" w:rsidRPr="001F3AE7" w:rsidRDefault="009C6B9D" w:rsidP="001C3967">
      <w:pPr>
        <w:tabs>
          <w:tab w:val="left" w:pos="851"/>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lastRenderedPageBreak/>
        <w:t xml:space="preserve">Del mismo informe, se advierte que desde 2011 </w:t>
      </w:r>
      <w:r w:rsidR="00ED28F9" w:rsidRPr="001F3AE7">
        <w:rPr>
          <w:rFonts w:ascii="Arial" w:eastAsia="Arial" w:hAnsi="Arial" w:cs="Arial"/>
          <w:color w:val="000000" w:themeColor="text1"/>
          <w:sz w:val="26"/>
          <w:szCs w:val="26"/>
        </w:rPr>
        <w:t>—</w:t>
      </w:r>
      <w:r w:rsidRPr="001F3AE7">
        <w:rPr>
          <w:rFonts w:ascii="Arial" w:eastAsia="Arial" w:hAnsi="Arial" w:cs="Arial"/>
          <w:color w:val="000000" w:themeColor="text1"/>
          <w:sz w:val="26"/>
          <w:szCs w:val="26"/>
        </w:rPr>
        <w:t>inicio de la Décima Época del Semanario Judicial de la Federación</w:t>
      </w:r>
      <w:r w:rsidR="00ED28F9" w:rsidRPr="001F3AE7">
        <w:rPr>
          <w:rFonts w:ascii="Arial" w:eastAsia="Arial" w:hAnsi="Arial" w:cs="Arial"/>
          <w:color w:val="000000" w:themeColor="text1"/>
          <w:sz w:val="26"/>
          <w:szCs w:val="26"/>
        </w:rPr>
        <w:t>—</w:t>
      </w:r>
      <w:r w:rsidRPr="001F3AE7">
        <w:rPr>
          <w:rFonts w:ascii="Arial" w:eastAsia="Arial" w:hAnsi="Arial" w:cs="Arial"/>
          <w:color w:val="000000" w:themeColor="text1"/>
          <w:sz w:val="26"/>
          <w:szCs w:val="26"/>
        </w:rPr>
        <w:t xml:space="preserve"> hasta el 2023, la Primera Sala resolvió más de 63,000 asuntos, cifra similar a la de la Segunda Sala, mientras que el Pleno, en ese mismo tiempo alcanzó un poco más de 4,000 expedientes resueltos. </w:t>
      </w:r>
    </w:p>
    <w:p w14:paraId="7BF3CDBA" w14:textId="77777777" w:rsidR="009C6B9D" w:rsidRPr="001F3AE7" w:rsidRDefault="009C6B9D" w:rsidP="009C6B9D">
      <w:pPr>
        <w:tabs>
          <w:tab w:val="left" w:pos="851"/>
        </w:tabs>
        <w:ind w:firstLine="851"/>
        <w:jc w:val="both"/>
        <w:rPr>
          <w:rFonts w:ascii="Arial" w:eastAsia="Arial" w:hAnsi="Arial" w:cs="Arial"/>
          <w:color w:val="000000" w:themeColor="text1"/>
          <w:sz w:val="26"/>
          <w:szCs w:val="26"/>
        </w:rPr>
      </w:pPr>
    </w:p>
    <w:p w14:paraId="53285972" w14:textId="40714C2B" w:rsidR="009C6B9D" w:rsidRPr="001F3AE7" w:rsidRDefault="009C6B9D" w:rsidP="001C3967">
      <w:pPr>
        <w:tabs>
          <w:tab w:val="left" w:pos="851"/>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Hasta el 27 de marzo de 2025, el Pleno de la Suprema Corte</w:t>
      </w:r>
      <w:r w:rsidR="009836F0" w:rsidRPr="001F3AE7">
        <w:rPr>
          <w:rFonts w:ascii="Arial" w:eastAsia="Arial" w:hAnsi="Arial" w:cs="Arial"/>
          <w:color w:val="000000" w:themeColor="text1"/>
          <w:sz w:val="26"/>
          <w:szCs w:val="26"/>
        </w:rPr>
        <w:t xml:space="preserve"> de Justicia de la Nación</w:t>
      </w:r>
      <w:r w:rsidRPr="001F3AE7">
        <w:rPr>
          <w:rFonts w:ascii="Arial" w:eastAsia="Arial" w:hAnsi="Arial" w:cs="Arial"/>
          <w:color w:val="000000" w:themeColor="text1"/>
          <w:sz w:val="26"/>
          <w:szCs w:val="26"/>
        </w:rPr>
        <w:t xml:space="preserve"> sesionó tres días a la semana (lunes, martes y jueves), mientras que las Salas únicamente lo hacían el miércoles; no obstante, de las estadísticas se advierte que las Salas eran las que desahogaban el mayor número de asuntos.</w:t>
      </w:r>
    </w:p>
    <w:p w14:paraId="4DFC5470" w14:textId="77777777" w:rsidR="009C6B9D" w:rsidRPr="001F3AE7" w:rsidRDefault="009C6B9D" w:rsidP="009C6B9D">
      <w:pPr>
        <w:tabs>
          <w:tab w:val="left" w:pos="851"/>
        </w:tabs>
        <w:ind w:firstLine="851"/>
        <w:jc w:val="both"/>
        <w:rPr>
          <w:rFonts w:ascii="Arial" w:eastAsia="Arial" w:hAnsi="Arial" w:cs="Arial"/>
          <w:color w:val="000000" w:themeColor="text1"/>
          <w:sz w:val="26"/>
          <w:szCs w:val="26"/>
        </w:rPr>
      </w:pPr>
    </w:p>
    <w:p w14:paraId="64402759" w14:textId="77777777" w:rsidR="009C6B9D" w:rsidRPr="001F3AE7" w:rsidRDefault="009C6B9D" w:rsidP="001C3967">
      <w:pPr>
        <w:tabs>
          <w:tab w:val="left" w:pos="851"/>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Lo anterior evidencia que, si bien el Tribunal en Pleno era la instancia que ocupaba el mayor tiempo en las sesiones, también es el que menos productividad tenía. Es un hecho notorio que las discusiones en Pleno eran extremadamente largas y, en muchas ocasiones, se ocupaban de cuestiones procesales en lugar de centrarse en la resolución del fondo.</w:t>
      </w:r>
    </w:p>
    <w:p w14:paraId="0C32794C" w14:textId="77777777" w:rsidR="009C6B9D" w:rsidRPr="001F3AE7" w:rsidRDefault="009C6B9D" w:rsidP="009C6B9D">
      <w:pPr>
        <w:tabs>
          <w:tab w:val="left" w:pos="851"/>
        </w:tabs>
        <w:ind w:firstLine="851"/>
        <w:jc w:val="both"/>
        <w:rPr>
          <w:rFonts w:ascii="Arial" w:eastAsia="Arial" w:hAnsi="Arial" w:cs="Arial"/>
          <w:color w:val="000000" w:themeColor="text1"/>
          <w:sz w:val="26"/>
          <w:szCs w:val="26"/>
        </w:rPr>
      </w:pPr>
    </w:p>
    <w:p w14:paraId="076404AC" w14:textId="77777777" w:rsidR="009C6B9D" w:rsidRPr="001F3AE7" w:rsidRDefault="009C6B9D" w:rsidP="001C3967">
      <w:pPr>
        <w:tabs>
          <w:tab w:val="left" w:pos="851"/>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 xml:space="preserve">En este contexto, tomando en consideración que, con motivo de la reforma citada desaparecieron las Salas y que la Suprema Corte de Justicia de la Nación ahora únicamente funciona en Pleno, existe la necesidad de establecer reglas con el objeto de que las sesiones sean ágiles y sencillas, pero a su vez efectivas y transparentes frente al pueblo de México. Es por ello que debe priorizarse el debate, optimizando los tiempos de intervención en las sesiones. </w:t>
      </w:r>
    </w:p>
    <w:p w14:paraId="2313E678" w14:textId="77777777" w:rsidR="009C6B9D" w:rsidRPr="001F3AE7" w:rsidRDefault="009C6B9D" w:rsidP="009C6B9D">
      <w:pPr>
        <w:tabs>
          <w:tab w:val="left" w:pos="851"/>
        </w:tabs>
        <w:ind w:firstLine="851"/>
        <w:jc w:val="both"/>
        <w:rPr>
          <w:rFonts w:ascii="Arial" w:eastAsia="Arial" w:hAnsi="Arial" w:cs="Arial"/>
          <w:color w:val="000000" w:themeColor="text1"/>
          <w:sz w:val="26"/>
          <w:szCs w:val="26"/>
          <w:lang w:eastAsia="en-US"/>
        </w:rPr>
      </w:pPr>
    </w:p>
    <w:p w14:paraId="4D7D54F9" w14:textId="77777777" w:rsidR="009C6B9D" w:rsidRPr="001F3AE7" w:rsidRDefault="009C6B9D" w:rsidP="001C3967">
      <w:pPr>
        <w:tabs>
          <w:tab w:val="left" w:pos="851"/>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lang w:eastAsia="en-US"/>
        </w:rPr>
        <w:t xml:space="preserve">Así, para </w:t>
      </w:r>
      <w:r w:rsidRPr="001F3AE7">
        <w:rPr>
          <w:rFonts w:ascii="Arial" w:eastAsia="Arial" w:hAnsi="Arial" w:cs="Arial"/>
          <w:color w:val="000000" w:themeColor="text1"/>
          <w:sz w:val="26"/>
          <w:szCs w:val="26"/>
        </w:rPr>
        <w:t xml:space="preserve">agilizar la resolución de los asuntos y dar certeza a la toma de decisiones, bajo los principios de máxima publicidad y transparencia, es necesario establecer reglas para el desarrollo de las sesiones, así como de sus actos previos y posteriores, esto es, desde la integración de las listas de asuntos para sesión, hasta la toma de las decisiones. </w:t>
      </w:r>
    </w:p>
    <w:p w14:paraId="5C31A3F4" w14:textId="77777777" w:rsidR="009C6B9D" w:rsidRPr="001F3AE7" w:rsidRDefault="009C6B9D" w:rsidP="009C6B9D">
      <w:pPr>
        <w:tabs>
          <w:tab w:val="left" w:pos="851"/>
        </w:tabs>
        <w:ind w:firstLine="851"/>
        <w:jc w:val="both"/>
        <w:rPr>
          <w:rFonts w:ascii="Arial" w:eastAsia="Arial" w:hAnsi="Arial" w:cs="Arial"/>
          <w:b/>
          <w:color w:val="000000" w:themeColor="text1"/>
          <w:sz w:val="26"/>
          <w:szCs w:val="26"/>
        </w:rPr>
      </w:pPr>
    </w:p>
    <w:p w14:paraId="776BBD20" w14:textId="2C8D8967" w:rsidR="009C6B9D" w:rsidRPr="001F3AE7" w:rsidRDefault="009C6B9D" w:rsidP="001C3967">
      <w:pPr>
        <w:jc w:val="both"/>
        <w:rPr>
          <w:rFonts w:ascii="Arial" w:eastAsia="Arial" w:hAnsi="Arial" w:cs="Arial"/>
          <w:color w:val="000000" w:themeColor="text1"/>
          <w:sz w:val="26"/>
          <w:szCs w:val="26"/>
          <w:lang w:eastAsia="en-US"/>
        </w:rPr>
      </w:pPr>
      <w:r w:rsidRPr="001F3AE7">
        <w:rPr>
          <w:rFonts w:ascii="Arial" w:eastAsia="Arial" w:hAnsi="Arial" w:cs="Arial"/>
          <w:color w:val="000000" w:themeColor="text1"/>
          <w:sz w:val="26"/>
          <w:szCs w:val="26"/>
        </w:rPr>
        <w:t>De esa manera, se garantiza que las decisiones de la Suprema Corte</w:t>
      </w:r>
      <w:r w:rsidR="009836F0" w:rsidRPr="001F3AE7">
        <w:rPr>
          <w:rFonts w:ascii="Arial" w:eastAsia="Arial" w:hAnsi="Arial" w:cs="Arial"/>
          <w:color w:val="000000" w:themeColor="text1"/>
          <w:sz w:val="26"/>
          <w:szCs w:val="26"/>
        </w:rPr>
        <w:t xml:space="preserve"> de Justicia de la Nación</w:t>
      </w:r>
      <w:r w:rsidRPr="001F3AE7">
        <w:rPr>
          <w:rFonts w:ascii="Arial" w:eastAsia="Arial" w:hAnsi="Arial" w:cs="Arial"/>
          <w:color w:val="000000" w:themeColor="text1"/>
          <w:sz w:val="26"/>
          <w:szCs w:val="26"/>
        </w:rPr>
        <w:t xml:space="preserve"> sean emitidas en tiempo y respondan </w:t>
      </w:r>
      <w:r w:rsidRPr="001F3AE7">
        <w:rPr>
          <w:rFonts w:ascii="Arial" w:eastAsia="Arial" w:hAnsi="Arial" w:cs="Arial"/>
          <w:color w:val="000000" w:themeColor="text1"/>
          <w:sz w:val="26"/>
          <w:szCs w:val="26"/>
          <w:lang w:eastAsia="en-US"/>
        </w:rPr>
        <w:t>a las necesidades urgentes de justicia de la sociedad.</w:t>
      </w:r>
    </w:p>
    <w:p w14:paraId="7B436DA2" w14:textId="77777777" w:rsidR="009C6B9D" w:rsidRPr="001F3AE7" w:rsidRDefault="009C6B9D" w:rsidP="009C6B9D">
      <w:pPr>
        <w:ind w:firstLine="851"/>
        <w:jc w:val="both"/>
        <w:rPr>
          <w:rFonts w:ascii="Arial" w:eastAsia="Arial" w:hAnsi="Arial" w:cs="Arial"/>
          <w:color w:val="000000" w:themeColor="text1"/>
          <w:sz w:val="26"/>
          <w:szCs w:val="26"/>
          <w:lang w:eastAsia="en-US"/>
        </w:rPr>
      </w:pPr>
    </w:p>
    <w:p w14:paraId="64D1C72D" w14:textId="3A3AA54D" w:rsidR="009C6B9D" w:rsidRPr="001F3AE7" w:rsidRDefault="009C6B9D" w:rsidP="001C3967">
      <w:pPr>
        <w:jc w:val="both"/>
        <w:rPr>
          <w:rFonts w:ascii="Arial" w:eastAsia="Arial" w:hAnsi="Arial" w:cs="Arial"/>
          <w:color w:val="000000" w:themeColor="text1"/>
          <w:sz w:val="26"/>
          <w:szCs w:val="26"/>
          <w:lang w:eastAsia="en-US"/>
        </w:rPr>
      </w:pPr>
      <w:r w:rsidRPr="001F3AE7">
        <w:rPr>
          <w:rFonts w:ascii="Arial" w:eastAsia="Arial" w:hAnsi="Arial" w:cs="Arial"/>
          <w:color w:val="000000" w:themeColor="text1"/>
          <w:sz w:val="26"/>
          <w:szCs w:val="26"/>
          <w:lang w:eastAsia="en-US"/>
        </w:rPr>
        <w:t xml:space="preserve">Además, la Suprema Corte de Justicia de la Nación es sensible al clamor de justicia y se prevé generar espacios que permitan que </w:t>
      </w:r>
      <w:r w:rsidR="00B4126C" w:rsidRPr="001F3AE7">
        <w:rPr>
          <w:rFonts w:ascii="Arial" w:eastAsia="Arial" w:hAnsi="Arial" w:cs="Arial"/>
          <w:color w:val="000000" w:themeColor="text1"/>
          <w:sz w:val="26"/>
          <w:szCs w:val="26"/>
          <w:lang w:eastAsia="en-US"/>
        </w:rPr>
        <w:t xml:space="preserve">personas o </w:t>
      </w:r>
      <w:r w:rsidRPr="001F3AE7">
        <w:rPr>
          <w:rFonts w:ascii="Arial" w:eastAsia="Arial" w:hAnsi="Arial" w:cs="Arial"/>
          <w:color w:val="000000" w:themeColor="text1"/>
          <w:sz w:val="26"/>
          <w:szCs w:val="26"/>
          <w:lang w:eastAsia="en-US"/>
        </w:rPr>
        <w:t>grupos</w:t>
      </w:r>
      <w:r w:rsidR="00C92A76" w:rsidRPr="001F3AE7">
        <w:rPr>
          <w:rFonts w:ascii="Arial" w:eastAsia="Arial" w:hAnsi="Arial" w:cs="Arial"/>
          <w:color w:val="000000" w:themeColor="text1"/>
          <w:sz w:val="26"/>
          <w:szCs w:val="26"/>
          <w:lang w:eastAsia="en-US"/>
        </w:rPr>
        <w:t xml:space="preserve"> en situación de vulnerabilidad</w:t>
      </w:r>
      <w:r w:rsidRPr="001F3AE7">
        <w:rPr>
          <w:rFonts w:ascii="Arial" w:eastAsia="Arial" w:hAnsi="Arial" w:cs="Arial"/>
          <w:color w:val="000000" w:themeColor="text1"/>
          <w:sz w:val="26"/>
          <w:szCs w:val="26"/>
          <w:lang w:eastAsia="en-US"/>
        </w:rPr>
        <w:t xml:space="preserve">, Pueblos y Comunidades Indígenas, Afromexicanas y otros sectores, tengan acceso efectivo a la resolución de los asuntos, es por ello que se prevé la existencia de </w:t>
      </w:r>
      <w:r w:rsidR="00830D59" w:rsidRPr="001F3AE7">
        <w:rPr>
          <w:rFonts w:ascii="Arial" w:eastAsia="Arial" w:hAnsi="Arial" w:cs="Arial"/>
          <w:color w:val="000000" w:themeColor="text1"/>
          <w:sz w:val="26"/>
          <w:szCs w:val="26"/>
          <w:lang w:eastAsia="en-US"/>
        </w:rPr>
        <w:t xml:space="preserve">audiencias públicas </w:t>
      </w:r>
      <w:r w:rsidR="00830D59" w:rsidRPr="001F3AE7">
        <w:rPr>
          <w:rFonts w:ascii="Arial" w:eastAsia="Arial" w:hAnsi="Arial" w:cs="Arial"/>
          <w:color w:val="000000" w:themeColor="text1"/>
          <w:sz w:val="26"/>
          <w:szCs w:val="26"/>
          <w:lang w:eastAsia="en-US"/>
        </w:rPr>
        <w:lastRenderedPageBreak/>
        <w:t>que se podrán celebrar en un lugar distinto a las sedes de la Suprema Corte de Justicia de la Nación</w:t>
      </w:r>
      <w:r w:rsidRPr="001F3AE7">
        <w:rPr>
          <w:rFonts w:ascii="Arial" w:eastAsia="Arial" w:hAnsi="Arial" w:cs="Arial"/>
          <w:color w:val="000000" w:themeColor="text1"/>
          <w:sz w:val="26"/>
          <w:szCs w:val="26"/>
          <w:lang w:eastAsia="en-US"/>
        </w:rPr>
        <w:t xml:space="preserve">. </w:t>
      </w:r>
    </w:p>
    <w:p w14:paraId="5ED2F5C4" w14:textId="77777777" w:rsidR="009C6B9D" w:rsidRPr="001F3AE7" w:rsidRDefault="009C6B9D" w:rsidP="009C6B9D">
      <w:pPr>
        <w:ind w:firstLine="851"/>
        <w:jc w:val="both"/>
        <w:rPr>
          <w:rFonts w:ascii="Arial" w:eastAsia="Arial" w:hAnsi="Arial" w:cs="Arial"/>
          <w:color w:val="000000" w:themeColor="text1"/>
          <w:sz w:val="26"/>
          <w:szCs w:val="26"/>
          <w:lang w:eastAsia="en-US"/>
        </w:rPr>
      </w:pPr>
    </w:p>
    <w:p w14:paraId="5E2B5A09" w14:textId="77777777" w:rsidR="009C6B9D" w:rsidRPr="001F3AE7" w:rsidRDefault="009C6B9D" w:rsidP="001C3967">
      <w:pPr>
        <w:tabs>
          <w:tab w:val="left" w:pos="851"/>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Por estas razones se expide el presente:</w:t>
      </w:r>
    </w:p>
    <w:p w14:paraId="4029F272" w14:textId="77777777" w:rsidR="009C6B9D" w:rsidRPr="001F3AE7" w:rsidRDefault="009C6B9D" w:rsidP="009C6B9D">
      <w:pPr>
        <w:tabs>
          <w:tab w:val="left" w:pos="851"/>
        </w:tabs>
        <w:ind w:firstLine="851"/>
        <w:jc w:val="center"/>
        <w:rPr>
          <w:rFonts w:ascii="Arial" w:eastAsia="Arial" w:hAnsi="Arial" w:cs="Arial"/>
          <w:b/>
          <w:color w:val="000000" w:themeColor="text1"/>
          <w:sz w:val="26"/>
          <w:szCs w:val="26"/>
        </w:rPr>
      </w:pPr>
    </w:p>
    <w:p w14:paraId="2446DDD3" w14:textId="77777777" w:rsidR="009C6B9D" w:rsidRPr="001F3AE7" w:rsidRDefault="009C6B9D" w:rsidP="009C6B9D">
      <w:pPr>
        <w:tabs>
          <w:tab w:val="left" w:pos="851"/>
        </w:tabs>
        <w:jc w:val="center"/>
        <w:rPr>
          <w:rFonts w:ascii="Arial" w:eastAsia="Arial" w:hAnsi="Arial" w:cs="Arial"/>
          <w:b/>
          <w:color w:val="000000" w:themeColor="text1"/>
          <w:sz w:val="26"/>
          <w:szCs w:val="26"/>
        </w:rPr>
      </w:pPr>
      <w:r w:rsidRPr="001F3AE7">
        <w:rPr>
          <w:rFonts w:ascii="Arial" w:eastAsia="Arial" w:hAnsi="Arial" w:cs="Arial"/>
          <w:b/>
          <w:color w:val="000000" w:themeColor="text1"/>
          <w:sz w:val="26"/>
          <w:szCs w:val="26"/>
        </w:rPr>
        <w:t xml:space="preserve">REGLAMENTO </w:t>
      </w:r>
    </w:p>
    <w:p w14:paraId="4DB8BC65" w14:textId="77777777" w:rsidR="009C6B9D" w:rsidRPr="001F3AE7" w:rsidRDefault="009C6B9D" w:rsidP="009C6B9D">
      <w:pPr>
        <w:tabs>
          <w:tab w:val="left" w:pos="851"/>
        </w:tabs>
        <w:jc w:val="center"/>
        <w:rPr>
          <w:rFonts w:ascii="Arial" w:eastAsia="Arial" w:hAnsi="Arial" w:cs="Arial"/>
          <w:b/>
          <w:color w:val="000000" w:themeColor="text1"/>
          <w:sz w:val="26"/>
          <w:szCs w:val="26"/>
        </w:rPr>
      </w:pPr>
      <w:r w:rsidRPr="001F3AE7">
        <w:rPr>
          <w:rFonts w:ascii="Arial" w:eastAsia="Arial" w:hAnsi="Arial" w:cs="Arial"/>
          <w:b/>
          <w:color w:val="000000" w:themeColor="text1"/>
          <w:sz w:val="26"/>
          <w:szCs w:val="26"/>
        </w:rPr>
        <w:t>DE SESIONES DE LA SUPREMA CORTE DE JUSTICIA DE LA NACIÓN Y DE INTEGRACIÓN DE LAS LISTAS DE ASUNTOS CON PROYECTO DE RESOLUCIÓN</w:t>
      </w:r>
    </w:p>
    <w:p w14:paraId="4320593D" w14:textId="77777777" w:rsidR="009C6B9D" w:rsidRPr="001F3AE7" w:rsidRDefault="009C6B9D" w:rsidP="009C6B9D">
      <w:pPr>
        <w:tabs>
          <w:tab w:val="left" w:pos="851"/>
        </w:tabs>
        <w:ind w:firstLine="851"/>
        <w:jc w:val="center"/>
        <w:rPr>
          <w:rFonts w:ascii="Arial" w:eastAsia="Arial" w:hAnsi="Arial" w:cs="Arial"/>
          <w:b/>
          <w:color w:val="000000" w:themeColor="text1"/>
          <w:sz w:val="26"/>
          <w:szCs w:val="26"/>
        </w:rPr>
      </w:pPr>
    </w:p>
    <w:p w14:paraId="4B0C5E3D" w14:textId="302C392B" w:rsidR="009C6B9D" w:rsidRPr="001F3AE7" w:rsidRDefault="007515E0" w:rsidP="009C6B9D">
      <w:pPr>
        <w:tabs>
          <w:tab w:val="left" w:pos="851"/>
        </w:tabs>
        <w:jc w:val="center"/>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t>Capítulo Primero</w:t>
      </w:r>
    </w:p>
    <w:p w14:paraId="34882546" w14:textId="77777777" w:rsidR="009C6B9D" w:rsidRPr="001F3AE7" w:rsidRDefault="009C6B9D" w:rsidP="009C6B9D">
      <w:pPr>
        <w:tabs>
          <w:tab w:val="left" w:pos="851"/>
        </w:tabs>
        <w:jc w:val="center"/>
        <w:rPr>
          <w:rFonts w:ascii="Arial" w:eastAsia="Arial" w:hAnsi="Arial" w:cs="Arial"/>
          <w:bCs/>
          <w:color w:val="000000" w:themeColor="text1"/>
          <w:sz w:val="26"/>
          <w:szCs w:val="26"/>
        </w:rPr>
      </w:pPr>
      <w:r w:rsidRPr="001F3AE7">
        <w:rPr>
          <w:rFonts w:ascii="Arial" w:eastAsia="Arial" w:hAnsi="Arial" w:cs="Arial"/>
          <w:bCs/>
          <w:color w:val="000000" w:themeColor="text1"/>
          <w:sz w:val="26"/>
          <w:szCs w:val="26"/>
        </w:rPr>
        <w:t>Disposiciones Generales</w:t>
      </w:r>
    </w:p>
    <w:p w14:paraId="660AC379" w14:textId="2B8A83D9" w:rsidR="009C6B9D" w:rsidRPr="001F3AE7" w:rsidRDefault="009C6B9D" w:rsidP="009C6B9D">
      <w:pPr>
        <w:tabs>
          <w:tab w:val="left" w:pos="851"/>
        </w:tabs>
        <w:spacing w:before="240"/>
        <w:jc w:val="both"/>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t>Artículo 1. Objeto.</w:t>
      </w:r>
      <w:r w:rsidRPr="001F3AE7">
        <w:rPr>
          <w:rFonts w:ascii="Arial" w:eastAsia="Arial" w:hAnsi="Arial" w:cs="Arial"/>
          <w:color w:val="000000" w:themeColor="text1"/>
          <w:sz w:val="26"/>
          <w:szCs w:val="26"/>
        </w:rPr>
        <w:t xml:space="preserve"> Este Reglamento tiene por objeto regular las sesiones del Pleno de la Suprema Corte de Justicia de la Nación, </w:t>
      </w:r>
      <w:r w:rsidR="00830D59" w:rsidRPr="001F3AE7">
        <w:rPr>
          <w:rFonts w:ascii="Arial" w:eastAsia="Arial" w:hAnsi="Arial" w:cs="Arial"/>
          <w:color w:val="000000" w:themeColor="text1"/>
          <w:sz w:val="26"/>
          <w:szCs w:val="26"/>
        </w:rPr>
        <w:t>cómo se integra el orden del día, la forma en qu</w:t>
      </w:r>
      <w:r w:rsidR="00146904" w:rsidRPr="001F3AE7">
        <w:rPr>
          <w:rFonts w:ascii="Arial" w:eastAsia="Arial" w:hAnsi="Arial" w:cs="Arial"/>
          <w:color w:val="000000" w:themeColor="text1"/>
          <w:sz w:val="26"/>
          <w:szCs w:val="26"/>
        </w:rPr>
        <w:t>e</w:t>
      </w:r>
      <w:r w:rsidR="00830D59" w:rsidRPr="001F3AE7">
        <w:rPr>
          <w:rFonts w:ascii="Arial" w:eastAsia="Arial" w:hAnsi="Arial" w:cs="Arial"/>
          <w:color w:val="000000" w:themeColor="text1"/>
          <w:sz w:val="26"/>
          <w:szCs w:val="26"/>
        </w:rPr>
        <w:t xml:space="preserve"> se debate y cómo se listan o programan los asunto</w:t>
      </w:r>
      <w:r w:rsidR="00146904" w:rsidRPr="001F3AE7">
        <w:rPr>
          <w:rFonts w:ascii="Arial" w:eastAsia="Arial" w:hAnsi="Arial" w:cs="Arial"/>
          <w:color w:val="000000" w:themeColor="text1"/>
          <w:sz w:val="26"/>
          <w:szCs w:val="26"/>
        </w:rPr>
        <w:t>s</w:t>
      </w:r>
      <w:r w:rsidR="00830D59" w:rsidRPr="001F3AE7">
        <w:rPr>
          <w:rFonts w:ascii="Arial" w:eastAsia="Arial" w:hAnsi="Arial" w:cs="Arial"/>
          <w:color w:val="000000" w:themeColor="text1"/>
          <w:sz w:val="26"/>
          <w:szCs w:val="26"/>
        </w:rPr>
        <w:t>.</w:t>
      </w:r>
    </w:p>
    <w:p w14:paraId="45F9D904" w14:textId="77777777" w:rsidR="009C6B9D" w:rsidRPr="001F3AE7" w:rsidRDefault="009C6B9D" w:rsidP="009C6B9D">
      <w:pPr>
        <w:pStyle w:val="Prrafodelista"/>
        <w:tabs>
          <w:tab w:val="left" w:pos="1134"/>
        </w:tabs>
        <w:ind w:left="1134" w:hanging="708"/>
        <w:rPr>
          <w:rFonts w:ascii="Arial" w:eastAsia="Arial" w:hAnsi="Arial" w:cs="Arial"/>
          <w:color w:val="000000" w:themeColor="text1"/>
          <w:sz w:val="26"/>
          <w:szCs w:val="26"/>
        </w:rPr>
      </w:pPr>
    </w:p>
    <w:p w14:paraId="0A7C4009" w14:textId="77777777" w:rsidR="00201E8C" w:rsidRPr="001F3AE7" w:rsidRDefault="009C6B9D" w:rsidP="00201E8C">
      <w:pPr>
        <w:tabs>
          <w:tab w:val="left" w:pos="851"/>
        </w:tabs>
        <w:jc w:val="both"/>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t xml:space="preserve">Artículo 2. Principios de interpretación. </w:t>
      </w:r>
      <w:r w:rsidRPr="001F3AE7">
        <w:rPr>
          <w:rFonts w:ascii="Arial" w:eastAsia="Arial" w:hAnsi="Arial" w:cs="Arial"/>
          <w:color w:val="000000" w:themeColor="text1"/>
          <w:sz w:val="26"/>
          <w:szCs w:val="26"/>
        </w:rPr>
        <w:t xml:space="preserve">Las disposiciones de este Reglamento deben aplicarse e interpretarse de conformidad con los principios constitucionales y de </w:t>
      </w:r>
      <w:r w:rsidR="009836F0" w:rsidRPr="001F3AE7">
        <w:rPr>
          <w:rFonts w:ascii="Arial" w:eastAsia="Arial" w:hAnsi="Arial" w:cs="Arial"/>
          <w:color w:val="000000" w:themeColor="text1"/>
          <w:sz w:val="26"/>
          <w:szCs w:val="26"/>
        </w:rPr>
        <w:t>d</w:t>
      </w:r>
      <w:r w:rsidRPr="001F3AE7">
        <w:rPr>
          <w:rFonts w:ascii="Arial" w:eastAsia="Arial" w:hAnsi="Arial" w:cs="Arial"/>
          <w:color w:val="000000" w:themeColor="text1"/>
          <w:sz w:val="26"/>
          <w:szCs w:val="26"/>
        </w:rPr>
        <w:t xml:space="preserve">erechos </w:t>
      </w:r>
      <w:r w:rsidR="009836F0" w:rsidRPr="001F3AE7">
        <w:rPr>
          <w:rFonts w:ascii="Arial" w:eastAsia="Arial" w:hAnsi="Arial" w:cs="Arial"/>
          <w:color w:val="000000" w:themeColor="text1"/>
          <w:sz w:val="26"/>
          <w:szCs w:val="26"/>
        </w:rPr>
        <w:t>h</w:t>
      </w:r>
      <w:r w:rsidRPr="001F3AE7">
        <w:rPr>
          <w:rFonts w:ascii="Arial" w:eastAsia="Arial" w:hAnsi="Arial" w:cs="Arial"/>
          <w:color w:val="000000" w:themeColor="text1"/>
          <w:sz w:val="26"/>
          <w:szCs w:val="26"/>
        </w:rPr>
        <w:t>umanos, perspectiva de género, pluriculturalidad, enfoque inclusivo y máxima publicidad.</w:t>
      </w:r>
    </w:p>
    <w:p w14:paraId="3D809A0C" w14:textId="77777777" w:rsidR="00201E8C" w:rsidRPr="001F3AE7" w:rsidRDefault="00201E8C" w:rsidP="00201E8C">
      <w:pPr>
        <w:tabs>
          <w:tab w:val="left" w:pos="851"/>
        </w:tabs>
        <w:jc w:val="both"/>
        <w:rPr>
          <w:rFonts w:ascii="Arial" w:eastAsia="Arial" w:hAnsi="Arial" w:cs="Arial"/>
          <w:color w:val="000000" w:themeColor="text1"/>
          <w:sz w:val="26"/>
          <w:szCs w:val="26"/>
        </w:rPr>
      </w:pPr>
    </w:p>
    <w:p w14:paraId="107A73D4" w14:textId="5BB157C2" w:rsidR="00201E8C" w:rsidRPr="001F3AE7" w:rsidRDefault="00201E8C" w:rsidP="00201E8C">
      <w:pPr>
        <w:tabs>
          <w:tab w:val="left" w:pos="851"/>
        </w:tabs>
        <w:jc w:val="both"/>
        <w:rPr>
          <w:rFonts w:ascii="Arial" w:eastAsia="Arial" w:hAnsi="Arial" w:cs="Arial"/>
          <w:color w:val="000000" w:themeColor="text1"/>
          <w:sz w:val="26"/>
          <w:szCs w:val="26"/>
        </w:rPr>
      </w:pPr>
      <w:r w:rsidRPr="001F3AE7">
        <w:rPr>
          <w:rFonts w:ascii="Arial" w:eastAsia="Arial" w:hAnsi="Arial" w:cs="Arial"/>
          <w:bCs/>
          <w:color w:val="000000" w:themeColor="text1"/>
          <w:sz w:val="26"/>
          <w:szCs w:val="26"/>
        </w:rPr>
        <w:t>Corresponderá al Pleno de la Suprema Corte de Justicia de la Nación conocer y dirimir cualquier controversia que surja con motivo de la aplicación de las disposiciones del presente</w:t>
      </w:r>
      <w:r w:rsidRPr="001F3AE7">
        <w:rPr>
          <w:rFonts w:ascii="Arial" w:eastAsia="Arial" w:hAnsi="Arial" w:cs="Arial"/>
          <w:b/>
          <w:color w:val="000000" w:themeColor="text1"/>
          <w:sz w:val="26"/>
          <w:szCs w:val="26"/>
        </w:rPr>
        <w:t xml:space="preserve"> </w:t>
      </w:r>
      <w:r w:rsidRPr="001F3AE7">
        <w:rPr>
          <w:rFonts w:ascii="Arial" w:eastAsia="Arial" w:hAnsi="Arial" w:cs="Arial"/>
          <w:bCs/>
          <w:color w:val="000000" w:themeColor="text1"/>
          <w:sz w:val="26"/>
          <w:szCs w:val="26"/>
        </w:rPr>
        <w:t>Reglamento.</w:t>
      </w:r>
    </w:p>
    <w:p w14:paraId="5535CC5A" w14:textId="77777777" w:rsidR="00201E8C" w:rsidRPr="001F3AE7" w:rsidRDefault="00201E8C" w:rsidP="00201E8C">
      <w:pPr>
        <w:tabs>
          <w:tab w:val="left" w:pos="851"/>
        </w:tabs>
        <w:jc w:val="both"/>
        <w:rPr>
          <w:rFonts w:ascii="Arial" w:eastAsia="Arial" w:hAnsi="Arial" w:cs="Arial"/>
          <w:b/>
          <w:color w:val="000000" w:themeColor="text1"/>
          <w:sz w:val="26"/>
          <w:szCs w:val="26"/>
        </w:rPr>
      </w:pPr>
    </w:p>
    <w:p w14:paraId="3ED80123" w14:textId="77777777" w:rsidR="00201E8C" w:rsidRPr="001F3AE7" w:rsidRDefault="00201E8C" w:rsidP="009C6B9D">
      <w:pPr>
        <w:tabs>
          <w:tab w:val="left" w:pos="851"/>
        </w:tabs>
        <w:jc w:val="center"/>
        <w:rPr>
          <w:rFonts w:ascii="Arial" w:eastAsia="Arial" w:hAnsi="Arial" w:cs="Arial"/>
          <w:b/>
          <w:color w:val="000000" w:themeColor="text1"/>
          <w:sz w:val="26"/>
          <w:szCs w:val="26"/>
        </w:rPr>
      </w:pPr>
    </w:p>
    <w:p w14:paraId="409FBA6A" w14:textId="09A29FC5" w:rsidR="009C6B9D" w:rsidRPr="001F3AE7" w:rsidRDefault="007515E0" w:rsidP="009C6B9D">
      <w:pPr>
        <w:tabs>
          <w:tab w:val="left" w:pos="851"/>
        </w:tabs>
        <w:jc w:val="center"/>
        <w:rPr>
          <w:rFonts w:ascii="Arial" w:eastAsia="Arial" w:hAnsi="Arial" w:cs="Arial"/>
          <w:b/>
          <w:color w:val="000000" w:themeColor="text1"/>
          <w:sz w:val="26"/>
          <w:szCs w:val="26"/>
        </w:rPr>
      </w:pPr>
      <w:r w:rsidRPr="001F3AE7">
        <w:rPr>
          <w:rFonts w:ascii="Arial" w:eastAsia="Arial" w:hAnsi="Arial" w:cs="Arial"/>
          <w:b/>
          <w:color w:val="000000" w:themeColor="text1"/>
          <w:sz w:val="26"/>
          <w:szCs w:val="26"/>
        </w:rPr>
        <w:t>Capítulo Segundo</w:t>
      </w:r>
    </w:p>
    <w:p w14:paraId="4ABF4EDF" w14:textId="77777777" w:rsidR="009C6B9D" w:rsidRPr="001F3AE7" w:rsidRDefault="009C6B9D" w:rsidP="009C6B9D">
      <w:pPr>
        <w:tabs>
          <w:tab w:val="left" w:pos="851"/>
        </w:tabs>
        <w:jc w:val="center"/>
        <w:rPr>
          <w:rFonts w:ascii="Arial" w:eastAsia="Arial" w:hAnsi="Arial" w:cs="Arial"/>
          <w:color w:val="000000" w:themeColor="text1"/>
          <w:sz w:val="26"/>
          <w:szCs w:val="26"/>
        </w:rPr>
      </w:pPr>
      <w:r w:rsidRPr="001F3AE7">
        <w:rPr>
          <w:rFonts w:ascii="Arial" w:eastAsia="Arial" w:hAnsi="Arial" w:cs="Arial"/>
          <w:color w:val="000000" w:themeColor="text1"/>
          <w:sz w:val="26"/>
          <w:szCs w:val="26"/>
        </w:rPr>
        <w:t>De las sesiones del Pleno</w:t>
      </w:r>
    </w:p>
    <w:p w14:paraId="28419D1A" w14:textId="77777777" w:rsidR="009C6B9D" w:rsidRPr="001F3AE7" w:rsidRDefault="009C6B9D" w:rsidP="009C6B9D">
      <w:pPr>
        <w:tabs>
          <w:tab w:val="left" w:pos="851"/>
        </w:tabs>
        <w:ind w:firstLine="851"/>
        <w:rPr>
          <w:rFonts w:ascii="Arial" w:eastAsia="Arial" w:hAnsi="Arial" w:cs="Arial"/>
          <w:color w:val="000000" w:themeColor="text1"/>
          <w:sz w:val="26"/>
          <w:szCs w:val="26"/>
        </w:rPr>
      </w:pPr>
    </w:p>
    <w:p w14:paraId="7834AAFC" w14:textId="3C357AE9" w:rsidR="009C6B9D" w:rsidRPr="001F3AE7" w:rsidRDefault="009C6B9D" w:rsidP="009C6B9D">
      <w:pPr>
        <w:tabs>
          <w:tab w:val="left" w:pos="851"/>
        </w:tabs>
        <w:jc w:val="both"/>
        <w:rPr>
          <w:rFonts w:ascii="Arial" w:eastAsia="Arial" w:hAnsi="Arial" w:cs="Arial"/>
          <w:bCs/>
          <w:color w:val="000000" w:themeColor="text1"/>
          <w:sz w:val="26"/>
          <w:szCs w:val="26"/>
        </w:rPr>
      </w:pPr>
      <w:r w:rsidRPr="001F3AE7">
        <w:rPr>
          <w:rFonts w:ascii="Arial" w:eastAsia="Arial" w:hAnsi="Arial" w:cs="Arial"/>
          <w:b/>
          <w:color w:val="000000" w:themeColor="text1"/>
          <w:sz w:val="26"/>
          <w:szCs w:val="26"/>
        </w:rPr>
        <w:t xml:space="preserve">Artículo 3. </w:t>
      </w:r>
      <w:r w:rsidR="0032750A" w:rsidRPr="001F3AE7">
        <w:rPr>
          <w:rFonts w:ascii="Arial" w:eastAsia="Arial" w:hAnsi="Arial" w:cs="Arial"/>
          <w:b/>
          <w:color w:val="000000" w:themeColor="text1"/>
          <w:sz w:val="26"/>
          <w:szCs w:val="26"/>
        </w:rPr>
        <w:t>Tipo de s</w:t>
      </w:r>
      <w:r w:rsidR="00AA6C9D" w:rsidRPr="001F3AE7">
        <w:rPr>
          <w:rFonts w:ascii="Arial" w:eastAsia="Arial" w:hAnsi="Arial" w:cs="Arial"/>
          <w:b/>
          <w:color w:val="000000" w:themeColor="text1"/>
          <w:sz w:val="26"/>
          <w:szCs w:val="26"/>
        </w:rPr>
        <w:t>esiones de</w:t>
      </w:r>
      <w:r w:rsidR="0032750A" w:rsidRPr="001F3AE7">
        <w:rPr>
          <w:rFonts w:ascii="Arial" w:eastAsia="Arial" w:hAnsi="Arial" w:cs="Arial"/>
          <w:b/>
          <w:color w:val="000000" w:themeColor="text1"/>
          <w:sz w:val="26"/>
          <w:szCs w:val="26"/>
        </w:rPr>
        <w:t>l</w:t>
      </w:r>
      <w:r w:rsidR="00AA6C9D" w:rsidRPr="001F3AE7">
        <w:rPr>
          <w:rFonts w:ascii="Arial" w:eastAsia="Arial" w:hAnsi="Arial" w:cs="Arial"/>
          <w:b/>
          <w:color w:val="000000" w:themeColor="text1"/>
          <w:sz w:val="26"/>
          <w:szCs w:val="26"/>
        </w:rPr>
        <w:t xml:space="preserve"> Pleno. </w:t>
      </w:r>
      <w:r w:rsidRPr="001F3AE7">
        <w:rPr>
          <w:rFonts w:ascii="Arial" w:eastAsia="Arial" w:hAnsi="Arial" w:cs="Arial"/>
          <w:bCs/>
          <w:color w:val="000000" w:themeColor="text1"/>
          <w:sz w:val="26"/>
          <w:szCs w:val="26"/>
        </w:rPr>
        <w:t>Las Sesiones del Pleno de la Suprema Corte de Justicia</w:t>
      </w:r>
      <w:r w:rsidR="00BA2407" w:rsidRPr="001F3AE7">
        <w:rPr>
          <w:rFonts w:ascii="Arial" w:eastAsia="Arial" w:hAnsi="Arial" w:cs="Arial"/>
          <w:bCs/>
          <w:color w:val="000000" w:themeColor="text1"/>
          <w:sz w:val="26"/>
          <w:szCs w:val="26"/>
        </w:rPr>
        <w:t xml:space="preserve"> de la Nación</w:t>
      </w:r>
      <w:r w:rsidRPr="001F3AE7">
        <w:rPr>
          <w:rFonts w:ascii="Arial" w:eastAsia="Arial" w:hAnsi="Arial" w:cs="Arial"/>
          <w:bCs/>
          <w:color w:val="000000" w:themeColor="text1"/>
          <w:sz w:val="26"/>
          <w:szCs w:val="26"/>
        </w:rPr>
        <w:t xml:space="preserve"> podrán ser:</w:t>
      </w:r>
    </w:p>
    <w:p w14:paraId="17907CC3" w14:textId="77777777" w:rsidR="009C6B9D" w:rsidRPr="001F3AE7" w:rsidRDefault="009C6B9D" w:rsidP="009C6B9D">
      <w:pPr>
        <w:tabs>
          <w:tab w:val="left" w:pos="851"/>
        </w:tabs>
        <w:jc w:val="both"/>
        <w:rPr>
          <w:rFonts w:ascii="Arial" w:eastAsia="Arial" w:hAnsi="Arial" w:cs="Arial"/>
          <w:bCs/>
          <w:color w:val="000000" w:themeColor="text1"/>
          <w:sz w:val="26"/>
          <w:szCs w:val="26"/>
        </w:rPr>
      </w:pPr>
    </w:p>
    <w:p w14:paraId="1D0EF805" w14:textId="16FAFA68" w:rsidR="009C6B9D" w:rsidRPr="001F3AE7" w:rsidRDefault="009C6B9D" w:rsidP="009C6B9D">
      <w:pPr>
        <w:pStyle w:val="Prrafodelista"/>
        <w:numPr>
          <w:ilvl w:val="0"/>
          <w:numId w:val="19"/>
        </w:numPr>
        <w:tabs>
          <w:tab w:val="left" w:pos="1134"/>
        </w:tabs>
        <w:jc w:val="both"/>
        <w:rPr>
          <w:rFonts w:ascii="Arial" w:eastAsia="Arial" w:hAnsi="Arial" w:cs="Arial"/>
          <w:bCs/>
          <w:color w:val="000000" w:themeColor="text1"/>
          <w:sz w:val="26"/>
          <w:szCs w:val="26"/>
        </w:rPr>
      </w:pPr>
      <w:r w:rsidRPr="001F3AE7">
        <w:rPr>
          <w:rFonts w:ascii="Arial" w:eastAsia="Arial" w:hAnsi="Arial" w:cs="Arial"/>
          <w:bCs/>
          <w:color w:val="000000" w:themeColor="text1"/>
          <w:sz w:val="26"/>
          <w:szCs w:val="26"/>
        </w:rPr>
        <w:t xml:space="preserve">Sesiones públicas, que a su vez podrán ser </w:t>
      </w:r>
      <w:r w:rsidR="00C6645E" w:rsidRPr="001F3AE7">
        <w:rPr>
          <w:rFonts w:ascii="Arial" w:eastAsia="Arial" w:hAnsi="Arial" w:cs="Arial"/>
          <w:bCs/>
          <w:color w:val="000000" w:themeColor="text1"/>
          <w:sz w:val="26"/>
          <w:szCs w:val="26"/>
        </w:rPr>
        <w:t>ordinarias, extraordinarias</w:t>
      </w:r>
      <w:r w:rsidRPr="001F3AE7">
        <w:rPr>
          <w:rFonts w:ascii="Arial" w:eastAsia="Arial" w:hAnsi="Arial" w:cs="Arial"/>
          <w:bCs/>
          <w:color w:val="000000" w:themeColor="text1"/>
          <w:sz w:val="26"/>
          <w:szCs w:val="26"/>
        </w:rPr>
        <w:t xml:space="preserve"> o solemnes</w:t>
      </w:r>
      <w:r w:rsidR="00C6645E" w:rsidRPr="001F3AE7">
        <w:rPr>
          <w:rFonts w:ascii="Arial" w:eastAsia="Arial" w:hAnsi="Arial" w:cs="Arial"/>
          <w:bCs/>
          <w:color w:val="000000" w:themeColor="text1"/>
          <w:sz w:val="26"/>
          <w:szCs w:val="26"/>
        </w:rPr>
        <w:t>,</w:t>
      </w:r>
      <w:r w:rsidRPr="001F3AE7">
        <w:rPr>
          <w:rFonts w:ascii="Arial" w:eastAsia="Arial" w:hAnsi="Arial" w:cs="Arial"/>
          <w:bCs/>
          <w:color w:val="000000" w:themeColor="text1"/>
          <w:sz w:val="26"/>
          <w:szCs w:val="26"/>
        </w:rPr>
        <w:t xml:space="preserve"> y</w:t>
      </w:r>
    </w:p>
    <w:p w14:paraId="624D8D9D" w14:textId="77777777" w:rsidR="009C6B9D" w:rsidRPr="001F3AE7" w:rsidRDefault="009C6B9D" w:rsidP="009C6B9D">
      <w:pPr>
        <w:pStyle w:val="Prrafodelista"/>
        <w:rPr>
          <w:rFonts w:ascii="Arial" w:eastAsia="Arial" w:hAnsi="Arial" w:cs="Arial"/>
          <w:bCs/>
          <w:color w:val="000000" w:themeColor="text1"/>
          <w:sz w:val="26"/>
          <w:szCs w:val="26"/>
        </w:rPr>
      </w:pPr>
    </w:p>
    <w:p w14:paraId="543EA9E8" w14:textId="77777777" w:rsidR="009C6B9D" w:rsidRPr="001F3AE7" w:rsidRDefault="009C6B9D" w:rsidP="009C6B9D">
      <w:pPr>
        <w:pStyle w:val="Prrafodelista"/>
        <w:numPr>
          <w:ilvl w:val="0"/>
          <w:numId w:val="19"/>
        </w:numPr>
        <w:tabs>
          <w:tab w:val="left" w:pos="1134"/>
        </w:tabs>
        <w:jc w:val="both"/>
        <w:rPr>
          <w:rFonts w:ascii="Arial" w:eastAsia="Arial" w:hAnsi="Arial" w:cs="Arial"/>
          <w:bCs/>
          <w:color w:val="000000" w:themeColor="text1"/>
          <w:sz w:val="26"/>
          <w:szCs w:val="26"/>
        </w:rPr>
      </w:pPr>
      <w:r w:rsidRPr="001F3AE7">
        <w:rPr>
          <w:rFonts w:ascii="Arial" w:eastAsia="Arial" w:hAnsi="Arial" w:cs="Arial"/>
          <w:bCs/>
          <w:color w:val="000000" w:themeColor="text1"/>
          <w:sz w:val="26"/>
          <w:szCs w:val="26"/>
        </w:rPr>
        <w:t>Sesiones privadas.</w:t>
      </w:r>
    </w:p>
    <w:p w14:paraId="03091C60" w14:textId="77777777" w:rsidR="009C6B9D" w:rsidRPr="001F3AE7" w:rsidRDefault="009C6B9D" w:rsidP="009C6B9D">
      <w:pPr>
        <w:tabs>
          <w:tab w:val="left" w:pos="851"/>
        </w:tabs>
        <w:ind w:firstLine="851"/>
        <w:rPr>
          <w:rFonts w:ascii="Arial" w:eastAsia="Arial" w:hAnsi="Arial" w:cs="Arial"/>
          <w:color w:val="000000" w:themeColor="text1"/>
          <w:sz w:val="26"/>
          <w:szCs w:val="26"/>
        </w:rPr>
      </w:pPr>
    </w:p>
    <w:p w14:paraId="0F92425B" w14:textId="77777777" w:rsidR="009C6B9D" w:rsidRPr="001F3AE7" w:rsidRDefault="009C6B9D" w:rsidP="009C6B9D">
      <w:pPr>
        <w:tabs>
          <w:tab w:val="left" w:pos="851"/>
        </w:tabs>
        <w:jc w:val="center"/>
        <w:rPr>
          <w:rFonts w:ascii="Arial" w:eastAsia="Arial" w:hAnsi="Arial" w:cs="Arial"/>
          <w:bCs/>
          <w:color w:val="000000" w:themeColor="text1"/>
          <w:sz w:val="26"/>
          <w:szCs w:val="26"/>
        </w:rPr>
      </w:pPr>
    </w:p>
    <w:p w14:paraId="7908485E" w14:textId="77777777" w:rsidR="009C6B9D" w:rsidRPr="001F3AE7" w:rsidRDefault="009C6B9D" w:rsidP="009C6B9D">
      <w:pPr>
        <w:tabs>
          <w:tab w:val="left" w:pos="851"/>
        </w:tabs>
        <w:jc w:val="both"/>
        <w:rPr>
          <w:rFonts w:ascii="Arial" w:eastAsia="Arial" w:hAnsi="Arial" w:cs="Arial"/>
          <w:bCs/>
          <w:color w:val="000000" w:themeColor="text1"/>
          <w:sz w:val="26"/>
          <w:szCs w:val="26"/>
        </w:rPr>
      </w:pPr>
      <w:r w:rsidRPr="001F3AE7">
        <w:rPr>
          <w:rFonts w:ascii="Arial" w:eastAsia="Arial" w:hAnsi="Arial" w:cs="Arial"/>
          <w:b/>
          <w:color w:val="000000" w:themeColor="text1"/>
          <w:sz w:val="26"/>
          <w:szCs w:val="26"/>
        </w:rPr>
        <w:lastRenderedPageBreak/>
        <w:t xml:space="preserve">Artículo 4. Sesiones Públicas. </w:t>
      </w:r>
      <w:r w:rsidRPr="001F3AE7">
        <w:rPr>
          <w:rFonts w:ascii="Arial" w:eastAsia="Arial" w:hAnsi="Arial" w:cs="Arial"/>
          <w:bCs/>
          <w:color w:val="000000" w:themeColor="text1"/>
          <w:sz w:val="26"/>
          <w:szCs w:val="26"/>
        </w:rPr>
        <w:t>Por regla general, las sesiones deberán ser públicas. Se permitirá la entrada a las personas que deseen asistir, considerando la capacidad de la sala de Pleno.</w:t>
      </w:r>
    </w:p>
    <w:p w14:paraId="4DCD2E8A" w14:textId="77777777" w:rsidR="009C6B9D" w:rsidRPr="001F3AE7" w:rsidRDefault="009C6B9D" w:rsidP="009C6B9D">
      <w:pPr>
        <w:tabs>
          <w:tab w:val="left" w:pos="851"/>
        </w:tabs>
        <w:jc w:val="both"/>
        <w:rPr>
          <w:rFonts w:ascii="Arial" w:eastAsia="Arial" w:hAnsi="Arial" w:cs="Arial"/>
          <w:bCs/>
          <w:color w:val="000000" w:themeColor="text1"/>
          <w:sz w:val="26"/>
          <w:szCs w:val="26"/>
        </w:rPr>
      </w:pPr>
    </w:p>
    <w:p w14:paraId="537F4FA7" w14:textId="526506ED" w:rsidR="009C6B9D" w:rsidRPr="001F3AE7" w:rsidRDefault="009C6B9D" w:rsidP="009C6B9D">
      <w:pPr>
        <w:tabs>
          <w:tab w:val="left" w:pos="851"/>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 xml:space="preserve">La Presidencia con auxilio de las direcciones u órganos administrativos competentes, garantizará las condiciones necesarias para que los integrantes de los Pueblos y Comunidades Indígenas y Afromexicanas o </w:t>
      </w:r>
      <w:r w:rsidR="00A961D6" w:rsidRPr="001F3AE7">
        <w:rPr>
          <w:rFonts w:ascii="Arial" w:eastAsia="Arial" w:hAnsi="Arial" w:cs="Arial"/>
          <w:color w:val="000000" w:themeColor="text1"/>
          <w:sz w:val="26"/>
          <w:szCs w:val="26"/>
          <w:lang w:eastAsia="en-US"/>
        </w:rPr>
        <w:t>personas o grupos en situación de vulnerabilidad</w:t>
      </w:r>
      <w:r w:rsidR="00A961D6" w:rsidRPr="001F3AE7">
        <w:rPr>
          <w:rFonts w:ascii="Arial" w:eastAsia="Arial" w:hAnsi="Arial" w:cs="Arial"/>
          <w:color w:val="000000" w:themeColor="text1"/>
          <w:sz w:val="26"/>
          <w:szCs w:val="26"/>
        </w:rPr>
        <w:t xml:space="preserve"> </w:t>
      </w:r>
      <w:r w:rsidRPr="001F3AE7">
        <w:rPr>
          <w:rFonts w:ascii="Arial" w:eastAsia="Arial" w:hAnsi="Arial" w:cs="Arial"/>
          <w:color w:val="000000" w:themeColor="text1"/>
          <w:sz w:val="26"/>
          <w:szCs w:val="26"/>
        </w:rPr>
        <w:t>o con alguna discapacidad, puedan tener acceso a las sesiones.</w:t>
      </w:r>
      <w:r w:rsidR="00734604" w:rsidRPr="001F3AE7">
        <w:rPr>
          <w:rFonts w:ascii="Arial" w:eastAsia="Arial" w:hAnsi="Arial" w:cs="Arial"/>
          <w:color w:val="000000" w:themeColor="text1"/>
          <w:sz w:val="26"/>
          <w:szCs w:val="26"/>
        </w:rPr>
        <w:t xml:space="preserve"> </w:t>
      </w:r>
    </w:p>
    <w:p w14:paraId="6CE28A3E" w14:textId="77777777" w:rsidR="00734604" w:rsidRPr="001F3AE7" w:rsidRDefault="00734604" w:rsidP="009C6B9D">
      <w:pPr>
        <w:tabs>
          <w:tab w:val="left" w:pos="851"/>
        </w:tabs>
        <w:jc w:val="both"/>
        <w:rPr>
          <w:rFonts w:ascii="Arial" w:eastAsia="Arial" w:hAnsi="Arial" w:cs="Arial"/>
          <w:color w:val="000000" w:themeColor="text1"/>
          <w:sz w:val="26"/>
          <w:szCs w:val="26"/>
        </w:rPr>
      </w:pPr>
    </w:p>
    <w:p w14:paraId="717A35DE" w14:textId="5B4E7E66" w:rsidR="00734604" w:rsidRPr="001F3AE7" w:rsidRDefault="004639F3" w:rsidP="009C6B9D">
      <w:pPr>
        <w:tabs>
          <w:tab w:val="left" w:pos="851"/>
        </w:tabs>
        <w:jc w:val="both"/>
        <w:rPr>
          <w:rFonts w:ascii="Arial" w:eastAsia="Arial" w:hAnsi="Arial" w:cs="Arial"/>
          <w:bCs/>
          <w:color w:val="000000" w:themeColor="text1"/>
          <w:sz w:val="26"/>
          <w:szCs w:val="26"/>
        </w:rPr>
      </w:pPr>
      <w:r w:rsidRPr="001F3AE7">
        <w:rPr>
          <w:rFonts w:ascii="Arial" w:eastAsia="Arial" w:hAnsi="Arial" w:cs="Arial"/>
          <w:color w:val="000000" w:themeColor="text1"/>
          <w:sz w:val="26"/>
          <w:szCs w:val="26"/>
        </w:rPr>
        <w:t xml:space="preserve">Para este efecto </w:t>
      </w:r>
      <w:r w:rsidR="00AF1A56" w:rsidRPr="001F3AE7">
        <w:rPr>
          <w:rFonts w:ascii="Arial" w:eastAsia="Arial" w:hAnsi="Arial" w:cs="Arial"/>
          <w:color w:val="000000" w:themeColor="text1"/>
          <w:sz w:val="26"/>
          <w:szCs w:val="26"/>
        </w:rPr>
        <w:t xml:space="preserve">el Pleno podrá </w:t>
      </w:r>
      <w:r w:rsidRPr="001F3AE7">
        <w:rPr>
          <w:rFonts w:ascii="Arial" w:eastAsia="Arial" w:hAnsi="Arial" w:cs="Arial"/>
          <w:color w:val="000000" w:themeColor="text1"/>
          <w:sz w:val="26"/>
          <w:szCs w:val="26"/>
        </w:rPr>
        <w:t>auxiliar</w:t>
      </w:r>
      <w:r w:rsidR="00AF1A56" w:rsidRPr="001F3AE7">
        <w:rPr>
          <w:rFonts w:ascii="Arial" w:eastAsia="Arial" w:hAnsi="Arial" w:cs="Arial"/>
          <w:color w:val="000000" w:themeColor="text1"/>
          <w:sz w:val="26"/>
          <w:szCs w:val="26"/>
        </w:rPr>
        <w:t>se</w:t>
      </w:r>
      <w:r w:rsidRPr="001F3AE7">
        <w:rPr>
          <w:rFonts w:ascii="Arial" w:eastAsia="Arial" w:hAnsi="Arial" w:cs="Arial"/>
          <w:color w:val="000000" w:themeColor="text1"/>
          <w:sz w:val="26"/>
          <w:szCs w:val="26"/>
        </w:rPr>
        <w:t xml:space="preserve"> de </w:t>
      </w:r>
      <w:r w:rsidR="002C2447" w:rsidRPr="001F3AE7">
        <w:rPr>
          <w:rFonts w:ascii="Arial" w:eastAsia="Arial" w:hAnsi="Arial" w:cs="Arial"/>
          <w:color w:val="000000" w:themeColor="text1"/>
          <w:sz w:val="26"/>
          <w:szCs w:val="26"/>
        </w:rPr>
        <w:t xml:space="preserve">intérpretes de </w:t>
      </w:r>
      <w:r w:rsidR="00AE2180" w:rsidRPr="001F3AE7">
        <w:rPr>
          <w:rFonts w:ascii="Arial" w:eastAsia="Arial" w:hAnsi="Arial" w:cs="Arial"/>
          <w:color w:val="000000" w:themeColor="text1"/>
          <w:sz w:val="26"/>
          <w:szCs w:val="26"/>
        </w:rPr>
        <w:t xml:space="preserve">señas o de </w:t>
      </w:r>
      <w:r w:rsidR="002C2447" w:rsidRPr="001F3AE7">
        <w:rPr>
          <w:rFonts w:ascii="Arial" w:eastAsia="Arial" w:hAnsi="Arial" w:cs="Arial"/>
          <w:color w:val="000000" w:themeColor="text1"/>
          <w:sz w:val="26"/>
          <w:szCs w:val="26"/>
        </w:rPr>
        <w:t>lengua</w:t>
      </w:r>
      <w:r w:rsidR="00AF1A56" w:rsidRPr="001F3AE7">
        <w:rPr>
          <w:rFonts w:ascii="Arial" w:eastAsia="Arial" w:hAnsi="Arial" w:cs="Arial"/>
          <w:color w:val="000000" w:themeColor="text1"/>
          <w:sz w:val="26"/>
          <w:szCs w:val="26"/>
        </w:rPr>
        <w:t>s</w:t>
      </w:r>
      <w:r w:rsidR="002C2447" w:rsidRPr="001F3AE7">
        <w:rPr>
          <w:rFonts w:ascii="Arial" w:eastAsia="Arial" w:hAnsi="Arial" w:cs="Arial"/>
          <w:color w:val="000000" w:themeColor="text1"/>
          <w:sz w:val="26"/>
          <w:szCs w:val="26"/>
        </w:rPr>
        <w:t xml:space="preserve"> materna</w:t>
      </w:r>
      <w:r w:rsidR="00AF1A56" w:rsidRPr="001F3AE7">
        <w:rPr>
          <w:rFonts w:ascii="Arial" w:eastAsia="Arial" w:hAnsi="Arial" w:cs="Arial"/>
          <w:color w:val="000000" w:themeColor="text1"/>
          <w:sz w:val="26"/>
          <w:szCs w:val="26"/>
        </w:rPr>
        <w:t xml:space="preserve">s. </w:t>
      </w:r>
    </w:p>
    <w:p w14:paraId="561FAC9B" w14:textId="77777777" w:rsidR="000A05F9" w:rsidRPr="001F3AE7" w:rsidRDefault="000A05F9" w:rsidP="000A05F9">
      <w:pPr>
        <w:tabs>
          <w:tab w:val="left" w:pos="851"/>
        </w:tabs>
        <w:jc w:val="both"/>
        <w:rPr>
          <w:rFonts w:ascii="Arial" w:eastAsia="Arial" w:hAnsi="Arial" w:cs="Arial"/>
          <w:b/>
          <w:color w:val="000000" w:themeColor="text1"/>
          <w:sz w:val="26"/>
          <w:szCs w:val="26"/>
        </w:rPr>
      </w:pPr>
    </w:p>
    <w:p w14:paraId="182DA894" w14:textId="0FC734EA" w:rsidR="009C6B9D" w:rsidRPr="001F3AE7" w:rsidRDefault="009C6B9D" w:rsidP="009C6B9D">
      <w:pPr>
        <w:tabs>
          <w:tab w:val="left" w:pos="851"/>
        </w:tabs>
        <w:jc w:val="both"/>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t xml:space="preserve">Artículo 5. Sesiones </w:t>
      </w:r>
      <w:r w:rsidR="00201E8C" w:rsidRPr="001F3AE7">
        <w:rPr>
          <w:rFonts w:ascii="Arial" w:eastAsia="Arial" w:hAnsi="Arial" w:cs="Arial"/>
          <w:b/>
          <w:color w:val="000000" w:themeColor="text1"/>
          <w:sz w:val="26"/>
          <w:szCs w:val="26"/>
        </w:rPr>
        <w:t xml:space="preserve">públicas </w:t>
      </w:r>
      <w:r w:rsidRPr="001F3AE7">
        <w:rPr>
          <w:rFonts w:ascii="Arial" w:eastAsia="Arial" w:hAnsi="Arial" w:cs="Arial"/>
          <w:b/>
          <w:color w:val="000000" w:themeColor="text1"/>
          <w:sz w:val="26"/>
          <w:szCs w:val="26"/>
        </w:rPr>
        <w:t xml:space="preserve">ordinarias y extraordinarias. </w:t>
      </w:r>
      <w:r w:rsidRPr="001F3AE7">
        <w:rPr>
          <w:rFonts w:ascii="Arial" w:eastAsia="Arial" w:hAnsi="Arial" w:cs="Arial"/>
          <w:bCs/>
          <w:color w:val="000000" w:themeColor="text1"/>
          <w:sz w:val="26"/>
          <w:szCs w:val="26"/>
        </w:rPr>
        <w:t>Las sesiones públicas ordinarias se</w:t>
      </w:r>
      <w:r w:rsidRPr="001F3AE7">
        <w:rPr>
          <w:rFonts w:ascii="Arial" w:eastAsia="Arial" w:hAnsi="Arial" w:cs="Arial"/>
          <w:color w:val="000000" w:themeColor="text1"/>
          <w:sz w:val="26"/>
          <w:szCs w:val="26"/>
        </w:rPr>
        <w:t xml:space="preserve"> celebrarán en días hábiles dentro de los dos periodos de sesiones a que se refieren los artículos 3 y 5, párrafo primero, de la Ley Orgánica del Poder Judicial de la Federación.</w:t>
      </w:r>
    </w:p>
    <w:p w14:paraId="2AA8E951" w14:textId="77777777" w:rsidR="009C6B9D" w:rsidRPr="001F3AE7" w:rsidRDefault="009C6B9D" w:rsidP="009C6B9D">
      <w:pPr>
        <w:tabs>
          <w:tab w:val="left" w:pos="851"/>
        </w:tabs>
        <w:ind w:firstLine="851"/>
        <w:jc w:val="both"/>
        <w:rPr>
          <w:rFonts w:ascii="Arial" w:eastAsia="Arial" w:hAnsi="Arial" w:cs="Arial"/>
          <w:color w:val="000000" w:themeColor="text1"/>
          <w:sz w:val="26"/>
          <w:szCs w:val="26"/>
        </w:rPr>
      </w:pPr>
    </w:p>
    <w:p w14:paraId="2D0BA111" w14:textId="1167DE77" w:rsidR="009C6B9D" w:rsidRPr="001F3AE7" w:rsidRDefault="009C6B9D" w:rsidP="009C6B9D">
      <w:pPr>
        <w:tabs>
          <w:tab w:val="left" w:pos="851"/>
        </w:tabs>
        <w:jc w:val="both"/>
        <w:rPr>
          <w:rFonts w:ascii="Arial" w:eastAsia="Arial" w:hAnsi="Arial" w:cs="Arial"/>
          <w:color w:val="000000" w:themeColor="text1"/>
          <w:sz w:val="26"/>
          <w:szCs w:val="26"/>
        </w:rPr>
      </w:pPr>
      <w:r w:rsidRPr="001F3AE7">
        <w:rPr>
          <w:rFonts w:ascii="Arial" w:eastAsia="Arial" w:hAnsi="Arial" w:cs="Arial"/>
          <w:bCs/>
          <w:color w:val="000000" w:themeColor="text1"/>
          <w:sz w:val="26"/>
          <w:szCs w:val="26"/>
        </w:rPr>
        <w:t xml:space="preserve">Las sesiones extraordinarias se realizarán en cualquier fecha y horario, aun en los periodos de receso, cuando el asunto lo amerite y a solicitud de cualquiera de los integrantes del Pleno, en términos del artículo </w:t>
      </w:r>
      <w:r w:rsidRPr="001F3AE7">
        <w:rPr>
          <w:rFonts w:ascii="Arial" w:eastAsia="Arial" w:hAnsi="Arial" w:cs="Arial"/>
          <w:color w:val="000000" w:themeColor="text1"/>
          <w:sz w:val="26"/>
          <w:szCs w:val="26"/>
        </w:rPr>
        <w:t>5, segundo párrafo, de la Ley Orgánica del Poder Judicial de la Federación.</w:t>
      </w:r>
    </w:p>
    <w:p w14:paraId="322EDE72" w14:textId="377B4A45" w:rsidR="009C6B9D" w:rsidRPr="001F3AE7" w:rsidRDefault="009C6B9D" w:rsidP="009C6B9D">
      <w:pPr>
        <w:tabs>
          <w:tab w:val="left" w:pos="851"/>
        </w:tabs>
        <w:spacing w:before="240"/>
        <w:jc w:val="both"/>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t xml:space="preserve">Artículo 6. Sesiones solemnes. </w:t>
      </w:r>
      <w:r w:rsidRPr="001F3AE7">
        <w:rPr>
          <w:rFonts w:ascii="Arial" w:hAnsi="Arial" w:cs="Arial"/>
          <w:bCs/>
          <w:color w:val="000000" w:themeColor="text1"/>
          <w:sz w:val="26"/>
          <w:szCs w:val="26"/>
        </w:rPr>
        <w:t xml:space="preserve">Las sesiones serán solemnes cuando deba desarrollarse algún acto protocolario y </w:t>
      </w:r>
      <w:r w:rsidRPr="001F3AE7">
        <w:rPr>
          <w:rFonts w:ascii="Arial" w:eastAsia="Arial" w:hAnsi="Arial" w:cs="Arial"/>
          <w:color w:val="000000" w:themeColor="text1"/>
          <w:sz w:val="26"/>
          <w:szCs w:val="26"/>
        </w:rPr>
        <w:t xml:space="preserve">se regirán por el orden establecido por la Presidencia de la </w:t>
      </w:r>
      <w:r w:rsidR="00686F3C" w:rsidRPr="001F3AE7">
        <w:rPr>
          <w:rFonts w:ascii="Arial" w:eastAsia="Arial" w:hAnsi="Arial" w:cs="Arial"/>
          <w:color w:val="000000" w:themeColor="text1"/>
          <w:sz w:val="26"/>
          <w:szCs w:val="26"/>
        </w:rPr>
        <w:t>Suprema Corte de Justicia de la Nación</w:t>
      </w:r>
      <w:r w:rsidRPr="001F3AE7">
        <w:rPr>
          <w:rFonts w:ascii="Arial" w:eastAsia="Arial" w:hAnsi="Arial" w:cs="Arial"/>
          <w:color w:val="000000" w:themeColor="text1"/>
          <w:sz w:val="26"/>
          <w:szCs w:val="26"/>
        </w:rPr>
        <w:t xml:space="preserve">. </w:t>
      </w:r>
    </w:p>
    <w:p w14:paraId="4B188A03" w14:textId="187FBB6B" w:rsidR="009C6B9D" w:rsidRPr="001F3AE7" w:rsidRDefault="009C6B9D" w:rsidP="009C6B9D">
      <w:pPr>
        <w:tabs>
          <w:tab w:val="left" w:pos="851"/>
        </w:tabs>
        <w:spacing w:before="240"/>
        <w:jc w:val="both"/>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t xml:space="preserve">Artículo 7. Sesiones privadas. </w:t>
      </w:r>
      <w:r w:rsidRPr="001F3AE7">
        <w:rPr>
          <w:rFonts w:ascii="Arial" w:eastAsia="Arial" w:hAnsi="Arial" w:cs="Arial"/>
          <w:color w:val="000000" w:themeColor="text1"/>
          <w:sz w:val="26"/>
          <w:szCs w:val="26"/>
        </w:rPr>
        <w:t xml:space="preserve">Las sesiones </w:t>
      </w:r>
      <w:r w:rsidR="00586E89" w:rsidRPr="001F3AE7">
        <w:rPr>
          <w:rFonts w:ascii="Arial" w:eastAsia="Arial" w:hAnsi="Arial" w:cs="Arial"/>
          <w:color w:val="000000" w:themeColor="text1"/>
          <w:sz w:val="26"/>
          <w:szCs w:val="26"/>
        </w:rPr>
        <w:t>serán</w:t>
      </w:r>
      <w:r w:rsidR="00A910A8" w:rsidRPr="001F3AE7">
        <w:rPr>
          <w:rFonts w:ascii="Arial" w:eastAsia="Arial" w:hAnsi="Arial" w:cs="Arial"/>
          <w:color w:val="000000" w:themeColor="text1"/>
          <w:sz w:val="26"/>
          <w:szCs w:val="26"/>
        </w:rPr>
        <w:t xml:space="preserve"> </w:t>
      </w:r>
      <w:r w:rsidRPr="001F3AE7">
        <w:rPr>
          <w:rFonts w:ascii="Arial" w:eastAsia="Arial" w:hAnsi="Arial" w:cs="Arial"/>
          <w:color w:val="000000" w:themeColor="text1"/>
          <w:sz w:val="26"/>
          <w:szCs w:val="26"/>
        </w:rPr>
        <w:t>privadas</w:t>
      </w:r>
      <w:r w:rsidR="00586E89" w:rsidRPr="001F3AE7">
        <w:rPr>
          <w:rFonts w:ascii="Arial" w:eastAsia="Arial" w:hAnsi="Arial" w:cs="Arial"/>
          <w:color w:val="000000" w:themeColor="text1"/>
          <w:sz w:val="26"/>
          <w:szCs w:val="26"/>
        </w:rPr>
        <w:t>, de manera excepcional</w:t>
      </w:r>
      <w:r w:rsidR="00196F5A" w:rsidRPr="001F3AE7">
        <w:rPr>
          <w:rFonts w:ascii="Arial" w:eastAsia="Arial" w:hAnsi="Arial" w:cs="Arial"/>
          <w:color w:val="000000" w:themeColor="text1"/>
          <w:sz w:val="26"/>
          <w:szCs w:val="26"/>
        </w:rPr>
        <w:t>,</w:t>
      </w:r>
      <w:r w:rsidRPr="001F3AE7">
        <w:rPr>
          <w:rFonts w:ascii="Arial" w:eastAsia="Arial" w:hAnsi="Arial" w:cs="Arial"/>
          <w:color w:val="000000" w:themeColor="text1"/>
          <w:sz w:val="26"/>
          <w:szCs w:val="26"/>
        </w:rPr>
        <w:t xml:space="preserve"> cuando la Presidencia de la S</w:t>
      </w:r>
      <w:r w:rsidR="00196F5A" w:rsidRPr="001F3AE7">
        <w:rPr>
          <w:rFonts w:ascii="Arial" w:eastAsia="Arial" w:hAnsi="Arial" w:cs="Arial"/>
          <w:color w:val="000000" w:themeColor="text1"/>
          <w:sz w:val="26"/>
          <w:szCs w:val="26"/>
        </w:rPr>
        <w:t xml:space="preserve">uprema </w:t>
      </w:r>
      <w:r w:rsidRPr="001F3AE7">
        <w:rPr>
          <w:rFonts w:ascii="Arial" w:eastAsia="Arial" w:hAnsi="Arial" w:cs="Arial"/>
          <w:color w:val="000000" w:themeColor="text1"/>
          <w:sz w:val="26"/>
          <w:szCs w:val="26"/>
        </w:rPr>
        <w:t>C</w:t>
      </w:r>
      <w:r w:rsidR="00196F5A" w:rsidRPr="001F3AE7">
        <w:rPr>
          <w:rFonts w:ascii="Arial" w:eastAsia="Arial" w:hAnsi="Arial" w:cs="Arial"/>
          <w:color w:val="000000" w:themeColor="text1"/>
          <w:sz w:val="26"/>
          <w:szCs w:val="26"/>
        </w:rPr>
        <w:t xml:space="preserve">orte de </w:t>
      </w:r>
      <w:r w:rsidRPr="001F3AE7">
        <w:rPr>
          <w:rFonts w:ascii="Arial" w:eastAsia="Arial" w:hAnsi="Arial" w:cs="Arial"/>
          <w:color w:val="000000" w:themeColor="text1"/>
          <w:sz w:val="26"/>
          <w:szCs w:val="26"/>
        </w:rPr>
        <w:t>J</w:t>
      </w:r>
      <w:r w:rsidR="00196F5A" w:rsidRPr="001F3AE7">
        <w:rPr>
          <w:rFonts w:ascii="Arial" w:eastAsia="Arial" w:hAnsi="Arial" w:cs="Arial"/>
          <w:color w:val="000000" w:themeColor="text1"/>
          <w:sz w:val="26"/>
          <w:szCs w:val="26"/>
        </w:rPr>
        <w:t xml:space="preserve">usticia de la </w:t>
      </w:r>
      <w:r w:rsidRPr="001F3AE7">
        <w:rPr>
          <w:rFonts w:ascii="Arial" w:eastAsia="Arial" w:hAnsi="Arial" w:cs="Arial"/>
          <w:color w:val="000000" w:themeColor="text1"/>
          <w:sz w:val="26"/>
          <w:szCs w:val="26"/>
        </w:rPr>
        <w:t>N</w:t>
      </w:r>
      <w:r w:rsidR="00196F5A" w:rsidRPr="001F3AE7">
        <w:rPr>
          <w:rFonts w:ascii="Arial" w:eastAsia="Arial" w:hAnsi="Arial" w:cs="Arial"/>
          <w:color w:val="000000" w:themeColor="text1"/>
          <w:sz w:val="26"/>
          <w:szCs w:val="26"/>
        </w:rPr>
        <w:t>ación</w:t>
      </w:r>
      <w:r w:rsidRPr="001F3AE7">
        <w:rPr>
          <w:rFonts w:ascii="Arial" w:eastAsia="Arial" w:hAnsi="Arial" w:cs="Arial"/>
          <w:color w:val="000000" w:themeColor="text1"/>
          <w:sz w:val="26"/>
          <w:szCs w:val="26"/>
        </w:rPr>
        <w:t xml:space="preserve"> así lo determine</w:t>
      </w:r>
      <w:r w:rsidR="00196F5A" w:rsidRPr="001F3AE7">
        <w:rPr>
          <w:rFonts w:ascii="Arial" w:eastAsia="Arial" w:hAnsi="Arial" w:cs="Arial"/>
          <w:color w:val="000000" w:themeColor="text1"/>
          <w:sz w:val="26"/>
          <w:szCs w:val="26"/>
        </w:rPr>
        <w:t xml:space="preserve"> para abordar alguno de los temas</w:t>
      </w:r>
      <w:r w:rsidRPr="001F3AE7">
        <w:rPr>
          <w:rFonts w:ascii="Arial" w:eastAsia="Arial" w:hAnsi="Arial" w:cs="Arial"/>
          <w:color w:val="000000" w:themeColor="text1"/>
          <w:sz w:val="26"/>
          <w:szCs w:val="26"/>
        </w:rPr>
        <w:t xml:space="preserve"> previstos en el artículo 17 de la Ley Orgánica del Poder Judicial de la Federación.</w:t>
      </w:r>
    </w:p>
    <w:p w14:paraId="077383B0" w14:textId="77777777" w:rsidR="009C6B9D" w:rsidRPr="001F3AE7" w:rsidRDefault="009C6B9D" w:rsidP="009C6B9D">
      <w:pPr>
        <w:tabs>
          <w:tab w:val="left" w:pos="851"/>
        </w:tabs>
        <w:ind w:firstLine="851"/>
        <w:rPr>
          <w:rFonts w:ascii="Arial" w:eastAsia="Arial" w:hAnsi="Arial" w:cs="Arial"/>
          <w:color w:val="000000" w:themeColor="text1"/>
          <w:sz w:val="26"/>
          <w:szCs w:val="26"/>
        </w:rPr>
      </w:pPr>
    </w:p>
    <w:p w14:paraId="165CDF2A" w14:textId="5C83EFF5" w:rsidR="009C6B9D" w:rsidRPr="001F3AE7" w:rsidRDefault="009C6B9D" w:rsidP="00786215">
      <w:pPr>
        <w:tabs>
          <w:tab w:val="left" w:pos="851"/>
        </w:tabs>
        <w:jc w:val="both"/>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t xml:space="preserve">Artículo 8. Lugar. </w:t>
      </w:r>
      <w:r w:rsidRPr="001F3AE7">
        <w:rPr>
          <w:rFonts w:ascii="Arial" w:eastAsia="Arial" w:hAnsi="Arial" w:cs="Arial"/>
          <w:color w:val="000000" w:themeColor="text1"/>
          <w:sz w:val="26"/>
          <w:szCs w:val="26"/>
        </w:rPr>
        <w:t xml:space="preserve">Las sesiones se celebrarán en las sedes de la Suprema Corte de Justicia de la Nación. </w:t>
      </w:r>
      <w:r w:rsidR="00DC359A" w:rsidRPr="001F3AE7">
        <w:rPr>
          <w:rFonts w:ascii="Arial" w:eastAsia="Arial" w:hAnsi="Arial" w:cs="Arial"/>
          <w:color w:val="000000" w:themeColor="text1"/>
          <w:sz w:val="26"/>
          <w:szCs w:val="26"/>
        </w:rPr>
        <w:t>De manera excepcional</w:t>
      </w:r>
      <w:r w:rsidR="00823E4E" w:rsidRPr="001F3AE7">
        <w:rPr>
          <w:rFonts w:ascii="Arial" w:eastAsia="Arial" w:hAnsi="Arial" w:cs="Arial"/>
          <w:color w:val="000000" w:themeColor="text1"/>
          <w:sz w:val="26"/>
          <w:szCs w:val="26"/>
        </w:rPr>
        <w:t>, el Pleno</w:t>
      </w:r>
      <w:r w:rsidR="00DC359A" w:rsidRPr="001F3AE7">
        <w:rPr>
          <w:rFonts w:ascii="Arial" w:eastAsia="Arial" w:hAnsi="Arial" w:cs="Arial"/>
          <w:color w:val="000000" w:themeColor="text1"/>
          <w:sz w:val="26"/>
          <w:szCs w:val="26"/>
        </w:rPr>
        <w:t xml:space="preserve"> p</w:t>
      </w:r>
      <w:r w:rsidRPr="001F3AE7">
        <w:rPr>
          <w:rFonts w:ascii="Arial" w:eastAsia="Arial" w:hAnsi="Arial" w:cs="Arial"/>
          <w:color w:val="000000" w:themeColor="text1"/>
          <w:sz w:val="26"/>
          <w:szCs w:val="26"/>
        </w:rPr>
        <w:t>odrá sesionar</w:t>
      </w:r>
      <w:r w:rsidR="00823E4E" w:rsidRPr="001F3AE7">
        <w:rPr>
          <w:rFonts w:ascii="Arial" w:eastAsia="Arial" w:hAnsi="Arial" w:cs="Arial"/>
          <w:color w:val="000000" w:themeColor="text1"/>
          <w:sz w:val="26"/>
          <w:szCs w:val="26"/>
        </w:rPr>
        <w:t xml:space="preserve"> en sedes distintas a la principal cuando así lo determine en razón del interés y </w:t>
      </w:r>
      <w:r w:rsidR="003C36D4" w:rsidRPr="001F3AE7">
        <w:rPr>
          <w:rFonts w:ascii="Arial" w:eastAsia="Arial" w:hAnsi="Arial" w:cs="Arial"/>
          <w:color w:val="000000" w:themeColor="text1"/>
          <w:sz w:val="26"/>
          <w:szCs w:val="26"/>
        </w:rPr>
        <w:t>trascendencia</w:t>
      </w:r>
      <w:r w:rsidR="00823E4E" w:rsidRPr="001F3AE7">
        <w:rPr>
          <w:rFonts w:ascii="Arial" w:eastAsia="Arial" w:hAnsi="Arial" w:cs="Arial"/>
          <w:color w:val="000000" w:themeColor="text1"/>
          <w:sz w:val="26"/>
          <w:szCs w:val="26"/>
        </w:rPr>
        <w:t xml:space="preserve"> del asunto en cuestión.</w:t>
      </w:r>
    </w:p>
    <w:p w14:paraId="03EA143F" w14:textId="77777777" w:rsidR="00887963" w:rsidRPr="001F3AE7" w:rsidRDefault="00887963" w:rsidP="00362937">
      <w:pPr>
        <w:tabs>
          <w:tab w:val="left" w:pos="851"/>
        </w:tabs>
        <w:jc w:val="both"/>
        <w:rPr>
          <w:rFonts w:ascii="Arial" w:eastAsia="Arial" w:hAnsi="Arial" w:cs="Arial"/>
          <w:b/>
          <w:bCs/>
          <w:color w:val="000000" w:themeColor="text1"/>
          <w:sz w:val="26"/>
          <w:szCs w:val="26"/>
        </w:rPr>
      </w:pPr>
    </w:p>
    <w:p w14:paraId="46175B06" w14:textId="257CFC91" w:rsidR="004E6997" w:rsidRPr="001F3AE7" w:rsidRDefault="004E6997" w:rsidP="00362937">
      <w:pPr>
        <w:tabs>
          <w:tab w:val="left" w:pos="851"/>
        </w:tabs>
        <w:jc w:val="both"/>
        <w:rPr>
          <w:rFonts w:ascii="Arial" w:eastAsia="Arial" w:hAnsi="Arial" w:cs="Arial"/>
          <w:b/>
          <w:bCs/>
          <w:color w:val="000000" w:themeColor="text1"/>
          <w:sz w:val="26"/>
          <w:szCs w:val="26"/>
        </w:rPr>
      </w:pPr>
      <w:r w:rsidRPr="001F3AE7">
        <w:rPr>
          <w:rFonts w:ascii="Arial" w:eastAsia="Arial" w:hAnsi="Arial" w:cs="Arial"/>
          <w:b/>
          <w:bCs/>
          <w:color w:val="000000" w:themeColor="text1"/>
          <w:sz w:val="26"/>
          <w:szCs w:val="26"/>
        </w:rPr>
        <w:t>Artículo 9. De la preparación de las sesiones</w:t>
      </w:r>
      <w:r w:rsidR="00451109" w:rsidRPr="001F3AE7">
        <w:rPr>
          <w:rFonts w:ascii="Arial" w:eastAsia="Arial" w:hAnsi="Arial" w:cs="Arial"/>
          <w:b/>
          <w:bCs/>
          <w:color w:val="000000" w:themeColor="text1"/>
          <w:sz w:val="26"/>
          <w:szCs w:val="26"/>
        </w:rPr>
        <w:t xml:space="preserve"> extraordinarias</w:t>
      </w:r>
      <w:r w:rsidRPr="001F3AE7">
        <w:rPr>
          <w:rFonts w:ascii="Arial" w:eastAsia="Arial" w:hAnsi="Arial" w:cs="Arial"/>
          <w:b/>
          <w:bCs/>
          <w:color w:val="000000" w:themeColor="text1"/>
          <w:sz w:val="26"/>
          <w:szCs w:val="26"/>
        </w:rPr>
        <w:t xml:space="preserve"> </w:t>
      </w:r>
      <w:r w:rsidR="00156219" w:rsidRPr="001F3AE7">
        <w:rPr>
          <w:rFonts w:ascii="Arial" w:eastAsia="Arial" w:hAnsi="Arial" w:cs="Arial"/>
          <w:b/>
          <w:bCs/>
          <w:color w:val="000000" w:themeColor="text1"/>
          <w:sz w:val="26"/>
          <w:szCs w:val="26"/>
        </w:rPr>
        <w:t>en territorio</w:t>
      </w:r>
      <w:r w:rsidRPr="001F3AE7">
        <w:rPr>
          <w:rFonts w:ascii="Arial" w:eastAsia="Arial" w:hAnsi="Arial" w:cs="Arial"/>
          <w:b/>
          <w:bCs/>
          <w:color w:val="000000" w:themeColor="text1"/>
          <w:sz w:val="26"/>
          <w:szCs w:val="26"/>
        </w:rPr>
        <w:t xml:space="preserve">. </w:t>
      </w:r>
      <w:r w:rsidRPr="001F3AE7">
        <w:rPr>
          <w:rFonts w:ascii="Arial" w:eastAsia="Arial" w:hAnsi="Arial" w:cs="Arial"/>
          <w:color w:val="000000" w:themeColor="text1"/>
          <w:sz w:val="26"/>
          <w:szCs w:val="26"/>
        </w:rPr>
        <w:t>Para la buena realización de las sesiones</w:t>
      </w:r>
      <w:r w:rsidR="00451109" w:rsidRPr="001F3AE7">
        <w:rPr>
          <w:rFonts w:ascii="Arial" w:eastAsia="Arial" w:hAnsi="Arial" w:cs="Arial"/>
          <w:color w:val="000000" w:themeColor="text1"/>
          <w:sz w:val="26"/>
          <w:szCs w:val="26"/>
        </w:rPr>
        <w:t xml:space="preserve"> extraordinarias</w:t>
      </w:r>
      <w:r w:rsidRPr="001F3AE7">
        <w:rPr>
          <w:rFonts w:ascii="Arial" w:eastAsia="Arial" w:hAnsi="Arial" w:cs="Arial"/>
          <w:color w:val="000000" w:themeColor="text1"/>
          <w:sz w:val="26"/>
          <w:szCs w:val="26"/>
        </w:rPr>
        <w:t xml:space="preserve"> </w:t>
      </w:r>
      <w:r w:rsidR="00156219" w:rsidRPr="001F3AE7">
        <w:rPr>
          <w:rFonts w:ascii="Arial" w:eastAsia="Arial" w:hAnsi="Arial" w:cs="Arial"/>
          <w:color w:val="000000" w:themeColor="text1"/>
          <w:sz w:val="26"/>
          <w:szCs w:val="26"/>
        </w:rPr>
        <w:t>en territorio</w:t>
      </w:r>
      <w:r w:rsidRPr="001F3AE7">
        <w:rPr>
          <w:rFonts w:ascii="Arial" w:eastAsia="Arial" w:hAnsi="Arial" w:cs="Arial"/>
          <w:color w:val="000000" w:themeColor="text1"/>
          <w:sz w:val="26"/>
          <w:szCs w:val="26"/>
        </w:rPr>
        <w:t>, se deberán observar las reglas siguientes:</w:t>
      </w:r>
    </w:p>
    <w:p w14:paraId="090BE07B" w14:textId="053854D9" w:rsidR="004E6997" w:rsidRPr="001F3AE7" w:rsidRDefault="004E6997" w:rsidP="00362937">
      <w:pPr>
        <w:pStyle w:val="Prrafodelista"/>
        <w:numPr>
          <w:ilvl w:val="0"/>
          <w:numId w:val="15"/>
        </w:numPr>
        <w:tabs>
          <w:tab w:val="left" w:pos="1134"/>
        </w:tabs>
        <w:spacing w:before="240"/>
        <w:ind w:left="1134" w:hanging="708"/>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lastRenderedPageBreak/>
        <w:t>Las Ministras y Ministros, por decisión propia o a petición de la ciudadanía podrá</w:t>
      </w:r>
      <w:r w:rsidR="00606C3A" w:rsidRPr="001F3AE7">
        <w:rPr>
          <w:rFonts w:ascii="Arial" w:eastAsia="Arial" w:hAnsi="Arial" w:cs="Arial"/>
          <w:color w:val="000000" w:themeColor="text1"/>
          <w:sz w:val="26"/>
          <w:szCs w:val="26"/>
        </w:rPr>
        <w:t>n</w:t>
      </w:r>
      <w:r w:rsidRPr="001F3AE7">
        <w:rPr>
          <w:rFonts w:ascii="Arial" w:eastAsia="Arial" w:hAnsi="Arial" w:cs="Arial"/>
          <w:color w:val="000000" w:themeColor="text1"/>
          <w:sz w:val="26"/>
          <w:szCs w:val="26"/>
        </w:rPr>
        <w:t xml:space="preserve"> solicitar la celebración de una </w:t>
      </w:r>
      <w:r w:rsidR="00795FDC" w:rsidRPr="001F3AE7">
        <w:rPr>
          <w:rFonts w:ascii="Arial" w:eastAsia="Arial" w:hAnsi="Arial" w:cs="Arial"/>
          <w:color w:val="000000" w:themeColor="text1"/>
          <w:sz w:val="26"/>
          <w:szCs w:val="26"/>
        </w:rPr>
        <w:t>sesión</w:t>
      </w:r>
      <w:r w:rsidR="00CD3357" w:rsidRPr="001F3AE7">
        <w:rPr>
          <w:rFonts w:ascii="Arial" w:eastAsia="Arial" w:hAnsi="Arial" w:cs="Arial"/>
          <w:color w:val="000000" w:themeColor="text1"/>
          <w:sz w:val="26"/>
          <w:szCs w:val="26"/>
        </w:rPr>
        <w:t xml:space="preserve"> extraordinaria</w:t>
      </w:r>
      <w:r w:rsidR="00795FDC" w:rsidRPr="001F3AE7">
        <w:rPr>
          <w:rFonts w:ascii="Arial" w:eastAsia="Arial" w:hAnsi="Arial" w:cs="Arial"/>
          <w:color w:val="000000" w:themeColor="text1"/>
          <w:sz w:val="26"/>
          <w:szCs w:val="26"/>
        </w:rPr>
        <w:t xml:space="preserve"> en territorio</w:t>
      </w:r>
      <w:r w:rsidR="00021A4F" w:rsidRPr="001F3AE7">
        <w:rPr>
          <w:rFonts w:ascii="Arial" w:eastAsia="Arial" w:hAnsi="Arial" w:cs="Arial"/>
          <w:color w:val="000000" w:themeColor="text1"/>
          <w:sz w:val="26"/>
          <w:szCs w:val="26"/>
        </w:rPr>
        <w:t xml:space="preserve"> </w:t>
      </w:r>
      <w:r w:rsidRPr="001F3AE7">
        <w:rPr>
          <w:rFonts w:ascii="Arial" w:eastAsia="Arial" w:hAnsi="Arial" w:cs="Arial"/>
          <w:color w:val="000000" w:themeColor="text1"/>
          <w:sz w:val="26"/>
          <w:szCs w:val="26"/>
        </w:rPr>
        <w:t xml:space="preserve">exponiendo las razones que </w:t>
      </w:r>
      <w:r w:rsidR="003D3C8E" w:rsidRPr="001F3AE7">
        <w:rPr>
          <w:rFonts w:ascii="Arial" w:eastAsia="Arial" w:hAnsi="Arial" w:cs="Arial"/>
          <w:color w:val="000000" w:themeColor="text1"/>
          <w:sz w:val="26"/>
          <w:szCs w:val="26"/>
        </w:rPr>
        <w:t xml:space="preserve">la </w:t>
      </w:r>
      <w:r w:rsidRPr="001F3AE7">
        <w:rPr>
          <w:rFonts w:ascii="Arial" w:eastAsia="Arial" w:hAnsi="Arial" w:cs="Arial"/>
          <w:color w:val="000000" w:themeColor="text1"/>
          <w:sz w:val="26"/>
          <w:szCs w:val="26"/>
        </w:rPr>
        <w:t>motiven;</w:t>
      </w:r>
    </w:p>
    <w:p w14:paraId="27AF865B" w14:textId="77777777" w:rsidR="004E6997" w:rsidRPr="001F3AE7" w:rsidRDefault="004E6997" w:rsidP="00362937">
      <w:pPr>
        <w:pStyle w:val="Prrafodelista"/>
        <w:numPr>
          <w:ilvl w:val="0"/>
          <w:numId w:val="15"/>
        </w:numPr>
        <w:tabs>
          <w:tab w:val="left" w:pos="1134"/>
        </w:tabs>
        <w:spacing w:before="240"/>
        <w:ind w:left="1134" w:hanging="708"/>
        <w:jc w:val="both"/>
        <w:rPr>
          <w:rFonts w:ascii="Arial" w:hAnsi="Arial" w:cs="Arial"/>
          <w:color w:val="000000" w:themeColor="text1"/>
          <w:sz w:val="26"/>
          <w:szCs w:val="26"/>
        </w:rPr>
      </w:pPr>
      <w:r w:rsidRPr="001F3AE7">
        <w:rPr>
          <w:rFonts w:ascii="Arial" w:eastAsia="Arial" w:hAnsi="Arial" w:cs="Arial"/>
          <w:color w:val="000000" w:themeColor="text1"/>
          <w:sz w:val="26"/>
          <w:szCs w:val="26"/>
        </w:rPr>
        <w:t xml:space="preserve">La solicitud debe presentarse </w:t>
      </w:r>
      <w:r w:rsidRPr="001F3AE7">
        <w:rPr>
          <w:rFonts w:ascii="Arial" w:hAnsi="Arial" w:cs="Arial"/>
          <w:color w:val="000000" w:themeColor="text1"/>
          <w:sz w:val="26"/>
          <w:szCs w:val="26"/>
        </w:rPr>
        <w:t>antes del cierre de instrucción para el caso de controversias constitucionales y acciones de inconstitucionalidad o antes de la publicación de la lista en los demás casos, salvo determinación en contrario de las Ministras y Ministros;</w:t>
      </w:r>
    </w:p>
    <w:p w14:paraId="13C22954" w14:textId="77777777" w:rsidR="004E6997" w:rsidRPr="001F3AE7" w:rsidRDefault="004E6997" w:rsidP="00362937">
      <w:pPr>
        <w:pStyle w:val="Prrafodelista"/>
        <w:numPr>
          <w:ilvl w:val="0"/>
          <w:numId w:val="15"/>
        </w:numPr>
        <w:tabs>
          <w:tab w:val="left" w:pos="1134"/>
        </w:tabs>
        <w:spacing w:before="240"/>
        <w:ind w:left="1134" w:hanging="708"/>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El Pleno resolverá lo conducente en sesión privada y por mayoría simple;</w:t>
      </w:r>
    </w:p>
    <w:p w14:paraId="1AB82DF2" w14:textId="77777777" w:rsidR="004E6997" w:rsidRPr="001F3AE7" w:rsidRDefault="004E6997" w:rsidP="00362937">
      <w:pPr>
        <w:pStyle w:val="Prrafodelista"/>
        <w:numPr>
          <w:ilvl w:val="0"/>
          <w:numId w:val="15"/>
        </w:numPr>
        <w:tabs>
          <w:tab w:val="left" w:pos="1134"/>
        </w:tabs>
        <w:spacing w:before="240"/>
        <w:ind w:left="1134" w:hanging="708"/>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En caso de aprobarse la solicitud, se deberá precisar el día, hora y lugar en que deba celebrarse la sesión;</w:t>
      </w:r>
    </w:p>
    <w:p w14:paraId="26C759C2" w14:textId="6B6D2411" w:rsidR="004E6997" w:rsidRPr="001F3AE7" w:rsidRDefault="004E6997" w:rsidP="00362937">
      <w:pPr>
        <w:pStyle w:val="Prrafodelista"/>
        <w:numPr>
          <w:ilvl w:val="0"/>
          <w:numId w:val="15"/>
        </w:numPr>
        <w:tabs>
          <w:tab w:val="left" w:pos="1134"/>
        </w:tabs>
        <w:spacing w:before="240"/>
        <w:ind w:left="1134" w:hanging="708"/>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Las áreas correspondientes de la Suprema Corte</w:t>
      </w:r>
      <w:r w:rsidR="009836F0" w:rsidRPr="001F3AE7">
        <w:rPr>
          <w:rFonts w:ascii="Arial" w:eastAsia="Arial" w:hAnsi="Arial" w:cs="Arial"/>
          <w:color w:val="000000" w:themeColor="text1"/>
          <w:sz w:val="26"/>
          <w:szCs w:val="26"/>
        </w:rPr>
        <w:t xml:space="preserve"> de Justicia de la Nación</w:t>
      </w:r>
      <w:r w:rsidRPr="001F3AE7">
        <w:rPr>
          <w:rFonts w:ascii="Arial" w:eastAsia="Arial" w:hAnsi="Arial" w:cs="Arial"/>
          <w:color w:val="000000" w:themeColor="text1"/>
          <w:sz w:val="26"/>
          <w:szCs w:val="26"/>
        </w:rPr>
        <w:t xml:space="preserve"> realizarán las gestiones de coordinación necesarias para lograr el buen desarrollo y seguridad de la sesión</w:t>
      </w:r>
      <w:r w:rsidR="00D73DBE" w:rsidRPr="001F3AE7">
        <w:rPr>
          <w:rFonts w:ascii="Arial" w:eastAsia="Arial" w:hAnsi="Arial" w:cs="Arial"/>
          <w:color w:val="000000" w:themeColor="text1"/>
          <w:sz w:val="26"/>
          <w:szCs w:val="26"/>
        </w:rPr>
        <w:t>,</w:t>
      </w:r>
      <w:r w:rsidR="00D9662C" w:rsidRPr="001F3AE7">
        <w:rPr>
          <w:rFonts w:ascii="Arial" w:eastAsia="Arial" w:hAnsi="Arial" w:cs="Arial"/>
          <w:color w:val="000000" w:themeColor="text1"/>
          <w:sz w:val="26"/>
          <w:szCs w:val="26"/>
        </w:rPr>
        <w:t xml:space="preserve"> y</w:t>
      </w:r>
    </w:p>
    <w:p w14:paraId="48CB2DD6" w14:textId="5733E9D2" w:rsidR="004E6997" w:rsidRPr="001F3AE7" w:rsidRDefault="004E6997" w:rsidP="00362937">
      <w:pPr>
        <w:pStyle w:val="Prrafodelista"/>
        <w:numPr>
          <w:ilvl w:val="0"/>
          <w:numId w:val="15"/>
        </w:numPr>
        <w:tabs>
          <w:tab w:val="left" w:pos="1134"/>
        </w:tabs>
        <w:spacing w:before="240"/>
        <w:ind w:left="1134" w:hanging="708"/>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Cuando las sesiones</w:t>
      </w:r>
      <w:r w:rsidR="007B50A0" w:rsidRPr="001F3AE7">
        <w:rPr>
          <w:rFonts w:ascii="Arial" w:eastAsia="Arial" w:hAnsi="Arial" w:cs="Arial"/>
          <w:color w:val="000000" w:themeColor="text1"/>
          <w:sz w:val="26"/>
          <w:szCs w:val="26"/>
        </w:rPr>
        <w:t xml:space="preserve"> extraordinarias</w:t>
      </w:r>
      <w:r w:rsidR="007E5AA9" w:rsidRPr="001F3AE7">
        <w:rPr>
          <w:rFonts w:ascii="Arial" w:eastAsia="Arial" w:hAnsi="Arial" w:cs="Arial"/>
          <w:color w:val="000000" w:themeColor="text1"/>
          <w:sz w:val="26"/>
          <w:szCs w:val="26"/>
        </w:rPr>
        <w:t xml:space="preserve"> en territorio</w:t>
      </w:r>
      <w:r w:rsidR="00021A4F" w:rsidRPr="001F3AE7">
        <w:rPr>
          <w:rFonts w:ascii="Arial" w:eastAsia="Arial" w:hAnsi="Arial" w:cs="Arial"/>
          <w:color w:val="000000" w:themeColor="text1"/>
          <w:sz w:val="26"/>
          <w:szCs w:val="26"/>
        </w:rPr>
        <w:t xml:space="preserve"> </w:t>
      </w:r>
      <w:r w:rsidRPr="001F3AE7">
        <w:rPr>
          <w:rFonts w:ascii="Arial" w:eastAsia="Arial" w:hAnsi="Arial" w:cs="Arial"/>
          <w:color w:val="000000" w:themeColor="text1"/>
          <w:sz w:val="26"/>
          <w:szCs w:val="26"/>
        </w:rPr>
        <w:t>se deban realizar en Pueblos y Comunidades Indígenas o Afromexicanas, las áreas de la Suprema Corte</w:t>
      </w:r>
      <w:r w:rsidR="009836F0" w:rsidRPr="001F3AE7">
        <w:rPr>
          <w:rFonts w:ascii="Arial" w:eastAsia="Arial" w:hAnsi="Arial" w:cs="Arial"/>
          <w:color w:val="000000" w:themeColor="text1"/>
          <w:sz w:val="26"/>
          <w:szCs w:val="26"/>
        </w:rPr>
        <w:t xml:space="preserve"> de Justicia de la Nación</w:t>
      </w:r>
      <w:r w:rsidRPr="001F3AE7">
        <w:rPr>
          <w:rFonts w:ascii="Arial" w:eastAsia="Arial" w:hAnsi="Arial" w:cs="Arial"/>
          <w:color w:val="000000" w:themeColor="text1"/>
          <w:sz w:val="26"/>
          <w:szCs w:val="26"/>
        </w:rPr>
        <w:t xml:space="preserve"> establecerán una relación de coordinación con las autoridades comunitarias a fin de respetar sus normas, costumbres y formas de organización.</w:t>
      </w:r>
    </w:p>
    <w:p w14:paraId="35AA33B9" w14:textId="77777777" w:rsidR="004E6997" w:rsidRPr="001F3AE7" w:rsidRDefault="004E6997" w:rsidP="00362937">
      <w:pPr>
        <w:tabs>
          <w:tab w:val="left" w:pos="851"/>
        </w:tabs>
        <w:ind w:firstLine="851"/>
        <w:jc w:val="center"/>
        <w:rPr>
          <w:rFonts w:ascii="Arial" w:eastAsia="Arial" w:hAnsi="Arial" w:cs="Arial"/>
          <w:b/>
          <w:color w:val="000000" w:themeColor="text1"/>
          <w:sz w:val="26"/>
          <w:szCs w:val="26"/>
        </w:rPr>
      </w:pPr>
    </w:p>
    <w:p w14:paraId="5D8F16E6" w14:textId="77777777" w:rsidR="004E6997" w:rsidRPr="001F3AE7" w:rsidRDefault="004E6997" w:rsidP="00362937">
      <w:pPr>
        <w:tabs>
          <w:tab w:val="left" w:pos="851"/>
        </w:tabs>
        <w:jc w:val="both"/>
        <w:rPr>
          <w:rFonts w:ascii="Arial" w:eastAsia="Arial" w:hAnsi="Arial" w:cs="Arial"/>
          <w:bCs/>
          <w:color w:val="000000" w:themeColor="text1"/>
          <w:sz w:val="26"/>
          <w:szCs w:val="26"/>
        </w:rPr>
      </w:pPr>
      <w:r w:rsidRPr="001F3AE7">
        <w:rPr>
          <w:rFonts w:ascii="Arial" w:eastAsia="Arial" w:hAnsi="Arial" w:cs="Arial"/>
          <w:b/>
          <w:color w:val="000000" w:themeColor="text1"/>
          <w:sz w:val="26"/>
          <w:szCs w:val="26"/>
        </w:rPr>
        <w:t xml:space="preserve">Artículo 10. Desarrollo de las sesiones. </w:t>
      </w:r>
      <w:r w:rsidRPr="001F3AE7">
        <w:rPr>
          <w:rFonts w:ascii="Arial" w:eastAsia="Arial" w:hAnsi="Arial" w:cs="Arial"/>
          <w:bCs/>
          <w:color w:val="000000" w:themeColor="text1"/>
          <w:sz w:val="26"/>
          <w:szCs w:val="26"/>
        </w:rPr>
        <w:t xml:space="preserve">Para la </w:t>
      </w:r>
      <w:r w:rsidR="005C26BD" w:rsidRPr="001F3AE7">
        <w:rPr>
          <w:rFonts w:ascii="Arial" w:eastAsia="Arial" w:hAnsi="Arial" w:cs="Arial"/>
          <w:bCs/>
          <w:color w:val="000000" w:themeColor="text1"/>
          <w:sz w:val="26"/>
          <w:szCs w:val="26"/>
        </w:rPr>
        <w:t xml:space="preserve">adecuada </w:t>
      </w:r>
      <w:r w:rsidRPr="001F3AE7">
        <w:rPr>
          <w:rFonts w:ascii="Arial" w:eastAsia="Arial" w:hAnsi="Arial" w:cs="Arial"/>
          <w:bCs/>
          <w:color w:val="000000" w:themeColor="text1"/>
          <w:sz w:val="26"/>
          <w:szCs w:val="26"/>
        </w:rPr>
        <w:t>realización de las sesiones, se deberán observar las reglas siguientes:</w:t>
      </w:r>
    </w:p>
    <w:p w14:paraId="556E5576" w14:textId="77777777" w:rsidR="004E6997" w:rsidRPr="001F3AE7" w:rsidRDefault="004E6997" w:rsidP="00362937">
      <w:pPr>
        <w:pStyle w:val="Prrafodelista"/>
        <w:tabs>
          <w:tab w:val="left" w:pos="1134"/>
        </w:tabs>
        <w:ind w:left="1080"/>
        <w:jc w:val="both"/>
        <w:rPr>
          <w:rFonts w:ascii="Arial" w:eastAsia="Arial" w:hAnsi="Arial" w:cs="Arial"/>
          <w:color w:val="000000" w:themeColor="text1"/>
          <w:sz w:val="26"/>
          <w:szCs w:val="26"/>
        </w:rPr>
      </w:pPr>
    </w:p>
    <w:p w14:paraId="04D17CE4" w14:textId="77777777" w:rsidR="004E6997" w:rsidRPr="001F3AE7" w:rsidRDefault="004E6997" w:rsidP="00362937">
      <w:pPr>
        <w:pStyle w:val="Prrafodelista"/>
        <w:numPr>
          <w:ilvl w:val="0"/>
          <w:numId w:val="16"/>
        </w:numPr>
        <w:tabs>
          <w:tab w:val="left" w:pos="1134"/>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Las Ministras y Ministros deberán acudir a todas las sesiones en forma presencial. En casos excepcionales, cuando exista causa justificada que les impida acudir físicamente, previo aviso</w:t>
      </w:r>
      <w:r w:rsidR="00A60C90" w:rsidRPr="001F3AE7">
        <w:rPr>
          <w:rFonts w:ascii="Arial" w:eastAsia="Arial" w:hAnsi="Arial" w:cs="Arial"/>
          <w:color w:val="000000" w:themeColor="text1"/>
          <w:sz w:val="26"/>
          <w:szCs w:val="26"/>
        </w:rPr>
        <w:t xml:space="preserve"> a la Presidencia</w:t>
      </w:r>
      <w:r w:rsidRPr="001F3AE7">
        <w:rPr>
          <w:rFonts w:ascii="Arial" w:eastAsia="Arial" w:hAnsi="Arial" w:cs="Arial"/>
          <w:color w:val="000000" w:themeColor="text1"/>
          <w:sz w:val="26"/>
          <w:szCs w:val="26"/>
        </w:rPr>
        <w:t xml:space="preserve">, podrán hacerlo a través de los medios electrónicos; </w:t>
      </w:r>
    </w:p>
    <w:p w14:paraId="73B0F551" w14:textId="77777777" w:rsidR="004E6997" w:rsidRPr="001F3AE7" w:rsidRDefault="004E6997" w:rsidP="00362937">
      <w:pPr>
        <w:pStyle w:val="Prrafodelista"/>
        <w:tabs>
          <w:tab w:val="left" w:pos="1134"/>
        </w:tabs>
        <w:ind w:left="1080"/>
        <w:jc w:val="both"/>
        <w:rPr>
          <w:rFonts w:ascii="Arial" w:eastAsia="Arial" w:hAnsi="Arial" w:cs="Arial"/>
          <w:color w:val="000000" w:themeColor="text1"/>
          <w:sz w:val="26"/>
          <w:szCs w:val="26"/>
        </w:rPr>
      </w:pPr>
    </w:p>
    <w:p w14:paraId="66C010FF" w14:textId="44BBD3D9" w:rsidR="004E6997" w:rsidRPr="001F3AE7" w:rsidRDefault="004E6997" w:rsidP="00362937">
      <w:pPr>
        <w:pStyle w:val="Prrafodelista"/>
        <w:numPr>
          <w:ilvl w:val="0"/>
          <w:numId w:val="16"/>
        </w:numPr>
        <w:tabs>
          <w:tab w:val="left" w:pos="1134"/>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La persona titular de la Presidencia de la Suprema Corte de Justicia de la Nación conducirá los debates y tomará todas las decisiones que sean necesarias para su buen desarrollo, procurando la seguridad de todos los asistentes a la sesión</w:t>
      </w:r>
      <w:r w:rsidR="00D9662C" w:rsidRPr="001F3AE7">
        <w:rPr>
          <w:rFonts w:ascii="Arial" w:eastAsia="Arial" w:hAnsi="Arial" w:cs="Arial"/>
          <w:color w:val="000000" w:themeColor="text1"/>
          <w:sz w:val="26"/>
          <w:szCs w:val="26"/>
        </w:rPr>
        <w:t>;</w:t>
      </w:r>
    </w:p>
    <w:p w14:paraId="7158E81E" w14:textId="77777777" w:rsidR="004E6997" w:rsidRPr="001F3AE7" w:rsidRDefault="004E6997" w:rsidP="00362937">
      <w:pPr>
        <w:pStyle w:val="Prrafodelista"/>
        <w:rPr>
          <w:rFonts w:ascii="Arial" w:eastAsia="Arial" w:hAnsi="Arial" w:cs="Arial"/>
          <w:bCs/>
          <w:color w:val="000000" w:themeColor="text1"/>
          <w:sz w:val="26"/>
          <w:szCs w:val="26"/>
        </w:rPr>
      </w:pPr>
    </w:p>
    <w:p w14:paraId="7ACDACCC" w14:textId="77777777" w:rsidR="004E6997" w:rsidRPr="001F3AE7" w:rsidRDefault="004E6997" w:rsidP="00362937">
      <w:pPr>
        <w:pStyle w:val="Prrafodelista"/>
        <w:numPr>
          <w:ilvl w:val="0"/>
          <w:numId w:val="16"/>
        </w:numPr>
        <w:tabs>
          <w:tab w:val="left" w:pos="1134"/>
        </w:tabs>
        <w:jc w:val="both"/>
        <w:rPr>
          <w:rFonts w:ascii="Arial" w:eastAsia="Arial" w:hAnsi="Arial" w:cs="Arial"/>
          <w:color w:val="000000" w:themeColor="text1"/>
          <w:sz w:val="26"/>
          <w:szCs w:val="26"/>
        </w:rPr>
      </w:pPr>
      <w:r w:rsidRPr="001F3AE7">
        <w:rPr>
          <w:rFonts w:ascii="Arial" w:eastAsia="Arial" w:hAnsi="Arial" w:cs="Arial"/>
          <w:bCs/>
          <w:color w:val="000000" w:themeColor="text1"/>
          <w:sz w:val="26"/>
          <w:szCs w:val="26"/>
        </w:rPr>
        <w:lastRenderedPageBreak/>
        <w:t>El día y hora fijada</w:t>
      </w:r>
      <w:r w:rsidR="005C26BD" w:rsidRPr="001F3AE7">
        <w:rPr>
          <w:rFonts w:ascii="Arial" w:eastAsia="Arial" w:hAnsi="Arial" w:cs="Arial"/>
          <w:bCs/>
          <w:color w:val="000000" w:themeColor="text1"/>
          <w:sz w:val="26"/>
          <w:szCs w:val="26"/>
        </w:rPr>
        <w:t>s</w:t>
      </w:r>
      <w:r w:rsidRPr="001F3AE7">
        <w:rPr>
          <w:rFonts w:ascii="Arial" w:eastAsia="Arial" w:hAnsi="Arial" w:cs="Arial"/>
          <w:bCs/>
          <w:color w:val="000000" w:themeColor="text1"/>
          <w:sz w:val="26"/>
          <w:szCs w:val="26"/>
        </w:rPr>
        <w:t xml:space="preserve"> para la celebración de la sesión, la persona titular de la Secretaría General de Acuerdos, verificará el quórum y hará constar las Ministras y Ministros que se encuentran presentes o ausentes</w:t>
      </w:r>
      <w:r w:rsidRPr="001F3AE7">
        <w:rPr>
          <w:rFonts w:ascii="Arial" w:eastAsia="Arial" w:hAnsi="Arial" w:cs="Arial"/>
          <w:color w:val="000000" w:themeColor="text1"/>
          <w:sz w:val="26"/>
          <w:szCs w:val="26"/>
        </w:rPr>
        <w:t>;</w:t>
      </w:r>
    </w:p>
    <w:p w14:paraId="3F6B0F83" w14:textId="77777777" w:rsidR="004E6997" w:rsidRPr="001F3AE7" w:rsidRDefault="004E6997" w:rsidP="00362937">
      <w:pPr>
        <w:pStyle w:val="Prrafodelista"/>
        <w:tabs>
          <w:tab w:val="left" w:pos="1134"/>
        </w:tabs>
        <w:ind w:left="1080"/>
        <w:jc w:val="both"/>
        <w:rPr>
          <w:rFonts w:ascii="Arial" w:eastAsia="Arial" w:hAnsi="Arial" w:cs="Arial"/>
          <w:color w:val="000000" w:themeColor="text1"/>
          <w:sz w:val="26"/>
          <w:szCs w:val="26"/>
        </w:rPr>
      </w:pPr>
    </w:p>
    <w:p w14:paraId="093EE2BE" w14:textId="44291C6D" w:rsidR="004E6997" w:rsidRPr="001F3AE7" w:rsidRDefault="004E6997" w:rsidP="00362937">
      <w:pPr>
        <w:pStyle w:val="Prrafodelista"/>
        <w:numPr>
          <w:ilvl w:val="0"/>
          <w:numId w:val="16"/>
        </w:numPr>
        <w:tabs>
          <w:tab w:val="left" w:pos="1134"/>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 xml:space="preserve">Verificado el quórum, la </w:t>
      </w:r>
      <w:r w:rsidRPr="001F3AE7">
        <w:rPr>
          <w:rFonts w:ascii="Arial" w:eastAsia="Arial" w:hAnsi="Arial" w:cs="Arial"/>
          <w:bCs/>
          <w:color w:val="000000" w:themeColor="text1"/>
          <w:sz w:val="26"/>
          <w:szCs w:val="26"/>
        </w:rPr>
        <w:t>persona titular de la Secretaría General de Acuerdos certificará la</w:t>
      </w:r>
      <w:r w:rsidRPr="001F3AE7">
        <w:rPr>
          <w:rFonts w:ascii="Arial" w:eastAsia="Arial" w:hAnsi="Arial" w:cs="Arial"/>
          <w:color w:val="000000" w:themeColor="text1"/>
          <w:sz w:val="26"/>
          <w:szCs w:val="26"/>
        </w:rPr>
        <w:t xml:space="preserve"> hora de la apertura de la sesión y si la lista se publicó en los términos establecidos en el presente Reglamento; asimismo, procederá a dar cuenta con el acta o actas de la sesión anterior para, en su caso, ser aprobada</w:t>
      </w:r>
      <w:r w:rsidR="00D9662C" w:rsidRPr="001F3AE7">
        <w:rPr>
          <w:rFonts w:ascii="Arial" w:eastAsia="Arial" w:hAnsi="Arial" w:cs="Arial"/>
          <w:color w:val="000000" w:themeColor="text1"/>
          <w:sz w:val="26"/>
          <w:szCs w:val="26"/>
        </w:rPr>
        <w:t>;</w:t>
      </w:r>
    </w:p>
    <w:p w14:paraId="4C8D57CF" w14:textId="77777777" w:rsidR="004E6997" w:rsidRPr="001F3AE7" w:rsidRDefault="004E6997" w:rsidP="00362937">
      <w:pPr>
        <w:pStyle w:val="Prrafodelista"/>
        <w:rPr>
          <w:rFonts w:ascii="Arial" w:eastAsia="Arial" w:hAnsi="Arial" w:cs="Arial"/>
          <w:color w:val="000000" w:themeColor="text1"/>
          <w:sz w:val="26"/>
          <w:szCs w:val="26"/>
        </w:rPr>
      </w:pPr>
    </w:p>
    <w:p w14:paraId="656E704C" w14:textId="77777777" w:rsidR="004E6997" w:rsidRPr="001F3AE7" w:rsidRDefault="004E6997" w:rsidP="00362937">
      <w:pPr>
        <w:pStyle w:val="Prrafodelista"/>
        <w:numPr>
          <w:ilvl w:val="0"/>
          <w:numId w:val="16"/>
        </w:numPr>
        <w:tabs>
          <w:tab w:val="left" w:pos="1134"/>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Hecho lo anterior, continuará la sesión en la forma siguiente:</w:t>
      </w:r>
    </w:p>
    <w:p w14:paraId="58D6F41E" w14:textId="77777777" w:rsidR="004E6997" w:rsidRPr="001F3AE7" w:rsidRDefault="004E6997" w:rsidP="00362937">
      <w:pPr>
        <w:pStyle w:val="Prrafodelista"/>
        <w:rPr>
          <w:rFonts w:ascii="Arial" w:eastAsia="Arial" w:hAnsi="Arial" w:cs="Arial"/>
          <w:color w:val="000000" w:themeColor="text1"/>
          <w:sz w:val="26"/>
          <w:szCs w:val="26"/>
        </w:rPr>
      </w:pPr>
    </w:p>
    <w:p w14:paraId="495FFAF0" w14:textId="6D45440E" w:rsidR="004E6997" w:rsidRPr="001F3AE7" w:rsidRDefault="004E6997" w:rsidP="00595FE2">
      <w:pPr>
        <w:pStyle w:val="Prrafodelista"/>
        <w:numPr>
          <w:ilvl w:val="1"/>
          <w:numId w:val="17"/>
        </w:numPr>
        <w:tabs>
          <w:tab w:val="left" w:pos="1843"/>
        </w:tabs>
        <w:ind w:left="1843" w:hanging="709"/>
        <w:jc w:val="both"/>
        <w:rPr>
          <w:rFonts w:ascii="Arial" w:eastAsia="Arial" w:hAnsi="Arial" w:cs="Arial"/>
          <w:color w:val="000000" w:themeColor="text1"/>
          <w:sz w:val="26"/>
          <w:szCs w:val="26"/>
        </w:rPr>
      </w:pPr>
      <w:r w:rsidRPr="001F3AE7">
        <w:rPr>
          <w:rFonts w:ascii="Arial" w:eastAsia="Arial" w:hAnsi="Arial" w:cs="Arial"/>
          <w:bCs/>
          <w:color w:val="000000" w:themeColor="text1"/>
          <w:sz w:val="26"/>
          <w:szCs w:val="26"/>
        </w:rPr>
        <w:t>La persona titular de la Secretaría General de Acuerdos d</w:t>
      </w:r>
      <w:r w:rsidRPr="001F3AE7">
        <w:rPr>
          <w:rFonts w:ascii="Arial" w:eastAsia="Arial" w:hAnsi="Arial" w:cs="Arial"/>
          <w:color w:val="000000" w:themeColor="text1"/>
          <w:sz w:val="26"/>
          <w:szCs w:val="26"/>
        </w:rPr>
        <w:t>ará cuenta con los asuntos a discutir en el orden publicado en la lista respectiva;</w:t>
      </w:r>
    </w:p>
    <w:p w14:paraId="022AB371" w14:textId="77777777" w:rsidR="004E6997" w:rsidRPr="001F3AE7" w:rsidRDefault="004E6997" w:rsidP="00595FE2">
      <w:pPr>
        <w:pStyle w:val="Prrafodelista"/>
        <w:tabs>
          <w:tab w:val="left" w:pos="1843"/>
        </w:tabs>
        <w:ind w:left="1843"/>
        <w:jc w:val="both"/>
        <w:rPr>
          <w:rFonts w:ascii="Arial" w:eastAsia="Arial" w:hAnsi="Arial" w:cs="Arial"/>
          <w:color w:val="000000" w:themeColor="text1"/>
          <w:sz w:val="26"/>
          <w:szCs w:val="26"/>
        </w:rPr>
      </w:pPr>
    </w:p>
    <w:p w14:paraId="3B3298E5" w14:textId="77777777" w:rsidR="004E6997" w:rsidRPr="001F3AE7" w:rsidRDefault="004E6997" w:rsidP="00595FE2">
      <w:pPr>
        <w:pStyle w:val="Prrafodelista"/>
        <w:numPr>
          <w:ilvl w:val="1"/>
          <w:numId w:val="17"/>
        </w:numPr>
        <w:tabs>
          <w:tab w:val="left" w:pos="1843"/>
        </w:tabs>
        <w:ind w:left="1843" w:hanging="709"/>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 xml:space="preserve">El orden </w:t>
      </w:r>
      <w:r w:rsidR="002D47DA" w:rsidRPr="001F3AE7">
        <w:rPr>
          <w:rFonts w:ascii="Arial" w:eastAsia="Arial" w:hAnsi="Arial" w:cs="Arial"/>
          <w:color w:val="000000" w:themeColor="text1"/>
          <w:sz w:val="26"/>
          <w:szCs w:val="26"/>
        </w:rPr>
        <w:t xml:space="preserve">de la lista </w:t>
      </w:r>
      <w:r w:rsidRPr="001F3AE7">
        <w:rPr>
          <w:rFonts w:ascii="Arial" w:eastAsia="Arial" w:hAnsi="Arial" w:cs="Arial"/>
          <w:color w:val="000000" w:themeColor="text1"/>
          <w:sz w:val="26"/>
          <w:szCs w:val="26"/>
        </w:rPr>
        <w:t xml:space="preserve">podrá variar al inicio de la sesión o durante la misma, con la autorización de la mayoría simple y a petición de cualquiera de las Ministras o Ministros, quienes expondrán brevemente el motivo de su solicitud; </w:t>
      </w:r>
    </w:p>
    <w:p w14:paraId="1F204E6E" w14:textId="77777777" w:rsidR="004E6997" w:rsidRPr="001F3AE7" w:rsidRDefault="004E6997" w:rsidP="00595FE2">
      <w:pPr>
        <w:pStyle w:val="Prrafodelista"/>
        <w:tabs>
          <w:tab w:val="left" w:pos="1843"/>
        </w:tabs>
        <w:ind w:left="1843"/>
        <w:jc w:val="both"/>
        <w:rPr>
          <w:rFonts w:ascii="Arial" w:eastAsia="Arial" w:hAnsi="Arial" w:cs="Arial"/>
          <w:color w:val="000000" w:themeColor="text1"/>
          <w:sz w:val="26"/>
          <w:szCs w:val="26"/>
        </w:rPr>
      </w:pPr>
    </w:p>
    <w:p w14:paraId="356D9626" w14:textId="3959FDD0" w:rsidR="004E6997" w:rsidRPr="001F3AE7" w:rsidRDefault="004E6997" w:rsidP="00595FE2">
      <w:pPr>
        <w:pStyle w:val="Prrafodelista"/>
        <w:numPr>
          <w:ilvl w:val="1"/>
          <w:numId w:val="17"/>
        </w:numPr>
        <w:tabs>
          <w:tab w:val="left" w:pos="1843"/>
        </w:tabs>
        <w:ind w:left="1843" w:hanging="709"/>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La Presidencia someterá a discusión o debate los proyectos de resolución y posteriormente a votación</w:t>
      </w:r>
      <w:r w:rsidR="00374C44" w:rsidRPr="001F3AE7">
        <w:rPr>
          <w:rFonts w:ascii="Arial" w:eastAsia="Arial" w:hAnsi="Arial" w:cs="Arial"/>
          <w:color w:val="000000" w:themeColor="text1"/>
          <w:sz w:val="26"/>
          <w:szCs w:val="26"/>
        </w:rPr>
        <w:t>.</w:t>
      </w:r>
      <w:r w:rsidR="00DC25E9" w:rsidRPr="001F3AE7">
        <w:rPr>
          <w:rFonts w:ascii="Arial" w:eastAsia="Arial" w:hAnsi="Arial" w:cs="Arial"/>
          <w:color w:val="000000" w:themeColor="text1"/>
          <w:sz w:val="26"/>
          <w:szCs w:val="26"/>
        </w:rPr>
        <w:t xml:space="preserve"> Para tal efecto,</w:t>
      </w:r>
      <w:r w:rsidR="00120CEA">
        <w:rPr>
          <w:rFonts w:ascii="Arial" w:eastAsia="Arial" w:hAnsi="Arial" w:cs="Arial"/>
          <w:color w:val="000000" w:themeColor="text1"/>
          <w:sz w:val="26"/>
          <w:szCs w:val="26"/>
        </w:rPr>
        <w:t xml:space="preserve"> la Ministra o el Ministro ponente</w:t>
      </w:r>
      <w:r w:rsidR="00DC25E9" w:rsidRPr="001F3AE7">
        <w:rPr>
          <w:rFonts w:ascii="Arial" w:eastAsia="Arial" w:hAnsi="Arial" w:cs="Arial"/>
          <w:color w:val="000000" w:themeColor="text1"/>
          <w:sz w:val="26"/>
          <w:szCs w:val="26"/>
        </w:rPr>
        <w:t xml:space="preserve"> adjuntará al proyecto la propuesta de temas que se deben someter a votación</w:t>
      </w:r>
      <w:r w:rsidR="000D7F35" w:rsidRPr="001F3AE7">
        <w:rPr>
          <w:rFonts w:ascii="Arial" w:eastAsia="Arial" w:hAnsi="Arial" w:cs="Arial"/>
          <w:color w:val="000000" w:themeColor="text1"/>
          <w:sz w:val="26"/>
          <w:szCs w:val="26"/>
        </w:rPr>
        <w:t>,</w:t>
      </w:r>
      <w:r w:rsidRPr="001F3AE7">
        <w:rPr>
          <w:rFonts w:ascii="Arial" w:eastAsia="Arial" w:hAnsi="Arial" w:cs="Arial"/>
          <w:color w:val="000000" w:themeColor="text1"/>
          <w:sz w:val="26"/>
          <w:szCs w:val="26"/>
        </w:rPr>
        <w:t xml:space="preserve"> y</w:t>
      </w:r>
    </w:p>
    <w:p w14:paraId="4825EE85" w14:textId="77777777" w:rsidR="004E6997" w:rsidRPr="001F3AE7" w:rsidRDefault="004E6997" w:rsidP="00595FE2">
      <w:pPr>
        <w:pStyle w:val="Prrafodelista"/>
        <w:tabs>
          <w:tab w:val="left" w:pos="1843"/>
        </w:tabs>
        <w:ind w:left="1843"/>
        <w:jc w:val="both"/>
        <w:rPr>
          <w:rFonts w:ascii="Arial" w:eastAsia="Arial" w:hAnsi="Arial" w:cs="Arial"/>
          <w:color w:val="000000" w:themeColor="text1"/>
          <w:sz w:val="26"/>
          <w:szCs w:val="26"/>
        </w:rPr>
      </w:pPr>
    </w:p>
    <w:p w14:paraId="723C3F6D" w14:textId="32D9AFCF" w:rsidR="004E6997" w:rsidRPr="001F3AE7" w:rsidRDefault="004E6997" w:rsidP="00595FE2">
      <w:pPr>
        <w:pStyle w:val="Prrafodelista"/>
        <w:numPr>
          <w:ilvl w:val="1"/>
          <w:numId w:val="17"/>
        </w:numPr>
        <w:tabs>
          <w:tab w:val="left" w:pos="1843"/>
        </w:tabs>
        <w:ind w:left="1843" w:hanging="709"/>
        <w:jc w:val="both"/>
        <w:rPr>
          <w:rFonts w:ascii="Arial" w:eastAsia="Arial" w:hAnsi="Arial" w:cs="Arial"/>
          <w:color w:val="000000" w:themeColor="text1"/>
          <w:sz w:val="26"/>
          <w:szCs w:val="26"/>
        </w:rPr>
      </w:pPr>
      <w:r w:rsidRPr="001F3AE7">
        <w:rPr>
          <w:rFonts w:ascii="Arial" w:eastAsia="Arial" w:hAnsi="Arial" w:cs="Arial"/>
          <w:bCs/>
          <w:color w:val="000000" w:themeColor="text1"/>
          <w:sz w:val="26"/>
          <w:szCs w:val="26"/>
        </w:rPr>
        <w:t>Hecho lo anterior, la persona titular de la Secretaría General de Acuerdos tomará nota del resultado de la votación y lo hará constar de viva voz</w:t>
      </w:r>
      <w:r w:rsidR="000D7F35" w:rsidRPr="001F3AE7">
        <w:rPr>
          <w:rFonts w:ascii="Arial" w:eastAsia="Arial" w:hAnsi="Arial" w:cs="Arial"/>
          <w:bCs/>
          <w:color w:val="000000" w:themeColor="text1"/>
          <w:sz w:val="26"/>
          <w:szCs w:val="26"/>
        </w:rPr>
        <w:t>.</w:t>
      </w:r>
    </w:p>
    <w:p w14:paraId="7D0947A1" w14:textId="5820F3B2" w:rsidR="002C0DCB" w:rsidRPr="001F3AE7" w:rsidRDefault="002C0DCB" w:rsidP="004C6E22">
      <w:pPr>
        <w:tabs>
          <w:tab w:val="left" w:pos="1134"/>
        </w:tabs>
        <w:jc w:val="both"/>
        <w:rPr>
          <w:rFonts w:ascii="Arial" w:eastAsia="Arial" w:hAnsi="Arial" w:cs="Arial"/>
          <w:bCs/>
          <w:color w:val="000000" w:themeColor="text1"/>
          <w:sz w:val="26"/>
          <w:szCs w:val="26"/>
        </w:rPr>
      </w:pPr>
    </w:p>
    <w:p w14:paraId="7B89EA7E" w14:textId="77777777" w:rsidR="004E6997" w:rsidRPr="001F3AE7" w:rsidRDefault="004E6997" w:rsidP="00362937">
      <w:pPr>
        <w:pStyle w:val="Prrafodelista"/>
        <w:numPr>
          <w:ilvl w:val="0"/>
          <w:numId w:val="16"/>
        </w:numPr>
        <w:tabs>
          <w:tab w:val="left" w:pos="1134"/>
        </w:tabs>
        <w:jc w:val="both"/>
        <w:rPr>
          <w:rFonts w:ascii="Arial" w:eastAsia="Arial" w:hAnsi="Arial" w:cs="Arial"/>
          <w:bCs/>
          <w:color w:val="000000" w:themeColor="text1"/>
          <w:sz w:val="26"/>
          <w:szCs w:val="26"/>
        </w:rPr>
      </w:pPr>
      <w:r w:rsidRPr="001F3AE7">
        <w:rPr>
          <w:rFonts w:ascii="Arial" w:eastAsia="Arial" w:hAnsi="Arial" w:cs="Arial"/>
          <w:bCs/>
          <w:color w:val="000000" w:themeColor="text1"/>
          <w:sz w:val="26"/>
          <w:szCs w:val="26"/>
        </w:rPr>
        <w:t>Agotada la discusión de la totalidad de los asuntos listados, la Presidencia declarará el cierre de la sesión e instruirá que se levante el acta correspondiente. An</w:t>
      </w:r>
      <w:r w:rsidR="005C26BD" w:rsidRPr="001F3AE7">
        <w:rPr>
          <w:rFonts w:ascii="Arial" w:eastAsia="Arial" w:hAnsi="Arial" w:cs="Arial"/>
          <w:bCs/>
          <w:color w:val="000000" w:themeColor="text1"/>
          <w:sz w:val="26"/>
          <w:szCs w:val="26"/>
        </w:rPr>
        <w:t>t</w:t>
      </w:r>
      <w:r w:rsidRPr="001F3AE7">
        <w:rPr>
          <w:rFonts w:ascii="Arial" w:eastAsia="Arial" w:hAnsi="Arial" w:cs="Arial"/>
          <w:bCs/>
          <w:color w:val="000000" w:themeColor="text1"/>
          <w:sz w:val="26"/>
          <w:szCs w:val="26"/>
        </w:rPr>
        <w:t>e cualquier evento extraordinario no será necesario declarar el cierre de la sesión;</w:t>
      </w:r>
    </w:p>
    <w:p w14:paraId="74F5E5B2" w14:textId="77777777" w:rsidR="004E6997" w:rsidRPr="001F3AE7" w:rsidRDefault="004E6997" w:rsidP="00362937">
      <w:pPr>
        <w:pStyle w:val="Prrafodelista"/>
        <w:tabs>
          <w:tab w:val="left" w:pos="1134"/>
        </w:tabs>
        <w:ind w:left="1080"/>
        <w:jc w:val="both"/>
        <w:rPr>
          <w:rFonts w:ascii="Arial" w:eastAsia="Arial" w:hAnsi="Arial" w:cs="Arial"/>
          <w:color w:val="000000" w:themeColor="text1"/>
          <w:sz w:val="26"/>
          <w:szCs w:val="26"/>
        </w:rPr>
      </w:pPr>
    </w:p>
    <w:p w14:paraId="16136178" w14:textId="1951A4E7" w:rsidR="004E6997" w:rsidRPr="00F15F0B" w:rsidRDefault="004E6997" w:rsidP="00F15F0B">
      <w:pPr>
        <w:pStyle w:val="Prrafodelista"/>
        <w:numPr>
          <w:ilvl w:val="0"/>
          <w:numId w:val="16"/>
        </w:numPr>
        <w:tabs>
          <w:tab w:val="left" w:pos="1134"/>
        </w:tabs>
        <w:jc w:val="both"/>
        <w:rPr>
          <w:rFonts w:ascii="Arial" w:eastAsia="Arial" w:hAnsi="Arial" w:cs="Arial"/>
          <w:color w:val="000000" w:themeColor="text1"/>
          <w:sz w:val="26"/>
          <w:szCs w:val="26"/>
        </w:rPr>
      </w:pPr>
      <w:r w:rsidRPr="001F3AE7">
        <w:rPr>
          <w:rFonts w:ascii="Arial" w:eastAsia="Arial" w:hAnsi="Arial" w:cs="Arial"/>
          <w:bCs/>
          <w:color w:val="000000" w:themeColor="text1"/>
          <w:sz w:val="26"/>
          <w:szCs w:val="26"/>
        </w:rPr>
        <w:t xml:space="preserve">El proyecto de acta de la sesión se debe circular </w:t>
      </w:r>
      <w:r w:rsidR="005F088C" w:rsidRPr="001F3AE7">
        <w:rPr>
          <w:rFonts w:ascii="Arial" w:eastAsia="Arial" w:hAnsi="Arial" w:cs="Arial"/>
          <w:bCs/>
          <w:color w:val="000000" w:themeColor="text1"/>
          <w:sz w:val="26"/>
          <w:szCs w:val="26"/>
        </w:rPr>
        <w:t>a más tardar el segundo</w:t>
      </w:r>
      <w:r w:rsidR="00E55D5B" w:rsidRPr="001F3AE7">
        <w:rPr>
          <w:rFonts w:ascii="Arial" w:eastAsia="Arial" w:hAnsi="Arial" w:cs="Arial"/>
          <w:bCs/>
          <w:color w:val="000000" w:themeColor="text1"/>
          <w:sz w:val="26"/>
          <w:szCs w:val="26"/>
        </w:rPr>
        <w:t xml:space="preserve"> día hábil posterior al de su realización y se listará para su aprobación en la siguiente sesión de la materia que corresponda</w:t>
      </w:r>
      <w:r w:rsidR="00D9662C" w:rsidRPr="001F3AE7">
        <w:rPr>
          <w:rFonts w:ascii="Arial" w:eastAsia="Arial" w:hAnsi="Arial" w:cs="Arial"/>
          <w:bCs/>
          <w:color w:val="000000" w:themeColor="text1"/>
          <w:sz w:val="26"/>
          <w:szCs w:val="26"/>
        </w:rPr>
        <w:t>;</w:t>
      </w:r>
    </w:p>
    <w:p w14:paraId="008EE7CE" w14:textId="341B8152" w:rsidR="004E6997" w:rsidRPr="001F3AE7" w:rsidRDefault="004E6997" w:rsidP="00362937">
      <w:pPr>
        <w:pStyle w:val="Prrafodelista"/>
        <w:numPr>
          <w:ilvl w:val="0"/>
          <w:numId w:val="16"/>
        </w:numPr>
        <w:tabs>
          <w:tab w:val="left" w:pos="1134"/>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lastRenderedPageBreak/>
        <w:t>La Presidencia podrá decretar recesos de la sesión, por el tiempo necesario y razonable para su continuación</w:t>
      </w:r>
      <w:r w:rsidR="00186E38" w:rsidRPr="001F3AE7">
        <w:rPr>
          <w:rFonts w:ascii="Arial" w:eastAsia="Arial" w:hAnsi="Arial" w:cs="Arial"/>
          <w:color w:val="000000" w:themeColor="text1"/>
          <w:sz w:val="26"/>
          <w:szCs w:val="26"/>
        </w:rPr>
        <w:t>.</w:t>
      </w:r>
      <w:r w:rsidRPr="001F3AE7">
        <w:rPr>
          <w:rFonts w:ascii="Arial" w:eastAsia="Arial" w:hAnsi="Arial" w:cs="Arial"/>
          <w:color w:val="000000" w:themeColor="text1"/>
          <w:sz w:val="26"/>
          <w:szCs w:val="26"/>
        </w:rPr>
        <w:t xml:space="preserve"> </w:t>
      </w:r>
      <w:r w:rsidR="00186E38" w:rsidRPr="001F3AE7">
        <w:rPr>
          <w:rFonts w:ascii="Arial" w:eastAsia="Arial" w:hAnsi="Arial" w:cs="Arial"/>
          <w:color w:val="000000" w:themeColor="text1"/>
          <w:sz w:val="26"/>
          <w:szCs w:val="26"/>
        </w:rPr>
        <w:t>Hará</w:t>
      </w:r>
      <w:r w:rsidRPr="001F3AE7">
        <w:rPr>
          <w:rFonts w:ascii="Arial" w:eastAsia="Arial" w:hAnsi="Arial" w:cs="Arial"/>
          <w:color w:val="000000" w:themeColor="text1"/>
          <w:sz w:val="26"/>
          <w:szCs w:val="26"/>
        </w:rPr>
        <w:t xml:space="preserve"> pública su decisión; </w:t>
      </w:r>
    </w:p>
    <w:p w14:paraId="055F6796" w14:textId="77777777" w:rsidR="004E6997" w:rsidRPr="001F3AE7" w:rsidRDefault="004E6997" w:rsidP="00362937">
      <w:pPr>
        <w:pStyle w:val="Prrafodelista"/>
        <w:rPr>
          <w:rFonts w:ascii="Arial" w:eastAsia="Arial" w:hAnsi="Arial" w:cs="Arial"/>
          <w:color w:val="000000" w:themeColor="text1"/>
          <w:sz w:val="26"/>
          <w:szCs w:val="26"/>
        </w:rPr>
      </w:pPr>
    </w:p>
    <w:p w14:paraId="38159D3E" w14:textId="2D59E462" w:rsidR="004E6997" w:rsidRPr="001F3AE7" w:rsidRDefault="004E6997" w:rsidP="00362937">
      <w:pPr>
        <w:pStyle w:val="Prrafodelista"/>
        <w:numPr>
          <w:ilvl w:val="0"/>
          <w:numId w:val="16"/>
        </w:numPr>
        <w:tabs>
          <w:tab w:val="left" w:pos="1134"/>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 xml:space="preserve">Las Ministras y Ministros podrán ausentarse momentáneamente de las sesiones, previo </w:t>
      </w:r>
      <w:r w:rsidR="005C26BD" w:rsidRPr="001F3AE7">
        <w:rPr>
          <w:rFonts w:ascii="Arial" w:eastAsia="Arial" w:hAnsi="Arial" w:cs="Arial"/>
          <w:color w:val="000000" w:themeColor="text1"/>
          <w:sz w:val="26"/>
          <w:szCs w:val="26"/>
        </w:rPr>
        <w:t xml:space="preserve">aviso </w:t>
      </w:r>
      <w:r w:rsidRPr="001F3AE7">
        <w:rPr>
          <w:rFonts w:ascii="Arial" w:eastAsia="Arial" w:hAnsi="Arial" w:cs="Arial"/>
          <w:color w:val="000000" w:themeColor="text1"/>
          <w:sz w:val="26"/>
          <w:szCs w:val="26"/>
        </w:rPr>
        <w:t>a la Presidencia, quien de ser necesario podrá decretar un receso con la finalidad que la o el ausente se reincorpore. En casos urgentes que impidan a las Ministras o Ministros continuar en la sesión, se dará aviso a la Presidencia por las vías pertinentes</w:t>
      </w:r>
      <w:r w:rsidR="00D9662C" w:rsidRPr="001F3AE7">
        <w:rPr>
          <w:rFonts w:ascii="Arial" w:eastAsia="Arial" w:hAnsi="Arial" w:cs="Arial"/>
          <w:color w:val="000000" w:themeColor="text1"/>
          <w:sz w:val="26"/>
          <w:szCs w:val="26"/>
        </w:rPr>
        <w:t>;</w:t>
      </w:r>
    </w:p>
    <w:p w14:paraId="303E17E4" w14:textId="77777777" w:rsidR="004E6997" w:rsidRPr="001F3AE7" w:rsidRDefault="004E6997" w:rsidP="00362937">
      <w:pPr>
        <w:pStyle w:val="Prrafodelista"/>
        <w:rPr>
          <w:rFonts w:ascii="Arial" w:eastAsia="Arial" w:hAnsi="Arial" w:cs="Arial"/>
          <w:color w:val="000000" w:themeColor="text1"/>
          <w:sz w:val="26"/>
          <w:szCs w:val="26"/>
        </w:rPr>
      </w:pPr>
    </w:p>
    <w:p w14:paraId="5927618A" w14:textId="107D1D99" w:rsidR="004E6997" w:rsidRPr="001F3AE7" w:rsidRDefault="004E6997" w:rsidP="00362937">
      <w:pPr>
        <w:pStyle w:val="Prrafodelista"/>
        <w:numPr>
          <w:ilvl w:val="0"/>
          <w:numId w:val="16"/>
        </w:numPr>
        <w:tabs>
          <w:tab w:val="left" w:pos="1134"/>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Además de levantar el acta de la sesión</w:t>
      </w:r>
      <w:r w:rsidR="005C26BD" w:rsidRPr="001F3AE7">
        <w:rPr>
          <w:rFonts w:ascii="Arial" w:eastAsia="Arial" w:hAnsi="Arial" w:cs="Arial"/>
          <w:color w:val="000000" w:themeColor="text1"/>
          <w:sz w:val="26"/>
          <w:szCs w:val="26"/>
        </w:rPr>
        <w:t>,</w:t>
      </w:r>
      <w:r w:rsidRPr="001F3AE7">
        <w:rPr>
          <w:rFonts w:ascii="Arial" w:eastAsia="Arial" w:hAnsi="Arial" w:cs="Arial"/>
          <w:color w:val="000000" w:themeColor="text1"/>
          <w:sz w:val="26"/>
          <w:szCs w:val="26"/>
        </w:rPr>
        <w:t xml:space="preserve"> la Secretaría </w:t>
      </w:r>
      <w:r w:rsidR="002D47DA" w:rsidRPr="001F3AE7">
        <w:rPr>
          <w:rFonts w:ascii="Arial" w:eastAsia="Arial" w:hAnsi="Arial" w:cs="Arial"/>
          <w:color w:val="000000" w:themeColor="text1"/>
          <w:sz w:val="26"/>
          <w:szCs w:val="26"/>
        </w:rPr>
        <w:t xml:space="preserve">General de Acuerdos </w:t>
      </w:r>
      <w:r w:rsidRPr="001F3AE7">
        <w:rPr>
          <w:rFonts w:ascii="Arial" w:eastAsia="Arial" w:hAnsi="Arial" w:cs="Arial"/>
          <w:color w:val="000000" w:themeColor="text1"/>
          <w:sz w:val="26"/>
          <w:szCs w:val="26"/>
        </w:rPr>
        <w:t xml:space="preserve">vigilará que se cuente con la versión </w:t>
      </w:r>
      <w:r w:rsidR="00625F4C" w:rsidRPr="001F3AE7">
        <w:rPr>
          <w:rFonts w:ascii="Arial" w:eastAsia="Arial" w:hAnsi="Arial" w:cs="Arial"/>
          <w:color w:val="000000" w:themeColor="text1"/>
          <w:sz w:val="26"/>
          <w:szCs w:val="26"/>
        </w:rPr>
        <w:t>taquigráfica</w:t>
      </w:r>
      <w:r w:rsidR="00BD4AA1" w:rsidRPr="001F3AE7">
        <w:rPr>
          <w:rFonts w:ascii="Arial" w:eastAsia="Arial" w:hAnsi="Arial" w:cs="Arial"/>
          <w:color w:val="000000" w:themeColor="text1"/>
          <w:sz w:val="26"/>
          <w:szCs w:val="26"/>
        </w:rPr>
        <w:t>,</w:t>
      </w:r>
      <w:r w:rsidR="00D9662C" w:rsidRPr="001F3AE7">
        <w:rPr>
          <w:rFonts w:ascii="Arial" w:eastAsia="Arial" w:hAnsi="Arial" w:cs="Arial"/>
          <w:color w:val="000000" w:themeColor="text1"/>
          <w:sz w:val="26"/>
          <w:szCs w:val="26"/>
        </w:rPr>
        <w:t xml:space="preserve"> y</w:t>
      </w:r>
    </w:p>
    <w:p w14:paraId="56D5D18F" w14:textId="77777777" w:rsidR="004E6997" w:rsidRPr="001F3AE7" w:rsidRDefault="004E6997" w:rsidP="00362937">
      <w:pPr>
        <w:pStyle w:val="Prrafodelista"/>
        <w:rPr>
          <w:rFonts w:ascii="Arial" w:eastAsia="Arial" w:hAnsi="Arial" w:cs="Arial"/>
          <w:color w:val="000000" w:themeColor="text1"/>
          <w:sz w:val="26"/>
          <w:szCs w:val="26"/>
        </w:rPr>
      </w:pPr>
    </w:p>
    <w:p w14:paraId="63D54066" w14:textId="77777777" w:rsidR="004E6997" w:rsidRPr="001F3AE7" w:rsidRDefault="004E6997" w:rsidP="00362937">
      <w:pPr>
        <w:pStyle w:val="Prrafodelista"/>
        <w:numPr>
          <w:ilvl w:val="0"/>
          <w:numId w:val="16"/>
        </w:numPr>
        <w:tabs>
          <w:tab w:val="left" w:pos="1134"/>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Cuando el asunto esté vinculado con niñas, niños y adolescentes, personas con discapacidad, personas migrantes y sujetas a protección internacional, Pueblos y Comunidades Indígenas y Afromexicanas y todos aquellos casos en que las Ministras y Ministros consideren que la o las personas involucradas tienen características y condiciones sociales específicas o que se trate de casos que sean muy importantes y trascendentes para el país, la sentencia se emitirá en formato de lectura accesible o bien, se elaborará una síntesis de la sentencia en dicho formato.</w:t>
      </w:r>
    </w:p>
    <w:p w14:paraId="07148703" w14:textId="77777777" w:rsidR="004E6997" w:rsidRPr="001F3AE7" w:rsidRDefault="004E6997" w:rsidP="00362937">
      <w:pPr>
        <w:pStyle w:val="Prrafodelista"/>
        <w:rPr>
          <w:rFonts w:ascii="Arial" w:eastAsia="Arial" w:hAnsi="Arial" w:cs="Arial"/>
          <w:color w:val="000000" w:themeColor="text1"/>
          <w:sz w:val="26"/>
          <w:szCs w:val="26"/>
        </w:rPr>
      </w:pPr>
    </w:p>
    <w:p w14:paraId="398C3E87" w14:textId="77777777" w:rsidR="004E6997" w:rsidRPr="001F3AE7" w:rsidRDefault="004E6997" w:rsidP="00362937">
      <w:pPr>
        <w:pStyle w:val="Prrafodelista"/>
        <w:tabs>
          <w:tab w:val="left" w:pos="1134"/>
        </w:tabs>
        <w:ind w:left="1080"/>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En caso de Pueblos y Comunidades Indígenas</w:t>
      </w:r>
      <w:r w:rsidR="005C26BD" w:rsidRPr="001F3AE7">
        <w:rPr>
          <w:rFonts w:ascii="Arial" w:eastAsia="Arial" w:hAnsi="Arial" w:cs="Arial"/>
          <w:color w:val="000000" w:themeColor="text1"/>
          <w:sz w:val="26"/>
          <w:szCs w:val="26"/>
        </w:rPr>
        <w:t>,</w:t>
      </w:r>
      <w:r w:rsidRPr="001F3AE7">
        <w:rPr>
          <w:rFonts w:ascii="Arial" w:eastAsia="Arial" w:hAnsi="Arial" w:cs="Arial"/>
          <w:color w:val="000000" w:themeColor="text1"/>
          <w:sz w:val="26"/>
          <w:szCs w:val="26"/>
        </w:rPr>
        <w:t xml:space="preserve"> la síntesis deberá ser traducida a la lengua indígena correspondiente.</w:t>
      </w:r>
    </w:p>
    <w:p w14:paraId="5447A2F9" w14:textId="77777777" w:rsidR="004E6997" w:rsidRPr="001F3AE7" w:rsidRDefault="004E6997" w:rsidP="00362937">
      <w:pPr>
        <w:tabs>
          <w:tab w:val="left" w:pos="851"/>
        </w:tabs>
        <w:spacing w:before="240"/>
        <w:jc w:val="both"/>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t xml:space="preserve">Artículo 11. Suspensión de las sesiones. </w:t>
      </w:r>
      <w:r w:rsidRPr="001F3AE7">
        <w:rPr>
          <w:rFonts w:ascii="Arial" w:eastAsia="Arial" w:hAnsi="Arial" w:cs="Arial"/>
          <w:color w:val="000000" w:themeColor="text1"/>
          <w:sz w:val="26"/>
          <w:szCs w:val="26"/>
        </w:rPr>
        <w:t>Cuando por algún motivo deban suspenderse las sesiones, se procurará su reanudación en la misma fecha, tan pronto des</w:t>
      </w:r>
      <w:r w:rsidR="00351AD4" w:rsidRPr="001F3AE7">
        <w:rPr>
          <w:rFonts w:ascii="Arial" w:eastAsia="Arial" w:hAnsi="Arial" w:cs="Arial"/>
          <w:color w:val="000000" w:themeColor="text1"/>
          <w:sz w:val="26"/>
          <w:szCs w:val="26"/>
        </w:rPr>
        <w:t>a</w:t>
      </w:r>
      <w:r w:rsidRPr="001F3AE7">
        <w:rPr>
          <w:rFonts w:ascii="Arial" w:eastAsia="Arial" w:hAnsi="Arial" w:cs="Arial"/>
          <w:color w:val="000000" w:themeColor="text1"/>
          <w:sz w:val="26"/>
          <w:szCs w:val="26"/>
        </w:rPr>
        <w:t>parezcan las causas que la generaron.</w:t>
      </w:r>
    </w:p>
    <w:p w14:paraId="5B4413CE" w14:textId="77777777" w:rsidR="004E6997" w:rsidRPr="001F3AE7" w:rsidRDefault="004E6997" w:rsidP="00362937">
      <w:pPr>
        <w:tabs>
          <w:tab w:val="left" w:pos="851"/>
        </w:tabs>
        <w:ind w:firstLine="851"/>
        <w:jc w:val="center"/>
        <w:rPr>
          <w:rFonts w:ascii="Arial" w:eastAsia="Arial" w:hAnsi="Arial" w:cs="Arial"/>
          <w:b/>
          <w:color w:val="000000" w:themeColor="text1"/>
          <w:sz w:val="26"/>
          <w:szCs w:val="26"/>
        </w:rPr>
      </w:pPr>
    </w:p>
    <w:p w14:paraId="5DB8AE82" w14:textId="77777777" w:rsidR="004E6997" w:rsidRPr="001F3AE7" w:rsidRDefault="004E6997" w:rsidP="00362937">
      <w:pPr>
        <w:tabs>
          <w:tab w:val="left" w:pos="851"/>
        </w:tabs>
        <w:jc w:val="both"/>
        <w:rPr>
          <w:rFonts w:ascii="Arial" w:eastAsia="Arial" w:hAnsi="Arial" w:cs="Arial"/>
          <w:bCs/>
          <w:color w:val="000000" w:themeColor="text1"/>
          <w:sz w:val="26"/>
          <w:szCs w:val="26"/>
        </w:rPr>
      </w:pPr>
      <w:r w:rsidRPr="001F3AE7">
        <w:rPr>
          <w:rFonts w:ascii="Arial" w:eastAsia="Arial" w:hAnsi="Arial" w:cs="Arial"/>
          <w:b/>
          <w:color w:val="000000" w:themeColor="text1"/>
          <w:sz w:val="26"/>
          <w:szCs w:val="26"/>
        </w:rPr>
        <w:t xml:space="preserve">Artículo 12. Reglas </w:t>
      </w:r>
      <w:r w:rsidR="00EB7A8B" w:rsidRPr="001F3AE7">
        <w:rPr>
          <w:rFonts w:ascii="Arial" w:eastAsia="Arial" w:hAnsi="Arial" w:cs="Arial"/>
          <w:b/>
          <w:color w:val="000000" w:themeColor="text1"/>
          <w:sz w:val="26"/>
          <w:szCs w:val="26"/>
        </w:rPr>
        <w:t>de debate</w:t>
      </w:r>
      <w:r w:rsidRPr="001F3AE7">
        <w:rPr>
          <w:rFonts w:ascii="Arial" w:eastAsia="Arial" w:hAnsi="Arial" w:cs="Arial"/>
          <w:b/>
          <w:color w:val="000000" w:themeColor="text1"/>
          <w:sz w:val="26"/>
          <w:szCs w:val="26"/>
        </w:rPr>
        <w:t xml:space="preserve">. </w:t>
      </w:r>
      <w:r w:rsidRPr="001F3AE7">
        <w:rPr>
          <w:rFonts w:ascii="Arial" w:eastAsia="Arial" w:hAnsi="Arial" w:cs="Arial"/>
          <w:bCs/>
          <w:color w:val="000000" w:themeColor="text1"/>
          <w:sz w:val="26"/>
          <w:szCs w:val="26"/>
        </w:rPr>
        <w:t xml:space="preserve">Durante el periodo de debate de la sesión plenaria en el que se analizan, discuten y resuelven los asuntos, las intervenciones y deliberaciones de la Presidencia, las Ministras y Ministros </w:t>
      </w:r>
      <w:r w:rsidR="00D21284" w:rsidRPr="001F3AE7">
        <w:rPr>
          <w:rFonts w:ascii="Arial" w:eastAsia="Arial" w:hAnsi="Arial" w:cs="Arial"/>
          <w:bCs/>
          <w:color w:val="000000" w:themeColor="text1"/>
          <w:sz w:val="26"/>
          <w:szCs w:val="26"/>
        </w:rPr>
        <w:t xml:space="preserve">se </w:t>
      </w:r>
      <w:r w:rsidRPr="001F3AE7">
        <w:rPr>
          <w:rFonts w:ascii="Arial" w:eastAsia="Arial" w:hAnsi="Arial" w:cs="Arial"/>
          <w:bCs/>
          <w:color w:val="000000" w:themeColor="text1"/>
          <w:sz w:val="26"/>
          <w:szCs w:val="26"/>
        </w:rPr>
        <w:t>orientarán por las siguientes reglas:</w:t>
      </w:r>
    </w:p>
    <w:p w14:paraId="110BA7EB" w14:textId="77777777" w:rsidR="004E6997" w:rsidRPr="001F3AE7" w:rsidRDefault="004E6997" w:rsidP="00362937">
      <w:pPr>
        <w:tabs>
          <w:tab w:val="left" w:pos="851"/>
        </w:tabs>
        <w:jc w:val="both"/>
        <w:rPr>
          <w:rFonts w:ascii="Arial" w:eastAsia="Arial" w:hAnsi="Arial" w:cs="Arial"/>
          <w:bCs/>
          <w:color w:val="000000" w:themeColor="text1"/>
          <w:sz w:val="26"/>
          <w:szCs w:val="26"/>
        </w:rPr>
      </w:pPr>
    </w:p>
    <w:p w14:paraId="07358B10" w14:textId="77777777" w:rsidR="004E6997" w:rsidRPr="001F3AE7" w:rsidRDefault="004E6997" w:rsidP="00362937">
      <w:pPr>
        <w:pStyle w:val="Prrafodelista"/>
        <w:numPr>
          <w:ilvl w:val="2"/>
          <w:numId w:val="17"/>
        </w:numPr>
        <w:tabs>
          <w:tab w:val="left" w:pos="1134"/>
        </w:tabs>
        <w:ind w:left="1140" w:hanging="714"/>
        <w:jc w:val="both"/>
        <w:rPr>
          <w:rFonts w:ascii="Arial" w:eastAsia="Arial" w:hAnsi="Arial" w:cs="Arial"/>
          <w:bCs/>
          <w:color w:val="000000" w:themeColor="text1"/>
          <w:sz w:val="26"/>
          <w:szCs w:val="26"/>
        </w:rPr>
      </w:pPr>
      <w:r w:rsidRPr="001F3AE7">
        <w:rPr>
          <w:rFonts w:ascii="Arial" w:eastAsia="Arial" w:hAnsi="Arial" w:cs="Arial"/>
          <w:b/>
          <w:color w:val="000000" w:themeColor="text1"/>
          <w:sz w:val="26"/>
          <w:szCs w:val="26"/>
        </w:rPr>
        <w:t>Exposición del ponente.</w:t>
      </w:r>
      <w:r w:rsidRPr="001F3AE7">
        <w:rPr>
          <w:rFonts w:ascii="Arial" w:eastAsia="Arial" w:hAnsi="Arial" w:cs="Arial"/>
          <w:bCs/>
          <w:color w:val="000000" w:themeColor="text1"/>
          <w:sz w:val="26"/>
          <w:szCs w:val="26"/>
        </w:rPr>
        <w:t xml:space="preserve"> </w:t>
      </w:r>
      <w:r w:rsidRPr="001F3AE7">
        <w:rPr>
          <w:rFonts w:ascii="Arial" w:eastAsia="Arial" w:hAnsi="Arial" w:cs="Arial"/>
          <w:color w:val="000000" w:themeColor="text1"/>
          <w:sz w:val="26"/>
          <w:szCs w:val="26"/>
        </w:rPr>
        <w:t>Para iniciar el análisis y deliberación de los asuntos, la Presidencia concederá el uso de la palabra a la Ministra o Ministro ponente, a fin de que, en un máximo de diez minutos, exponga su propuesta y el proyecto de resolución correspondiente.</w:t>
      </w:r>
    </w:p>
    <w:p w14:paraId="2C248A21" w14:textId="77777777" w:rsidR="004E6997" w:rsidRPr="001F3AE7" w:rsidRDefault="004E6997" w:rsidP="00362937">
      <w:pPr>
        <w:pStyle w:val="Prrafodelista"/>
        <w:tabs>
          <w:tab w:val="left" w:pos="1134"/>
        </w:tabs>
        <w:ind w:left="1140"/>
        <w:jc w:val="both"/>
        <w:rPr>
          <w:rFonts w:ascii="Arial" w:eastAsia="Arial" w:hAnsi="Arial" w:cs="Arial"/>
          <w:bCs/>
          <w:color w:val="000000" w:themeColor="text1"/>
          <w:sz w:val="26"/>
          <w:szCs w:val="26"/>
        </w:rPr>
      </w:pPr>
    </w:p>
    <w:p w14:paraId="10D3D900" w14:textId="77777777" w:rsidR="004E6997" w:rsidRPr="001F3AE7" w:rsidRDefault="004E6997" w:rsidP="00362937">
      <w:pPr>
        <w:tabs>
          <w:tab w:val="left" w:pos="1134"/>
        </w:tabs>
        <w:ind w:left="1134"/>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La exposición debe centrarse en los argumentos sustanciales que den solución al asunto, excluyendo, de ser posible, los aspectos relativos a la procedencia. Asimismo, podrá exponer cuestiones vinculadas con los aspectos procesales cuando:</w:t>
      </w:r>
    </w:p>
    <w:p w14:paraId="2A3893A4" w14:textId="77777777" w:rsidR="004E6997" w:rsidRPr="001F3AE7" w:rsidRDefault="004E6997" w:rsidP="00362937">
      <w:pPr>
        <w:tabs>
          <w:tab w:val="left" w:pos="1134"/>
        </w:tabs>
        <w:ind w:left="1134"/>
        <w:jc w:val="both"/>
        <w:rPr>
          <w:rFonts w:ascii="Arial" w:eastAsia="Arial" w:hAnsi="Arial" w:cs="Arial"/>
          <w:color w:val="000000" w:themeColor="text1"/>
          <w:sz w:val="26"/>
          <w:szCs w:val="26"/>
        </w:rPr>
      </w:pPr>
    </w:p>
    <w:p w14:paraId="5784CEB9" w14:textId="77777777" w:rsidR="004E6997" w:rsidRPr="001F3AE7" w:rsidRDefault="004E6997" w:rsidP="00595FE2">
      <w:pPr>
        <w:numPr>
          <w:ilvl w:val="0"/>
          <w:numId w:val="18"/>
        </w:numPr>
        <w:tabs>
          <w:tab w:val="left" w:pos="1843"/>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Sea la materia principal del proyecto;</w:t>
      </w:r>
    </w:p>
    <w:p w14:paraId="1CFB6860" w14:textId="77777777" w:rsidR="004E6997" w:rsidRPr="001F3AE7" w:rsidRDefault="004E6997" w:rsidP="00595FE2">
      <w:pPr>
        <w:numPr>
          <w:ilvl w:val="0"/>
          <w:numId w:val="18"/>
        </w:numPr>
        <w:tabs>
          <w:tab w:val="left" w:pos="1843"/>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Sea indispensable para que el Pleno adopte un nuevo criterio;</w:t>
      </w:r>
    </w:p>
    <w:p w14:paraId="73DFE431" w14:textId="77777777" w:rsidR="004E6997" w:rsidRPr="001F3AE7" w:rsidRDefault="004E6997" w:rsidP="00595FE2">
      <w:pPr>
        <w:numPr>
          <w:ilvl w:val="0"/>
          <w:numId w:val="18"/>
        </w:numPr>
        <w:tabs>
          <w:tab w:val="left" w:pos="1843"/>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Una Ministra o Ministro lo solicite;</w:t>
      </w:r>
    </w:p>
    <w:p w14:paraId="6F422A47" w14:textId="77777777" w:rsidR="004E6997" w:rsidRPr="001F3AE7" w:rsidRDefault="004E6997" w:rsidP="00595FE2">
      <w:pPr>
        <w:numPr>
          <w:ilvl w:val="0"/>
          <w:numId w:val="18"/>
        </w:numPr>
        <w:tabs>
          <w:tab w:val="left" w:pos="1843"/>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 xml:space="preserve">Se haya iniciado debate con relación a ellos y se estime que pueden existir razones o motivos que se deben dilucidar y decidir, o </w:t>
      </w:r>
    </w:p>
    <w:p w14:paraId="585CD702" w14:textId="77777777" w:rsidR="004E6997" w:rsidRPr="001F3AE7" w:rsidRDefault="004E6997" w:rsidP="00595FE2">
      <w:pPr>
        <w:numPr>
          <w:ilvl w:val="0"/>
          <w:numId w:val="18"/>
        </w:numPr>
        <w:tabs>
          <w:tab w:val="left" w:pos="1843"/>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Previo a la sesión y por cualquier medio se hayan realizado observaciones vinculadas con esos aspectos.</w:t>
      </w:r>
    </w:p>
    <w:p w14:paraId="7CB1533F" w14:textId="77777777" w:rsidR="004E6997" w:rsidRPr="001F3AE7" w:rsidRDefault="004E6997" w:rsidP="00362937">
      <w:pPr>
        <w:tabs>
          <w:tab w:val="left" w:pos="851"/>
        </w:tabs>
        <w:ind w:left="1854"/>
        <w:jc w:val="both"/>
        <w:rPr>
          <w:rFonts w:ascii="Arial" w:eastAsia="Arial" w:hAnsi="Arial" w:cs="Arial"/>
          <w:color w:val="000000" w:themeColor="text1"/>
          <w:sz w:val="26"/>
          <w:szCs w:val="26"/>
        </w:rPr>
      </w:pPr>
    </w:p>
    <w:p w14:paraId="39D38AD4" w14:textId="77777777" w:rsidR="004E6997" w:rsidRPr="001F3AE7" w:rsidRDefault="004E6997" w:rsidP="00362937">
      <w:pPr>
        <w:tabs>
          <w:tab w:val="left" w:pos="1134"/>
        </w:tabs>
        <w:ind w:left="1134"/>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Cuando la Ministra o Ministro ponente no se encuentre presente de manera física o remota, cualquier integrante del Pleno podrá realizar la exposición y, en su caso, hacer suyo el proyecto.</w:t>
      </w:r>
    </w:p>
    <w:p w14:paraId="0381B312" w14:textId="77777777" w:rsidR="004E6997" w:rsidRPr="001F3AE7" w:rsidRDefault="004E6997" w:rsidP="00362937">
      <w:pPr>
        <w:tabs>
          <w:tab w:val="left" w:pos="1134"/>
        </w:tabs>
        <w:ind w:left="1134"/>
        <w:jc w:val="both"/>
        <w:rPr>
          <w:rFonts w:ascii="Arial" w:eastAsia="Arial" w:hAnsi="Arial" w:cs="Arial"/>
          <w:color w:val="000000" w:themeColor="text1"/>
          <w:sz w:val="26"/>
          <w:szCs w:val="26"/>
        </w:rPr>
      </w:pPr>
    </w:p>
    <w:p w14:paraId="21BF7B07" w14:textId="3BDA707E" w:rsidR="004E6997" w:rsidRPr="001F3AE7" w:rsidRDefault="004E6997" w:rsidP="00362937">
      <w:pPr>
        <w:tabs>
          <w:tab w:val="left" w:pos="1134"/>
        </w:tabs>
        <w:ind w:left="1134"/>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Cuando exista identidad en los asuntos listados, se trate de reiteración de criterio</w:t>
      </w:r>
      <w:r w:rsidR="00981A08" w:rsidRPr="001F3AE7">
        <w:rPr>
          <w:rFonts w:ascii="Arial" w:eastAsia="Arial" w:hAnsi="Arial" w:cs="Arial"/>
          <w:color w:val="000000" w:themeColor="text1"/>
          <w:sz w:val="26"/>
          <w:szCs w:val="26"/>
        </w:rPr>
        <w:t>s</w:t>
      </w:r>
      <w:r w:rsidRPr="001F3AE7">
        <w:rPr>
          <w:rFonts w:ascii="Arial" w:eastAsia="Arial" w:hAnsi="Arial" w:cs="Arial"/>
          <w:color w:val="000000" w:themeColor="text1"/>
          <w:sz w:val="26"/>
          <w:szCs w:val="26"/>
        </w:rPr>
        <w:t xml:space="preserve"> de la Suprema Corte</w:t>
      </w:r>
      <w:r w:rsidR="009836F0" w:rsidRPr="001F3AE7">
        <w:rPr>
          <w:rFonts w:ascii="Arial" w:eastAsia="Arial" w:hAnsi="Arial" w:cs="Arial"/>
          <w:color w:val="000000" w:themeColor="text1"/>
          <w:sz w:val="26"/>
          <w:szCs w:val="26"/>
        </w:rPr>
        <w:t xml:space="preserve"> de Justicia de la Nación</w:t>
      </w:r>
      <w:r w:rsidRPr="001F3AE7">
        <w:rPr>
          <w:rFonts w:ascii="Arial" w:eastAsia="Arial" w:hAnsi="Arial" w:cs="Arial"/>
          <w:color w:val="000000" w:themeColor="text1"/>
          <w:sz w:val="26"/>
          <w:szCs w:val="26"/>
        </w:rPr>
        <w:t xml:space="preserve"> o no exist</w:t>
      </w:r>
      <w:r w:rsidR="00AC2ABE">
        <w:rPr>
          <w:rFonts w:ascii="Arial" w:eastAsia="Arial" w:hAnsi="Arial" w:cs="Arial"/>
          <w:color w:val="000000" w:themeColor="text1"/>
          <w:sz w:val="26"/>
          <w:szCs w:val="26"/>
        </w:rPr>
        <w:t>a</w:t>
      </w:r>
      <w:r w:rsidRPr="001F3AE7">
        <w:rPr>
          <w:rFonts w:ascii="Arial" w:eastAsia="Arial" w:hAnsi="Arial" w:cs="Arial"/>
          <w:color w:val="000000" w:themeColor="text1"/>
          <w:sz w:val="26"/>
          <w:szCs w:val="26"/>
        </w:rPr>
        <w:t xml:space="preserve"> complejidad en el asunto, las Ministras o Ministros ponentes, podrán prescindir de la exposición de sus proyectos; en cuyo caso, en forma directa o por conducto de la persona titular de la Secretaría General de Acuerdo</w:t>
      </w:r>
      <w:r w:rsidR="00981A08" w:rsidRPr="001F3AE7">
        <w:rPr>
          <w:rFonts w:ascii="Arial" w:eastAsia="Arial" w:hAnsi="Arial" w:cs="Arial"/>
          <w:color w:val="000000" w:themeColor="text1"/>
          <w:sz w:val="26"/>
          <w:szCs w:val="26"/>
        </w:rPr>
        <w:t>s</w:t>
      </w:r>
      <w:r w:rsidRPr="001F3AE7">
        <w:rPr>
          <w:rFonts w:ascii="Arial" w:eastAsia="Arial" w:hAnsi="Arial" w:cs="Arial"/>
          <w:color w:val="000000" w:themeColor="text1"/>
          <w:sz w:val="26"/>
          <w:szCs w:val="26"/>
        </w:rPr>
        <w:t>, se realizará una referencia sucinta de los mismos. En estos supuestos se podrán analizar y votar los asuntos en forma conjunta</w:t>
      </w:r>
      <w:r w:rsidR="00D9662C" w:rsidRPr="001F3AE7">
        <w:rPr>
          <w:rFonts w:ascii="Arial" w:eastAsia="Arial" w:hAnsi="Arial" w:cs="Arial"/>
          <w:color w:val="000000" w:themeColor="text1"/>
          <w:sz w:val="26"/>
          <w:szCs w:val="26"/>
        </w:rPr>
        <w:t>;</w:t>
      </w:r>
    </w:p>
    <w:p w14:paraId="49DF8BF1" w14:textId="77777777" w:rsidR="004E6997" w:rsidRPr="001F3AE7" w:rsidRDefault="004E6997" w:rsidP="00362937">
      <w:pPr>
        <w:tabs>
          <w:tab w:val="left" w:pos="1134"/>
        </w:tabs>
        <w:ind w:left="1134"/>
        <w:jc w:val="both"/>
        <w:rPr>
          <w:rFonts w:ascii="Arial" w:eastAsia="Arial" w:hAnsi="Arial" w:cs="Arial"/>
          <w:color w:val="000000" w:themeColor="text1"/>
          <w:sz w:val="26"/>
          <w:szCs w:val="26"/>
        </w:rPr>
      </w:pPr>
    </w:p>
    <w:p w14:paraId="20087292" w14:textId="7157D87E" w:rsidR="004E6997" w:rsidRPr="001F3AE7" w:rsidRDefault="004E6997" w:rsidP="00362937">
      <w:pPr>
        <w:pStyle w:val="Prrafodelista"/>
        <w:numPr>
          <w:ilvl w:val="2"/>
          <w:numId w:val="17"/>
        </w:numPr>
        <w:tabs>
          <w:tab w:val="left" w:pos="1134"/>
        </w:tabs>
        <w:ind w:left="1140" w:hanging="714"/>
        <w:jc w:val="both"/>
        <w:rPr>
          <w:rFonts w:ascii="Arial" w:eastAsia="Arial" w:hAnsi="Arial" w:cs="Arial"/>
          <w:bCs/>
          <w:color w:val="000000" w:themeColor="text1"/>
          <w:sz w:val="26"/>
          <w:szCs w:val="26"/>
        </w:rPr>
      </w:pPr>
      <w:r w:rsidRPr="001F3AE7">
        <w:rPr>
          <w:rFonts w:ascii="Arial" w:eastAsia="Arial" w:hAnsi="Arial" w:cs="Arial"/>
          <w:b/>
          <w:color w:val="000000" w:themeColor="text1"/>
          <w:sz w:val="26"/>
          <w:szCs w:val="26"/>
        </w:rPr>
        <w:t>Intervención de Ministras y Ministros.</w:t>
      </w:r>
      <w:r w:rsidRPr="001F3AE7">
        <w:rPr>
          <w:rFonts w:ascii="Arial" w:eastAsia="Arial" w:hAnsi="Arial" w:cs="Arial"/>
          <w:bCs/>
          <w:color w:val="000000" w:themeColor="text1"/>
          <w:sz w:val="26"/>
          <w:szCs w:val="26"/>
        </w:rPr>
        <w:t xml:space="preserve"> </w:t>
      </w:r>
      <w:r w:rsidR="00981A08" w:rsidRPr="001F3AE7">
        <w:rPr>
          <w:rFonts w:ascii="Arial" w:eastAsia="Arial" w:hAnsi="Arial" w:cs="Arial"/>
          <w:bCs/>
          <w:color w:val="000000" w:themeColor="text1"/>
          <w:sz w:val="26"/>
          <w:szCs w:val="26"/>
        </w:rPr>
        <w:t xml:space="preserve">La Presidencia </w:t>
      </w:r>
      <w:r w:rsidRPr="001F3AE7">
        <w:rPr>
          <w:rFonts w:ascii="Arial" w:eastAsia="Arial" w:hAnsi="Arial" w:cs="Arial"/>
          <w:bCs/>
          <w:color w:val="000000" w:themeColor="text1"/>
          <w:sz w:val="26"/>
          <w:szCs w:val="26"/>
        </w:rPr>
        <w:t xml:space="preserve">otorgará la palabra a las </w:t>
      </w:r>
      <w:r w:rsidR="002B04FE" w:rsidRPr="001F3AE7">
        <w:rPr>
          <w:rFonts w:ascii="Arial" w:eastAsia="Arial" w:hAnsi="Arial" w:cs="Arial"/>
          <w:bCs/>
          <w:color w:val="000000" w:themeColor="text1"/>
          <w:sz w:val="26"/>
          <w:szCs w:val="26"/>
        </w:rPr>
        <w:t>M</w:t>
      </w:r>
      <w:r w:rsidRPr="001F3AE7">
        <w:rPr>
          <w:rFonts w:ascii="Arial" w:eastAsia="Arial" w:hAnsi="Arial" w:cs="Arial"/>
          <w:bCs/>
          <w:color w:val="000000" w:themeColor="text1"/>
          <w:sz w:val="26"/>
          <w:szCs w:val="26"/>
        </w:rPr>
        <w:t xml:space="preserve">inistras y </w:t>
      </w:r>
      <w:r w:rsidR="002B04FE" w:rsidRPr="001F3AE7">
        <w:rPr>
          <w:rFonts w:ascii="Arial" w:eastAsia="Arial" w:hAnsi="Arial" w:cs="Arial"/>
          <w:bCs/>
          <w:color w:val="000000" w:themeColor="text1"/>
          <w:sz w:val="26"/>
          <w:szCs w:val="26"/>
        </w:rPr>
        <w:t>M</w:t>
      </w:r>
      <w:r w:rsidRPr="001F3AE7">
        <w:rPr>
          <w:rFonts w:ascii="Arial" w:eastAsia="Arial" w:hAnsi="Arial" w:cs="Arial"/>
          <w:bCs/>
          <w:color w:val="000000" w:themeColor="text1"/>
          <w:sz w:val="26"/>
          <w:szCs w:val="26"/>
        </w:rPr>
        <w:t>inistros en el orden de prelación en que lo soliciten</w:t>
      </w:r>
      <w:r w:rsidR="00C70F79" w:rsidRPr="001F3AE7">
        <w:rPr>
          <w:rFonts w:ascii="Arial" w:eastAsia="Arial" w:hAnsi="Arial" w:cs="Arial"/>
          <w:bCs/>
          <w:color w:val="000000" w:themeColor="text1"/>
          <w:sz w:val="26"/>
          <w:szCs w:val="26"/>
        </w:rPr>
        <w:t>;</w:t>
      </w:r>
    </w:p>
    <w:p w14:paraId="7F201298" w14:textId="77777777" w:rsidR="004E6997" w:rsidRPr="001F3AE7" w:rsidRDefault="004E6997" w:rsidP="00362937">
      <w:pPr>
        <w:pStyle w:val="Prrafodelista"/>
        <w:tabs>
          <w:tab w:val="left" w:pos="1134"/>
        </w:tabs>
        <w:ind w:left="1140"/>
        <w:jc w:val="both"/>
        <w:rPr>
          <w:rFonts w:ascii="Arial" w:eastAsia="Arial" w:hAnsi="Arial" w:cs="Arial"/>
          <w:bCs/>
          <w:color w:val="000000" w:themeColor="text1"/>
          <w:sz w:val="26"/>
          <w:szCs w:val="26"/>
        </w:rPr>
      </w:pPr>
    </w:p>
    <w:p w14:paraId="0C763CF8" w14:textId="7EF516CC" w:rsidR="004E6997" w:rsidRPr="001F3AE7" w:rsidRDefault="004E6997" w:rsidP="00362937">
      <w:pPr>
        <w:pStyle w:val="Prrafodelista"/>
        <w:numPr>
          <w:ilvl w:val="2"/>
          <w:numId w:val="17"/>
        </w:numPr>
        <w:tabs>
          <w:tab w:val="left" w:pos="1134"/>
        </w:tabs>
        <w:ind w:left="1140" w:hanging="714"/>
        <w:jc w:val="both"/>
        <w:rPr>
          <w:rFonts w:ascii="Arial" w:eastAsia="Arial" w:hAnsi="Arial" w:cs="Arial"/>
          <w:bCs/>
          <w:color w:val="000000" w:themeColor="text1"/>
          <w:sz w:val="26"/>
          <w:szCs w:val="26"/>
        </w:rPr>
      </w:pPr>
      <w:r w:rsidRPr="001F3AE7">
        <w:rPr>
          <w:rFonts w:ascii="Arial" w:eastAsia="Arial" w:hAnsi="Arial" w:cs="Arial"/>
          <w:b/>
          <w:bCs/>
          <w:color w:val="000000" w:themeColor="text1"/>
          <w:sz w:val="26"/>
          <w:szCs w:val="26"/>
        </w:rPr>
        <w:t>Primera ronda.</w:t>
      </w:r>
      <w:r w:rsidRPr="001F3AE7">
        <w:rPr>
          <w:rFonts w:ascii="Arial" w:eastAsia="Arial" w:hAnsi="Arial" w:cs="Arial"/>
          <w:color w:val="000000" w:themeColor="text1"/>
          <w:sz w:val="26"/>
          <w:szCs w:val="26"/>
        </w:rPr>
        <w:t xml:space="preserve"> En primera intervención, las Ministras o Ministros podrán hacer uso de la voz hasta por siete minutos. Concluidas todas las intervenciones, la o el ponente, podrá dar respuesta conjunta a los planteamientos expuestos hasta por cinco minutos</w:t>
      </w:r>
      <w:r w:rsidR="00C70F79" w:rsidRPr="001F3AE7">
        <w:rPr>
          <w:rFonts w:ascii="Arial" w:eastAsia="Arial" w:hAnsi="Arial" w:cs="Arial"/>
          <w:color w:val="000000" w:themeColor="text1"/>
          <w:sz w:val="26"/>
          <w:szCs w:val="26"/>
        </w:rPr>
        <w:t>;</w:t>
      </w:r>
    </w:p>
    <w:p w14:paraId="2F0DB15D" w14:textId="77777777" w:rsidR="004E6997" w:rsidRPr="001F3AE7" w:rsidRDefault="004E6997" w:rsidP="00362937">
      <w:pPr>
        <w:pStyle w:val="Prrafodelista"/>
        <w:rPr>
          <w:rFonts w:ascii="Arial" w:eastAsia="Arial" w:hAnsi="Arial" w:cs="Arial"/>
          <w:bCs/>
          <w:color w:val="000000" w:themeColor="text1"/>
          <w:sz w:val="26"/>
          <w:szCs w:val="26"/>
        </w:rPr>
      </w:pPr>
    </w:p>
    <w:p w14:paraId="3B5A0A43" w14:textId="77777777" w:rsidR="004E6997" w:rsidRPr="001F3AE7" w:rsidRDefault="004E6997" w:rsidP="00362937">
      <w:pPr>
        <w:pStyle w:val="Prrafodelista"/>
        <w:numPr>
          <w:ilvl w:val="2"/>
          <w:numId w:val="17"/>
        </w:numPr>
        <w:tabs>
          <w:tab w:val="left" w:pos="1134"/>
        </w:tabs>
        <w:ind w:left="1140" w:hanging="714"/>
        <w:jc w:val="both"/>
        <w:rPr>
          <w:rFonts w:ascii="Arial" w:eastAsia="Arial" w:hAnsi="Arial" w:cs="Arial"/>
          <w:bCs/>
          <w:color w:val="000000" w:themeColor="text1"/>
          <w:sz w:val="26"/>
          <w:szCs w:val="26"/>
        </w:rPr>
      </w:pPr>
      <w:r w:rsidRPr="001F3AE7">
        <w:rPr>
          <w:rFonts w:ascii="Arial" w:eastAsia="Arial" w:hAnsi="Arial" w:cs="Arial"/>
          <w:b/>
          <w:bCs/>
          <w:color w:val="000000" w:themeColor="text1"/>
          <w:sz w:val="26"/>
          <w:szCs w:val="26"/>
        </w:rPr>
        <w:t>Segunda ronda</w:t>
      </w:r>
      <w:r w:rsidRPr="001F3AE7">
        <w:rPr>
          <w:rFonts w:ascii="Arial" w:eastAsia="Arial" w:hAnsi="Arial" w:cs="Arial"/>
          <w:color w:val="000000" w:themeColor="text1"/>
          <w:sz w:val="26"/>
          <w:szCs w:val="26"/>
        </w:rPr>
        <w:t xml:space="preserve">. En segunda intervención, las Ministras y Ministros podrán hacer uso de la voz hasta por cinco minutos. En </w:t>
      </w:r>
      <w:r w:rsidRPr="001F3AE7">
        <w:rPr>
          <w:rFonts w:ascii="Arial" w:eastAsia="Arial" w:hAnsi="Arial" w:cs="Arial"/>
          <w:color w:val="000000" w:themeColor="text1"/>
          <w:sz w:val="26"/>
          <w:szCs w:val="26"/>
        </w:rPr>
        <w:lastRenderedPageBreak/>
        <w:t xml:space="preserve">segunda ronda, la o el ponente podrá atender todos los argumentos formulados hasta por tres minutos; </w:t>
      </w:r>
    </w:p>
    <w:p w14:paraId="08487F24" w14:textId="77777777" w:rsidR="004E6997" w:rsidRPr="001F3AE7" w:rsidRDefault="004E6997" w:rsidP="00362937">
      <w:pPr>
        <w:pStyle w:val="Prrafodelista"/>
        <w:tabs>
          <w:tab w:val="left" w:pos="1134"/>
        </w:tabs>
        <w:ind w:left="1140"/>
        <w:jc w:val="both"/>
        <w:rPr>
          <w:rFonts w:ascii="Arial" w:eastAsia="Arial" w:hAnsi="Arial" w:cs="Arial"/>
          <w:bCs/>
          <w:color w:val="000000" w:themeColor="text1"/>
          <w:sz w:val="26"/>
          <w:szCs w:val="26"/>
        </w:rPr>
      </w:pPr>
    </w:p>
    <w:p w14:paraId="6042308A" w14:textId="7AD7E3B8" w:rsidR="004E6997" w:rsidRPr="001F3AE7" w:rsidRDefault="004E6997" w:rsidP="00362937">
      <w:pPr>
        <w:pStyle w:val="Prrafodelista"/>
        <w:numPr>
          <w:ilvl w:val="2"/>
          <w:numId w:val="17"/>
        </w:numPr>
        <w:tabs>
          <w:tab w:val="left" w:pos="1134"/>
        </w:tabs>
        <w:ind w:left="1140" w:hanging="714"/>
        <w:jc w:val="both"/>
        <w:rPr>
          <w:rFonts w:ascii="Arial" w:eastAsia="Arial" w:hAnsi="Arial" w:cs="Arial"/>
          <w:bCs/>
          <w:color w:val="000000" w:themeColor="text1"/>
          <w:sz w:val="26"/>
          <w:szCs w:val="26"/>
        </w:rPr>
      </w:pPr>
      <w:r w:rsidRPr="001F3AE7">
        <w:rPr>
          <w:rFonts w:ascii="Arial" w:eastAsia="Arial" w:hAnsi="Arial" w:cs="Arial"/>
          <w:b/>
          <w:bCs/>
          <w:color w:val="000000" w:themeColor="text1"/>
          <w:sz w:val="26"/>
          <w:szCs w:val="26"/>
        </w:rPr>
        <w:t>Tercera y ulteriores rondas.</w:t>
      </w:r>
      <w:r w:rsidRPr="001F3AE7">
        <w:rPr>
          <w:rFonts w:ascii="Arial" w:eastAsia="Arial" w:hAnsi="Arial" w:cs="Arial"/>
          <w:color w:val="000000" w:themeColor="text1"/>
          <w:sz w:val="26"/>
          <w:szCs w:val="26"/>
        </w:rPr>
        <w:t xml:space="preserve"> Cuando el asunto lo amerite, de manera excepcional, la Presidencia podrá abrir las rondas de debates que estime necesarias, fijando el tiempo de intervención</w:t>
      </w:r>
      <w:r w:rsidR="00C70F79" w:rsidRPr="001F3AE7">
        <w:rPr>
          <w:rFonts w:ascii="Arial" w:eastAsia="Arial" w:hAnsi="Arial" w:cs="Arial"/>
          <w:color w:val="000000" w:themeColor="text1"/>
          <w:sz w:val="26"/>
          <w:szCs w:val="26"/>
        </w:rPr>
        <w:t>;</w:t>
      </w:r>
    </w:p>
    <w:p w14:paraId="664CFB44" w14:textId="77777777" w:rsidR="004E6997" w:rsidRPr="001F3AE7" w:rsidRDefault="004E6997" w:rsidP="00362937">
      <w:pPr>
        <w:pStyle w:val="Prrafodelista"/>
        <w:tabs>
          <w:tab w:val="left" w:pos="1134"/>
        </w:tabs>
        <w:ind w:left="1140"/>
        <w:jc w:val="both"/>
        <w:rPr>
          <w:rFonts w:ascii="Arial" w:eastAsia="Arial" w:hAnsi="Arial" w:cs="Arial"/>
          <w:bCs/>
          <w:color w:val="000000" w:themeColor="text1"/>
          <w:sz w:val="26"/>
          <w:szCs w:val="26"/>
        </w:rPr>
      </w:pPr>
    </w:p>
    <w:p w14:paraId="32505771" w14:textId="77777777" w:rsidR="004E6997" w:rsidRPr="001F3AE7" w:rsidRDefault="004E6997" w:rsidP="00362937">
      <w:pPr>
        <w:pStyle w:val="Prrafodelista"/>
        <w:numPr>
          <w:ilvl w:val="2"/>
          <w:numId w:val="17"/>
        </w:numPr>
        <w:tabs>
          <w:tab w:val="left" w:pos="1134"/>
        </w:tabs>
        <w:ind w:left="1140" w:hanging="714"/>
        <w:jc w:val="both"/>
        <w:rPr>
          <w:rFonts w:ascii="Arial" w:eastAsia="Arial" w:hAnsi="Arial" w:cs="Arial"/>
          <w:bCs/>
          <w:color w:val="000000" w:themeColor="text1"/>
          <w:sz w:val="26"/>
          <w:szCs w:val="26"/>
        </w:rPr>
      </w:pPr>
      <w:r w:rsidRPr="001F3AE7">
        <w:rPr>
          <w:rFonts w:ascii="Arial" w:eastAsia="Arial" w:hAnsi="Arial" w:cs="Arial"/>
          <w:b/>
          <w:bCs/>
          <w:color w:val="000000" w:themeColor="text1"/>
          <w:sz w:val="26"/>
          <w:szCs w:val="26"/>
        </w:rPr>
        <w:t>Prevención.</w:t>
      </w:r>
      <w:r w:rsidRPr="001F3AE7">
        <w:rPr>
          <w:rFonts w:ascii="Arial" w:eastAsia="Arial" w:hAnsi="Arial" w:cs="Arial"/>
          <w:color w:val="000000" w:themeColor="text1"/>
          <w:sz w:val="26"/>
          <w:szCs w:val="26"/>
        </w:rPr>
        <w:t xml:space="preserve"> La Presidencia podrá indicar </w:t>
      </w:r>
      <w:r w:rsidR="00D21284" w:rsidRPr="001F3AE7">
        <w:rPr>
          <w:rFonts w:ascii="Arial" w:eastAsia="Arial" w:hAnsi="Arial" w:cs="Arial"/>
          <w:color w:val="000000" w:themeColor="text1"/>
          <w:sz w:val="26"/>
          <w:szCs w:val="26"/>
        </w:rPr>
        <w:t xml:space="preserve">a </w:t>
      </w:r>
      <w:r w:rsidRPr="001F3AE7">
        <w:rPr>
          <w:rFonts w:ascii="Arial" w:eastAsia="Arial" w:hAnsi="Arial" w:cs="Arial"/>
          <w:color w:val="000000" w:themeColor="text1"/>
          <w:sz w:val="26"/>
          <w:szCs w:val="26"/>
        </w:rPr>
        <w:t xml:space="preserve">las Ministras y Ministros que su tiempo de intervención está por agotarse o se ha agotado, procurando que culmine sus argumentos o exposición; </w:t>
      </w:r>
    </w:p>
    <w:p w14:paraId="4F374791" w14:textId="77777777" w:rsidR="004E6997" w:rsidRPr="001F3AE7" w:rsidRDefault="004E6997" w:rsidP="00362937">
      <w:pPr>
        <w:pStyle w:val="Prrafodelista"/>
        <w:tabs>
          <w:tab w:val="left" w:pos="1134"/>
        </w:tabs>
        <w:ind w:left="1140"/>
        <w:jc w:val="both"/>
        <w:rPr>
          <w:rFonts w:ascii="Arial" w:eastAsia="Arial" w:hAnsi="Arial" w:cs="Arial"/>
          <w:bCs/>
          <w:color w:val="000000" w:themeColor="text1"/>
          <w:sz w:val="26"/>
          <w:szCs w:val="26"/>
        </w:rPr>
      </w:pPr>
    </w:p>
    <w:p w14:paraId="16C16463" w14:textId="58E92456" w:rsidR="004E6997" w:rsidRPr="001F3AE7" w:rsidRDefault="004E6997" w:rsidP="00362937">
      <w:pPr>
        <w:pStyle w:val="Prrafodelista"/>
        <w:numPr>
          <w:ilvl w:val="2"/>
          <w:numId w:val="17"/>
        </w:numPr>
        <w:tabs>
          <w:tab w:val="left" w:pos="1134"/>
        </w:tabs>
        <w:ind w:left="1140" w:hanging="714"/>
        <w:jc w:val="both"/>
        <w:rPr>
          <w:rFonts w:ascii="Arial" w:eastAsia="Arial" w:hAnsi="Arial" w:cs="Arial"/>
          <w:bCs/>
          <w:color w:val="000000" w:themeColor="text1"/>
          <w:sz w:val="26"/>
          <w:szCs w:val="26"/>
        </w:rPr>
      </w:pPr>
      <w:r w:rsidRPr="001F3AE7">
        <w:rPr>
          <w:rFonts w:ascii="Arial" w:eastAsia="Arial" w:hAnsi="Arial" w:cs="Arial"/>
          <w:b/>
          <w:bCs/>
          <w:color w:val="000000" w:themeColor="text1"/>
          <w:sz w:val="26"/>
          <w:szCs w:val="26"/>
        </w:rPr>
        <w:t>Prohibición de interrupción.</w:t>
      </w:r>
      <w:r w:rsidRPr="001F3AE7">
        <w:rPr>
          <w:rFonts w:ascii="Arial" w:eastAsia="Arial" w:hAnsi="Arial" w:cs="Arial"/>
          <w:color w:val="000000" w:themeColor="text1"/>
          <w:sz w:val="26"/>
          <w:szCs w:val="26"/>
        </w:rPr>
        <w:t xml:space="preserve"> En el curso de las intervenciones, los integrantes del Pleno se abstendrán de interrumpir a la Ministra o Ministro que esté en uso de la palabra;</w:t>
      </w:r>
    </w:p>
    <w:p w14:paraId="1434F439" w14:textId="77777777" w:rsidR="004E6997" w:rsidRPr="001F3AE7" w:rsidRDefault="004E6997" w:rsidP="00362937">
      <w:pPr>
        <w:pStyle w:val="Prrafodelista"/>
        <w:tabs>
          <w:tab w:val="left" w:pos="1134"/>
        </w:tabs>
        <w:ind w:left="1140"/>
        <w:jc w:val="both"/>
        <w:rPr>
          <w:rFonts w:ascii="Arial" w:eastAsia="Arial" w:hAnsi="Arial" w:cs="Arial"/>
          <w:bCs/>
          <w:color w:val="000000" w:themeColor="text1"/>
          <w:sz w:val="26"/>
          <w:szCs w:val="26"/>
        </w:rPr>
      </w:pPr>
    </w:p>
    <w:p w14:paraId="4E89E268" w14:textId="77777777" w:rsidR="004E6997" w:rsidRPr="001F3AE7" w:rsidRDefault="004E6997" w:rsidP="00362937">
      <w:pPr>
        <w:pStyle w:val="Prrafodelista"/>
        <w:numPr>
          <w:ilvl w:val="2"/>
          <w:numId w:val="17"/>
        </w:numPr>
        <w:tabs>
          <w:tab w:val="left" w:pos="1134"/>
        </w:tabs>
        <w:ind w:left="1140" w:hanging="714"/>
        <w:jc w:val="both"/>
        <w:rPr>
          <w:rFonts w:ascii="Arial" w:eastAsia="Arial" w:hAnsi="Arial" w:cs="Arial"/>
          <w:bCs/>
          <w:color w:val="000000" w:themeColor="text1"/>
          <w:sz w:val="26"/>
          <w:szCs w:val="26"/>
        </w:rPr>
      </w:pPr>
      <w:r w:rsidRPr="001F3AE7">
        <w:rPr>
          <w:rFonts w:ascii="Arial" w:eastAsia="Arial" w:hAnsi="Arial" w:cs="Arial"/>
          <w:b/>
          <w:bCs/>
          <w:color w:val="000000" w:themeColor="text1"/>
          <w:sz w:val="26"/>
          <w:szCs w:val="26"/>
        </w:rPr>
        <w:t>Consulta.</w:t>
      </w:r>
      <w:r w:rsidRPr="001F3AE7">
        <w:rPr>
          <w:rFonts w:ascii="Arial" w:eastAsia="Arial" w:hAnsi="Arial" w:cs="Arial"/>
          <w:color w:val="000000" w:themeColor="text1"/>
          <w:sz w:val="26"/>
          <w:szCs w:val="26"/>
        </w:rPr>
        <w:t xml:space="preserve"> Después de agotar las rondas de intervenciones, la Presidencia preguntará al Pleno si se considera que el asunto ha sido suficientemente discutido, a fin de que se tome la votación correspondiente;</w:t>
      </w:r>
    </w:p>
    <w:p w14:paraId="1ABF965C" w14:textId="77777777" w:rsidR="004E6997" w:rsidRPr="001F3AE7" w:rsidRDefault="004E6997" w:rsidP="00362937">
      <w:pPr>
        <w:pStyle w:val="Prrafodelista"/>
        <w:tabs>
          <w:tab w:val="left" w:pos="1134"/>
        </w:tabs>
        <w:ind w:left="1140"/>
        <w:jc w:val="both"/>
        <w:rPr>
          <w:rFonts w:ascii="Arial" w:eastAsia="Arial" w:hAnsi="Arial" w:cs="Arial"/>
          <w:bCs/>
          <w:color w:val="000000" w:themeColor="text1"/>
          <w:sz w:val="26"/>
          <w:szCs w:val="26"/>
        </w:rPr>
      </w:pPr>
    </w:p>
    <w:p w14:paraId="42F81473" w14:textId="03C737FF" w:rsidR="004E6997" w:rsidRPr="001F3AE7" w:rsidRDefault="004E6997" w:rsidP="00362937">
      <w:pPr>
        <w:pStyle w:val="Prrafodelista"/>
        <w:numPr>
          <w:ilvl w:val="2"/>
          <w:numId w:val="17"/>
        </w:numPr>
        <w:tabs>
          <w:tab w:val="left" w:pos="1134"/>
        </w:tabs>
        <w:ind w:left="1140" w:hanging="714"/>
        <w:jc w:val="both"/>
        <w:rPr>
          <w:rFonts w:ascii="Arial" w:eastAsia="Arial" w:hAnsi="Arial" w:cs="Arial"/>
          <w:bCs/>
          <w:color w:val="000000" w:themeColor="text1"/>
          <w:sz w:val="26"/>
          <w:szCs w:val="26"/>
        </w:rPr>
      </w:pPr>
      <w:r w:rsidRPr="001F3AE7">
        <w:rPr>
          <w:rFonts w:ascii="Arial" w:eastAsia="Arial" w:hAnsi="Arial" w:cs="Arial"/>
          <w:b/>
          <w:bCs/>
          <w:color w:val="000000" w:themeColor="text1"/>
          <w:sz w:val="26"/>
          <w:szCs w:val="26"/>
        </w:rPr>
        <w:t>Votación.</w:t>
      </w:r>
      <w:r w:rsidRPr="001F3AE7">
        <w:rPr>
          <w:rFonts w:ascii="Arial" w:eastAsia="Arial" w:hAnsi="Arial" w:cs="Arial"/>
          <w:color w:val="000000" w:themeColor="text1"/>
          <w:sz w:val="26"/>
          <w:szCs w:val="26"/>
        </w:rPr>
        <w:t xml:space="preserve"> La Presidencia podrá someter a votación económica o nominal el asunto y preguntará si formularán algún voto</w:t>
      </w:r>
      <w:r w:rsidR="00C70F79" w:rsidRPr="001F3AE7">
        <w:rPr>
          <w:rFonts w:ascii="Arial" w:eastAsia="Arial" w:hAnsi="Arial" w:cs="Arial"/>
          <w:color w:val="000000" w:themeColor="text1"/>
          <w:sz w:val="26"/>
          <w:szCs w:val="26"/>
        </w:rPr>
        <w:t>;</w:t>
      </w:r>
      <w:r w:rsidRPr="001F3AE7">
        <w:rPr>
          <w:rFonts w:ascii="Arial" w:eastAsia="Arial" w:hAnsi="Arial" w:cs="Arial"/>
          <w:color w:val="000000" w:themeColor="text1"/>
          <w:sz w:val="26"/>
          <w:szCs w:val="26"/>
        </w:rPr>
        <w:t xml:space="preserve"> </w:t>
      </w:r>
    </w:p>
    <w:p w14:paraId="42354F20" w14:textId="77777777" w:rsidR="004E6997" w:rsidRPr="001F3AE7" w:rsidRDefault="004E6997" w:rsidP="00362937">
      <w:pPr>
        <w:pStyle w:val="Prrafodelista"/>
        <w:tabs>
          <w:tab w:val="left" w:pos="1134"/>
        </w:tabs>
        <w:ind w:left="1140"/>
        <w:jc w:val="both"/>
        <w:rPr>
          <w:rFonts w:ascii="Arial" w:eastAsia="Arial" w:hAnsi="Arial" w:cs="Arial"/>
          <w:bCs/>
          <w:color w:val="000000" w:themeColor="text1"/>
          <w:sz w:val="26"/>
          <w:szCs w:val="26"/>
        </w:rPr>
      </w:pPr>
    </w:p>
    <w:p w14:paraId="1229662E" w14:textId="7745C4F8" w:rsidR="004E6997" w:rsidRPr="001F3AE7" w:rsidRDefault="004E6997" w:rsidP="00362937">
      <w:pPr>
        <w:pStyle w:val="Prrafodelista"/>
        <w:numPr>
          <w:ilvl w:val="2"/>
          <w:numId w:val="17"/>
        </w:numPr>
        <w:tabs>
          <w:tab w:val="left" w:pos="1134"/>
        </w:tabs>
        <w:ind w:left="1140" w:hanging="714"/>
        <w:jc w:val="both"/>
        <w:rPr>
          <w:rFonts w:ascii="Arial" w:eastAsia="Arial" w:hAnsi="Arial" w:cs="Arial"/>
          <w:bCs/>
          <w:color w:val="000000" w:themeColor="text1"/>
          <w:sz w:val="26"/>
          <w:szCs w:val="26"/>
        </w:rPr>
      </w:pPr>
      <w:r w:rsidRPr="001F3AE7">
        <w:rPr>
          <w:rFonts w:ascii="Arial" w:eastAsia="Arial" w:hAnsi="Arial" w:cs="Arial"/>
          <w:b/>
          <w:bCs/>
          <w:color w:val="000000" w:themeColor="text1"/>
          <w:sz w:val="26"/>
          <w:szCs w:val="26"/>
        </w:rPr>
        <w:t xml:space="preserve">Resultado. </w:t>
      </w:r>
      <w:r w:rsidRPr="001F3AE7">
        <w:rPr>
          <w:rFonts w:ascii="Arial" w:eastAsia="Arial" w:hAnsi="Arial" w:cs="Arial"/>
          <w:color w:val="000000" w:themeColor="text1"/>
          <w:sz w:val="26"/>
          <w:szCs w:val="26"/>
        </w:rPr>
        <w:t>La persona titular de la Secretaría General de Acuerdos recabará y dará cuenta del resultado de la votación</w:t>
      </w:r>
      <w:r w:rsidR="00186E38" w:rsidRPr="001F3AE7">
        <w:rPr>
          <w:rFonts w:ascii="Arial" w:eastAsia="Arial" w:hAnsi="Arial" w:cs="Arial"/>
          <w:color w:val="000000" w:themeColor="text1"/>
          <w:sz w:val="26"/>
          <w:szCs w:val="26"/>
        </w:rPr>
        <w:t>. Acto seguido, la Presidencia realizará</w:t>
      </w:r>
      <w:r w:rsidRPr="001F3AE7">
        <w:rPr>
          <w:rFonts w:ascii="Arial" w:eastAsia="Arial" w:hAnsi="Arial" w:cs="Arial"/>
          <w:color w:val="000000" w:themeColor="text1"/>
          <w:sz w:val="26"/>
          <w:szCs w:val="26"/>
        </w:rPr>
        <w:t xml:space="preserve"> la declaratoria correspondiente</w:t>
      </w:r>
      <w:r w:rsidR="00E26C40" w:rsidRPr="001F3AE7">
        <w:rPr>
          <w:rFonts w:ascii="Arial" w:eastAsia="Arial" w:hAnsi="Arial" w:cs="Arial"/>
          <w:color w:val="000000" w:themeColor="text1"/>
          <w:sz w:val="26"/>
          <w:szCs w:val="26"/>
        </w:rPr>
        <w:t>,</w:t>
      </w:r>
      <w:r w:rsidR="00980403" w:rsidRPr="001F3AE7">
        <w:rPr>
          <w:rFonts w:ascii="Arial" w:eastAsia="Arial" w:hAnsi="Arial" w:cs="Arial"/>
          <w:color w:val="000000" w:themeColor="text1"/>
          <w:sz w:val="26"/>
          <w:szCs w:val="26"/>
        </w:rPr>
        <w:t xml:space="preserve"> y</w:t>
      </w:r>
      <w:r w:rsidRPr="001F3AE7">
        <w:rPr>
          <w:rFonts w:ascii="Arial" w:eastAsia="Arial" w:hAnsi="Arial" w:cs="Arial"/>
          <w:color w:val="000000" w:themeColor="text1"/>
          <w:sz w:val="26"/>
          <w:szCs w:val="26"/>
        </w:rPr>
        <w:t xml:space="preserve"> </w:t>
      </w:r>
    </w:p>
    <w:p w14:paraId="5941A73C" w14:textId="77777777" w:rsidR="004E6997" w:rsidRPr="001F3AE7" w:rsidRDefault="004E6997" w:rsidP="00362937">
      <w:pPr>
        <w:pStyle w:val="Prrafodelista"/>
        <w:tabs>
          <w:tab w:val="left" w:pos="1134"/>
        </w:tabs>
        <w:ind w:left="1140"/>
        <w:jc w:val="both"/>
        <w:rPr>
          <w:rFonts w:ascii="Arial" w:eastAsia="Arial" w:hAnsi="Arial" w:cs="Arial"/>
          <w:bCs/>
          <w:color w:val="000000" w:themeColor="text1"/>
          <w:sz w:val="26"/>
          <w:szCs w:val="26"/>
        </w:rPr>
      </w:pPr>
    </w:p>
    <w:p w14:paraId="46B98F4C" w14:textId="77777777" w:rsidR="004E6997" w:rsidRPr="001F3AE7" w:rsidRDefault="004E6997" w:rsidP="00362937">
      <w:pPr>
        <w:pStyle w:val="Prrafodelista"/>
        <w:numPr>
          <w:ilvl w:val="2"/>
          <w:numId w:val="17"/>
        </w:numPr>
        <w:tabs>
          <w:tab w:val="left" w:pos="1134"/>
        </w:tabs>
        <w:ind w:left="1140" w:hanging="714"/>
        <w:jc w:val="both"/>
        <w:rPr>
          <w:rFonts w:ascii="Arial" w:eastAsia="Arial" w:hAnsi="Arial" w:cs="Arial"/>
          <w:bCs/>
          <w:color w:val="000000" w:themeColor="text1"/>
          <w:sz w:val="26"/>
          <w:szCs w:val="26"/>
        </w:rPr>
      </w:pPr>
      <w:r w:rsidRPr="001F3AE7">
        <w:rPr>
          <w:rFonts w:ascii="Arial" w:eastAsia="Arial" w:hAnsi="Arial" w:cs="Arial"/>
          <w:b/>
          <w:bCs/>
          <w:color w:val="000000" w:themeColor="text1"/>
          <w:sz w:val="26"/>
          <w:szCs w:val="26"/>
        </w:rPr>
        <w:t>Continuación del debate.</w:t>
      </w:r>
      <w:r w:rsidRPr="001F3AE7">
        <w:rPr>
          <w:rFonts w:ascii="Arial" w:eastAsia="Arial" w:hAnsi="Arial" w:cs="Arial"/>
          <w:color w:val="000000" w:themeColor="text1"/>
          <w:sz w:val="26"/>
          <w:szCs w:val="26"/>
        </w:rPr>
        <w:t xml:space="preserve"> Cuando algún asunto quede en lista por haber concluido la sesión y no se haya resuelto, el Pleno podrá determinar cuándo deberá continuar su debate.</w:t>
      </w:r>
    </w:p>
    <w:p w14:paraId="57BB4308" w14:textId="77777777" w:rsidR="004E6997" w:rsidRPr="001F3AE7" w:rsidRDefault="004E6997" w:rsidP="00362937">
      <w:pPr>
        <w:tabs>
          <w:tab w:val="left" w:pos="851"/>
        </w:tabs>
        <w:ind w:firstLine="851"/>
        <w:jc w:val="center"/>
        <w:rPr>
          <w:rFonts w:ascii="Arial" w:eastAsia="Arial" w:hAnsi="Arial" w:cs="Arial"/>
          <w:b/>
          <w:color w:val="000000" w:themeColor="text1"/>
          <w:sz w:val="26"/>
          <w:szCs w:val="26"/>
        </w:rPr>
      </w:pPr>
    </w:p>
    <w:p w14:paraId="46075D60" w14:textId="77777777" w:rsidR="004E6997" w:rsidRPr="001F3AE7" w:rsidRDefault="004E6997" w:rsidP="00362937">
      <w:pPr>
        <w:tabs>
          <w:tab w:val="left" w:pos="851"/>
        </w:tabs>
        <w:jc w:val="both"/>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t>Artículo 13. Casos de urgente ejecución.</w:t>
      </w:r>
      <w:r w:rsidRPr="001F3AE7">
        <w:rPr>
          <w:rFonts w:ascii="Arial" w:eastAsia="Arial" w:hAnsi="Arial" w:cs="Arial"/>
          <w:color w:val="000000" w:themeColor="text1"/>
          <w:sz w:val="26"/>
          <w:szCs w:val="26"/>
        </w:rPr>
        <w:t xml:space="preserve"> Cuando</w:t>
      </w:r>
      <w:r w:rsidR="003C7B6B" w:rsidRPr="001F3AE7">
        <w:rPr>
          <w:rFonts w:ascii="Arial" w:eastAsia="Arial" w:hAnsi="Arial" w:cs="Arial"/>
          <w:color w:val="000000" w:themeColor="text1"/>
          <w:sz w:val="26"/>
          <w:szCs w:val="26"/>
        </w:rPr>
        <w:t xml:space="preserve"> a</w:t>
      </w:r>
      <w:r w:rsidR="000F1A45" w:rsidRPr="001F3AE7">
        <w:rPr>
          <w:rFonts w:ascii="Arial" w:eastAsia="Arial" w:hAnsi="Arial" w:cs="Arial"/>
          <w:color w:val="000000" w:themeColor="text1"/>
          <w:sz w:val="26"/>
          <w:szCs w:val="26"/>
        </w:rPr>
        <w:t xml:space="preserve"> </w:t>
      </w:r>
      <w:r w:rsidR="003C7B6B" w:rsidRPr="001F3AE7">
        <w:rPr>
          <w:rFonts w:ascii="Arial" w:eastAsia="Arial" w:hAnsi="Arial" w:cs="Arial"/>
          <w:color w:val="000000" w:themeColor="text1"/>
          <w:sz w:val="26"/>
          <w:szCs w:val="26"/>
        </w:rPr>
        <w:t xml:space="preserve">juicio del Tribunal Pleno la resolución que se emita </w:t>
      </w:r>
      <w:r w:rsidRPr="001F3AE7">
        <w:rPr>
          <w:rFonts w:ascii="Arial" w:eastAsia="Arial" w:hAnsi="Arial" w:cs="Arial"/>
          <w:color w:val="000000" w:themeColor="text1"/>
          <w:sz w:val="26"/>
          <w:szCs w:val="26"/>
        </w:rPr>
        <w:t>sea de urgente ejecución, la Presidencia, por conducto de la Secretaría General de Acuerdos, requerirá al Tribunal Colegiado, Juzgado de Distrito, autoridades responsables, demandadas o vinculadas al cumplimiento, la ejecución inmediata de la sentencia con la transcripción de los efectos y puntos resolutivos, sin que para ello sea necesario que el acta haya sido aprobada.</w:t>
      </w:r>
    </w:p>
    <w:p w14:paraId="2396130E" w14:textId="77777777" w:rsidR="004E6997" w:rsidRPr="001F3AE7" w:rsidRDefault="004E6997" w:rsidP="00362937">
      <w:pPr>
        <w:tabs>
          <w:tab w:val="left" w:pos="851"/>
        </w:tabs>
        <w:ind w:firstLine="851"/>
        <w:jc w:val="center"/>
        <w:rPr>
          <w:rFonts w:ascii="Arial" w:eastAsia="Arial" w:hAnsi="Arial" w:cs="Arial"/>
          <w:b/>
          <w:color w:val="000000" w:themeColor="text1"/>
          <w:sz w:val="26"/>
          <w:szCs w:val="26"/>
        </w:rPr>
      </w:pPr>
    </w:p>
    <w:p w14:paraId="4F65B822" w14:textId="56FF482A" w:rsidR="004E6997" w:rsidRPr="001F3AE7" w:rsidRDefault="007515E0" w:rsidP="00362937">
      <w:pPr>
        <w:tabs>
          <w:tab w:val="left" w:pos="851"/>
        </w:tabs>
        <w:ind w:firstLine="851"/>
        <w:jc w:val="center"/>
        <w:rPr>
          <w:rFonts w:ascii="Arial" w:eastAsia="Arial" w:hAnsi="Arial" w:cs="Arial"/>
          <w:b/>
          <w:color w:val="000000" w:themeColor="text1"/>
          <w:sz w:val="26"/>
          <w:szCs w:val="26"/>
        </w:rPr>
      </w:pPr>
      <w:r w:rsidRPr="001F3AE7">
        <w:rPr>
          <w:rFonts w:ascii="Arial" w:eastAsia="Arial" w:hAnsi="Arial" w:cs="Arial"/>
          <w:b/>
          <w:color w:val="000000" w:themeColor="text1"/>
          <w:sz w:val="26"/>
          <w:szCs w:val="26"/>
        </w:rPr>
        <w:lastRenderedPageBreak/>
        <w:t>Capítulo Tercero</w:t>
      </w:r>
    </w:p>
    <w:p w14:paraId="0C55C519" w14:textId="77777777" w:rsidR="004E6997" w:rsidRPr="001F3AE7" w:rsidRDefault="004E6997" w:rsidP="00362937">
      <w:pPr>
        <w:tabs>
          <w:tab w:val="left" w:pos="851"/>
        </w:tabs>
        <w:ind w:firstLine="851"/>
        <w:jc w:val="center"/>
        <w:rPr>
          <w:rFonts w:ascii="Arial" w:eastAsia="Arial" w:hAnsi="Arial" w:cs="Arial"/>
          <w:bCs/>
          <w:color w:val="000000" w:themeColor="text1"/>
          <w:sz w:val="26"/>
          <w:szCs w:val="26"/>
        </w:rPr>
      </w:pPr>
      <w:r w:rsidRPr="001F3AE7">
        <w:rPr>
          <w:rFonts w:ascii="Arial" w:eastAsia="Arial" w:hAnsi="Arial" w:cs="Arial"/>
          <w:bCs/>
          <w:color w:val="000000" w:themeColor="text1"/>
          <w:sz w:val="26"/>
          <w:szCs w:val="26"/>
        </w:rPr>
        <w:t>De las listas de asuntos con proyecto de resolución y para sesión</w:t>
      </w:r>
    </w:p>
    <w:p w14:paraId="4E38EAF0" w14:textId="77777777" w:rsidR="003A5BF0" w:rsidRPr="001F3AE7" w:rsidRDefault="003A5BF0" w:rsidP="00362937">
      <w:pPr>
        <w:tabs>
          <w:tab w:val="left" w:pos="851"/>
        </w:tabs>
        <w:ind w:firstLine="851"/>
        <w:jc w:val="center"/>
        <w:rPr>
          <w:rFonts w:ascii="Arial" w:eastAsia="Arial" w:hAnsi="Arial" w:cs="Arial"/>
          <w:color w:val="000000" w:themeColor="text1"/>
          <w:sz w:val="26"/>
          <w:szCs w:val="26"/>
        </w:rPr>
      </w:pPr>
    </w:p>
    <w:p w14:paraId="51771444" w14:textId="5510DB73" w:rsidR="004E6997" w:rsidRPr="001F3AE7" w:rsidRDefault="004E6997" w:rsidP="00362937">
      <w:pPr>
        <w:tabs>
          <w:tab w:val="left" w:pos="851"/>
        </w:tabs>
        <w:jc w:val="both"/>
        <w:rPr>
          <w:rFonts w:ascii="Arial" w:eastAsia="Arial" w:hAnsi="Arial" w:cs="Arial"/>
          <w:color w:val="000000" w:themeColor="text1"/>
          <w:sz w:val="26"/>
          <w:szCs w:val="26"/>
        </w:rPr>
      </w:pPr>
      <w:r w:rsidRPr="001F3AE7">
        <w:rPr>
          <w:rFonts w:ascii="Arial" w:eastAsia="Arial" w:hAnsi="Arial" w:cs="Arial"/>
          <w:b/>
          <w:bCs/>
          <w:color w:val="000000" w:themeColor="text1"/>
          <w:sz w:val="26"/>
          <w:szCs w:val="26"/>
        </w:rPr>
        <w:t>Artículo 14. Lista</w:t>
      </w:r>
      <w:r w:rsidR="000F4D3E" w:rsidRPr="001F3AE7">
        <w:rPr>
          <w:rFonts w:ascii="Arial" w:eastAsia="Arial" w:hAnsi="Arial" w:cs="Arial"/>
          <w:b/>
          <w:bCs/>
          <w:color w:val="000000" w:themeColor="text1"/>
          <w:sz w:val="26"/>
          <w:szCs w:val="26"/>
        </w:rPr>
        <w:t xml:space="preserve">s generales. </w:t>
      </w:r>
      <w:r w:rsidRPr="001F3AE7">
        <w:rPr>
          <w:rFonts w:ascii="Arial" w:eastAsia="Arial" w:hAnsi="Arial" w:cs="Arial"/>
          <w:color w:val="000000" w:themeColor="text1"/>
          <w:sz w:val="26"/>
          <w:szCs w:val="26"/>
        </w:rPr>
        <w:t xml:space="preserve">Elaborado y autorizado un proyecto por la </w:t>
      </w:r>
      <w:r w:rsidR="00676959" w:rsidRPr="001F3AE7">
        <w:rPr>
          <w:rFonts w:ascii="Arial" w:eastAsia="Arial" w:hAnsi="Arial" w:cs="Arial"/>
          <w:color w:val="000000" w:themeColor="text1"/>
          <w:sz w:val="26"/>
          <w:szCs w:val="26"/>
        </w:rPr>
        <w:t>p</w:t>
      </w:r>
      <w:r w:rsidRPr="001F3AE7">
        <w:rPr>
          <w:rFonts w:ascii="Arial" w:eastAsia="Arial" w:hAnsi="Arial" w:cs="Arial"/>
          <w:color w:val="000000" w:themeColor="text1"/>
          <w:sz w:val="26"/>
          <w:szCs w:val="26"/>
        </w:rPr>
        <w:t xml:space="preserve">onencia, se </w:t>
      </w:r>
      <w:r w:rsidR="00625F4C" w:rsidRPr="001F3AE7">
        <w:rPr>
          <w:rFonts w:ascii="Arial" w:eastAsia="Arial" w:hAnsi="Arial" w:cs="Arial"/>
          <w:color w:val="000000" w:themeColor="text1"/>
          <w:sz w:val="26"/>
          <w:szCs w:val="26"/>
        </w:rPr>
        <w:t xml:space="preserve">ingresará al Sistema Electrónico a cargo de </w:t>
      </w:r>
      <w:r w:rsidRPr="001F3AE7">
        <w:rPr>
          <w:rFonts w:ascii="Arial" w:eastAsia="Arial" w:hAnsi="Arial" w:cs="Arial"/>
          <w:color w:val="000000" w:themeColor="text1"/>
          <w:sz w:val="26"/>
          <w:szCs w:val="26"/>
        </w:rPr>
        <w:t xml:space="preserve">la Secretaría General de Acuerdos quien de inmediato lo integrará a </w:t>
      </w:r>
      <w:r w:rsidR="000F4D3E" w:rsidRPr="001F3AE7">
        <w:rPr>
          <w:rFonts w:ascii="Arial" w:eastAsia="Arial" w:hAnsi="Arial" w:cs="Arial"/>
          <w:color w:val="000000" w:themeColor="text1"/>
          <w:sz w:val="26"/>
          <w:szCs w:val="26"/>
        </w:rPr>
        <w:t xml:space="preserve">las </w:t>
      </w:r>
      <w:r w:rsidRPr="001F3AE7">
        <w:rPr>
          <w:rFonts w:ascii="Arial" w:eastAsia="Arial" w:hAnsi="Arial" w:cs="Arial"/>
          <w:color w:val="000000" w:themeColor="text1"/>
          <w:sz w:val="26"/>
          <w:szCs w:val="26"/>
        </w:rPr>
        <w:t>lista</w:t>
      </w:r>
      <w:r w:rsidR="000F4D3E" w:rsidRPr="001F3AE7">
        <w:rPr>
          <w:rFonts w:ascii="Arial" w:eastAsia="Arial" w:hAnsi="Arial" w:cs="Arial"/>
          <w:color w:val="000000" w:themeColor="text1"/>
          <w:sz w:val="26"/>
          <w:szCs w:val="26"/>
        </w:rPr>
        <w:t>s</w:t>
      </w:r>
      <w:r w:rsidRPr="001F3AE7">
        <w:rPr>
          <w:rFonts w:ascii="Arial" w:eastAsia="Arial" w:hAnsi="Arial" w:cs="Arial"/>
          <w:color w:val="000000" w:themeColor="text1"/>
          <w:sz w:val="26"/>
          <w:szCs w:val="26"/>
        </w:rPr>
        <w:t xml:space="preserve"> general</w:t>
      </w:r>
      <w:r w:rsidR="000F4D3E" w:rsidRPr="001F3AE7">
        <w:rPr>
          <w:rFonts w:ascii="Arial" w:eastAsia="Arial" w:hAnsi="Arial" w:cs="Arial"/>
          <w:color w:val="000000" w:themeColor="text1"/>
          <w:sz w:val="26"/>
          <w:szCs w:val="26"/>
        </w:rPr>
        <w:t>es</w:t>
      </w:r>
      <w:r w:rsidR="001121EC" w:rsidRPr="001F3AE7">
        <w:rPr>
          <w:rFonts w:ascii="Arial" w:eastAsia="Arial" w:hAnsi="Arial" w:cs="Arial"/>
          <w:color w:val="000000" w:themeColor="text1"/>
          <w:sz w:val="26"/>
          <w:szCs w:val="26"/>
        </w:rPr>
        <w:t xml:space="preserve"> atendiendo a la clasificación prevista en los artículos 2</w:t>
      </w:r>
      <w:r w:rsidR="00B92AB6" w:rsidRPr="001F3AE7">
        <w:rPr>
          <w:rFonts w:ascii="Arial" w:eastAsia="Arial" w:hAnsi="Arial" w:cs="Arial"/>
          <w:color w:val="000000" w:themeColor="text1"/>
          <w:sz w:val="26"/>
          <w:szCs w:val="26"/>
        </w:rPr>
        <w:t>2</w:t>
      </w:r>
      <w:r w:rsidR="001121EC" w:rsidRPr="001F3AE7">
        <w:rPr>
          <w:rFonts w:ascii="Arial" w:eastAsia="Arial" w:hAnsi="Arial" w:cs="Arial"/>
          <w:color w:val="000000" w:themeColor="text1"/>
          <w:sz w:val="26"/>
          <w:szCs w:val="26"/>
        </w:rPr>
        <w:t xml:space="preserve"> y 2</w:t>
      </w:r>
      <w:r w:rsidR="00B92AB6" w:rsidRPr="001F3AE7">
        <w:rPr>
          <w:rFonts w:ascii="Arial" w:eastAsia="Arial" w:hAnsi="Arial" w:cs="Arial"/>
          <w:color w:val="000000" w:themeColor="text1"/>
          <w:sz w:val="26"/>
          <w:szCs w:val="26"/>
        </w:rPr>
        <w:t>3</w:t>
      </w:r>
      <w:r w:rsidR="001121EC" w:rsidRPr="001F3AE7">
        <w:rPr>
          <w:rFonts w:ascii="Arial" w:eastAsia="Arial" w:hAnsi="Arial" w:cs="Arial"/>
          <w:color w:val="000000" w:themeColor="text1"/>
          <w:sz w:val="26"/>
          <w:szCs w:val="26"/>
        </w:rPr>
        <w:t xml:space="preserve"> de este Reglamento</w:t>
      </w:r>
      <w:r w:rsidRPr="001F3AE7">
        <w:rPr>
          <w:rFonts w:ascii="Arial" w:eastAsia="Arial" w:hAnsi="Arial" w:cs="Arial"/>
          <w:color w:val="000000" w:themeColor="text1"/>
          <w:sz w:val="26"/>
          <w:szCs w:val="26"/>
        </w:rPr>
        <w:t>, respetando en todo momento el orden cronológico y progresivo en el que fueron entregados.</w:t>
      </w:r>
    </w:p>
    <w:p w14:paraId="605159C8" w14:textId="77777777" w:rsidR="004E6997" w:rsidRPr="001F3AE7" w:rsidRDefault="004E6997" w:rsidP="00362937">
      <w:pPr>
        <w:tabs>
          <w:tab w:val="left" w:pos="851"/>
        </w:tabs>
        <w:jc w:val="both"/>
        <w:rPr>
          <w:rFonts w:ascii="Arial" w:eastAsia="Arial" w:hAnsi="Arial" w:cs="Arial"/>
          <w:color w:val="000000" w:themeColor="text1"/>
          <w:sz w:val="26"/>
          <w:szCs w:val="26"/>
        </w:rPr>
      </w:pPr>
    </w:p>
    <w:p w14:paraId="2BEE28C5" w14:textId="5C882CA1" w:rsidR="004E6997" w:rsidRPr="001F3AE7" w:rsidRDefault="004E6997" w:rsidP="00362937">
      <w:pPr>
        <w:tabs>
          <w:tab w:val="left" w:pos="851"/>
        </w:tabs>
        <w:jc w:val="both"/>
        <w:rPr>
          <w:rFonts w:ascii="Arial" w:eastAsia="Arial" w:hAnsi="Arial" w:cs="Arial"/>
          <w:color w:val="000000" w:themeColor="text1"/>
          <w:sz w:val="26"/>
          <w:szCs w:val="26"/>
        </w:rPr>
      </w:pPr>
      <w:r w:rsidRPr="001F3AE7">
        <w:rPr>
          <w:rFonts w:ascii="Arial" w:eastAsia="Arial" w:hAnsi="Arial" w:cs="Arial"/>
          <w:b/>
          <w:bCs/>
          <w:color w:val="000000" w:themeColor="text1"/>
          <w:sz w:val="26"/>
          <w:szCs w:val="26"/>
        </w:rPr>
        <w:t xml:space="preserve">Artículo 15. Listas de asuntos </w:t>
      </w:r>
      <w:r w:rsidR="00C3277E" w:rsidRPr="001F3AE7">
        <w:rPr>
          <w:rFonts w:ascii="Arial" w:eastAsia="Arial" w:hAnsi="Arial" w:cs="Arial"/>
          <w:b/>
          <w:bCs/>
          <w:color w:val="000000" w:themeColor="text1"/>
          <w:sz w:val="26"/>
          <w:szCs w:val="26"/>
        </w:rPr>
        <w:t xml:space="preserve">del orden del día </w:t>
      </w:r>
      <w:r w:rsidRPr="001F3AE7">
        <w:rPr>
          <w:rFonts w:ascii="Arial" w:eastAsia="Arial" w:hAnsi="Arial" w:cs="Arial"/>
          <w:b/>
          <w:bCs/>
          <w:color w:val="000000" w:themeColor="text1"/>
          <w:sz w:val="26"/>
          <w:szCs w:val="26"/>
        </w:rPr>
        <w:t>para sesión.</w:t>
      </w:r>
      <w:r w:rsidRPr="001F3AE7">
        <w:rPr>
          <w:rFonts w:ascii="Arial" w:eastAsia="Arial" w:hAnsi="Arial" w:cs="Arial"/>
          <w:color w:val="000000" w:themeColor="text1"/>
          <w:sz w:val="26"/>
          <w:szCs w:val="26"/>
        </w:rPr>
        <w:t xml:space="preserve"> Tomando como base </w:t>
      </w:r>
      <w:r w:rsidR="002E7299" w:rsidRPr="001F3AE7">
        <w:rPr>
          <w:rFonts w:ascii="Arial" w:eastAsia="Arial" w:hAnsi="Arial" w:cs="Arial"/>
          <w:color w:val="000000" w:themeColor="text1"/>
          <w:sz w:val="26"/>
          <w:szCs w:val="26"/>
        </w:rPr>
        <w:t>las listas</w:t>
      </w:r>
      <w:r w:rsidRPr="001F3AE7">
        <w:rPr>
          <w:rFonts w:ascii="Arial" w:eastAsia="Arial" w:hAnsi="Arial" w:cs="Arial"/>
          <w:color w:val="000000" w:themeColor="text1"/>
          <w:sz w:val="26"/>
          <w:szCs w:val="26"/>
        </w:rPr>
        <w:t xml:space="preserve"> general</w:t>
      </w:r>
      <w:r w:rsidR="007559B1" w:rsidRPr="001F3AE7">
        <w:rPr>
          <w:rFonts w:ascii="Arial" w:eastAsia="Arial" w:hAnsi="Arial" w:cs="Arial"/>
          <w:color w:val="000000" w:themeColor="text1"/>
          <w:sz w:val="26"/>
          <w:szCs w:val="26"/>
        </w:rPr>
        <w:t>es</w:t>
      </w:r>
      <w:r w:rsidRPr="001F3AE7">
        <w:rPr>
          <w:rFonts w:ascii="Arial" w:eastAsia="Arial" w:hAnsi="Arial" w:cs="Arial"/>
          <w:color w:val="000000" w:themeColor="text1"/>
          <w:sz w:val="26"/>
          <w:szCs w:val="26"/>
        </w:rPr>
        <w:t xml:space="preserve"> a que se refiere el artículo anterior, la Presidencia </w:t>
      </w:r>
      <w:r w:rsidR="00720705" w:rsidRPr="001F3AE7">
        <w:rPr>
          <w:rFonts w:ascii="Arial" w:eastAsia="Arial" w:hAnsi="Arial" w:cs="Arial"/>
          <w:color w:val="000000" w:themeColor="text1"/>
          <w:sz w:val="26"/>
          <w:szCs w:val="26"/>
        </w:rPr>
        <w:t>de la Suprema Corte</w:t>
      </w:r>
      <w:r w:rsidR="009836F0" w:rsidRPr="001F3AE7">
        <w:rPr>
          <w:rFonts w:ascii="Arial" w:eastAsia="Arial" w:hAnsi="Arial" w:cs="Arial"/>
          <w:color w:val="000000" w:themeColor="text1"/>
          <w:sz w:val="26"/>
          <w:szCs w:val="26"/>
        </w:rPr>
        <w:t xml:space="preserve"> de Justicia de la Nación</w:t>
      </w:r>
      <w:r w:rsidR="00720705" w:rsidRPr="001F3AE7">
        <w:rPr>
          <w:rFonts w:ascii="Arial" w:eastAsia="Arial" w:hAnsi="Arial" w:cs="Arial"/>
          <w:color w:val="000000" w:themeColor="text1"/>
          <w:sz w:val="26"/>
          <w:szCs w:val="26"/>
        </w:rPr>
        <w:t xml:space="preserve"> por conducto de </w:t>
      </w:r>
      <w:r w:rsidR="003C1B3F" w:rsidRPr="001F3AE7">
        <w:rPr>
          <w:rFonts w:ascii="Arial" w:eastAsia="Arial" w:hAnsi="Arial" w:cs="Arial"/>
          <w:color w:val="000000" w:themeColor="text1"/>
          <w:sz w:val="26"/>
          <w:szCs w:val="26"/>
        </w:rPr>
        <w:t xml:space="preserve">la </w:t>
      </w:r>
      <w:r w:rsidRPr="001F3AE7">
        <w:rPr>
          <w:rFonts w:ascii="Arial" w:eastAsia="Arial" w:hAnsi="Arial" w:cs="Arial"/>
          <w:color w:val="000000" w:themeColor="text1"/>
          <w:sz w:val="26"/>
          <w:szCs w:val="26"/>
        </w:rPr>
        <w:t>Secretaría General</w:t>
      </w:r>
      <w:r w:rsidR="009836F0" w:rsidRPr="001F3AE7">
        <w:rPr>
          <w:rFonts w:ascii="Arial" w:eastAsia="Arial" w:hAnsi="Arial" w:cs="Arial"/>
          <w:color w:val="000000" w:themeColor="text1"/>
          <w:sz w:val="26"/>
          <w:szCs w:val="26"/>
        </w:rPr>
        <w:t xml:space="preserve"> de Acuerdos</w:t>
      </w:r>
      <w:r w:rsidRPr="001F3AE7">
        <w:rPr>
          <w:rFonts w:ascii="Arial" w:eastAsia="Arial" w:hAnsi="Arial" w:cs="Arial"/>
          <w:color w:val="000000" w:themeColor="text1"/>
          <w:sz w:val="26"/>
          <w:szCs w:val="26"/>
        </w:rPr>
        <w:t xml:space="preserve"> conformará las listas</w:t>
      </w:r>
      <w:r w:rsidR="00C3277E" w:rsidRPr="001F3AE7">
        <w:rPr>
          <w:rFonts w:ascii="Arial" w:eastAsia="Arial" w:hAnsi="Arial" w:cs="Arial"/>
          <w:color w:val="000000" w:themeColor="text1"/>
          <w:sz w:val="26"/>
          <w:szCs w:val="26"/>
        </w:rPr>
        <w:t xml:space="preserve"> del orden del día</w:t>
      </w:r>
      <w:r w:rsidRPr="001F3AE7">
        <w:rPr>
          <w:rFonts w:ascii="Arial" w:eastAsia="Arial" w:hAnsi="Arial" w:cs="Arial"/>
          <w:color w:val="000000" w:themeColor="text1"/>
          <w:sz w:val="26"/>
          <w:szCs w:val="26"/>
        </w:rPr>
        <w:t xml:space="preserve"> para sesión observando las siguientes reglas:</w:t>
      </w:r>
    </w:p>
    <w:p w14:paraId="6A9EE29C" w14:textId="77777777" w:rsidR="004E6997" w:rsidRPr="001F3AE7" w:rsidRDefault="004E6997" w:rsidP="00362937">
      <w:pPr>
        <w:tabs>
          <w:tab w:val="left" w:pos="851"/>
        </w:tabs>
        <w:jc w:val="both"/>
        <w:rPr>
          <w:rFonts w:ascii="Arial" w:eastAsia="Arial" w:hAnsi="Arial" w:cs="Arial"/>
          <w:color w:val="000000" w:themeColor="text1"/>
          <w:sz w:val="26"/>
          <w:szCs w:val="26"/>
        </w:rPr>
      </w:pPr>
    </w:p>
    <w:p w14:paraId="6C685ABA" w14:textId="632D05BD" w:rsidR="004E6997" w:rsidRPr="001F3AE7" w:rsidRDefault="004E6997" w:rsidP="00362937">
      <w:pPr>
        <w:pStyle w:val="Prrafodelista"/>
        <w:numPr>
          <w:ilvl w:val="0"/>
          <w:numId w:val="12"/>
        </w:numPr>
        <w:tabs>
          <w:tab w:val="left" w:pos="851"/>
        </w:tabs>
        <w:ind w:left="851" w:hanging="491"/>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 xml:space="preserve">Se listarán en primer orden los asuntos </w:t>
      </w:r>
      <w:r w:rsidR="00BE569C" w:rsidRPr="001F3AE7">
        <w:rPr>
          <w:rFonts w:ascii="Arial" w:eastAsia="Arial" w:hAnsi="Arial" w:cs="Arial"/>
          <w:color w:val="000000" w:themeColor="text1"/>
          <w:sz w:val="26"/>
          <w:szCs w:val="26"/>
        </w:rPr>
        <w:t xml:space="preserve">urgentes, </w:t>
      </w:r>
      <w:r w:rsidRPr="001F3AE7">
        <w:rPr>
          <w:rFonts w:ascii="Arial" w:eastAsia="Arial" w:hAnsi="Arial" w:cs="Arial"/>
          <w:color w:val="000000" w:themeColor="text1"/>
          <w:sz w:val="26"/>
          <w:szCs w:val="26"/>
        </w:rPr>
        <w:t>de atención prioritaria, preferente, o de término;</w:t>
      </w:r>
    </w:p>
    <w:p w14:paraId="7A6D8C86" w14:textId="77777777" w:rsidR="004E6997" w:rsidRPr="001F3AE7" w:rsidRDefault="004E6997" w:rsidP="00362937">
      <w:pPr>
        <w:pStyle w:val="Prrafodelista"/>
        <w:tabs>
          <w:tab w:val="left" w:pos="851"/>
        </w:tabs>
        <w:ind w:left="851"/>
        <w:jc w:val="both"/>
        <w:rPr>
          <w:rFonts w:ascii="Arial" w:eastAsia="Arial" w:hAnsi="Arial" w:cs="Arial"/>
          <w:color w:val="000000" w:themeColor="text1"/>
          <w:sz w:val="26"/>
          <w:szCs w:val="26"/>
        </w:rPr>
      </w:pPr>
    </w:p>
    <w:p w14:paraId="57B4F3BA" w14:textId="77777777" w:rsidR="004E6997" w:rsidRPr="001F3AE7" w:rsidRDefault="004E6997" w:rsidP="00362937">
      <w:pPr>
        <w:pStyle w:val="Prrafodelista"/>
        <w:numPr>
          <w:ilvl w:val="0"/>
          <w:numId w:val="12"/>
        </w:numPr>
        <w:tabs>
          <w:tab w:val="left" w:pos="851"/>
        </w:tabs>
        <w:ind w:left="851" w:hanging="491"/>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Posteriormente, se incluirán los asuntos respetando el orden en que fueron entregados de acuerdo con la</w:t>
      </w:r>
      <w:r w:rsidR="00810901" w:rsidRPr="001F3AE7">
        <w:rPr>
          <w:rFonts w:ascii="Arial" w:eastAsia="Arial" w:hAnsi="Arial" w:cs="Arial"/>
          <w:color w:val="000000" w:themeColor="text1"/>
          <w:sz w:val="26"/>
          <w:szCs w:val="26"/>
        </w:rPr>
        <w:t>s</w:t>
      </w:r>
      <w:r w:rsidRPr="001F3AE7">
        <w:rPr>
          <w:rFonts w:ascii="Arial" w:eastAsia="Arial" w:hAnsi="Arial" w:cs="Arial"/>
          <w:color w:val="000000" w:themeColor="text1"/>
          <w:sz w:val="26"/>
          <w:szCs w:val="26"/>
        </w:rPr>
        <w:t xml:space="preserve"> lista</w:t>
      </w:r>
      <w:r w:rsidR="00810901" w:rsidRPr="001F3AE7">
        <w:rPr>
          <w:rFonts w:ascii="Arial" w:eastAsia="Arial" w:hAnsi="Arial" w:cs="Arial"/>
          <w:color w:val="000000" w:themeColor="text1"/>
          <w:sz w:val="26"/>
          <w:szCs w:val="26"/>
        </w:rPr>
        <w:t>s</w:t>
      </w:r>
      <w:r w:rsidRPr="001F3AE7">
        <w:rPr>
          <w:rFonts w:ascii="Arial" w:eastAsia="Arial" w:hAnsi="Arial" w:cs="Arial"/>
          <w:color w:val="000000" w:themeColor="text1"/>
          <w:sz w:val="26"/>
          <w:szCs w:val="26"/>
        </w:rPr>
        <w:t xml:space="preserve"> general</w:t>
      </w:r>
      <w:r w:rsidR="00810901" w:rsidRPr="001F3AE7">
        <w:rPr>
          <w:rFonts w:ascii="Arial" w:eastAsia="Arial" w:hAnsi="Arial" w:cs="Arial"/>
          <w:color w:val="000000" w:themeColor="text1"/>
          <w:sz w:val="26"/>
          <w:szCs w:val="26"/>
        </w:rPr>
        <w:t>es</w:t>
      </w:r>
      <w:r w:rsidRPr="001F3AE7">
        <w:rPr>
          <w:rFonts w:ascii="Arial" w:eastAsia="Arial" w:hAnsi="Arial" w:cs="Arial"/>
          <w:color w:val="000000" w:themeColor="text1"/>
          <w:sz w:val="26"/>
          <w:szCs w:val="26"/>
        </w:rPr>
        <w:t>;</w:t>
      </w:r>
    </w:p>
    <w:p w14:paraId="53F71AEF" w14:textId="77777777" w:rsidR="004E6997" w:rsidRPr="001F3AE7" w:rsidRDefault="004E6997" w:rsidP="00362937">
      <w:pPr>
        <w:pStyle w:val="Prrafodelista"/>
        <w:rPr>
          <w:rFonts w:ascii="Arial" w:eastAsia="Arial" w:hAnsi="Arial" w:cs="Arial"/>
          <w:color w:val="000000" w:themeColor="text1"/>
          <w:sz w:val="26"/>
          <w:szCs w:val="26"/>
        </w:rPr>
      </w:pPr>
    </w:p>
    <w:p w14:paraId="49D12009" w14:textId="77777777" w:rsidR="004E6997" w:rsidRPr="001F3AE7" w:rsidRDefault="004E6997" w:rsidP="00362937">
      <w:pPr>
        <w:pStyle w:val="Prrafodelista"/>
        <w:numPr>
          <w:ilvl w:val="0"/>
          <w:numId w:val="12"/>
        </w:numPr>
        <w:tabs>
          <w:tab w:val="left" w:pos="851"/>
        </w:tabs>
        <w:ind w:left="851" w:hanging="491"/>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 xml:space="preserve">La Presidencia podrá incluir </w:t>
      </w:r>
      <w:r w:rsidR="00A26E80" w:rsidRPr="001F3AE7">
        <w:rPr>
          <w:rFonts w:ascii="Arial" w:eastAsia="Arial" w:hAnsi="Arial" w:cs="Arial"/>
          <w:color w:val="000000" w:themeColor="text1"/>
          <w:sz w:val="26"/>
          <w:szCs w:val="26"/>
        </w:rPr>
        <w:t xml:space="preserve">en </w:t>
      </w:r>
      <w:r w:rsidRPr="001F3AE7">
        <w:rPr>
          <w:rFonts w:ascii="Arial" w:eastAsia="Arial" w:hAnsi="Arial" w:cs="Arial"/>
          <w:color w:val="000000" w:themeColor="text1"/>
          <w:sz w:val="26"/>
          <w:szCs w:val="26"/>
        </w:rPr>
        <w:t>la lista los proyectos de resolución que estime necesarios y pertinentes;</w:t>
      </w:r>
    </w:p>
    <w:p w14:paraId="76C6D19B" w14:textId="77777777" w:rsidR="004E6997" w:rsidRPr="001F3AE7" w:rsidRDefault="004E6997" w:rsidP="00362937">
      <w:pPr>
        <w:pStyle w:val="Prrafodelista"/>
        <w:rPr>
          <w:rFonts w:ascii="Arial" w:eastAsia="Arial" w:hAnsi="Arial" w:cs="Arial"/>
          <w:color w:val="000000" w:themeColor="text1"/>
          <w:sz w:val="26"/>
          <w:szCs w:val="26"/>
        </w:rPr>
      </w:pPr>
    </w:p>
    <w:p w14:paraId="44642D6E" w14:textId="5BEA8600" w:rsidR="004E6997" w:rsidRPr="001F3AE7" w:rsidRDefault="004E6997" w:rsidP="00362937">
      <w:pPr>
        <w:pStyle w:val="Prrafodelista"/>
        <w:numPr>
          <w:ilvl w:val="0"/>
          <w:numId w:val="12"/>
        </w:numPr>
        <w:tabs>
          <w:tab w:val="left" w:pos="851"/>
        </w:tabs>
        <w:ind w:left="851" w:hanging="491"/>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En todo momento se procurará que la lista se integre con un mismo número de asuntos por ponencia</w:t>
      </w:r>
      <w:r w:rsidR="00676959" w:rsidRPr="001F3AE7">
        <w:rPr>
          <w:rFonts w:ascii="Arial" w:eastAsia="Arial" w:hAnsi="Arial" w:cs="Arial"/>
          <w:color w:val="000000" w:themeColor="text1"/>
          <w:sz w:val="26"/>
          <w:szCs w:val="26"/>
        </w:rPr>
        <w:t>,</w:t>
      </w:r>
      <w:r w:rsidR="00626373" w:rsidRPr="001F3AE7">
        <w:rPr>
          <w:rFonts w:ascii="Arial" w:eastAsia="Arial" w:hAnsi="Arial" w:cs="Arial"/>
          <w:color w:val="000000" w:themeColor="text1"/>
          <w:sz w:val="26"/>
          <w:szCs w:val="26"/>
        </w:rPr>
        <w:t xml:space="preserve"> y</w:t>
      </w:r>
    </w:p>
    <w:p w14:paraId="522FB432" w14:textId="77777777" w:rsidR="004E6997" w:rsidRPr="001F3AE7" w:rsidRDefault="004E6997" w:rsidP="00362937">
      <w:pPr>
        <w:pStyle w:val="Prrafodelista"/>
        <w:rPr>
          <w:rFonts w:ascii="Arial" w:eastAsia="Arial" w:hAnsi="Arial" w:cs="Arial"/>
          <w:color w:val="000000" w:themeColor="text1"/>
          <w:sz w:val="26"/>
          <w:szCs w:val="26"/>
        </w:rPr>
      </w:pPr>
    </w:p>
    <w:p w14:paraId="0B20B6D6" w14:textId="77777777" w:rsidR="004E6997" w:rsidRPr="001F3AE7" w:rsidRDefault="004E6997" w:rsidP="00362937">
      <w:pPr>
        <w:pStyle w:val="Prrafodelista"/>
        <w:numPr>
          <w:ilvl w:val="0"/>
          <w:numId w:val="12"/>
        </w:numPr>
        <w:tabs>
          <w:tab w:val="left" w:pos="851"/>
        </w:tabs>
        <w:ind w:left="851" w:hanging="491"/>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 xml:space="preserve">Cuando por cualquier razón no se incluyan en las listas para sesión, un mismo número de asuntos por ponencia, la Presidencia y la Secretaría General, adoptarán criterios compensatorios. </w:t>
      </w:r>
    </w:p>
    <w:p w14:paraId="0112ECF6" w14:textId="77777777" w:rsidR="004E6997" w:rsidRPr="001F3AE7" w:rsidRDefault="004E6997" w:rsidP="00362937">
      <w:pPr>
        <w:pStyle w:val="Prrafodelista"/>
        <w:rPr>
          <w:rFonts w:ascii="Arial" w:eastAsia="Arial" w:hAnsi="Arial" w:cs="Arial"/>
          <w:color w:val="000000" w:themeColor="text1"/>
          <w:sz w:val="26"/>
          <w:szCs w:val="26"/>
        </w:rPr>
      </w:pPr>
    </w:p>
    <w:p w14:paraId="4E195C34" w14:textId="77777777" w:rsidR="004E6997" w:rsidRPr="001F3AE7" w:rsidRDefault="004E6997" w:rsidP="00362937">
      <w:pPr>
        <w:tabs>
          <w:tab w:val="left" w:pos="851"/>
        </w:tabs>
        <w:jc w:val="both"/>
        <w:rPr>
          <w:rFonts w:ascii="Arial" w:eastAsia="Arial" w:hAnsi="Arial" w:cs="Arial"/>
          <w:b/>
          <w:bCs/>
          <w:color w:val="000000" w:themeColor="text1"/>
          <w:sz w:val="26"/>
          <w:szCs w:val="26"/>
        </w:rPr>
      </w:pPr>
      <w:r w:rsidRPr="001F3AE7">
        <w:rPr>
          <w:rFonts w:ascii="Arial" w:eastAsia="Arial" w:hAnsi="Arial" w:cs="Arial"/>
          <w:b/>
          <w:bCs/>
          <w:color w:val="000000" w:themeColor="text1"/>
          <w:sz w:val="26"/>
          <w:szCs w:val="26"/>
        </w:rPr>
        <w:t xml:space="preserve">Artículo 16. Asuntos </w:t>
      </w:r>
      <w:r w:rsidR="00442F5D" w:rsidRPr="001F3AE7">
        <w:rPr>
          <w:rFonts w:ascii="Arial" w:eastAsia="Arial" w:hAnsi="Arial" w:cs="Arial"/>
          <w:b/>
          <w:bCs/>
          <w:color w:val="000000" w:themeColor="text1"/>
          <w:sz w:val="26"/>
          <w:szCs w:val="26"/>
        </w:rPr>
        <w:t xml:space="preserve">urgentes, </w:t>
      </w:r>
      <w:r w:rsidRPr="001F3AE7">
        <w:rPr>
          <w:rFonts w:ascii="Arial" w:eastAsia="Arial" w:hAnsi="Arial" w:cs="Arial"/>
          <w:b/>
          <w:bCs/>
          <w:color w:val="000000" w:themeColor="text1"/>
          <w:sz w:val="26"/>
          <w:szCs w:val="26"/>
        </w:rPr>
        <w:t>prioritario</w:t>
      </w:r>
      <w:r w:rsidR="00B07F18" w:rsidRPr="001F3AE7">
        <w:rPr>
          <w:rFonts w:ascii="Arial" w:eastAsia="Arial" w:hAnsi="Arial" w:cs="Arial"/>
          <w:b/>
          <w:bCs/>
          <w:color w:val="000000" w:themeColor="text1"/>
          <w:sz w:val="26"/>
          <w:szCs w:val="26"/>
        </w:rPr>
        <w:t>s</w:t>
      </w:r>
      <w:r w:rsidRPr="001F3AE7">
        <w:rPr>
          <w:rFonts w:ascii="Arial" w:eastAsia="Arial" w:hAnsi="Arial" w:cs="Arial"/>
          <w:b/>
          <w:bCs/>
          <w:color w:val="000000" w:themeColor="text1"/>
          <w:sz w:val="26"/>
          <w:szCs w:val="26"/>
        </w:rPr>
        <w:t xml:space="preserve">, </w:t>
      </w:r>
      <w:r w:rsidR="00442F5D" w:rsidRPr="001F3AE7">
        <w:rPr>
          <w:rFonts w:ascii="Arial" w:eastAsia="Arial" w:hAnsi="Arial" w:cs="Arial"/>
          <w:b/>
          <w:bCs/>
          <w:color w:val="000000" w:themeColor="text1"/>
          <w:sz w:val="26"/>
          <w:szCs w:val="26"/>
        </w:rPr>
        <w:t>preferentes</w:t>
      </w:r>
      <w:r w:rsidRPr="001F3AE7">
        <w:rPr>
          <w:rFonts w:ascii="Arial" w:eastAsia="Arial" w:hAnsi="Arial" w:cs="Arial"/>
          <w:b/>
          <w:bCs/>
          <w:color w:val="000000" w:themeColor="text1"/>
          <w:sz w:val="26"/>
          <w:szCs w:val="26"/>
        </w:rPr>
        <w:t xml:space="preserve"> o de término. </w:t>
      </w:r>
      <w:r w:rsidRPr="001F3AE7">
        <w:rPr>
          <w:rFonts w:ascii="Arial" w:eastAsia="Arial" w:hAnsi="Arial" w:cs="Arial"/>
          <w:color w:val="000000" w:themeColor="text1"/>
          <w:sz w:val="26"/>
          <w:szCs w:val="26"/>
        </w:rPr>
        <w:t xml:space="preserve">Para efectos de la integración de las listas </w:t>
      </w:r>
      <w:r w:rsidR="007E2F7A" w:rsidRPr="001F3AE7">
        <w:rPr>
          <w:rFonts w:ascii="Arial" w:eastAsia="Arial" w:hAnsi="Arial" w:cs="Arial"/>
          <w:color w:val="000000" w:themeColor="text1"/>
          <w:sz w:val="26"/>
          <w:szCs w:val="26"/>
        </w:rPr>
        <w:t xml:space="preserve">del orden día </w:t>
      </w:r>
      <w:r w:rsidRPr="001F3AE7">
        <w:rPr>
          <w:rFonts w:ascii="Arial" w:eastAsia="Arial" w:hAnsi="Arial" w:cs="Arial"/>
          <w:color w:val="000000" w:themeColor="text1"/>
          <w:sz w:val="26"/>
          <w:szCs w:val="26"/>
        </w:rPr>
        <w:t>para sesión, se entenderá por:</w:t>
      </w:r>
      <w:r w:rsidRPr="001F3AE7">
        <w:rPr>
          <w:rFonts w:ascii="Arial" w:eastAsia="Arial" w:hAnsi="Arial" w:cs="Arial"/>
          <w:b/>
          <w:bCs/>
          <w:color w:val="000000" w:themeColor="text1"/>
          <w:sz w:val="26"/>
          <w:szCs w:val="26"/>
        </w:rPr>
        <w:t xml:space="preserve"> </w:t>
      </w:r>
    </w:p>
    <w:p w14:paraId="3DF311A1" w14:textId="7C3EAFA9" w:rsidR="00442F5D" w:rsidRPr="001F3AE7" w:rsidRDefault="00442F5D" w:rsidP="00442F5D">
      <w:pPr>
        <w:pStyle w:val="Prrafodelista"/>
        <w:numPr>
          <w:ilvl w:val="0"/>
          <w:numId w:val="11"/>
        </w:numPr>
        <w:tabs>
          <w:tab w:val="left" w:pos="851"/>
        </w:tabs>
        <w:spacing w:before="240"/>
        <w:ind w:left="851" w:hanging="491"/>
        <w:jc w:val="both"/>
        <w:rPr>
          <w:rFonts w:ascii="Arial" w:eastAsia="Arial" w:hAnsi="Arial" w:cs="Arial"/>
          <w:color w:val="000000" w:themeColor="text1"/>
          <w:sz w:val="26"/>
          <w:szCs w:val="26"/>
        </w:rPr>
      </w:pPr>
      <w:r w:rsidRPr="001F3AE7">
        <w:rPr>
          <w:rFonts w:ascii="Arial" w:eastAsia="Arial" w:hAnsi="Arial" w:cs="Arial"/>
          <w:b/>
          <w:bCs/>
          <w:color w:val="000000" w:themeColor="text1"/>
          <w:sz w:val="26"/>
          <w:szCs w:val="26"/>
        </w:rPr>
        <w:t xml:space="preserve">Asuntos </w:t>
      </w:r>
      <w:r w:rsidR="00676959" w:rsidRPr="001F3AE7">
        <w:rPr>
          <w:rFonts w:ascii="Arial" w:eastAsia="Arial" w:hAnsi="Arial" w:cs="Arial"/>
          <w:b/>
          <w:bCs/>
          <w:color w:val="000000" w:themeColor="text1"/>
          <w:sz w:val="26"/>
          <w:szCs w:val="26"/>
        </w:rPr>
        <w:t>u</w:t>
      </w:r>
      <w:r w:rsidRPr="001F3AE7">
        <w:rPr>
          <w:rFonts w:ascii="Arial" w:eastAsia="Arial" w:hAnsi="Arial" w:cs="Arial"/>
          <w:b/>
          <w:bCs/>
          <w:color w:val="000000" w:themeColor="text1"/>
          <w:sz w:val="26"/>
          <w:szCs w:val="26"/>
        </w:rPr>
        <w:t>rgentes</w:t>
      </w:r>
      <w:r w:rsidRPr="001F3AE7">
        <w:rPr>
          <w:rFonts w:ascii="Arial" w:eastAsia="Arial" w:hAnsi="Arial" w:cs="Arial"/>
          <w:color w:val="000000" w:themeColor="text1"/>
          <w:sz w:val="26"/>
          <w:szCs w:val="26"/>
        </w:rPr>
        <w:t xml:space="preserve">: La revisión oficiosa de los Decretos presidenciales a los que alude el </w:t>
      </w:r>
      <w:r w:rsidR="007C71AB" w:rsidRPr="001F3AE7">
        <w:rPr>
          <w:rFonts w:ascii="Arial" w:eastAsia="Arial" w:hAnsi="Arial" w:cs="Arial"/>
          <w:color w:val="000000" w:themeColor="text1"/>
          <w:sz w:val="26"/>
          <w:szCs w:val="26"/>
        </w:rPr>
        <w:t xml:space="preserve">último párrafo del </w:t>
      </w:r>
      <w:r w:rsidRPr="001F3AE7">
        <w:rPr>
          <w:rFonts w:ascii="Arial" w:eastAsia="Arial" w:hAnsi="Arial" w:cs="Arial"/>
          <w:color w:val="000000" w:themeColor="text1"/>
          <w:sz w:val="26"/>
          <w:szCs w:val="26"/>
        </w:rPr>
        <w:t xml:space="preserve">artículo 29 </w:t>
      </w:r>
      <w:r w:rsidR="009836F0" w:rsidRPr="001F3AE7">
        <w:rPr>
          <w:rFonts w:ascii="Arial" w:eastAsia="Arial" w:hAnsi="Arial" w:cs="Arial"/>
          <w:color w:val="000000" w:themeColor="text1"/>
          <w:sz w:val="26"/>
          <w:szCs w:val="26"/>
        </w:rPr>
        <w:t>de la Constitución Política de los Estados Unidos Mexicanos</w:t>
      </w:r>
      <w:r w:rsidR="00980403" w:rsidRPr="001F3AE7">
        <w:rPr>
          <w:rFonts w:ascii="Arial" w:eastAsia="Arial" w:hAnsi="Arial" w:cs="Arial"/>
          <w:color w:val="000000" w:themeColor="text1"/>
          <w:sz w:val="26"/>
          <w:szCs w:val="26"/>
        </w:rPr>
        <w:t>;</w:t>
      </w:r>
    </w:p>
    <w:p w14:paraId="30F83185" w14:textId="555C8D65" w:rsidR="004E6997" w:rsidRPr="001F3AE7" w:rsidRDefault="004E6997" w:rsidP="00362937">
      <w:pPr>
        <w:pStyle w:val="Prrafodelista"/>
        <w:numPr>
          <w:ilvl w:val="0"/>
          <w:numId w:val="11"/>
        </w:numPr>
        <w:tabs>
          <w:tab w:val="left" w:pos="851"/>
        </w:tabs>
        <w:spacing w:before="240"/>
        <w:ind w:left="851" w:hanging="491"/>
        <w:jc w:val="both"/>
        <w:rPr>
          <w:rFonts w:ascii="Arial" w:eastAsia="Arial" w:hAnsi="Arial" w:cs="Arial"/>
          <w:color w:val="000000" w:themeColor="text1"/>
          <w:sz w:val="26"/>
          <w:szCs w:val="26"/>
        </w:rPr>
      </w:pPr>
      <w:r w:rsidRPr="001F3AE7">
        <w:rPr>
          <w:rFonts w:ascii="Arial" w:eastAsia="Arial" w:hAnsi="Arial" w:cs="Arial"/>
          <w:b/>
          <w:bCs/>
          <w:color w:val="000000" w:themeColor="text1"/>
          <w:sz w:val="26"/>
          <w:szCs w:val="26"/>
        </w:rPr>
        <w:t>Asuntos prioritarios</w:t>
      </w:r>
      <w:r w:rsidRPr="001F3AE7">
        <w:rPr>
          <w:rFonts w:ascii="Arial" w:eastAsia="Arial" w:hAnsi="Arial" w:cs="Arial"/>
          <w:color w:val="000000" w:themeColor="text1"/>
          <w:sz w:val="26"/>
          <w:szCs w:val="26"/>
        </w:rPr>
        <w:t>: Aquellos a los que se refieren los artículos 4</w:t>
      </w:r>
      <w:r w:rsidR="00186E38" w:rsidRPr="001F3AE7">
        <w:rPr>
          <w:rFonts w:ascii="Arial" w:eastAsia="Arial" w:hAnsi="Arial" w:cs="Arial"/>
          <w:color w:val="000000" w:themeColor="text1"/>
          <w:sz w:val="26"/>
          <w:szCs w:val="26"/>
        </w:rPr>
        <w:t xml:space="preserve"> </w:t>
      </w:r>
      <w:r w:rsidRPr="001F3AE7">
        <w:rPr>
          <w:rFonts w:ascii="Arial" w:eastAsia="Arial" w:hAnsi="Arial" w:cs="Arial"/>
          <w:color w:val="000000" w:themeColor="text1"/>
          <w:sz w:val="26"/>
          <w:szCs w:val="26"/>
        </w:rPr>
        <w:t xml:space="preserve">de la Ley de Amparo y 9 bis de la Ley Reglamentaria de las </w:t>
      </w:r>
      <w:r w:rsidRPr="001F3AE7">
        <w:rPr>
          <w:rFonts w:ascii="Arial" w:eastAsia="Arial" w:hAnsi="Arial" w:cs="Arial"/>
          <w:color w:val="000000" w:themeColor="text1"/>
          <w:sz w:val="26"/>
          <w:szCs w:val="26"/>
        </w:rPr>
        <w:lastRenderedPageBreak/>
        <w:t xml:space="preserve">fracciones I y II, del artículo 105 de la </w:t>
      </w:r>
      <w:r w:rsidR="009836F0" w:rsidRPr="001F3AE7">
        <w:rPr>
          <w:rFonts w:ascii="Arial" w:eastAsia="Arial" w:hAnsi="Arial" w:cs="Arial"/>
          <w:color w:val="000000" w:themeColor="text1"/>
          <w:sz w:val="26"/>
          <w:szCs w:val="26"/>
        </w:rPr>
        <w:t>Constitución Política de los Estados Unidos Mexicanos</w:t>
      </w:r>
      <w:r w:rsidR="00980403" w:rsidRPr="001F3AE7">
        <w:rPr>
          <w:rFonts w:ascii="Arial" w:eastAsia="Arial" w:hAnsi="Arial" w:cs="Arial"/>
          <w:color w:val="000000" w:themeColor="text1"/>
          <w:sz w:val="26"/>
          <w:szCs w:val="26"/>
        </w:rPr>
        <w:t>;</w:t>
      </w:r>
      <w:r w:rsidRPr="001F3AE7">
        <w:rPr>
          <w:rFonts w:ascii="Arial" w:eastAsia="Arial" w:hAnsi="Arial" w:cs="Arial"/>
          <w:color w:val="000000" w:themeColor="text1"/>
          <w:sz w:val="26"/>
          <w:szCs w:val="26"/>
        </w:rPr>
        <w:t xml:space="preserve"> </w:t>
      </w:r>
    </w:p>
    <w:p w14:paraId="3C90819A" w14:textId="66E56627" w:rsidR="00AE663E" w:rsidRPr="001F3AE7" w:rsidRDefault="00915B16" w:rsidP="00362937">
      <w:pPr>
        <w:pStyle w:val="Prrafodelista"/>
        <w:numPr>
          <w:ilvl w:val="0"/>
          <w:numId w:val="11"/>
        </w:numPr>
        <w:tabs>
          <w:tab w:val="left" w:pos="851"/>
        </w:tabs>
        <w:spacing w:before="240"/>
        <w:ind w:left="851" w:hanging="491"/>
        <w:jc w:val="both"/>
        <w:rPr>
          <w:rFonts w:ascii="Arial" w:eastAsia="Arial" w:hAnsi="Arial" w:cs="Arial"/>
          <w:color w:val="000000" w:themeColor="text1"/>
          <w:sz w:val="26"/>
          <w:szCs w:val="26"/>
        </w:rPr>
      </w:pPr>
      <w:r w:rsidRPr="001F3AE7">
        <w:rPr>
          <w:rFonts w:ascii="Arial" w:eastAsia="Arial" w:hAnsi="Arial" w:cs="Arial"/>
          <w:b/>
          <w:bCs/>
          <w:color w:val="000000" w:themeColor="text1"/>
          <w:sz w:val="26"/>
          <w:szCs w:val="26"/>
        </w:rPr>
        <w:t>Asuntos de atención preferente</w:t>
      </w:r>
      <w:r w:rsidRPr="001F3AE7">
        <w:rPr>
          <w:rFonts w:ascii="Arial" w:eastAsia="Arial" w:hAnsi="Arial" w:cs="Arial"/>
          <w:color w:val="000000" w:themeColor="text1"/>
          <w:sz w:val="26"/>
          <w:szCs w:val="26"/>
        </w:rPr>
        <w:t xml:space="preserve">: </w:t>
      </w:r>
      <w:r w:rsidR="00AE663E" w:rsidRPr="001F3AE7">
        <w:rPr>
          <w:rFonts w:ascii="Arial" w:eastAsia="Arial" w:hAnsi="Arial" w:cs="Arial"/>
          <w:color w:val="000000" w:themeColor="text1"/>
          <w:sz w:val="26"/>
          <w:szCs w:val="26"/>
        </w:rPr>
        <w:t xml:space="preserve">Se entenderán de atención preferente, entre otros, los casos en que una persona se encuentre privada de la libertad, </w:t>
      </w:r>
      <w:r w:rsidR="00442F5D" w:rsidRPr="001F3AE7">
        <w:rPr>
          <w:rFonts w:ascii="Arial" w:eastAsia="Arial" w:hAnsi="Arial" w:cs="Arial"/>
          <w:color w:val="000000" w:themeColor="text1"/>
          <w:sz w:val="26"/>
          <w:szCs w:val="26"/>
        </w:rPr>
        <w:t xml:space="preserve">todos aquellos relacionados con derechos de Pueblos y Comunidades Indígenas y Afromexicanas, </w:t>
      </w:r>
      <w:r w:rsidR="00AE663E" w:rsidRPr="001F3AE7">
        <w:rPr>
          <w:rFonts w:ascii="Arial" w:eastAsia="Arial" w:hAnsi="Arial" w:cs="Arial"/>
          <w:color w:val="000000" w:themeColor="text1"/>
          <w:sz w:val="26"/>
          <w:szCs w:val="26"/>
        </w:rPr>
        <w:t>se involucre directamente el interés superior de los menores, derive</w:t>
      </w:r>
      <w:r w:rsidR="00324346" w:rsidRPr="001F3AE7">
        <w:rPr>
          <w:rFonts w:ascii="Arial" w:eastAsia="Arial" w:hAnsi="Arial" w:cs="Arial"/>
          <w:color w:val="000000" w:themeColor="text1"/>
          <w:sz w:val="26"/>
          <w:szCs w:val="26"/>
        </w:rPr>
        <w:t>n de juicios agrarios colectivos, las acciones de inconstitucionalidad en materia electoral, los conflictos competenciales, los impedimentos, los incidentes de inejecución de sentencia, las impugnaciones en materia electoral en términos del artículo 17, fracción V, de la Ley Orgánica del Poder Judicial de la Federación, los procedimientos de responsabilidad administrativa relacionados con la aprobación o modificación de medidas cautelares sobre faltas graves y respecto de la resolución de los seguid</w:t>
      </w:r>
      <w:r w:rsidR="00772E8C" w:rsidRPr="001F3AE7">
        <w:rPr>
          <w:rFonts w:ascii="Arial" w:eastAsia="Arial" w:hAnsi="Arial" w:cs="Arial"/>
          <w:color w:val="000000" w:themeColor="text1"/>
          <w:sz w:val="26"/>
          <w:szCs w:val="26"/>
        </w:rPr>
        <w:t>os por faltas de esa naturaleza</w:t>
      </w:r>
      <w:r w:rsidR="00676959" w:rsidRPr="001F3AE7">
        <w:rPr>
          <w:rFonts w:ascii="Arial" w:eastAsia="Arial" w:hAnsi="Arial" w:cs="Arial"/>
          <w:color w:val="000000" w:themeColor="text1"/>
          <w:sz w:val="26"/>
          <w:szCs w:val="26"/>
        </w:rPr>
        <w:t>,</w:t>
      </w:r>
      <w:r w:rsidR="00772E8C" w:rsidRPr="001F3AE7">
        <w:rPr>
          <w:rFonts w:ascii="Arial" w:eastAsia="Arial" w:hAnsi="Arial" w:cs="Arial"/>
          <w:color w:val="000000" w:themeColor="text1"/>
          <w:sz w:val="26"/>
          <w:szCs w:val="26"/>
        </w:rPr>
        <w:t xml:space="preserve"> y</w:t>
      </w:r>
    </w:p>
    <w:p w14:paraId="0EC8B2F6" w14:textId="77777777" w:rsidR="00442F5D" w:rsidRPr="001F3AE7" w:rsidRDefault="00442F5D" w:rsidP="00442F5D">
      <w:pPr>
        <w:pStyle w:val="Prrafodelista"/>
        <w:tabs>
          <w:tab w:val="left" w:pos="851"/>
        </w:tabs>
        <w:ind w:left="851"/>
        <w:jc w:val="both"/>
        <w:rPr>
          <w:rFonts w:ascii="Arial" w:eastAsia="Arial" w:hAnsi="Arial" w:cs="Arial"/>
          <w:color w:val="000000" w:themeColor="text1"/>
          <w:sz w:val="26"/>
          <w:szCs w:val="26"/>
        </w:rPr>
      </w:pPr>
    </w:p>
    <w:p w14:paraId="44863BD1" w14:textId="58B66409" w:rsidR="004E6997" w:rsidRPr="001F3AE7" w:rsidRDefault="004E6997" w:rsidP="00362937">
      <w:pPr>
        <w:pStyle w:val="Prrafodelista"/>
        <w:numPr>
          <w:ilvl w:val="0"/>
          <w:numId w:val="11"/>
        </w:numPr>
        <w:tabs>
          <w:tab w:val="left" w:pos="851"/>
        </w:tabs>
        <w:ind w:left="851" w:hanging="491"/>
        <w:jc w:val="both"/>
        <w:rPr>
          <w:rFonts w:ascii="Arial" w:eastAsia="Arial" w:hAnsi="Arial" w:cs="Arial"/>
          <w:color w:val="000000" w:themeColor="text1"/>
          <w:sz w:val="26"/>
          <w:szCs w:val="26"/>
        </w:rPr>
      </w:pPr>
      <w:r w:rsidRPr="001F3AE7">
        <w:rPr>
          <w:rFonts w:ascii="Arial" w:eastAsia="Arial" w:hAnsi="Arial" w:cs="Arial"/>
          <w:b/>
          <w:bCs/>
          <w:color w:val="000000" w:themeColor="text1"/>
          <w:sz w:val="26"/>
          <w:szCs w:val="26"/>
        </w:rPr>
        <w:t>Asuntos de término</w:t>
      </w:r>
      <w:r w:rsidRPr="001F3AE7">
        <w:rPr>
          <w:rFonts w:ascii="Arial" w:eastAsia="Arial" w:hAnsi="Arial" w:cs="Arial"/>
          <w:color w:val="000000" w:themeColor="text1"/>
          <w:sz w:val="26"/>
          <w:szCs w:val="26"/>
        </w:rPr>
        <w:t xml:space="preserve">: Los asuntos en materia tributaria y penal a que se refieren los artículos 17, párrafo segundo y, 20, Apartado B, fracción VII, </w:t>
      </w:r>
      <w:r w:rsidR="009836F0" w:rsidRPr="001F3AE7">
        <w:rPr>
          <w:rFonts w:ascii="Arial" w:eastAsia="Arial" w:hAnsi="Arial" w:cs="Arial"/>
          <w:color w:val="000000" w:themeColor="text1"/>
          <w:sz w:val="26"/>
          <w:szCs w:val="26"/>
        </w:rPr>
        <w:t>de la Constitución Política de los Estados Unidos Mexicanos</w:t>
      </w:r>
      <w:r w:rsidR="00263572" w:rsidRPr="001F3AE7">
        <w:rPr>
          <w:rFonts w:ascii="Arial" w:eastAsia="Arial" w:hAnsi="Arial" w:cs="Arial"/>
          <w:color w:val="000000" w:themeColor="text1"/>
          <w:sz w:val="26"/>
          <w:szCs w:val="26"/>
        </w:rPr>
        <w:t xml:space="preserve">; </w:t>
      </w:r>
      <w:r w:rsidR="001A4C85" w:rsidRPr="001F3AE7">
        <w:rPr>
          <w:rFonts w:ascii="Arial" w:eastAsia="Arial" w:hAnsi="Arial" w:cs="Arial"/>
          <w:color w:val="000000" w:themeColor="text1"/>
          <w:sz w:val="26"/>
          <w:szCs w:val="26"/>
        </w:rPr>
        <w:t xml:space="preserve">cuyo plazo iniciará a computarse respecto de los ingresados antes de la entrada en vigor de este Reglamento, a partir del </w:t>
      </w:r>
      <w:r w:rsidR="00263572" w:rsidRPr="001F3AE7">
        <w:rPr>
          <w:rFonts w:ascii="Arial" w:eastAsia="Arial" w:hAnsi="Arial" w:cs="Arial"/>
          <w:color w:val="000000" w:themeColor="text1"/>
          <w:sz w:val="26"/>
          <w:szCs w:val="26"/>
        </w:rPr>
        <w:t xml:space="preserve">1 de septiembre de 2025 en que entra en funciones la nueva </w:t>
      </w:r>
      <w:r w:rsidR="003F7F03" w:rsidRPr="001F3AE7">
        <w:rPr>
          <w:rFonts w:ascii="Arial" w:eastAsia="Arial" w:hAnsi="Arial" w:cs="Arial"/>
          <w:color w:val="000000" w:themeColor="text1"/>
          <w:sz w:val="26"/>
          <w:szCs w:val="26"/>
        </w:rPr>
        <w:t xml:space="preserve">integración de la </w:t>
      </w:r>
      <w:r w:rsidR="00263572" w:rsidRPr="001F3AE7">
        <w:rPr>
          <w:rFonts w:ascii="Arial" w:eastAsia="Arial" w:hAnsi="Arial" w:cs="Arial"/>
          <w:color w:val="000000" w:themeColor="text1"/>
          <w:sz w:val="26"/>
          <w:szCs w:val="26"/>
        </w:rPr>
        <w:t>Suprema Corte de Justicia de la Nación</w:t>
      </w:r>
      <w:r w:rsidRPr="001F3AE7">
        <w:rPr>
          <w:rFonts w:ascii="Arial" w:eastAsia="Arial" w:hAnsi="Arial" w:cs="Arial"/>
          <w:color w:val="000000" w:themeColor="text1"/>
          <w:sz w:val="26"/>
          <w:szCs w:val="26"/>
        </w:rPr>
        <w:t xml:space="preserve">. </w:t>
      </w:r>
    </w:p>
    <w:p w14:paraId="6CB1A075" w14:textId="77777777" w:rsidR="004E6997" w:rsidRPr="001F3AE7" w:rsidRDefault="004E6997" w:rsidP="00362937">
      <w:pPr>
        <w:pStyle w:val="Prrafodelista"/>
        <w:rPr>
          <w:rFonts w:ascii="Arial" w:eastAsia="Arial" w:hAnsi="Arial" w:cs="Arial"/>
          <w:color w:val="000000" w:themeColor="text1"/>
          <w:sz w:val="26"/>
          <w:szCs w:val="26"/>
        </w:rPr>
      </w:pPr>
    </w:p>
    <w:p w14:paraId="7565990B" w14:textId="1ACCEF9E" w:rsidR="004E6997" w:rsidRPr="001F3AE7" w:rsidRDefault="004E6997" w:rsidP="00362937">
      <w:pPr>
        <w:tabs>
          <w:tab w:val="left" w:pos="851"/>
        </w:tabs>
        <w:jc w:val="both"/>
        <w:rPr>
          <w:rFonts w:ascii="Arial" w:eastAsia="Arial" w:hAnsi="Arial" w:cs="Arial"/>
          <w:color w:val="000000" w:themeColor="text1"/>
          <w:sz w:val="26"/>
          <w:szCs w:val="26"/>
        </w:rPr>
      </w:pPr>
      <w:r w:rsidRPr="001F3AE7">
        <w:rPr>
          <w:rFonts w:ascii="Arial" w:eastAsia="Arial" w:hAnsi="Arial" w:cs="Arial"/>
          <w:b/>
          <w:bCs/>
          <w:color w:val="000000" w:themeColor="text1"/>
          <w:sz w:val="26"/>
          <w:szCs w:val="26"/>
        </w:rPr>
        <w:t xml:space="preserve">Artículo 17. Publicación de la lista de asuntos. </w:t>
      </w:r>
      <w:r w:rsidRPr="001F3AE7">
        <w:rPr>
          <w:rFonts w:ascii="Arial" w:eastAsia="Arial" w:hAnsi="Arial" w:cs="Arial"/>
          <w:color w:val="000000" w:themeColor="text1"/>
          <w:sz w:val="26"/>
          <w:szCs w:val="26"/>
        </w:rPr>
        <w:t xml:space="preserve">La lista de asuntos que se verán en sesión se publicará en la herramienta informática correspondiente, así como en los estrados </w:t>
      </w:r>
      <w:r w:rsidRPr="001F3AE7">
        <w:rPr>
          <w:rStyle w:val="cf01"/>
          <w:rFonts w:ascii="Arial" w:hAnsi="Arial" w:cs="Arial"/>
          <w:color w:val="000000" w:themeColor="text1"/>
          <w:sz w:val="26"/>
          <w:szCs w:val="26"/>
        </w:rPr>
        <w:t>del edificio sede de la Suprema Corte</w:t>
      </w:r>
      <w:r w:rsidR="009836F0" w:rsidRPr="001F3AE7">
        <w:rPr>
          <w:rStyle w:val="cf01"/>
          <w:rFonts w:ascii="Arial" w:hAnsi="Arial" w:cs="Arial"/>
          <w:color w:val="000000" w:themeColor="text1"/>
          <w:sz w:val="26"/>
          <w:szCs w:val="26"/>
        </w:rPr>
        <w:t xml:space="preserve"> de Justicia de la Nación</w:t>
      </w:r>
      <w:r w:rsidRPr="001F3AE7">
        <w:rPr>
          <w:rStyle w:val="cf01"/>
          <w:rFonts w:ascii="Arial" w:hAnsi="Arial" w:cs="Arial"/>
          <w:color w:val="000000" w:themeColor="text1"/>
          <w:sz w:val="26"/>
          <w:szCs w:val="26"/>
        </w:rPr>
        <w:t xml:space="preserve">, </w:t>
      </w:r>
      <w:r w:rsidRPr="001F3AE7">
        <w:rPr>
          <w:rFonts w:ascii="Arial" w:eastAsia="Arial" w:hAnsi="Arial" w:cs="Arial"/>
          <w:color w:val="000000" w:themeColor="text1"/>
          <w:sz w:val="26"/>
          <w:szCs w:val="26"/>
        </w:rPr>
        <w:t>cuando menos con tres días de anticipación a su celebración</w:t>
      </w:r>
      <w:r w:rsidR="00BF69CC" w:rsidRPr="001F3AE7">
        <w:rPr>
          <w:rFonts w:ascii="Arial" w:eastAsia="Arial" w:hAnsi="Arial" w:cs="Arial"/>
          <w:color w:val="000000" w:themeColor="text1"/>
          <w:sz w:val="26"/>
          <w:szCs w:val="26"/>
        </w:rPr>
        <w:t>, sin contar el día de la publicación ni el de la sesión</w:t>
      </w:r>
      <w:r w:rsidRPr="001F3AE7">
        <w:rPr>
          <w:rFonts w:ascii="Arial" w:eastAsia="Arial" w:hAnsi="Arial" w:cs="Arial"/>
          <w:color w:val="000000" w:themeColor="text1"/>
          <w:sz w:val="26"/>
          <w:szCs w:val="26"/>
        </w:rPr>
        <w:t>.</w:t>
      </w:r>
    </w:p>
    <w:p w14:paraId="47F7752B" w14:textId="77777777" w:rsidR="00676959" w:rsidRPr="001F3AE7" w:rsidRDefault="00676959" w:rsidP="00362937">
      <w:pPr>
        <w:tabs>
          <w:tab w:val="left" w:pos="851"/>
        </w:tabs>
        <w:jc w:val="both"/>
        <w:rPr>
          <w:rFonts w:ascii="Arial" w:eastAsia="Arial" w:hAnsi="Arial" w:cs="Arial"/>
          <w:color w:val="000000" w:themeColor="text1"/>
          <w:sz w:val="26"/>
          <w:szCs w:val="26"/>
        </w:rPr>
      </w:pPr>
    </w:p>
    <w:p w14:paraId="70C7F0A7" w14:textId="5340BA01" w:rsidR="004E6997" w:rsidRPr="001F3AE7" w:rsidRDefault="007515E0" w:rsidP="00362937">
      <w:pPr>
        <w:tabs>
          <w:tab w:val="left" w:pos="851"/>
        </w:tabs>
        <w:ind w:firstLine="851"/>
        <w:jc w:val="center"/>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t>Capítulo Cuarto</w:t>
      </w:r>
    </w:p>
    <w:p w14:paraId="41682869" w14:textId="77777777" w:rsidR="004E6997" w:rsidRPr="001F3AE7" w:rsidRDefault="004E6997" w:rsidP="00362937">
      <w:pPr>
        <w:tabs>
          <w:tab w:val="left" w:pos="851"/>
        </w:tabs>
        <w:ind w:firstLine="851"/>
        <w:jc w:val="center"/>
        <w:rPr>
          <w:rFonts w:ascii="Arial" w:eastAsia="Arial" w:hAnsi="Arial" w:cs="Arial"/>
          <w:bCs/>
          <w:color w:val="000000" w:themeColor="text1"/>
          <w:sz w:val="26"/>
          <w:szCs w:val="26"/>
        </w:rPr>
      </w:pPr>
      <w:r w:rsidRPr="001F3AE7">
        <w:rPr>
          <w:rFonts w:ascii="Arial" w:eastAsia="Arial" w:hAnsi="Arial" w:cs="Arial"/>
          <w:bCs/>
          <w:color w:val="000000" w:themeColor="text1"/>
          <w:sz w:val="26"/>
          <w:szCs w:val="26"/>
        </w:rPr>
        <w:t>De los proyectos de resolución</w:t>
      </w:r>
    </w:p>
    <w:p w14:paraId="53E313CB" w14:textId="77777777" w:rsidR="004E6997" w:rsidRPr="001F3AE7" w:rsidRDefault="004E6997" w:rsidP="00362937">
      <w:pPr>
        <w:tabs>
          <w:tab w:val="left" w:pos="851"/>
        </w:tabs>
        <w:jc w:val="both"/>
        <w:rPr>
          <w:rFonts w:ascii="Arial" w:eastAsia="Arial" w:hAnsi="Arial" w:cs="Arial"/>
          <w:bCs/>
          <w:color w:val="000000" w:themeColor="text1"/>
          <w:sz w:val="26"/>
          <w:szCs w:val="26"/>
        </w:rPr>
      </w:pPr>
    </w:p>
    <w:p w14:paraId="497B2FCF" w14:textId="77777777" w:rsidR="004E6997" w:rsidRPr="001F3AE7" w:rsidRDefault="004E6997" w:rsidP="00362937">
      <w:pPr>
        <w:tabs>
          <w:tab w:val="left" w:pos="851"/>
        </w:tabs>
        <w:jc w:val="both"/>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t>Artículo 18. Publicación de los proyectos.</w:t>
      </w:r>
      <w:r w:rsidR="00B92891" w:rsidRPr="001F3AE7">
        <w:rPr>
          <w:rFonts w:ascii="Arial" w:eastAsia="Arial" w:hAnsi="Arial" w:cs="Arial"/>
          <w:b/>
          <w:color w:val="000000" w:themeColor="text1"/>
          <w:sz w:val="26"/>
          <w:szCs w:val="26"/>
        </w:rPr>
        <w:t xml:space="preserve"> </w:t>
      </w:r>
      <w:r w:rsidR="00B92891" w:rsidRPr="001F3AE7">
        <w:rPr>
          <w:rFonts w:ascii="Arial" w:eastAsia="Arial" w:hAnsi="Arial" w:cs="Arial"/>
          <w:bCs/>
          <w:color w:val="000000" w:themeColor="text1"/>
          <w:sz w:val="26"/>
          <w:szCs w:val="26"/>
        </w:rPr>
        <w:t>Los proyectos de resolución se publicará</w:t>
      </w:r>
      <w:r w:rsidR="00F816D3" w:rsidRPr="001F3AE7">
        <w:rPr>
          <w:rFonts w:ascii="Arial" w:eastAsia="Arial" w:hAnsi="Arial" w:cs="Arial"/>
          <w:bCs/>
          <w:color w:val="000000" w:themeColor="text1"/>
          <w:sz w:val="26"/>
          <w:szCs w:val="26"/>
        </w:rPr>
        <w:t xml:space="preserve">n al difundirse </w:t>
      </w:r>
      <w:r w:rsidRPr="001F3AE7">
        <w:rPr>
          <w:rFonts w:ascii="Arial" w:eastAsia="Arial" w:hAnsi="Arial" w:cs="Arial"/>
          <w:color w:val="000000" w:themeColor="text1"/>
          <w:sz w:val="26"/>
          <w:szCs w:val="26"/>
        </w:rPr>
        <w:t xml:space="preserve">la lista respectiva. Para ello, la ponencia que corresponda deberá generar una versión pública de los proyectos y la remitirá </w:t>
      </w:r>
      <w:r w:rsidR="00C163DF" w:rsidRPr="001F3AE7">
        <w:rPr>
          <w:rFonts w:ascii="Arial" w:eastAsia="Arial" w:hAnsi="Arial" w:cs="Arial"/>
          <w:color w:val="000000" w:themeColor="text1"/>
          <w:sz w:val="26"/>
          <w:szCs w:val="26"/>
        </w:rPr>
        <w:t xml:space="preserve">junto con </w:t>
      </w:r>
      <w:r w:rsidR="00B73A12" w:rsidRPr="001F3AE7">
        <w:rPr>
          <w:rFonts w:ascii="Arial" w:eastAsia="Arial" w:hAnsi="Arial" w:cs="Arial"/>
          <w:color w:val="000000" w:themeColor="text1"/>
          <w:sz w:val="26"/>
          <w:szCs w:val="26"/>
        </w:rPr>
        <w:t xml:space="preserve">éstos </w:t>
      </w:r>
      <w:r w:rsidRPr="001F3AE7">
        <w:rPr>
          <w:rFonts w:ascii="Arial" w:eastAsia="Arial" w:hAnsi="Arial" w:cs="Arial"/>
          <w:color w:val="000000" w:themeColor="text1"/>
          <w:sz w:val="26"/>
          <w:szCs w:val="26"/>
        </w:rPr>
        <w:t xml:space="preserve">a la Secretaría </w:t>
      </w:r>
      <w:r w:rsidR="00FA6AC7" w:rsidRPr="001F3AE7">
        <w:rPr>
          <w:rFonts w:ascii="Arial" w:eastAsia="Arial" w:hAnsi="Arial" w:cs="Arial"/>
          <w:color w:val="000000" w:themeColor="text1"/>
          <w:sz w:val="26"/>
          <w:szCs w:val="26"/>
        </w:rPr>
        <w:t xml:space="preserve">General de Acuerdos </w:t>
      </w:r>
      <w:r w:rsidRPr="001F3AE7">
        <w:rPr>
          <w:rFonts w:ascii="Arial" w:eastAsia="Arial" w:hAnsi="Arial" w:cs="Arial"/>
          <w:color w:val="000000" w:themeColor="text1"/>
          <w:sz w:val="26"/>
          <w:szCs w:val="26"/>
        </w:rPr>
        <w:t>para su ingreso al sistema digital.</w:t>
      </w:r>
    </w:p>
    <w:p w14:paraId="15E5E29B" w14:textId="77777777" w:rsidR="00314CB8" w:rsidRPr="001F3AE7" w:rsidRDefault="00314CB8" w:rsidP="00362937">
      <w:pPr>
        <w:tabs>
          <w:tab w:val="left" w:pos="851"/>
        </w:tabs>
        <w:jc w:val="both"/>
        <w:rPr>
          <w:rFonts w:ascii="Arial" w:eastAsia="Arial" w:hAnsi="Arial" w:cs="Arial"/>
          <w:color w:val="000000" w:themeColor="text1"/>
          <w:sz w:val="26"/>
          <w:szCs w:val="26"/>
        </w:rPr>
      </w:pPr>
    </w:p>
    <w:p w14:paraId="12A86A19" w14:textId="5FFA0F93" w:rsidR="005C2E4A" w:rsidRPr="001F3AE7" w:rsidRDefault="004E6997" w:rsidP="00E0196D">
      <w:pPr>
        <w:tabs>
          <w:tab w:val="left" w:pos="851"/>
        </w:tabs>
        <w:jc w:val="both"/>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lastRenderedPageBreak/>
        <w:t>Artículo 19</w:t>
      </w:r>
      <w:r w:rsidRPr="001F3AE7">
        <w:rPr>
          <w:rFonts w:ascii="Arial" w:eastAsia="Arial" w:hAnsi="Arial" w:cs="Arial"/>
          <w:color w:val="000000" w:themeColor="text1"/>
          <w:sz w:val="26"/>
          <w:szCs w:val="26"/>
        </w:rPr>
        <w:t xml:space="preserve">. </w:t>
      </w:r>
      <w:r w:rsidRPr="001F3AE7">
        <w:rPr>
          <w:rFonts w:ascii="Arial" w:eastAsia="Arial" w:hAnsi="Arial" w:cs="Arial"/>
          <w:b/>
          <w:bCs/>
          <w:color w:val="000000" w:themeColor="text1"/>
          <w:sz w:val="26"/>
          <w:szCs w:val="26"/>
        </w:rPr>
        <w:t xml:space="preserve">Retiro de proyectos. </w:t>
      </w:r>
      <w:r w:rsidRPr="001F3AE7">
        <w:rPr>
          <w:rFonts w:ascii="Arial" w:eastAsia="Arial" w:hAnsi="Arial" w:cs="Arial"/>
          <w:color w:val="000000" w:themeColor="text1"/>
          <w:sz w:val="26"/>
          <w:szCs w:val="26"/>
        </w:rPr>
        <w:t>Los proyectos de resolución podrán retirarse</w:t>
      </w:r>
      <w:r w:rsidR="00563068" w:rsidRPr="001F3AE7">
        <w:rPr>
          <w:rFonts w:ascii="Arial" w:eastAsia="Arial" w:hAnsi="Arial" w:cs="Arial"/>
          <w:color w:val="000000" w:themeColor="text1"/>
          <w:sz w:val="26"/>
          <w:szCs w:val="26"/>
        </w:rPr>
        <w:t xml:space="preserve"> </w:t>
      </w:r>
      <w:r w:rsidRPr="001F3AE7">
        <w:rPr>
          <w:rFonts w:ascii="Arial" w:eastAsia="Arial" w:hAnsi="Arial" w:cs="Arial"/>
          <w:color w:val="000000" w:themeColor="text1"/>
          <w:sz w:val="26"/>
          <w:szCs w:val="26"/>
        </w:rPr>
        <w:t xml:space="preserve">a solicitud </w:t>
      </w:r>
      <w:r w:rsidR="00E0196D" w:rsidRPr="001F3AE7">
        <w:rPr>
          <w:rFonts w:ascii="Arial" w:eastAsia="Arial" w:hAnsi="Arial" w:cs="Arial"/>
          <w:color w:val="000000" w:themeColor="text1"/>
          <w:sz w:val="26"/>
          <w:szCs w:val="26"/>
        </w:rPr>
        <w:t xml:space="preserve">justificada </w:t>
      </w:r>
      <w:r w:rsidRPr="001F3AE7">
        <w:rPr>
          <w:rFonts w:ascii="Arial" w:eastAsia="Arial" w:hAnsi="Arial" w:cs="Arial"/>
          <w:color w:val="000000" w:themeColor="text1"/>
          <w:sz w:val="26"/>
          <w:szCs w:val="26"/>
        </w:rPr>
        <w:t xml:space="preserve">de la Ministra </w:t>
      </w:r>
      <w:r w:rsidR="00932D64" w:rsidRPr="001F3AE7">
        <w:rPr>
          <w:rFonts w:ascii="Arial" w:eastAsia="Arial" w:hAnsi="Arial" w:cs="Arial"/>
          <w:color w:val="000000" w:themeColor="text1"/>
          <w:sz w:val="26"/>
          <w:szCs w:val="26"/>
        </w:rPr>
        <w:t xml:space="preserve">o Ministro </w:t>
      </w:r>
      <w:r w:rsidRPr="001F3AE7">
        <w:rPr>
          <w:rFonts w:ascii="Arial" w:eastAsia="Arial" w:hAnsi="Arial" w:cs="Arial"/>
          <w:color w:val="000000" w:themeColor="text1"/>
          <w:sz w:val="26"/>
          <w:szCs w:val="26"/>
        </w:rPr>
        <w:t>ponente antes de la celebración de la sesión</w:t>
      </w:r>
      <w:r w:rsidR="00E0196D" w:rsidRPr="001F3AE7">
        <w:rPr>
          <w:rFonts w:ascii="Arial" w:eastAsia="Arial" w:hAnsi="Arial" w:cs="Arial"/>
          <w:color w:val="000000" w:themeColor="text1"/>
          <w:sz w:val="26"/>
          <w:szCs w:val="26"/>
        </w:rPr>
        <w:t>, únicamente para fortalecer sus consideraciones</w:t>
      </w:r>
      <w:r w:rsidRPr="001F3AE7">
        <w:rPr>
          <w:rFonts w:ascii="Arial" w:eastAsia="Arial" w:hAnsi="Arial" w:cs="Arial"/>
          <w:color w:val="000000" w:themeColor="text1"/>
          <w:sz w:val="26"/>
          <w:szCs w:val="26"/>
        </w:rPr>
        <w:t xml:space="preserve"> o durante </w:t>
      </w:r>
      <w:r w:rsidR="004D45B8" w:rsidRPr="001F3AE7">
        <w:rPr>
          <w:rFonts w:ascii="Arial" w:eastAsia="Arial" w:hAnsi="Arial" w:cs="Arial"/>
          <w:color w:val="000000" w:themeColor="text1"/>
          <w:sz w:val="26"/>
          <w:szCs w:val="26"/>
        </w:rPr>
        <w:t>el desarrollo de la misma</w:t>
      </w:r>
      <w:r w:rsidR="00E0196D" w:rsidRPr="001F3AE7">
        <w:rPr>
          <w:rFonts w:ascii="Arial" w:eastAsia="Arial" w:hAnsi="Arial" w:cs="Arial"/>
          <w:color w:val="000000" w:themeColor="text1"/>
          <w:sz w:val="26"/>
          <w:szCs w:val="26"/>
        </w:rPr>
        <w:t xml:space="preserve"> previo acuerdo del Pleno.</w:t>
      </w:r>
    </w:p>
    <w:p w14:paraId="0942CE0F" w14:textId="77777777" w:rsidR="005C2E4A" w:rsidRPr="001F3AE7" w:rsidRDefault="005C2E4A" w:rsidP="00362937">
      <w:pPr>
        <w:tabs>
          <w:tab w:val="left" w:pos="851"/>
        </w:tabs>
        <w:jc w:val="both"/>
        <w:rPr>
          <w:rFonts w:ascii="Arial" w:eastAsia="Arial" w:hAnsi="Arial" w:cs="Arial"/>
          <w:color w:val="000000" w:themeColor="text1"/>
          <w:sz w:val="26"/>
          <w:szCs w:val="26"/>
        </w:rPr>
      </w:pPr>
    </w:p>
    <w:p w14:paraId="37983C07" w14:textId="19938F7A" w:rsidR="004E6997" w:rsidRPr="001F3AE7" w:rsidRDefault="00E0196D" w:rsidP="00362937">
      <w:pPr>
        <w:tabs>
          <w:tab w:val="left" w:pos="851"/>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 xml:space="preserve">En su caso, retirado </w:t>
      </w:r>
      <w:r w:rsidR="004E6997" w:rsidRPr="001F3AE7">
        <w:rPr>
          <w:rFonts w:ascii="Arial" w:eastAsia="Arial" w:hAnsi="Arial" w:cs="Arial"/>
          <w:color w:val="000000" w:themeColor="text1"/>
          <w:sz w:val="26"/>
          <w:szCs w:val="26"/>
        </w:rPr>
        <w:t xml:space="preserve">el asunto, se volverá a listar en un plazo que no excederá de </w:t>
      </w:r>
      <w:r w:rsidR="0016277C" w:rsidRPr="001F3AE7">
        <w:rPr>
          <w:rFonts w:ascii="Arial" w:eastAsia="Arial" w:hAnsi="Arial" w:cs="Arial"/>
          <w:color w:val="000000" w:themeColor="text1"/>
          <w:sz w:val="26"/>
          <w:szCs w:val="26"/>
        </w:rPr>
        <w:t xml:space="preserve">treinta </w:t>
      </w:r>
      <w:r w:rsidR="004E6997" w:rsidRPr="001F3AE7">
        <w:rPr>
          <w:rFonts w:ascii="Arial" w:eastAsia="Arial" w:hAnsi="Arial" w:cs="Arial"/>
          <w:color w:val="000000" w:themeColor="text1"/>
          <w:sz w:val="26"/>
          <w:szCs w:val="26"/>
        </w:rPr>
        <w:t xml:space="preserve">días </w:t>
      </w:r>
      <w:r w:rsidR="0016277C" w:rsidRPr="001F3AE7">
        <w:rPr>
          <w:rFonts w:ascii="Arial" w:eastAsia="Arial" w:hAnsi="Arial" w:cs="Arial"/>
          <w:color w:val="000000" w:themeColor="text1"/>
          <w:sz w:val="26"/>
          <w:szCs w:val="26"/>
        </w:rPr>
        <w:t>naturales</w:t>
      </w:r>
      <w:r w:rsidR="004E6997" w:rsidRPr="001F3AE7">
        <w:rPr>
          <w:rFonts w:ascii="Arial" w:eastAsia="Arial" w:hAnsi="Arial" w:cs="Arial"/>
          <w:color w:val="000000" w:themeColor="text1"/>
          <w:sz w:val="26"/>
          <w:szCs w:val="26"/>
        </w:rPr>
        <w:t>.</w:t>
      </w:r>
    </w:p>
    <w:p w14:paraId="23E2C6F0" w14:textId="77777777" w:rsidR="00B00099" w:rsidRPr="001F3AE7" w:rsidRDefault="00B00099" w:rsidP="00362937">
      <w:pPr>
        <w:tabs>
          <w:tab w:val="left" w:pos="851"/>
        </w:tabs>
        <w:jc w:val="both"/>
        <w:rPr>
          <w:rFonts w:ascii="Arial" w:eastAsia="Arial" w:hAnsi="Arial" w:cs="Arial"/>
          <w:color w:val="000000" w:themeColor="text1"/>
          <w:sz w:val="26"/>
          <w:szCs w:val="26"/>
        </w:rPr>
      </w:pPr>
    </w:p>
    <w:p w14:paraId="4B7E8989" w14:textId="77777777" w:rsidR="004E6997" w:rsidRPr="001F3AE7" w:rsidRDefault="004E6997" w:rsidP="00362937">
      <w:pPr>
        <w:tabs>
          <w:tab w:val="left" w:pos="851"/>
        </w:tabs>
        <w:jc w:val="both"/>
        <w:rPr>
          <w:rFonts w:ascii="Arial" w:eastAsia="Arial" w:hAnsi="Arial" w:cs="Arial"/>
          <w:color w:val="000000" w:themeColor="text1"/>
          <w:sz w:val="26"/>
          <w:szCs w:val="26"/>
        </w:rPr>
      </w:pPr>
      <w:r w:rsidRPr="001F3AE7">
        <w:rPr>
          <w:rFonts w:ascii="Arial" w:eastAsia="Arial" w:hAnsi="Arial" w:cs="Arial"/>
          <w:b/>
          <w:bCs/>
          <w:color w:val="000000" w:themeColor="text1"/>
          <w:sz w:val="26"/>
          <w:szCs w:val="26"/>
        </w:rPr>
        <w:t xml:space="preserve">Artículo 20. Sustitución de proyectos. </w:t>
      </w:r>
      <w:r w:rsidRPr="001F3AE7">
        <w:rPr>
          <w:rFonts w:ascii="Arial" w:eastAsia="Arial" w:hAnsi="Arial" w:cs="Arial"/>
          <w:color w:val="000000" w:themeColor="text1"/>
          <w:sz w:val="26"/>
          <w:szCs w:val="26"/>
        </w:rPr>
        <w:t>Las ponencias podrán realizar la sustitución total o parcial de un proyecto por errores, precisiones o por modificaciones no esenciales, hasta un día hábil antes de la sesión. Toda sustitución será comunicada de inmediato a las restantes ponencias.</w:t>
      </w:r>
    </w:p>
    <w:p w14:paraId="506F2B67" w14:textId="77777777" w:rsidR="004E6997" w:rsidRDefault="004E6997" w:rsidP="00362937">
      <w:pPr>
        <w:tabs>
          <w:tab w:val="left" w:pos="851"/>
        </w:tabs>
        <w:jc w:val="center"/>
        <w:rPr>
          <w:rFonts w:ascii="Arial" w:eastAsia="Arial" w:hAnsi="Arial" w:cs="Arial"/>
          <w:b/>
          <w:bCs/>
          <w:color w:val="000000" w:themeColor="text1"/>
          <w:sz w:val="26"/>
          <w:szCs w:val="26"/>
        </w:rPr>
      </w:pPr>
    </w:p>
    <w:p w14:paraId="3D1CEE08" w14:textId="77777777" w:rsidR="00AC2ABE" w:rsidRPr="001F3AE7" w:rsidRDefault="00AC2ABE" w:rsidP="00362937">
      <w:pPr>
        <w:tabs>
          <w:tab w:val="left" w:pos="851"/>
        </w:tabs>
        <w:jc w:val="center"/>
        <w:rPr>
          <w:rFonts w:ascii="Arial" w:eastAsia="Arial" w:hAnsi="Arial" w:cs="Arial"/>
          <w:b/>
          <w:bCs/>
          <w:color w:val="000000" w:themeColor="text1"/>
          <w:sz w:val="26"/>
          <w:szCs w:val="26"/>
        </w:rPr>
      </w:pPr>
    </w:p>
    <w:p w14:paraId="53E0F811" w14:textId="04F75925" w:rsidR="004E6997" w:rsidRPr="001F3AE7" w:rsidRDefault="007515E0" w:rsidP="00362937">
      <w:pPr>
        <w:tabs>
          <w:tab w:val="left" w:pos="851"/>
        </w:tabs>
        <w:jc w:val="center"/>
        <w:rPr>
          <w:rFonts w:ascii="Arial" w:eastAsia="Arial" w:hAnsi="Arial" w:cs="Arial"/>
          <w:b/>
          <w:bCs/>
          <w:color w:val="000000" w:themeColor="text1"/>
          <w:sz w:val="26"/>
          <w:szCs w:val="26"/>
        </w:rPr>
      </w:pPr>
      <w:r w:rsidRPr="001F3AE7">
        <w:rPr>
          <w:rFonts w:ascii="Arial" w:eastAsia="Arial" w:hAnsi="Arial" w:cs="Arial"/>
          <w:b/>
          <w:bCs/>
          <w:color w:val="000000" w:themeColor="text1"/>
          <w:sz w:val="26"/>
          <w:szCs w:val="26"/>
        </w:rPr>
        <w:t>Capítulo Quinto</w:t>
      </w:r>
    </w:p>
    <w:p w14:paraId="7899825C" w14:textId="0D060F0F" w:rsidR="004E6997" w:rsidRPr="001F3AE7" w:rsidRDefault="004E6997" w:rsidP="00362937">
      <w:pPr>
        <w:tabs>
          <w:tab w:val="left" w:pos="851"/>
        </w:tabs>
        <w:jc w:val="center"/>
        <w:rPr>
          <w:rFonts w:ascii="Arial" w:eastAsia="Arial" w:hAnsi="Arial" w:cs="Arial"/>
          <w:color w:val="000000" w:themeColor="text1"/>
          <w:sz w:val="26"/>
          <w:szCs w:val="26"/>
        </w:rPr>
      </w:pPr>
      <w:r w:rsidRPr="001F3AE7">
        <w:rPr>
          <w:rFonts w:ascii="Arial" w:eastAsia="Arial" w:hAnsi="Arial" w:cs="Arial"/>
          <w:color w:val="000000" w:themeColor="text1"/>
          <w:sz w:val="26"/>
          <w:szCs w:val="26"/>
        </w:rPr>
        <w:t>De las sesiones para la resolución de los asuntos de la Competencia de la Suprema Corte</w:t>
      </w:r>
      <w:r w:rsidR="007515E0" w:rsidRPr="001F3AE7">
        <w:rPr>
          <w:rFonts w:ascii="Arial" w:eastAsia="Arial" w:hAnsi="Arial" w:cs="Arial"/>
          <w:color w:val="000000" w:themeColor="text1"/>
          <w:sz w:val="26"/>
          <w:szCs w:val="26"/>
        </w:rPr>
        <w:t xml:space="preserve"> de Justicia de la Nación</w:t>
      </w:r>
    </w:p>
    <w:p w14:paraId="342AE9A0" w14:textId="77777777" w:rsidR="004E6997" w:rsidRPr="001F3AE7" w:rsidRDefault="004E6997" w:rsidP="00362937">
      <w:pPr>
        <w:tabs>
          <w:tab w:val="left" w:pos="851"/>
        </w:tabs>
        <w:ind w:firstLine="851"/>
        <w:rPr>
          <w:rFonts w:ascii="Arial" w:eastAsia="Arial" w:hAnsi="Arial" w:cs="Arial"/>
          <w:color w:val="000000" w:themeColor="text1"/>
          <w:sz w:val="26"/>
          <w:szCs w:val="26"/>
        </w:rPr>
      </w:pPr>
    </w:p>
    <w:p w14:paraId="00176731" w14:textId="7B56DF90" w:rsidR="00596C7C" w:rsidRPr="001F3AE7" w:rsidRDefault="004E6997" w:rsidP="00362937">
      <w:pPr>
        <w:tabs>
          <w:tab w:val="left" w:pos="851"/>
        </w:tabs>
        <w:jc w:val="both"/>
        <w:rPr>
          <w:rFonts w:ascii="Arial" w:eastAsia="Arial" w:hAnsi="Arial" w:cs="Arial"/>
          <w:bCs/>
          <w:color w:val="000000" w:themeColor="text1"/>
          <w:sz w:val="26"/>
          <w:szCs w:val="26"/>
        </w:rPr>
      </w:pPr>
      <w:r w:rsidRPr="001F3AE7">
        <w:rPr>
          <w:rFonts w:ascii="Arial" w:eastAsia="Arial" w:hAnsi="Arial" w:cs="Arial"/>
          <w:b/>
          <w:color w:val="000000" w:themeColor="text1"/>
          <w:sz w:val="26"/>
          <w:szCs w:val="26"/>
        </w:rPr>
        <w:t xml:space="preserve">Artículo 21. Sesiones del Pleno. </w:t>
      </w:r>
      <w:r w:rsidRPr="001F3AE7">
        <w:rPr>
          <w:rFonts w:ascii="Arial" w:eastAsia="Arial" w:hAnsi="Arial" w:cs="Arial"/>
          <w:bCs/>
          <w:color w:val="000000" w:themeColor="text1"/>
          <w:sz w:val="26"/>
          <w:szCs w:val="26"/>
        </w:rPr>
        <w:t>Las sesiones del Pleno de la Suprema Corte de Justicia de la Nación se realizarán los días lunes a jueves de cada semana, sin demérito de que se pueda acordar su celebración en cualquier otro día hábil o inhábil</w:t>
      </w:r>
      <w:r w:rsidR="00596C7C" w:rsidRPr="001F3AE7">
        <w:rPr>
          <w:rFonts w:ascii="Arial" w:eastAsia="Arial" w:hAnsi="Arial" w:cs="Arial"/>
          <w:bCs/>
          <w:color w:val="000000" w:themeColor="text1"/>
          <w:sz w:val="26"/>
          <w:szCs w:val="26"/>
        </w:rPr>
        <w:t>.</w:t>
      </w:r>
    </w:p>
    <w:p w14:paraId="010EA4F4" w14:textId="77777777" w:rsidR="00431C5B" w:rsidRPr="001F3AE7" w:rsidRDefault="00431C5B" w:rsidP="00362937">
      <w:pPr>
        <w:tabs>
          <w:tab w:val="left" w:pos="851"/>
        </w:tabs>
        <w:jc w:val="both"/>
        <w:rPr>
          <w:rFonts w:ascii="Arial" w:eastAsia="Arial" w:hAnsi="Arial" w:cs="Arial"/>
          <w:bCs/>
          <w:color w:val="000000" w:themeColor="text1"/>
          <w:sz w:val="26"/>
          <w:szCs w:val="26"/>
        </w:rPr>
      </w:pPr>
    </w:p>
    <w:p w14:paraId="3C2D1DE0" w14:textId="000CAB27" w:rsidR="00036A99" w:rsidRPr="001F3AE7" w:rsidRDefault="00596C7C" w:rsidP="00362937">
      <w:pPr>
        <w:tabs>
          <w:tab w:val="left" w:pos="851"/>
        </w:tabs>
        <w:jc w:val="both"/>
        <w:rPr>
          <w:rFonts w:ascii="Arial" w:eastAsia="Arial" w:hAnsi="Arial" w:cs="Arial"/>
          <w:bCs/>
          <w:color w:val="000000" w:themeColor="text1"/>
          <w:sz w:val="26"/>
          <w:szCs w:val="26"/>
        </w:rPr>
      </w:pPr>
      <w:r w:rsidRPr="001F3AE7">
        <w:rPr>
          <w:rFonts w:ascii="Arial" w:eastAsia="Arial" w:hAnsi="Arial" w:cs="Arial"/>
          <w:bCs/>
          <w:color w:val="000000" w:themeColor="text1"/>
          <w:sz w:val="26"/>
          <w:szCs w:val="26"/>
        </w:rPr>
        <w:t>De manera excepcional, podrán celebrarse</w:t>
      </w:r>
      <w:r w:rsidR="00823421" w:rsidRPr="001F3AE7">
        <w:rPr>
          <w:rFonts w:ascii="Arial" w:eastAsia="Arial" w:hAnsi="Arial" w:cs="Arial"/>
          <w:bCs/>
          <w:color w:val="000000" w:themeColor="text1"/>
          <w:sz w:val="26"/>
          <w:szCs w:val="26"/>
        </w:rPr>
        <w:t xml:space="preserve"> sesiones</w:t>
      </w:r>
      <w:r w:rsidR="00036A99" w:rsidRPr="001F3AE7">
        <w:rPr>
          <w:rFonts w:ascii="Arial" w:eastAsia="Arial" w:hAnsi="Arial" w:cs="Arial"/>
          <w:bCs/>
          <w:color w:val="000000" w:themeColor="text1"/>
          <w:sz w:val="26"/>
          <w:szCs w:val="26"/>
        </w:rPr>
        <w:t xml:space="preserve"> los</w:t>
      </w:r>
      <w:r w:rsidR="00823421" w:rsidRPr="001F3AE7">
        <w:rPr>
          <w:rFonts w:ascii="Arial" w:eastAsia="Arial" w:hAnsi="Arial" w:cs="Arial"/>
          <w:bCs/>
          <w:color w:val="000000" w:themeColor="text1"/>
          <w:sz w:val="26"/>
          <w:szCs w:val="26"/>
        </w:rPr>
        <w:t xml:space="preserve"> d</w:t>
      </w:r>
      <w:r w:rsidR="00AE1B9B" w:rsidRPr="001F3AE7">
        <w:rPr>
          <w:rFonts w:ascii="Arial" w:eastAsia="Arial" w:hAnsi="Arial" w:cs="Arial"/>
          <w:bCs/>
          <w:color w:val="000000" w:themeColor="text1"/>
          <w:sz w:val="26"/>
          <w:szCs w:val="26"/>
        </w:rPr>
        <w:t xml:space="preserve">ías </w:t>
      </w:r>
      <w:r w:rsidR="00036A99" w:rsidRPr="001F3AE7">
        <w:rPr>
          <w:rFonts w:ascii="Arial" w:eastAsia="Arial" w:hAnsi="Arial" w:cs="Arial"/>
          <w:bCs/>
          <w:color w:val="000000" w:themeColor="text1"/>
          <w:sz w:val="26"/>
          <w:szCs w:val="26"/>
        </w:rPr>
        <w:t>viernes</w:t>
      </w:r>
      <w:r w:rsidR="003B7C7A" w:rsidRPr="001F3AE7">
        <w:rPr>
          <w:rFonts w:ascii="Arial" w:eastAsia="Arial" w:hAnsi="Arial" w:cs="Arial"/>
          <w:bCs/>
          <w:color w:val="000000" w:themeColor="text1"/>
          <w:sz w:val="26"/>
          <w:szCs w:val="26"/>
        </w:rPr>
        <w:t xml:space="preserve">, </w:t>
      </w:r>
      <w:r w:rsidRPr="001F3AE7">
        <w:rPr>
          <w:rFonts w:ascii="Arial" w:eastAsia="Arial" w:hAnsi="Arial" w:cs="Arial"/>
          <w:bCs/>
          <w:color w:val="000000" w:themeColor="text1"/>
          <w:sz w:val="26"/>
          <w:szCs w:val="26"/>
        </w:rPr>
        <w:t>cuando el Pleno lo considere necesario.</w:t>
      </w:r>
    </w:p>
    <w:p w14:paraId="113561CF" w14:textId="77777777" w:rsidR="00036A99" w:rsidRPr="001F3AE7" w:rsidRDefault="00036A99" w:rsidP="00362937">
      <w:pPr>
        <w:tabs>
          <w:tab w:val="left" w:pos="851"/>
        </w:tabs>
        <w:jc w:val="both"/>
        <w:rPr>
          <w:rFonts w:ascii="Arial" w:eastAsia="Arial" w:hAnsi="Arial" w:cs="Arial"/>
          <w:bCs/>
          <w:color w:val="000000" w:themeColor="text1"/>
          <w:sz w:val="26"/>
          <w:szCs w:val="26"/>
        </w:rPr>
      </w:pPr>
    </w:p>
    <w:p w14:paraId="6D516FAC" w14:textId="2132AF4C" w:rsidR="004E6997" w:rsidRPr="001F3AE7" w:rsidRDefault="00036A99" w:rsidP="00362937">
      <w:pPr>
        <w:tabs>
          <w:tab w:val="left" w:pos="851"/>
        </w:tabs>
        <w:jc w:val="both"/>
        <w:rPr>
          <w:rFonts w:ascii="Arial" w:eastAsia="Arial" w:hAnsi="Arial" w:cs="Arial"/>
          <w:bCs/>
          <w:color w:val="000000" w:themeColor="text1"/>
          <w:sz w:val="26"/>
          <w:szCs w:val="26"/>
        </w:rPr>
      </w:pPr>
      <w:r w:rsidRPr="001F3AE7">
        <w:rPr>
          <w:rFonts w:ascii="Arial" w:eastAsia="Arial" w:hAnsi="Arial" w:cs="Arial"/>
          <w:bCs/>
          <w:color w:val="000000" w:themeColor="text1"/>
          <w:sz w:val="26"/>
          <w:szCs w:val="26"/>
        </w:rPr>
        <w:t xml:space="preserve">Si </w:t>
      </w:r>
      <w:r w:rsidR="00B97357" w:rsidRPr="001F3AE7">
        <w:rPr>
          <w:rFonts w:ascii="Arial" w:eastAsia="Arial" w:hAnsi="Arial" w:cs="Arial"/>
          <w:bCs/>
          <w:color w:val="000000" w:themeColor="text1"/>
          <w:sz w:val="26"/>
          <w:szCs w:val="26"/>
        </w:rPr>
        <w:t xml:space="preserve">el día de la sesión no se concluye </w:t>
      </w:r>
      <w:r w:rsidR="00180514" w:rsidRPr="001F3AE7">
        <w:rPr>
          <w:rFonts w:ascii="Arial" w:eastAsia="Arial" w:hAnsi="Arial" w:cs="Arial"/>
          <w:bCs/>
          <w:color w:val="000000" w:themeColor="text1"/>
          <w:sz w:val="26"/>
          <w:szCs w:val="26"/>
        </w:rPr>
        <w:t xml:space="preserve">con la discusión </w:t>
      </w:r>
      <w:r w:rsidR="0092648B" w:rsidRPr="001F3AE7">
        <w:rPr>
          <w:rFonts w:ascii="Arial" w:eastAsia="Arial" w:hAnsi="Arial" w:cs="Arial"/>
          <w:bCs/>
          <w:color w:val="000000" w:themeColor="text1"/>
          <w:sz w:val="26"/>
          <w:szCs w:val="26"/>
        </w:rPr>
        <w:t xml:space="preserve">o votación de los asuntos listados, </w:t>
      </w:r>
      <w:r w:rsidR="00B97357" w:rsidRPr="001F3AE7">
        <w:rPr>
          <w:rFonts w:ascii="Arial" w:eastAsia="Arial" w:hAnsi="Arial" w:cs="Arial"/>
          <w:bCs/>
          <w:color w:val="000000" w:themeColor="text1"/>
          <w:sz w:val="26"/>
          <w:szCs w:val="26"/>
        </w:rPr>
        <w:t>podrá continuar</w:t>
      </w:r>
      <w:r w:rsidR="000309A7" w:rsidRPr="001F3AE7">
        <w:rPr>
          <w:rFonts w:ascii="Arial" w:eastAsia="Arial" w:hAnsi="Arial" w:cs="Arial"/>
          <w:bCs/>
          <w:color w:val="000000" w:themeColor="text1"/>
          <w:sz w:val="26"/>
          <w:szCs w:val="26"/>
        </w:rPr>
        <w:t xml:space="preserve">se </w:t>
      </w:r>
      <w:r w:rsidR="0048045A" w:rsidRPr="001F3AE7">
        <w:rPr>
          <w:rFonts w:ascii="Arial" w:eastAsia="Arial" w:hAnsi="Arial" w:cs="Arial"/>
          <w:bCs/>
          <w:color w:val="000000" w:themeColor="text1"/>
          <w:sz w:val="26"/>
          <w:szCs w:val="26"/>
        </w:rPr>
        <w:t>el día siguiente</w:t>
      </w:r>
      <w:r w:rsidR="00AE006F" w:rsidRPr="001F3AE7">
        <w:rPr>
          <w:rFonts w:ascii="Arial" w:eastAsia="Arial" w:hAnsi="Arial" w:cs="Arial"/>
          <w:bCs/>
          <w:color w:val="000000" w:themeColor="text1"/>
          <w:sz w:val="26"/>
          <w:szCs w:val="26"/>
        </w:rPr>
        <w:t xml:space="preserve"> o en la fecha que determine la mayoría simple del Pleno</w:t>
      </w:r>
      <w:r w:rsidR="0048045A" w:rsidRPr="001F3AE7">
        <w:rPr>
          <w:rFonts w:ascii="Arial" w:eastAsia="Arial" w:hAnsi="Arial" w:cs="Arial"/>
          <w:bCs/>
          <w:color w:val="000000" w:themeColor="text1"/>
          <w:sz w:val="26"/>
          <w:szCs w:val="26"/>
        </w:rPr>
        <w:t>.</w:t>
      </w:r>
    </w:p>
    <w:p w14:paraId="6835FD70" w14:textId="222FA41A" w:rsidR="004E6997" w:rsidRPr="001F3AE7" w:rsidRDefault="004E6997" w:rsidP="00362937">
      <w:pPr>
        <w:tabs>
          <w:tab w:val="left" w:pos="851"/>
        </w:tabs>
        <w:spacing w:before="240" w:after="55"/>
        <w:jc w:val="both"/>
        <w:rPr>
          <w:rFonts w:ascii="Arial" w:eastAsia="Arial" w:hAnsi="Arial" w:cs="Arial"/>
          <w:b/>
          <w:color w:val="000000" w:themeColor="text1"/>
          <w:sz w:val="26"/>
          <w:szCs w:val="26"/>
        </w:rPr>
      </w:pPr>
      <w:r w:rsidRPr="001F3AE7">
        <w:rPr>
          <w:rFonts w:ascii="Arial" w:eastAsia="Arial" w:hAnsi="Arial" w:cs="Arial"/>
          <w:bCs/>
          <w:color w:val="000000" w:themeColor="text1"/>
          <w:sz w:val="26"/>
          <w:szCs w:val="26"/>
        </w:rPr>
        <w:t xml:space="preserve">A fin de </w:t>
      </w:r>
      <w:r w:rsidRPr="001F3AE7">
        <w:rPr>
          <w:rFonts w:ascii="Arial" w:eastAsia="Arial" w:hAnsi="Arial" w:cs="Arial"/>
          <w:color w:val="000000" w:themeColor="text1"/>
          <w:sz w:val="26"/>
          <w:szCs w:val="26"/>
        </w:rPr>
        <w:t>facilitar el debate y resolución de los asuntos</w:t>
      </w:r>
      <w:r w:rsidRPr="001F3AE7">
        <w:rPr>
          <w:rFonts w:ascii="Arial" w:eastAsia="Arial" w:hAnsi="Arial" w:cs="Arial"/>
          <w:bCs/>
          <w:color w:val="000000" w:themeColor="text1"/>
          <w:sz w:val="26"/>
          <w:szCs w:val="26"/>
        </w:rPr>
        <w:t xml:space="preserve"> de la competencia del Pleno, los proyecto</w:t>
      </w:r>
      <w:r w:rsidR="003F5088" w:rsidRPr="001F3AE7">
        <w:rPr>
          <w:rFonts w:ascii="Arial" w:eastAsia="Arial" w:hAnsi="Arial" w:cs="Arial"/>
          <w:bCs/>
          <w:color w:val="000000" w:themeColor="text1"/>
          <w:sz w:val="26"/>
          <w:szCs w:val="26"/>
        </w:rPr>
        <w:t>s</w:t>
      </w:r>
      <w:r w:rsidRPr="001F3AE7">
        <w:rPr>
          <w:rFonts w:ascii="Arial" w:eastAsia="Arial" w:hAnsi="Arial" w:cs="Arial"/>
          <w:bCs/>
          <w:color w:val="000000" w:themeColor="text1"/>
          <w:sz w:val="26"/>
          <w:szCs w:val="26"/>
        </w:rPr>
        <w:t xml:space="preserve"> se organizarán en los términos establecidos en el presente </w:t>
      </w:r>
      <w:r w:rsidR="00F81519">
        <w:rPr>
          <w:rFonts w:ascii="Arial" w:eastAsia="Arial" w:hAnsi="Arial" w:cs="Arial"/>
          <w:bCs/>
          <w:color w:val="000000" w:themeColor="text1"/>
          <w:sz w:val="26"/>
          <w:szCs w:val="26"/>
        </w:rPr>
        <w:t>R</w:t>
      </w:r>
      <w:r w:rsidRPr="001F3AE7">
        <w:rPr>
          <w:rFonts w:ascii="Arial" w:eastAsia="Arial" w:hAnsi="Arial" w:cs="Arial"/>
          <w:bCs/>
          <w:color w:val="000000" w:themeColor="text1"/>
          <w:sz w:val="26"/>
          <w:szCs w:val="26"/>
        </w:rPr>
        <w:t xml:space="preserve">eglamento, atendiendo al día, materias, temas o afinidad en el sentido que se propongan las resoluciones. Las listas de asuntos para sesión se integrarán conforme a dicha organización. </w:t>
      </w:r>
    </w:p>
    <w:p w14:paraId="7A489783" w14:textId="77777777" w:rsidR="004E6997" w:rsidRPr="001F3AE7" w:rsidRDefault="004E6997" w:rsidP="00362937">
      <w:pPr>
        <w:tabs>
          <w:tab w:val="left" w:pos="851"/>
        </w:tabs>
        <w:jc w:val="both"/>
        <w:rPr>
          <w:rFonts w:ascii="Arial" w:eastAsia="Arial" w:hAnsi="Arial" w:cs="Arial"/>
          <w:b/>
          <w:bCs/>
          <w:color w:val="000000" w:themeColor="text1"/>
          <w:sz w:val="26"/>
          <w:szCs w:val="26"/>
        </w:rPr>
      </w:pPr>
    </w:p>
    <w:p w14:paraId="4DE97706" w14:textId="1BEB5228" w:rsidR="004E6997" w:rsidRPr="001F3AE7" w:rsidRDefault="004E6997" w:rsidP="00362937">
      <w:pPr>
        <w:tabs>
          <w:tab w:val="left" w:pos="851"/>
        </w:tabs>
        <w:jc w:val="both"/>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t xml:space="preserve">Artículo 22. Sesiones </w:t>
      </w:r>
      <w:r w:rsidR="00726266" w:rsidRPr="001F3AE7">
        <w:rPr>
          <w:rFonts w:ascii="Arial" w:eastAsia="Arial" w:hAnsi="Arial" w:cs="Arial"/>
          <w:b/>
          <w:color w:val="000000" w:themeColor="text1"/>
          <w:sz w:val="26"/>
          <w:szCs w:val="26"/>
        </w:rPr>
        <w:t>de lunes y martes</w:t>
      </w:r>
      <w:r w:rsidRPr="001F3AE7">
        <w:rPr>
          <w:rFonts w:ascii="Arial" w:eastAsia="Arial" w:hAnsi="Arial" w:cs="Arial"/>
          <w:b/>
          <w:color w:val="000000" w:themeColor="text1"/>
          <w:sz w:val="26"/>
          <w:szCs w:val="26"/>
        </w:rPr>
        <w:t xml:space="preserve">. </w:t>
      </w:r>
      <w:r w:rsidR="000A0F23" w:rsidRPr="001F3AE7">
        <w:rPr>
          <w:rFonts w:ascii="Arial" w:eastAsia="Arial" w:hAnsi="Arial" w:cs="Arial"/>
          <w:bCs/>
          <w:color w:val="000000" w:themeColor="text1"/>
          <w:sz w:val="26"/>
          <w:szCs w:val="26"/>
        </w:rPr>
        <w:t>L</w:t>
      </w:r>
      <w:r w:rsidRPr="001F3AE7">
        <w:rPr>
          <w:rFonts w:ascii="Arial" w:eastAsia="Arial" w:hAnsi="Arial" w:cs="Arial"/>
          <w:color w:val="000000" w:themeColor="text1"/>
          <w:sz w:val="26"/>
          <w:szCs w:val="26"/>
        </w:rPr>
        <w:t>os días</w:t>
      </w:r>
      <w:r w:rsidRPr="001F3AE7">
        <w:rPr>
          <w:rFonts w:ascii="Arial" w:eastAsia="Arial" w:hAnsi="Arial" w:cs="Arial"/>
          <w:b/>
          <w:color w:val="000000" w:themeColor="text1"/>
          <w:sz w:val="26"/>
          <w:szCs w:val="26"/>
        </w:rPr>
        <w:t xml:space="preserve"> </w:t>
      </w:r>
      <w:r w:rsidRPr="001F3AE7">
        <w:rPr>
          <w:rFonts w:ascii="Arial" w:eastAsia="Arial" w:hAnsi="Arial" w:cs="Arial"/>
          <w:color w:val="000000" w:themeColor="text1"/>
          <w:sz w:val="26"/>
          <w:szCs w:val="26"/>
        </w:rPr>
        <w:t xml:space="preserve">lunes y martes de cada semana, </w:t>
      </w:r>
      <w:r w:rsidR="000A0F23" w:rsidRPr="001F3AE7">
        <w:rPr>
          <w:rFonts w:ascii="Arial" w:eastAsia="Arial" w:hAnsi="Arial" w:cs="Arial"/>
          <w:color w:val="000000" w:themeColor="text1"/>
          <w:sz w:val="26"/>
          <w:szCs w:val="26"/>
        </w:rPr>
        <w:t>el Pleno de la Suprema Corte</w:t>
      </w:r>
      <w:r w:rsidR="009836F0" w:rsidRPr="001F3AE7">
        <w:rPr>
          <w:rFonts w:ascii="Arial" w:eastAsia="Arial" w:hAnsi="Arial" w:cs="Arial"/>
          <w:color w:val="000000" w:themeColor="text1"/>
          <w:sz w:val="26"/>
          <w:szCs w:val="26"/>
        </w:rPr>
        <w:t xml:space="preserve"> de Justicia de la Nación</w:t>
      </w:r>
      <w:r w:rsidR="000A0F23" w:rsidRPr="001F3AE7">
        <w:rPr>
          <w:rFonts w:ascii="Arial" w:eastAsia="Arial" w:hAnsi="Arial" w:cs="Arial"/>
          <w:color w:val="000000" w:themeColor="text1"/>
          <w:sz w:val="26"/>
          <w:szCs w:val="26"/>
        </w:rPr>
        <w:t xml:space="preserve"> se ocupará </w:t>
      </w:r>
      <w:r w:rsidRPr="001F3AE7">
        <w:rPr>
          <w:rFonts w:ascii="Arial" w:eastAsia="Arial" w:hAnsi="Arial" w:cs="Arial"/>
          <w:color w:val="000000" w:themeColor="text1"/>
          <w:sz w:val="26"/>
          <w:szCs w:val="26"/>
        </w:rPr>
        <w:t>de los proyectos de resolución que entren al estudio de fondo de los siguientes asuntos:</w:t>
      </w:r>
    </w:p>
    <w:p w14:paraId="1087F387" w14:textId="77777777" w:rsidR="004E6997" w:rsidRPr="001F3AE7" w:rsidRDefault="004E6997" w:rsidP="00362937">
      <w:pPr>
        <w:tabs>
          <w:tab w:val="left" w:pos="851"/>
        </w:tabs>
        <w:jc w:val="both"/>
        <w:rPr>
          <w:rFonts w:ascii="Arial" w:eastAsia="Arial" w:hAnsi="Arial" w:cs="Arial"/>
          <w:color w:val="000000" w:themeColor="text1"/>
          <w:sz w:val="26"/>
          <w:szCs w:val="26"/>
        </w:rPr>
      </w:pPr>
    </w:p>
    <w:p w14:paraId="4A964D6C" w14:textId="77777777" w:rsidR="004E6997" w:rsidRPr="001F3AE7" w:rsidRDefault="004E6997" w:rsidP="00362937">
      <w:pPr>
        <w:pStyle w:val="Prrafodelista"/>
        <w:numPr>
          <w:ilvl w:val="0"/>
          <w:numId w:val="13"/>
        </w:numPr>
        <w:tabs>
          <w:tab w:val="left" w:pos="1134"/>
        </w:tabs>
        <w:ind w:left="1134" w:hanging="708"/>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lastRenderedPageBreak/>
        <w:t>Controversias constitucionales;</w:t>
      </w:r>
    </w:p>
    <w:p w14:paraId="0324F7BD" w14:textId="77777777" w:rsidR="004E6997" w:rsidRPr="001F3AE7" w:rsidRDefault="004E6997" w:rsidP="00362937">
      <w:pPr>
        <w:pStyle w:val="Prrafodelista"/>
        <w:tabs>
          <w:tab w:val="left" w:pos="1134"/>
        </w:tabs>
        <w:ind w:left="1134" w:hanging="708"/>
        <w:jc w:val="both"/>
        <w:rPr>
          <w:rFonts w:ascii="Arial" w:eastAsia="Arial" w:hAnsi="Arial" w:cs="Arial"/>
          <w:color w:val="000000" w:themeColor="text1"/>
          <w:sz w:val="26"/>
          <w:szCs w:val="26"/>
        </w:rPr>
      </w:pPr>
    </w:p>
    <w:p w14:paraId="3C40B66C" w14:textId="77777777" w:rsidR="004E6997" w:rsidRPr="001F3AE7" w:rsidRDefault="004E6997" w:rsidP="00362937">
      <w:pPr>
        <w:pStyle w:val="Prrafodelista"/>
        <w:numPr>
          <w:ilvl w:val="0"/>
          <w:numId w:val="13"/>
        </w:numPr>
        <w:tabs>
          <w:tab w:val="left" w:pos="1134"/>
        </w:tabs>
        <w:ind w:left="1134" w:hanging="708"/>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Acciones de inconstitucionalidad;</w:t>
      </w:r>
    </w:p>
    <w:p w14:paraId="19A31FE3" w14:textId="77777777" w:rsidR="004E6997" w:rsidRPr="001F3AE7" w:rsidRDefault="004E6997" w:rsidP="00362937">
      <w:pPr>
        <w:pStyle w:val="Prrafodelista"/>
        <w:tabs>
          <w:tab w:val="left" w:pos="1134"/>
        </w:tabs>
        <w:ind w:left="1134" w:hanging="708"/>
        <w:rPr>
          <w:rFonts w:ascii="Arial" w:eastAsia="Arial" w:hAnsi="Arial" w:cs="Arial"/>
          <w:color w:val="000000" w:themeColor="text1"/>
          <w:sz w:val="26"/>
          <w:szCs w:val="26"/>
        </w:rPr>
      </w:pPr>
    </w:p>
    <w:p w14:paraId="220AF8FF" w14:textId="77777777" w:rsidR="004E6997" w:rsidRPr="001F3AE7" w:rsidRDefault="004E6997" w:rsidP="00362937">
      <w:pPr>
        <w:pStyle w:val="Prrafodelista"/>
        <w:numPr>
          <w:ilvl w:val="0"/>
          <w:numId w:val="13"/>
        </w:numPr>
        <w:tabs>
          <w:tab w:val="left" w:pos="1134"/>
        </w:tabs>
        <w:ind w:left="1134" w:hanging="708"/>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 xml:space="preserve">Asuntos en los que </w:t>
      </w:r>
      <w:r w:rsidR="00A37107" w:rsidRPr="001F3AE7">
        <w:rPr>
          <w:rFonts w:ascii="Arial" w:eastAsia="Arial" w:hAnsi="Arial" w:cs="Arial"/>
          <w:color w:val="000000" w:themeColor="text1"/>
          <w:sz w:val="26"/>
          <w:szCs w:val="26"/>
        </w:rPr>
        <w:t xml:space="preserve">proponga aplicar lo previsto en la </w:t>
      </w:r>
      <w:r w:rsidRPr="001F3AE7">
        <w:rPr>
          <w:rFonts w:ascii="Arial" w:eastAsia="Arial" w:hAnsi="Arial" w:cs="Arial"/>
          <w:color w:val="000000" w:themeColor="text1"/>
          <w:sz w:val="26"/>
          <w:szCs w:val="26"/>
        </w:rPr>
        <w:t>fracción XVI del artículo 107 de la Constitución Política de los Estados Unidos Mexicanos, respecto de:</w:t>
      </w:r>
    </w:p>
    <w:p w14:paraId="19FF0496" w14:textId="18B731B8" w:rsidR="004E6997" w:rsidRPr="001F3AE7" w:rsidRDefault="004E6997" w:rsidP="00362937">
      <w:pPr>
        <w:pStyle w:val="Prrafodelista"/>
        <w:numPr>
          <w:ilvl w:val="1"/>
          <w:numId w:val="13"/>
        </w:numPr>
        <w:tabs>
          <w:tab w:val="left" w:pos="851"/>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Los recursos de inconformidad tramitados en términos del artículo 201, fraccione</w:t>
      </w:r>
      <w:r w:rsidR="00A37107" w:rsidRPr="001F3AE7">
        <w:rPr>
          <w:rFonts w:ascii="Arial" w:eastAsia="Arial" w:hAnsi="Arial" w:cs="Arial"/>
          <w:color w:val="000000" w:themeColor="text1"/>
          <w:sz w:val="26"/>
          <w:szCs w:val="26"/>
        </w:rPr>
        <w:t>s III y IV</w:t>
      </w:r>
      <w:r w:rsidR="00305895">
        <w:rPr>
          <w:rFonts w:ascii="Arial" w:eastAsia="Arial" w:hAnsi="Arial" w:cs="Arial"/>
          <w:color w:val="000000" w:themeColor="text1"/>
          <w:sz w:val="26"/>
          <w:szCs w:val="26"/>
        </w:rPr>
        <w:t>,</w:t>
      </w:r>
      <w:r w:rsidR="00A37107" w:rsidRPr="001F3AE7">
        <w:rPr>
          <w:rFonts w:ascii="Arial" w:eastAsia="Arial" w:hAnsi="Arial" w:cs="Arial"/>
          <w:color w:val="000000" w:themeColor="text1"/>
          <w:sz w:val="26"/>
          <w:szCs w:val="26"/>
        </w:rPr>
        <w:t xml:space="preserve"> de la Ley de Amparo</w:t>
      </w:r>
      <w:r w:rsidR="00676959" w:rsidRPr="001F3AE7">
        <w:rPr>
          <w:rFonts w:ascii="Arial" w:eastAsia="Arial" w:hAnsi="Arial" w:cs="Arial"/>
          <w:color w:val="000000" w:themeColor="text1"/>
          <w:sz w:val="26"/>
          <w:szCs w:val="26"/>
        </w:rPr>
        <w:t>,</w:t>
      </w:r>
      <w:r w:rsidR="00A37107" w:rsidRPr="001F3AE7">
        <w:rPr>
          <w:rFonts w:ascii="Arial" w:eastAsia="Arial" w:hAnsi="Arial" w:cs="Arial"/>
          <w:color w:val="000000" w:themeColor="text1"/>
          <w:sz w:val="26"/>
          <w:szCs w:val="26"/>
        </w:rPr>
        <w:t xml:space="preserve"> y</w:t>
      </w:r>
    </w:p>
    <w:p w14:paraId="675FBFF0" w14:textId="77777777" w:rsidR="004E6997" w:rsidRPr="001F3AE7" w:rsidRDefault="004E6997" w:rsidP="00362937">
      <w:pPr>
        <w:pStyle w:val="Prrafodelista"/>
        <w:numPr>
          <w:ilvl w:val="1"/>
          <w:numId w:val="13"/>
        </w:numPr>
        <w:tabs>
          <w:tab w:val="left" w:pos="851"/>
        </w:tabs>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Los incidentes de inejecución de sentencia.</w:t>
      </w:r>
    </w:p>
    <w:p w14:paraId="5F534509" w14:textId="77777777" w:rsidR="004E6997" w:rsidRPr="001F3AE7" w:rsidRDefault="004E6997" w:rsidP="00362937">
      <w:pPr>
        <w:pStyle w:val="Prrafodelista"/>
        <w:rPr>
          <w:rFonts w:ascii="Arial" w:eastAsia="Arial" w:hAnsi="Arial" w:cs="Arial"/>
          <w:b/>
          <w:color w:val="000000" w:themeColor="text1"/>
          <w:sz w:val="26"/>
          <w:szCs w:val="26"/>
        </w:rPr>
      </w:pPr>
    </w:p>
    <w:p w14:paraId="188C44DC" w14:textId="77777777" w:rsidR="004E6997" w:rsidRPr="001F3AE7" w:rsidRDefault="004E6997" w:rsidP="00362937">
      <w:pPr>
        <w:pStyle w:val="Prrafodelista"/>
        <w:numPr>
          <w:ilvl w:val="0"/>
          <w:numId w:val="13"/>
        </w:numPr>
        <w:tabs>
          <w:tab w:val="left" w:pos="1134"/>
        </w:tabs>
        <w:ind w:left="1134" w:hanging="708"/>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Declaratorias generales de inconstitucionalidad;</w:t>
      </w:r>
    </w:p>
    <w:p w14:paraId="583A768D" w14:textId="77777777" w:rsidR="004E6997" w:rsidRPr="001F3AE7" w:rsidRDefault="004E6997" w:rsidP="00362937">
      <w:pPr>
        <w:pStyle w:val="Prrafodelista"/>
        <w:tabs>
          <w:tab w:val="left" w:pos="1134"/>
        </w:tabs>
        <w:ind w:left="1134" w:hanging="708"/>
        <w:rPr>
          <w:rFonts w:ascii="Arial" w:eastAsia="Arial" w:hAnsi="Arial" w:cs="Arial"/>
          <w:b/>
          <w:color w:val="000000" w:themeColor="text1"/>
          <w:sz w:val="26"/>
          <w:szCs w:val="26"/>
        </w:rPr>
      </w:pPr>
    </w:p>
    <w:p w14:paraId="55E2D5C4" w14:textId="02F48DD2" w:rsidR="004E6997" w:rsidRPr="001F3AE7" w:rsidRDefault="004E6997" w:rsidP="00362937">
      <w:pPr>
        <w:pStyle w:val="Prrafodelista"/>
        <w:numPr>
          <w:ilvl w:val="0"/>
          <w:numId w:val="13"/>
        </w:numPr>
        <w:tabs>
          <w:tab w:val="left" w:pos="1134"/>
        </w:tabs>
        <w:ind w:left="1134" w:hanging="708"/>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 xml:space="preserve">Contradicciones de criterios entre </w:t>
      </w:r>
      <w:r w:rsidR="00D92879" w:rsidRPr="001F3AE7">
        <w:rPr>
          <w:rFonts w:ascii="Arial" w:eastAsia="Arial" w:hAnsi="Arial" w:cs="Arial"/>
          <w:color w:val="000000" w:themeColor="text1"/>
          <w:sz w:val="26"/>
          <w:szCs w:val="26"/>
        </w:rPr>
        <w:t xml:space="preserve">las extintas Salas de </w:t>
      </w:r>
      <w:r w:rsidRPr="001F3AE7">
        <w:rPr>
          <w:rFonts w:ascii="Arial" w:eastAsia="Arial" w:hAnsi="Arial" w:cs="Arial"/>
          <w:color w:val="000000" w:themeColor="text1"/>
          <w:sz w:val="26"/>
          <w:szCs w:val="26"/>
        </w:rPr>
        <w:t>la Suprema Corte</w:t>
      </w:r>
      <w:r w:rsidR="009836F0" w:rsidRPr="001F3AE7">
        <w:rPr>
          <w:rFonts w:ascii="Arial" w:eastAsia="Arial" w:hAnsi="Arial" w:cs="Arial"/>
          <w:color w:val="000000" w:themeColor="text1"/>
          <w:sz w:val="26"/>
          <w:szCs w:val="26"/>
        </w:rPr>
        <w:t xml:space="preserve"> de Justicia de la Nación</w:t>
      </w:r>
      <w:r w:rsidR="00D92879" w:rsidRPr="001F3AE7">
        <w:rPr>
          <w:rFonts w:ascii="Arial" w:eastAsia="Arial" w:hAnsi="Arial" w:cs="Arial"/>
          <w:color w:val="000000" w:themeColor="text1"/>
          <w:sz w:val="26"/>
          <w:szCs w:val="26"/>
        </w:rPr>
        <w:t xml:space="preserve">; entre ésta </w:t>
      </w:r>
      <w:r w:rsidRPr="001F3AE7">
        <w:rPr>
          <w:rFonts w:ascii="Arial" w:eastAsia="Arial" w:hAnsi="Arial" w:cs="Arial"/>
          <w:color w:val="000000" w:themeColor="text1"/>
          <w:sz w:val="26"/>
          <w:szCs w:val="26"/>
        </w:rPr>
        <w:t xml:space="preserve">y cualquiera de las Salas del Tribunal Electoral del Poder Judicial de la Federación; entre </w:t>
      </w:r>
      <w:r w:rsidR="00726266" w:rsidRPr="001F3AE7">
        <w:rPr>
          <w:rFonts w:ascii="Arial" w:eastAsia="Arial" w:hAnsi="Arial" w:cs="Arial"/>
          <w:color w:val="000000" w:themeColor="text1"/>
          <w:sz w:val="26"/>
          <w:szCs w:val="26"/>
        </w:rPr>
        <w:t>la Suprema Corte</w:t>
      </w:r>
      <w:r w:rsidR="009836F0" w:rsidRPr="001F3AE7">
        <w:rPr>
          <w:rFonts w:ascii="Arial" w:eastAsia="Arial" w:hAnsi="Arial" w:cs="Arial"/>
          <w:color w:val="000000" w:themeColor="text1"/>
          <w:sz w:val="26"/>
          <w:szCs w:val="26"/>
        </w:rPr>
        <w:t xml:space="preserve"> de Justicia de la Nación</w:t>
      </w:r>
      <w:r w:rsidR="00726266" w:rsidRPr="001F3AE7">
        <w:rPr>
          <w:rFonts w:ascii="Arial" w:eastAsia="Arial" w:hAnsi="Arial" w:cs="Arial"/>
          <w:color w:val="000000" w:themeColor="text1"/>
          <w:sz w:val="26"/>
          <w:szCs w:val="26"/>
        </w:rPr>
        <w:t xml:space="preserve"> y </w:t>
      </w:r>
      <w:r w:rsidRPr="001F3AE7">
        <w:rPr>
          <w:rFonts w:ascii="Arial" w:eastAsia="Arial" w:hAnsi="Arial" w:cs="Arial"/>
          <w:color w:val="000000" w:themeColor="text1"/>
          <w:sz w:val="26"/>
          <w:szCs w:val="26"/>
        </w:rPr>
        <w:t xml:space="preserve">el </w:t>
      </w:r>
      <w:r w:rsidR="00726266" w:rsidRPr="001F3AE7">
        <w:rPr>
          <w:rFonts w:ascii="Arial" w:eastAsia="Arial" w:hAnsi="Arial" w:cs="Arial"/>
          <w:color w:val="000000" w:themeColor="text1"/>
          <w:sz w:val="26"/>
          <w:szCs w:val="26"/>
        </w:rPr>
        <w:t>Tribunal de Disciplina Judicial y</w:t>
      </w:r>
      <w:r w:rsidRPr="001F3AE7">
        <w:rPr>
          <w:rFonts w:ascii="Arial" w:eastAsia="Arial" w:hAnsi="Arial" w:cs="Arial"/>
          <w:color w:val="000000" w:themeColor="text1"/>
          <w:sz w:val="26"/>
          <w:szCs w:val="26"/>
        </w:rPr>
        <w:t xml:space="preserve"> entre los Plenos Regionales;</w:t>
      </w:r>
    </w:p>
    <w:p w14:paraId="7A2F922C" w14:textId="77777777" w:rsidR="004E6997" w:rsidRPr="001F3AE7" w:rsidRDefault="004E6997" w:rsidP="00362937">
      <w:pPr>
        <w:pStyle w:val="Prrafodelista"/>
        <w:tabs>
          <w:tab w:val="left" w:pos="1134"/>
        </w:tabs>
        <w:ind w:left="1134" w:hanging="708"/>
        <w:rPr>
          <w:rFonts w:ascii="Arial" w:eastAsia="Arial" w:hAnsi="Arial" w:cs="Arial"/>
          <w:color w:val="000000" w:themeColor="text1"/>
          <w:sz w:val="26"/>
          <w:szCs w:val="26"/>
        </w:rPr>
      </w:pPr>
    </w:p>
    <w:p w14:paraId="0E079740" w14:textId="77777777" w:rsidR="004E6997" w:rsidRPr="001F3AE7" w:rsidRDefault="004E6997" w:rsidP="00362937">
      <w:pPr>
        <w:pStyle w:val="Prrafodelista"/>
        <w:numPr>
          <w:ilvl w:val="0"/>
          <w:numId w:val="13"/>
        </w:numPr>
        <w:tabs>
          <w:tab w:val="left" w:pos="1134"/>
        </w:tabs>
        <w:ind w:left="1134" w:hanging="708"/>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Constitucionalidad de las consultas populares convocadas por el Congreso de la Unión;</w:t>
      </w:r>
    </w:p>
    <w:p w14:paraId="54423011" w14:textId="77777777" w:rsidR="004E6997" w:rsidRPr="001F3AE7" w:rsidRDefault="004E6997" w:rsidP="00362937">
      <w:pPr>
        <w:pStyle w:val="Prrafodelista"/>
        <w:tabs>
          <w:tab w:val="left" w:pos="1134"/>
        </w:tabs>
        <w:ind w:left="1134" w:hanging="708"/>
        <w:rPr>
          <w:rFonts w:ascii="Arial" w:eastAsia="Arial" w:hAnsi="Arial" w:cs="Arial"/>
          <w:color w:val="000000" w:themeColor="text1"/>
          <w:sz w:val="26"/>
          <w:szCs w:val="26"/>
        </w:rPr>
      </w:pPr>
    </w:p>
    <w:p w14:paraId="0A3AD066" w14:textId="77777777" w:rsidR="004E6997" w:rsidRPr="001F3AE7" w:rsidRDefault="004E6997" w:rsidP="00362937">
      <w:pPr>
        <w:pStyle w:val="Prrafodelista"/>
        <w:numPr>
          <w:ilvl w:val="0"/>
          <w:numId w:val="13"/>
        </w:numPr>
        <w:tabs>
          <w:tab w:val="left" w:pos="1134"/>
        </w:tabs>
        <w:ind w:left="1134" w:hanging="708"/>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Recursos de revisión en materia de seguridad nacional a que se refiere el Capítulo III, Título Octavo, de la Ley General de Transparencia y Acceso a la Información Pública;</w:t>
      </w:r>
    </w:p>
    <w:p w14:paraId="0D5992D4" w14:textId="77777777" w:rsidR="004E6997" w:rsidRPr="001F3AE7" w:rsidRDefault="004E6997" w:rsidP="00362937">
      <w:pPr>
        <w:pStyle w:val="Prrafodelista"/>
        <w:tabs>
          <w:tab w:val="left" w:pos="1134"/>
        </w:tabs>
        <w:ind w:left="1134" w:hanging="567"/>
        <w:rPr>
          <w:rFonts w:ascii="Arial" w:eastAsia="Arial" w:hAnsi="Arial" w:cs="Arial"/>
          <w:color w:val="000000" w:themeColor="text1"/>
          <w:sz w:val="26"/>
          <w:szCs w:val="26"/>
        </w:rPr>
      </w:pPr>
    </w:p>
    <w:p w14:paraId="40628437" w14:textId="20B1A605" w:rsidR="004E6997" w:rsidRPr="001F3AE7" w:rsidRDefault="004E6997" w:rsidP="00362937">
      <w:pPr>
        <w:pStyle w:val="Prrafodelista"/>
        <w:numPr>
          <w:ilvl w:val="0"/>
          <w:numId w:val="13"/>
        </w:numPr>
        <w:tabs>
          <w:tab w:val="left" w:pos="1134"/>
        </w:tabs>
        <w:ind w:left="1134" w:hanging="708"/>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Los asuntos a que se refiere el artículo 16, fracción XIV, de la Ley Orgánica del Poder Judicial de la Federación</w:t>
      </w:r>
      <w:r w:rsidR="00676959" w:rsidRPr="001F3AE7">
        <w:rPr>
          <w:rFonts w:ascii="Arial" w:eastAsia="Arial" w:hAnsi="Arial" w:cs="Arial"/>
          <w:color w:val="000000" w:themeColor="text1"/>
          <w:sz w:val="26"/>
          <w:szCs w:val="26"/>
        </w:rPr>
        <w:t>,</w:t>
      </w:r>
      <w:r w:rsidR="00562238" w:rsidRPr="001F3AE7">
        <w:rPr>
          <w:rFonts w:ascii="Arial" w:eastAsia="Arial" w:hAnsi="Arial" w:cs="Arial"/>
          <w:color w:val="000000" w:themeColor="text1"/>
          <w:sz w:val="26"/>
          <w:szCs w:val="26"/>
        </w:rPr>
        <w:t xml:space="preserve"> y</w:t>
      </w:r>
    </w:p>
    <w:p w14:paraId="1E770A79" w14:textId="77777777" w:rsidR="004E6997" w:rsidRPr="001F3AE7" w:rsidRDefault="004E6997" w:rsidP="00362937">
      <w:pPr>
        <w:pStyle w:val="Prrafodelista"/>
        <w:tabs>
          <w:tab w:val="left" w:pos="1134"/>
        </w:tabs>
        <w:ind w:left="1134" w:hanging="708"/>
        <w:rPr>
          <w:rFonts w:ascii="Arial" w:eastAsia="Arial" w:hAnsi="Arial" w:cs="Arial"/>
          <w:color w:val="000000" w:themeColor="text1"/>
          <w:sz w:val="26"/>
          <w:szCs w:val="26"/>
        </w:rPr>
      </w:pPr>
    </w:p>
    <w:p w14:paraId="57D98B4A" w14:textId="77777777" w:rsidR="004E6997" w:rsidRPr="001F3AE7" w:rsidRDefault="004E6997" w:rsidP="00362937">
      <w:pPr>
        <w:pStyle w:val="Prrafodelista"/>
        <w:numPr>
          <w:ilvl w:val="0"/>
          <w:numId w:val="13"/>
        </w:numPr>
        <w:tabs>
          <w:tab w:val="left" w:pos="1134"/>
        </w:tabs>
        <w:ind w:left="1134" w:hanging="708"/>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Los asuntos en los que se reciban sentencias de la Corte Interamericana de Derechos Humanos, dictadas contra el Estado Mexicano, de las que se desprenda una obligación para el Poder Judicial de la Federación.</w:t>
      </w:r>
    </w:p>
    <w:p w14:paraId="4FC16CB9" w14:textId="77777777" w:rsidR="004E6997" w:rsidRPr="001F3AE7" w:rsidRDefault="004E6997" w:rsidP="00362937">
      <w:pPr>
        <w:tabs>
          <w:tab w:val="left" w:pos="851"/>
        </w:tabs>
        <w:ind w:firstLine="851"/>
        <w:jc w:val="both"/>
        <w:rPr>
          <w:rFonts w:ascii="Arial" w:eastAsia="Arial" w:hAnsi="Arial" w:cs="Arial"/>
          <w:color w:val="000000" w:themeColor="text1"/>
          <w:sz w:val="26"/>
          <w:szCs w:val="26"/>
        </w:rPr>
      </w:pPr>
    </w:p>
    <w:p w14:paraId="4A74E30D" w14:textId="77777777" w:rsidR="00562238" w:rsidRPr="001F3AE7" w:rsidRDefault="00562238" w:rsidP="00362937">
      <w:pPr>
        <w:tabs>
          <w:tab w:val="left" w:pos="851"/>
        </w:tabs>
        <w:ind w:firstLine="851"/>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En el listado de los asuntos referidos se dará preferencia a los que guarden relación con los derechos de los Pueblos y Comunidades Indígenas y Afromexicanas.</w:t>
      </w:r>
    </w:p>
    <w:p w14:paraId="01374E81" w14:textId="77777777" w:rsidR="00562238" w:rsidRPr="001F3AE7" w:rsidRDefault="00562238" w:rsidP="00362937">
      <w:pPr>
        <w:tabs>
          <w:tab w:val="left" w:pos="851"/>
        </w:tabs>
        <w:ind w:firstLine="851"/>
        <w:jc w:val="both"/>
        <w:rPr>
          <w:rFonts w:ascii="Arial" w:eastAsia="Arial" w:hAnsi="Arial" w:cs="Arial"/>
          <w:color w:val="000000" w:themeColor="text1"/>
          <w:sz w:val="26"/>
          <w:szCs w:val="26"/>
        </w:rPr>
      </w:pPr>
    </w:p>
    <w:p w14:paraId="41CB6A1A" w14:textId="53EAC4A5" w:rsidR="00062631" w:rsidRPr="001F3AE7" w:rsidRDefault="004E6997" w:rsidP="00362937">
      <w:pPr>
        <w:tabs>
          <w:tab w:val="left" w:pos="851"/>
        </w:tabs>
        <w:jc w:val="both"/>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t xml:space="preserve">Artículo 23. </w:t>
      </w:r>
      <w:r w:rsidR="00726266" w:rsidRPr="001F3AE7">
        <w:rPr>
          <w:rFonts w:ascii="Arial" w:eastAsia="Arial" w:hAnsi="Arial" w:cs="Arial"/>
          <w:b/>
          <w:color w:val="000000" w:themeColor="text1"/>
          <w:sz w:val="26"/>
          <w:szCs w:val="26"/>
        </w:rPr>
        <w:t>Sesiones de miércoles y jueves.</w:t>
      </w:r>
      <w:r w:rsidR="00726266" w:rsidRPr="001F3AE7">
        <w:rPr>
          <w:rFonts w:ascii="Arial" w:eastAsia="Arial" w:hAnsi="Arial" w:cs="Arial"/>
          <w:bCs/>
          <w:color w:val="000000" w:themeColor="text1"/>
          <w:sz w:val="26"/>
          <w:szCs w:val="26"/>
        </w:rPr>
        <w:t xml:space="preserve"> </w:t>
      </w:r>
      <w:r w:rsidR="002672DD" w:rsidRPr="001F3AE7">
        <w:rPr>
          <w:rFonts w:ascii="Arial" w:eastAsia="Arial" w:hAnsi="Arial" w:cs="Arial"/>
          <w:bCs/>
          <w:color w:val="000000" w:themeColor="text1"/>
          <w:sz w:val="26"/>
          <w:szCs w:val="26"/>
        </w:rPr>
        <w:t>E</w:t>
      </w:r>
      <w:r w:rsidR="00311C8D" w:rsidRPr="001F3AE7">
        <w:rPr>
          <w:rFonts w:ascii="Arial" w:eastAsia="Arial" w:hAnsi="Arial" w:cs="Arial"/>
          <w:color w:val="000000" w:themeColor="text1"/>
          <w:sz w:val="26"/>
          <w:szCs w:val="26"/>
        </w:rPr>
        <w:t>l Pleno de la Suprema Corte</w:t>
      </w:r>
      <w:r w:rsidR="009836F0" w:rsidRPr="001F3AE7">
        <w:rPr>
          <w:rFonts w:ascii="Arial" w:eastAsia="Arial" w:hAnsi="Arial" w:cs="Arial"/>
          <w:color w:val="000000" w:themeColor="text1"/>
          <w:sz w:val="26"/>
          <w:szCs w:val="26"/>
        </w:rPr>
        <w:t xml:space="preserve"> de Justicia de la Nación</w:t>
      </w:r>
      <w:r w:rsidR="00311C8D" w:rsidRPr="001F3AE7">
        <w:rPr>
          <w:rFonts w:ascii="Arial" w:eastAsia="Arial" w:hAnsi="Arial" w:cs="Arial"/>
          <w:color w:val="000000" w:themeColor="text1"/>
          <w:sz w:val="26"/>
          <w:szCs w:val="26"/>
        </w:rPr>
        <w:t xml:space="preserve"> se </w:t>
      </w:r>
      <w:r w:rsidRPr="001F3AE7">
        <w:rPr>
          <w:rFonts w:ascii="Arial" w:eastAsia="Arial" w:hAnsi="Arial" w:cs="Arial"/>
          <w:color w:val="000000" w:themeColor="text1"/>
          <w:sz w:val="26"/>
          <w:szCs w:val="26"/>
        </w:rPr>
        <w:t xml:space="preserve">ocupará </w:t>
      </w:r>
      <w:r w:rsidR="00062631" w:rsidRPr="001F3AE7">
        <w:rPr>
          <w:rFonts w:ascii="Arial" w:eastAsia="Arial" w:hAnsi="Arial" w:cs="Arial"/>
          <w:color w:val="000000" w:themeColor="text1"/>
          <w:sz w:val="26"/>
          <w:szCs w:val="26"/>
        </w:rPr>
        <w:t xml:space="preserve">los miércoles y jueves de los siguientes asuntos: </w:t>
      </w:r>
    </w:p>
    <w:p w14:paraId="33B24CFA" w14:textId="77777777" w:rsidR="004E6997" w:rsidRPr="001F3AE7" w:rsidRDefault="004E6997" w:rsidP="00362937">
      <w:pPr>
        <w:tabs>
          <w:tab w:val="left" w:pos="851"/>
        </w:tabs>
        <w:jc w:val="both"/>
        <w:rPr>
          <w:rFonts w:ascii="Arial" w:eastAsia="Arial" w:hAnsi="Arial" w:cs="Arial"/>
          <w:b/>
          <w:color w:val="000000" w:themeColor="text1"/>
          <w:sz w:val="26"/>
          <w:szCs w:val="26"/>
        </w:rPr>
      </w:pPr>
    </w:p>
    <w:p w14:paraId="5A3FD67B" w14:textId="762886FF" w:rsidR="004E6997" w:rsidRPr="001F3AE7" w:rsidRDefault="002672DD" w:rsidP="00362937">
      <w:pPr>
        <w:pStyle w:val="Prrafodelista"/>
        <w:numPr>
          <w:ilvl w:val="1"/>
          <w:numId w:val="12"/>
        </w:numPr>
        <w:tabs>
          <w:tab w:val="left" w:pos="1134"/>
        </w:tabs>
        <w:ind w:left="1134" w:hanging="708"/>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Los miércoles se</w:t>
      </w:r>
      <w:r w:rsidR="00737832" w:rsidRPr="001F3AE7">
        <w:rPr>
          <w:rFonts w:ascii="Arial" w:eastAsia="Arial" w:hAnsi="Arial" w:cs="Arial"/>
          <w:color w:val="000000" w:themeColor="text1"/>
          <w:sz w:val="26"/>
          <w:szCs w:val="26"/>
        </w:rPr>
        <w:t xml:space="preserve"> listarán </w:t>
      </w:r>
      <w:r w:rsidR="00FD1F59" w:rsidRPr="001F3AE7">
        <w:rPr>
          <w:rFonts w:ascii="Arial" w:eastAsia="Arial" w:hAnsi="Arial" w:cs="Arial"/>
          <w:color w:val="000000" w:themeColor="text1"/>
          <w:sz w:val="26"/>
          <w:szCs w:val="26"/>
        </w:rPr>
        <w:t xml:space="preserve">los </w:t>
      </w:r>
      <w:r w:rsidRPr="001F3AE7">
        <w:rPr>
          <w:rFonts w:ascii="Arial" w:eastAsia="Arial" w:hAnsi="Arial" w:cs="Arial"/>
          <w:color w:val="000000" w:themeColor="text1"/>
          <w:sz w:val="26"/>
          <w:szCs w:val="26"/>
        </w:rPr>
        <w:t xml:space="preserve">asuntos relacionados con las </w:t>
      </w:r>
      <w:r w:rsidR="004E6997" w:rsidRPr="001F3AE7">
        <w:rPr>
          <w:rFonts w:ascii="Arial" w:eastAsia="Arial" w:hAnsi="Arial" w:cs="Arial"/>
          <w:color w:val="000000" w:themeColor="text1"/>
          <w:sz w:val="26"/>
          <w:szCs w:val="26"/>
        </w:rPr>
        <w:t>materias penal</w:t>
      </w:r>
      <w:r w:rsidR="009713E1" w:rsidRPr="001F3AE7">
        <w:rPr>
          <w:rFonts w:ascii="Arial" w:eastAsia="Arial" w:hAnsi="Arial" w:cs="Arial"/>
          <w:color w:val="000000" w:themeColor="text1"/>
          <w:sz w:val="26"/>
          <w:szCs w:val="26"/>
        </w:rPr>
        <w:t xml:space="preserve"> y civil</w:t>
      </w:r>
      <w:r w:rsidR="00FD1F59" w:rsidRPr="001F3AE7">
        <w:rPr>
          <w:rFonts w:ascii="Arial" w:eastAsia="Arial" w:hAnsi="Arial" w:cs="Arial"/>
          <w:color w:val="000000" w:themeColor="text1"/>
          <w:sz w:val="26"/>
          <w:szCs w:val="26"/>
        </w:rPr>
        <w:t>, diversos a los indicados en el artículo anterior</w:t>
      </w:r>
      <w:r w:rsidR="00676959" w:rsidRPr="001F3AE7">
        <w:rPr>
          <w:rFonts w:ascii="Arial" w:eastAsia="Arial" w:hAnsi="Arial" w:cs="Arial"/>
          <w:color w:val="000000" w:themeColor="text1"/>
          <w:sz w:val="26"/>
          <w:szCs w:val="26"/>
        </w:rPr>
        <w:t>,</w:t>
      </w:r>
      <w:r w:rsidR="00945EF8" w:rsidRPr="001F3AE7">
        <w:rPr>
          <w:rFonts w:ascii="Arial" w:eastAsia="Arial" w:hAnsi="Arial" w:cs="Arial"/>
          <w:color w:val="000000" w:themeColor="text1"/>
          <w:sz w:val="26"/>
          <w:szCs w:val="26"/>
        </w:rPr>
        <w:t xml:space="preserve"> y</w:t>
      </w:r>
    </w:p>
    <w:p w14:paraId="5E140758" w14:textId="77777777" w:rsidR="002672DD" w:rsidRPr="001F3AE7" w:rsidRDefault="002672DD" w:rsidP="00552B9C">
      <w:pPr>
        <w:pStyle w:val="Prrafodelista"/>
        <w:tabs>
          <w:tab w:val="left" w:pos="1134"/>
        </w:tabs>
        <w:ind w:left="1134"/>
        <w:jc w:val="both"/>
        <w:rPr>
          <w:rFonts w:ascii="Arial" w:eastAsia="Arial" w:hAnsi="Arial" w:cs="Arial"/>
          <w:color w:val="000000" w:themeColor="text1"/>
          <w:sz w:val="26"/>
          <w:szCs w:val="26"/>
        </w:rPr>
      </w:pPr>
    </w:p>
    <w:p w14:paraId="416AB2EE" w14:textId="77777777" w:rsidR="00FD1F59" w:rsidRPr="001F3AE7" w:rsidRDefault="002672DD" w:rsidP="00FD1F59">
      <w:pPr>
        <w:pStyle w:val="Prrafodelista"/>
        <w:numPr>
          <w:ilvl w:val="1"/>
          <w:numId w:val="12"/>
        </w:numPr>
        <w:tabs>
          <w:tab w:val="left" w:pos="1134"/>
        </w:tabs>
        <w:ind w:left="1134" w:hanging="708"/>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Los jueves se listarán asuntos relacionados con las materias administrativa y laboral</w:t>
      </w:r>
      <w:r w:rsidR="00F22D4E" w:rsidRPr="001F3AE7">
        <w:rPr>
          <w:rFonts w:ascii="Arial" w:eastAsia="Arial" w:hAnsi="Arial" w:cs="Arial"/>
          <w:color w:val="000000" w:themeColor="text1"/>
          <w:sz w:val="26"/>
          <w:szCs w:val="26"/>
        </w:rPr>
        <w:t>,</w:t>
      </w:r>
      <w:r w:rsidRPr="001F3AE7">
        <w:rPr>
          <w:rFonts w:ascii="Arial" w:eastAsia="Arial" w:hAnsi="Arial" w:cs="Arial"/>
          <w:color w:val="000000" w:themeColor="text1"/>
          <w:sz w:val="26"/>
          <w:szCs w:val="26"/>
        </w:rPr>
        <w:t xml:space="preserve"> </w:t>
      </w:r>
      <w:r w:rsidR="00FD1F59" w:rsidRPr="001F3AE7">
        <w:rPr>
          <w:rFonts w:ascii="Arial" w:eastAsia="Arial" w:hAnsi="Arial" w:cs="Arial"/>
          <w:color w:val="000000" w:themeColor="text1"/>
          <w:sz w:val="26"/>
          <w:szCs w:val="26"/>
        </w:rPr>
        <w:t>diversos a los indicados en el artículo anterior</w:t>
      </w:r>
      <w:r w:rsidR="00945EF8" w:rsidRPr="001F3AE7">
        <w:rPr>
          <w:rFonts w:ascii="Arial" w:eastAsia="Arial" w:hAnsi="Arial" w:cs="Arial"/>
          <w:color w:val="000000" w:themeColor="text1"/>
          <w:sz w:val="26"/>
          <w:szCs w:val="26"/>
        </w:rPr>
        <w:t>.</w:t>
      </w:r>
    </w:p>
    <w:p w14:paraId="355F26E2" w14:textId="77777777" w:rsidR="00737832" w:rsidRPr="001F3AE7" w:rsidRDefault="00737832" w:rsidP="00737832">
      <w:pPr>
        <w:pStyle w:val="Prrafodelista"/>
        <w:rPr>
          <w:rFonts w:ascii="Arial" w:eastAsia="Arial" w:hAnsi="Arial" w:cs="Arial"/>
          <w:color w:val="000000" w:themeColor="text1"/>
          <w:sz w:val="26"/>
          <w:szCs w:val="26"/>
        </w:rPr>
      </w:pPr>
    </w:p>
    <w:p w14:paraId="1E637E73" w14:textId="77777777" w:rsidR="001C13A5" w:rsidRPr="001F3AE7" w:rsidRDefault="00737832" w:rsidP="001C13A5">
      <w:pPr>
        <w:pStyle w:val="Prrafodelista"/>
        <w:tabs>
          <w:tab w:val="left" w:pos="1134"/>
        </w:tabs>
        <w:ind w:left="0"/>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Al inicio de dichas sesiones</w:t>
      </w:r>
      <w:r w:rsidR="00CC1A21" w:rsidRPr="001F3AE7">
        <w:rPr>
          <w:rFonts w:ascii="Arial" w:eastAsia="Arial" w:hAnsi="Arial" w:cs="Arial"/>
          <w:color w:val="000000" w:themeColor="text1"/>
          <w:sz w:val="26"/>
          <w:szCs w:val="26"/>
        </w:rPr>
        <w:t xml:space="preserve"> se desarrollará un segmento para abordar </w:t>
      </w:r>
      <w:r w:rsidR="00EE46A6" w:rsidRPr="001F3AE7">
        <w:rPr>
          <w:rFonts w:ascii="Arial" w:eastAsia="Arial" w:hAnsi="Arial" w:cs="Arial"/>
          <w:color w:val="000000" w:themeColor="text1"/>
          <w:sz w:val="26"/>
          <w:szCs w:val="26"/>
        </w:rPr>
        <w:t xml:space="preserve">las solicitudes de </w:t>
      </w:r>
      <w:r w:rsidR="00CC1A21" w:rsidRPr="001F3AE7">
        <w:rPr>
          <w:rFonts w:ascii="Arial" w:eastAsia="Arial" w:hAnsi="Arial" w:cs="Arial"/>
          <w:color w:val="000000" w:themeColor="text1"/>
          <w:sz w:val="26"/>
          <w:szCs w:val="26"/>
        </w:rPr>
        <w:t xml:space="preserve">facultad de atracción y </w:t>
      </w:r>
      <w:r w:rsidR="00184486" w:rsidRPr="001F3AE7">
        <w:rPr>
          <w:rFonts w:ascii="Arial" w:eastAsia="Arial" w:hAnsi="Arial" w:cs="Arial"/>
          <w:color w:val="000000" w:themeColor="text1"/>
          <w:sz w:val="26"/>
          <w:szCs w:val="26"/>
        </w:rPr>
        <w:t xml:space="preserve">de </w:t>
      </w:r>
      <w:r w:rsidR="00CC1A21" w:rsidRPr="001F3AE7">
        <w:rPr>
          <w:rFonts w:ascii="Arial" w:eastAsia="Arial" w:hAnsi="Arial" w:cs="Arial"/>
          <w:color w:val="000000" w:themeColor="text1"/>
          <w:sz w:val="26"/>
          <w:szCs w:val="26"/>
        </w:rPr>
        <w:t>reasunción de competencia de parte legitimada</w:t>
      </w:r>
      <w:r w:rsidR="00184486" w:rsidRPr="001F3AE7">
        <w:rPr>
          <w:rFonts w:ascii="Arial" w:eastAsia="Arial" w:hAnsi="Arial" w:cs="Arial"/>
          <w:color w:val="000000" w:themeColor="text1"/>
          <w:sz w:val="26"/>
          <w:szCs w:val="26"/>
        </w:rPr>
        <w:t>,</w:t>
      </w:r>
      <w:r w:rsidR="00CC1A21" w:rsidRPr="001F3AE7">
        <w:rPr>
          <w:rFonts w:ascii="Arial" w:eastAsia="Arial" w:hAnsi="Arial" w:cs="Arial"/>
          <w:color w:val="000000" w:themeColor="text1"/>
          <w:sz w:val="26"/>
          <w:szCs w:val="26"/>
        </w:rPr>
        <w:t xml:space="preserve"> de la</w:t>
      </w:r>
      <w:r w:rsidR="00184486" w:rsidRPr="001F3AE7">
        <w:rPr>
          <w:rFonts w:ascii="Arial" w:eastAsia="Arial" w:hAnsi="Arial" w:cs="Arial"/>
          <w:color w:val="000000" w:themeColor="text1"/>
          <w:sz w:val="26"/>
          <w:szCs w:val="26"/>
        </w:rPr>
        <w:t>s</w:t>
      </w:r>
      <w:r w:rsidR="00CC1A21" w:rsidRPr="001F3AE7">
        <w:rPr>
          <w:rFonts w:ascii="Arial" w:eastAsia="Arial" w:hAnsi="Arial" w:cs="Arial"/>
          <w:color w:val="000000" w:themeColor="text1"/>
          <w:sz w:val="26"/>
          <w:szCs w:val="26"/>
        </w:rPr>
        <w:t xml:space="preserve"> materia</w:t>
      </w:r>
      <w:r w:rsidR="00184486" w:rsidRPr="001F3AE7">
        <w:rPr>
          <w:rFonts w:ascii="Arial" w:eastAsia="Arial" w:hAnsi="Arial" w:cs="Arial"/>
          <w:color w:val="000000" w:themeColor="text1"/>
          <w:sz w:val="26"/>
          <w:szCs w:val="26"/>
        </w:rPr>
        <w:t>s</w:t>
      </w:r>
      <w:r w:rsidR="00CC1A21" w:rsidRPr="001F3AE7">
        <w:rPr>
          <w:rFonts w:ascii="Arial" w:eastAsia="Arial" w:hAnsi="Arial" w:cs="Arial"/>
          <w:color w:val="000000" w:themeColor="text1"/>
          <w:sz w:val="26"/>
          <w:szCs w:val="26"/>
        </w:rPr>
        <w:t xml:space="preserve"> correspondiente</w:t>
      </w:r>
      <w:r w:rsidR="00184486" w:rsidRPr="001F3AE7">
        <w:rPr>
          <w:rFonts w:ascii="Arial" w:eastAsia="Arial" w:hAnsi="Arial" w:cs="Arial"/>
          <w:color w:val="000000" w:themeColor="text1"/>
          <w:sz w:val="26"/>
          <w:szCs w:val="26"/>
        </w:rPr>
        <w:t>s</w:t>
      </w:r>
      <w:r w:rsidR="00CC1A21" w:rsidRPr="001F3AE7">
        <w:rPr>
          <w:rFonts w:ascii="Arial" w:eastAsia="Arial" w:hAnsi="Arial" w:cs="Arial"/>
          <w:color w:val="000000" w:themeColor="text1"/>
          <w:sz w:val="26"/>
          <w:szCs w:val="26"/>
        </w:rPr>
        <w:t>. Para tal efecto la Secretaría General de Acuerdos elaborará una síntesis de antecedentes relevantes que serán puestos a consideración del Pleno. De ejercerse la atracción o la reasunción</w:t>
      </w:r>
      <w:r w:rsidR="00F921CD" w:rsidRPr="001F3AE7">
        <w:rPr>
          <w:rFonts w:ascii="Arial" w:eastAsia="Arial" w:hAnsi="Arial" w:cs="Arial"/>
          <w:color w:val="000000" w:themeColor="text1"/>
          <w:sz w:val="26"/>
          <w:szCs w:val="26"/>
        </w:rPr>
        <w:t>,</w:t>
      </w:r>
      <w:r w:rsidR="00CC1A21" w:rsidRPr="001F3AE7">
        <w:rPr>
          <w:rFonts w:ascii="Arial" w:eastAsia="Arial" w:hAnsi="Arial" w:cs="Arial"/>
          <w:color w:val="000000" w:themeColor="text1"/>
          <w:sz w:val="26"/>
          <w:szCs w:val="26"/>
        </w:rPr>
        <w:t xml:space="preserve"> el asunto</w:t>
      </w:r>
      <w:r w:rsidR="00FB250C" w:rsidRPr="001F3AE7">
        <w:rPr>
          <w:rFonts w:ascii="Arial" w:eastAsia="Arial" w:hAnsi="Arial" w:cs="Arial"/>
          <w:color w:val="000000" w:themeColor="text1"/>
          <w:sz w:val="26"/>
          <w:szCs w:val="26"/>
        </w:rPr>
        <w:t xml:space="preserve"> </w:t>
      </w:r>
      <w:r w:rsidR="00CC1A21" w:rsidRPr="001F3AE7">
        <w:rPr>
          <w:rFonts w:ascii="Arial" w:eastAsia="Arial" w:hAnsi="Arial" w:cs="Arial"/>
          <w:color w:val="000000" w:themeColor="text1"/>
          <w:sz w:val="26"/>
          <w:szCs w:val="26"/>
        </w:rPr>
        <w:t>respectivo se turnará a la ponencia que corresponda atendiendo a la fecha y hora en la que el Pleno haya emitido esa determinación.</w:t>
      </w:r>
    </w:p>
    <w:p w14:paraId="69F6CD27" w14:textId="77777777" w:rsidR="001C13A5" w:rsidRPr="001F3AE7" w:rsidRDefault="001C13A5" w:rsidP="001C13A5">
      <w:pPr>
        <w:pStyle w:val="Prrafodelista"/>
        <w:tabs>
          <w:tab w:val="left" w:pos="1134"/>
        </w:tabs>
        <w:ind w:left="0"/>
        <w:jc w:val="both"/>
        <w:rPr>
          <w:rFonts w:ascii="Arial" w:eastAsia="Arial" w:hAnsi="Arial" w:cs="Arial"/>
          <w:color w:val="000000" w:themeColor="text1"/>
          <w:sz w:val="26"/>
          <w:szCs w:val="26"/>
        </w:rPr>
      </w:pPr>
    </w:p>
    <w:p w14:paraId="3C294708" w14:textId="764359C9" w:rsidR="007D0055" w:rsidRPr="001F3AE7" w:rsidRDefault="007D0055" w:rsidP="001C13A5">
      <w:pPr>
        <w:pStyle w:val="Prrafodelista"/>
        <w:tabs>
          <w:tab w:val="left" w:pos="1134"/>
        </w:tabs>
        <w:ind w:left="0"/>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Concluido el segmento anterior, se abrirá uno diverso para analizar y resolver los proyectos de resolución en los que no se proponga un análisis de fondo</w:t>
      </w:r>
      <w:r w:rsidR="00E90F6D" w:rsidRPr="001F3AE7">
        <w:rPr>
          <w:rFonts w:ascii="Arial" w:eastAsia="Arial" w:hAnsi="Arial" w:cs="Arial"/>
          <w:color w:val="000000" w:themeColor="text1"/>
          <w:sz w:val="26"/>
          <w:szCs w:val="26"/>
        </w:rPr>
        <w:t>, así como los recursos de reclamación.</w:t>
      </w:r>
      <w:r w:rsidR="00D572C5" w:rsidRPr="001F3AE7">
        <w:rPr>
          <w:rFonts w:ascii="Arial" w:eastAsia="Arial" w:hAnsi="Arial" w:cs="Arial"/>
          <w:color w:val="000000" w:themeColor="text1"/>
          <w:sz w:val="26"/>
          <w:szCs w:val="26"/>
        </w:rPr>
        <w:t xml:space="preserve"> </w:t>
      </w:r>
      <w:r w:rsidR="00A92014" w:rsidRPr="001F3AE7">
        <w:rPr>
          <w:rFonts w:ascii="Arial" w:eastAsia="Arial" w:hAnsi="Arial" w:cs="Arial"/>
          <w:color w:val="000000" w:themeColor="text1"/>
          <w:sz w:val="26"/>
          <w:szCs w:val="26"/>
        </w:rPr>
        <w:t>Si</w:t>
      </w:r>
      <w:r w:rsidR="00D572C5" w:rsidRPr="001F3AE7">
        <w:rPr>
          <w:rFonts w:ascii="Arial" w:eastAsia="Arial" w:hAnsi="Arial" w:cs="Arial"/>
          <w:color w:val="000000" w:themeColor="text1"/>
          <w:sz w:val="26"/>
          <w:szCs w:val="26"/>
        </w:rPr>
        <w:t xml:space="preserve"> </w:t>
      </w:r>
      <w:r w:rsidR="00A92014" w:rsidRPr="001F3AE7">
        <w:rPr>
          <w:rFonts w:ascii="Arial" w:eastAsia="Arial" w:hAnsi="Arial" w:cs="Arial"/>
          <w:color w:val="000000" w:themeColor="text1"/>
          <w:sz w:val="26"/>
          <w:szCs w:val="26"/>
        </w:rPr>
        <w:t xml:space="preserve">durante la </w:t>
      </w:r>
      <w:r w:rsidR="003244F8" w:rsidRPr="001F3AE7">
        <w:rPr>
          <w:rFonts w:ascii="Arial" w:eastAsia="Arial" w:hAnsi="Arial" w:cs="Arial"/>
          <w:color w:val="000000" w:themeColor="text1"/>
          <w:sz w:val="26"/>
          <w:szCs w:val="26"/>
        </w:rPr>
        <w:t>cuenta de los asuntos</w:t>
      </w:r>
      <w:r w:rsidR="00A92014" w:rsidRPr="001F3AE7">
        <w:rPr>
          <w:rFonts w:ascii="Arial" w:eastAsia="Arial" w:hAnsi="Arial" w:cs="Arial"/>
          <w:color w:val="000000" w:themeColor="text1"/>
          <w:sz w:val="26"/>
          <w:szCs w:val="26"/>
        </w:rPr>
        <w:t xml:space="preserve"> se adviert</w:t>
      </w:r>
      <w:r w:rsidR="00F15F0B">
        <w:rPr>
          <w:rFonts w:ascii="Arial" w:eastAsia="Arial" w:hAnsi="Arial" w:cs="Arial"/>
          <w:color w:val="000000" w:themeColor="text1"/>
          <w:sz w:val="26"/>
          <w:szCs w:val="26"/>
        </w:rPr>
        <w:t>e</w:t>
      </w:r>
      <w:r w:rsidR="00A92014" w:rsidRPr="001F3AE7">
        <w:rPr>
          <w:rFonts w:ascii="Arial" w:eastAsia="Arial" w:hAnsi="Arial" w:cs="Arial"/>
          <w:color w:val="000000" w:themeColor="text1"/>
          <w:sz w:val="26"/>
          <w:szCs w:val="26"/>
        </w:rPr>
        <w:t xml:space="preserve"> que </w:t>
      </w:r>
      <w:r w:rsidR="00320915" w:rsidRPr="001F3AE7">
        <w:rPr>
          <w:rFonts w:ascii="Arial" w:eastAsia="Arial" w:hAnsi="Arial" w:cs="Arial"/>
          <w:color w:val="000000" w:themeColor="text1"/>
          <w:sz w:val="26"/>
          <w:szCs w:val="26"/>
        </w:rPr>
        <w:t xml:space="preserve">alguno </w:t>
      </w:r>
      <w:r w:rsidR="003244F8" w:rsidRPr="001F3AE7">
        <w:rPr>
          <w:rFonts w:ascii="Arial" w:eastAsia="Arial" w:hAnsi="Arial" w:cs="Arial"/>
          <w:color w:val="000000" w:themeColor="text1"/>
          <w:sz w:val="26"/>
          <w:szCs w:val="26"/>
        </w:rPr>
        <w:t>amerita discusión</w:t>
      </w:r>
      <w:r w:rsidR="000E04BC" w:rsidRPr="001F3AE7">
        <w:rPr>
          <w:rFonts w:ascii="Arial" w:eastAsia="Arial" w:hAnsi="Arial" w:cs="Arial"/>
          <w:color w:val="000000" w:themeColor="text1"/>
          <w:sz w:val="26"/>
          <w:szCs w:val="26"/>
        </w:rPr>
        <w:t xml:space="preserve">, </w:t>
      </w:r>
      <w:r w:rsidR="00601896" w:rsidRPr="001F3AE7">
        <w:rPr>
          <w:rFonts w:ascii="Arial" w:eastAsia="Arial" w:hAnsi="Arial" w:cs="Arial"/>
          <w:color w:val="000000" w:themeColor="text1"/>
          <w:sz w:val="26"/>
          <w:szCs w:val="26"/>
        </w:rPr>
        <w:t>éste será agregado al segmento correspondiente</w:t>
      </w:r>
      <w:r w:rsidR="000C16FB" w:rsidRPr="001F3AE7">
        <w:rPr>
          <w:rFonts w:ascii="Arial" w:eastAsia="Arial" w:hAnsi="Arial" w:cs="Arial"/>
          <w:color w:val="000000" w:themeColor="text1"/>
          <w:sz w:val="26"/>
          <w:szCs w:val="26"/>
        </w:rPr>
        <w:t xml:space="preserve"> a los asuntos de estudio de fondo</w:t>
      </w:r>
      <w:r w:rsidR="009A3460" w:rsidRPr="001F3AE7">
        <w:rPr>
          <w:rFonts w:ascii="Arial" w:eastAsia="Arial" w:hAnsi="Arial" w:cs="Arial"/>
          <w:color w:val="000000" w:themeColor="text1"/>
          <w:sz w:val="26"/>
          <w:szCs w:val="26"/>
        </w:rPr>
        <w:t xml:space="preserve"> o bien</w:t>
      </w:r>
      <w:r w:rsidR="00762AD0" w:rsidRPr="001F3AE7">
        <w:rPr>
          <w:rFonts w:ascii="Arial" w:eastAsia="Arial" w:hAnsi="Arial" w:cs="Arial"/>
          <w:color w:val="000000" w:themeColor="text1"/>
          <w:sz w:val="26"/>
          <w:szCs w:val="26"/>
        </w:rPr>
        <w:t>,</w:t>
      </w:r>
      <w:r w:rsidR="009A3460" w:rsidRPr="001F3AE7">
        <w:rPr>
          <w:rFonts w:ascii="Arial" w:eastAsia="Arial" w:hAnsi="Arial" w:cs="Arial"/>
          <w:color w:val="000000" w:themeColor="text1"/>
          <w:sz w:val="26"/>
          <w:szCs w:val="26"/>
        </w:rPr>
        <w:t xml:space="preserve"> podrá listarse para un día diverso </w:t>
      </w:r>
      <w:r w:rsidR="00615793" w:rsidRPr="001F3AE7">
        <w:rPr>
          <w:rFonts w:ascii="Arial" w:eastAsia="Arial" w:hAnsi="Arial" w:cs="Arial"/>
          <w:color w:val="000000" w:themeColor="text1"/>
          <w:sz w:val="26"/>
          <w:szCs w:val="26"/>
        </w:rPr>
        <w:t>a consideración de la mayoría simple del Pleno.</w:t>
      </w:r>
    </w:p>
    <w:p w14:paraId="1696CD09" w14:textId="77777777" w:rsidR="007D0055" w:rsidRPr="001F3AE7" w:rsidRDefault="007D0055" w:rsidP="007D0055">
      <w:pPr>
        <w:tabs>
          <w:tab w:val="left" w:pos="851"/>
        </w:tabs>
        <w:ind w:firstLine="851"/>
        <w:jc w:val="both"/>
        <w:rPr>
          <w:rFonts w:ascii="Arial" w:eastAsia="Arial" w:hAnsi="Arial" w:cs="Arial"/>
          <w:color w:val="000000" w:themeColor="text1"/>
          <w:sz w:val="26"/>
          <w:szCs w:val="26"/>
        </w:rPr>
      </w:pPr>
    </w:p>
    <w:p w14:paraId="05C14ED8" w14:textId="57665D8E" w:rsidR="00115628" w:rsidRPr="001F3AE7" w:rsidRDefault="000A2DE1" w:rsidP="00115628">
      <w:pPr>
        <w:tabs>
          <w:tab w:val="left" w:pos="851"/>
        </w:tabs>
        <w:ind w:firstLine="851"/>
        <w:jc w:val="both"/>
        <w:rPr>
          <w:rFonts w:ascii="Arial" w:eastAsia="Arial" w:hAnsi="Arial" w:cs="Arial"/>
          <w:color w:val="000000" w:themeColor="text1"/>
          <w:sz w:val="26"/>
          <w:szCs w:val="26"/>
        </w:rPr>
      </w:pPr>
      <w:bookmarkStart w:id="1" w:name="OLE_LINK1"/>
      <w:bookmarkStart w:id="2" w:name="OLE_LINK2"/>
      <w:r w:rsidRPr="001F3AE7">
        <w:rPr>
          <w:rFonts w:ascii="Arial" w:eastAsia="Arial" w:hAnsi="Arial" w:cs="Arial"/>
          <w:color w:val="000000" w:themeColor="text1"/>
          <w:sz w:val="26"/>
          <w:szCs w:val="26"/>
        </w:rPr>
        <w:t>Para el último segmento de la sesión se listarán los asuntos que</w:t>
      </w:r>
      <w:r w:rsidR="003A4CD9" w:rsidRPr="001F3AE7">
        <w:rPr>
          <w:rFonts w:ascii="Arial" w:eastAsia="Arial" w:hAnsi="Arial" w:cs="Arial"/>
          <w:color w:val="000000" w:themeColor="text1"/>
          <w:sz w:val="26"/>
          <w:szCs w:val="26"/>
        </w:rPr>
        <w:t xml:space="preserve"> propongan el estudio de fondo.</w:t>
      </w:r>
      <w:r w:rsidR="00021A4F" w:rsidRPr="001F3AE7">
        <w:rPr>
          <w:rFonts w:ascii="Arial" w:eastAsia="Arial" w:hAnsi="Arial" w:cs="Arial"/>
          <w:color w:val="000000" w:themeColor="text1"/>
          <w:sz w:val="26"/>
          <w:szCs w:val="26"/>
        </w:rPr>
        <w:t xml:space="preserve"> </w:t>
      </w:r>
      <w:r w:rsidR="00C25A64" w:rsidRPr="001F3AE7">
        <w:rPr>
          <w:rFonts w:ascii="Arial" w:eastAsia="Arial" w:hAnsi="Arial" w:cs="Arial"/>
          <w:color w:val="000000" w:themeColor="text1"/>
          <w:sz w:val="26"/>
          <w:szCs w:val="26"/>
        </w:rPr>
        <w:t>E</w:t>
      </w:r>
      <w:r w:rsidR="00021A4F" w:rsidRPr="001F3AE7">
        <w:rPr>
          <w:rFonts w:ascii="Arial" w:eastAsia="Arial" w:hAnsi="Arial" w:cs="Arial"/>
          <w:color w:val="000000" w:themeColor="text1"/>
          <w:sz w:val="26"/>
          <w:szCs w:val="26"/>
        </w:rPr>
        <w:t>ste segmento se</w:t>
      </w:r>
      <w:r w:rsidR="00115628" w:rsidRPr="001F3AE7">
        <w:rPr>
          <w:rFonts w:ascii="Arial" w:eastAsia="Arial" w:hAnsi="Arial" w:cs="Arial"/>
          <w:color w:val="000000" w:themeColor="text1"/>
          <w:sz w:val="26"/>
          <w:szCs w:val="26"/>
        </w:rPr>
        <w:t xml:space="preserve"> presentará</w:t>
      </w:r>
      <w:r w:rsidR="00021A4F" w:rsidRPr="001F3AE7">
        <w:rPr>
          <w:rFonts w:ascii="Arial" w:eastAsia="Arial" w:hAnsi="Arial" w:cs="Arial"/>
          <w:color w:val="000000" w:themeColor="text1"/>
          <w:sz w:val="26"/>
          <w:szCs w:val="26"/>
        </w:rPr>
        <w:t xml:space="preserve"> </w:t>
      </w:r>
      <w:r w:rsidR="00115628" w:rsidRPr="001F3AE7">
        <w:rPr>
          <w:rFonts w:ascii="Arial" w:eastAsia="Arial" w:hAnsi="Arial" w:cs="Arial"/>
          <w:color w:val="000000" w:themeColor="text1"/>
          <w:sz w:val="26"/>
          <w:szCs w:val="26"/>
        </w:rPr>
        <w:t>por ponencia</w:t>
      </w:r>
      <w:r w:rsidR="00F15F0B">
        <w:rPr>
          <w:rFonts w:ascii="Arial" w:eastAsia="Arial" w:hAnsi="Arial" w:cs="Arial"/>
          <w:color w:val="000000" w:themeColor="text1"/>
          <w:sz w:val="26"/>
          <w:szCs w:val="26"/>
        </w:rPr>
        <w:t xml:space="preserve">, atendiendo a la votación obtenida en el Proceso </w:t>
      </w:r>
      <w:r w:rsidR="00305895">
        <w:rPr>
          <w:rFonts w:ascii="Arial" w:eastAsia="Arial" w:hAnsi="Arial" w:cs="Arial"/>
          <w:color w:val="000000" w:themeColor="text1"/>
          <w:sz w:val="26"/>
          <w:szCs w:val="26"/>
        </w:rPr>
        <w:t>E</w:t>
      </w:r>
      <w:r w:rsidR="00F15F0B">
        <w:rPr>
          <w:rFonts w:ascii="Arial" w:eastAsia="Arial" w:hAnsi="Arial" w:cs="Arial"/>
          <w:color w:val="000000" w:themeColor="text1"/>
          <w:sz w:val="26"/>
          <w:szCs w:val="26"/>
        </w:rPr>
        <w:t xml:space="preserve">lectoral </w:t>
      </w:r>
      <w:r w:rsidR="00305895">
        <w:rPr>
          <w:rFonts w:ascii="Arial" w:eastAsia="Arial" w:hAnsi="Arial" w:cs="Arial"/>
          <w:color w:val="000000" w:themeColor="text1"/>
          <w:sz w:val="26"/>
          <w:szCs w:val="26"/>
        </w:rPr>
        <w:t>E</w:t>
      </w:r>
      <w:r w:rsidR="00F15F0B">
        <w:rPr>
          <w:rFonts w:ascii="Arial" w:eastAsia="Arial" w:hAnsi="Arial" w:cs="Arial"/>
          <w:color w:val="000000" w:themeColor="text1"/>
          <w:sz w:val="26"/>
          <w:szCs w:val="26"/>
        </w:rPr>
        <w:t>xtraordinario 2024-2025,</w:t>
      </w:r>
      <w:r w:rsidR="00115628" w:rsidRPr="001F3AE7">
        <w:rPr>
          <w:rFonts w:ascii="Arial" w:eastAsia="Arial" w:hAnsi="Arial" w:cs="Arial"/>
          <w:color w:val="000000" w:themeColor="text1"/>
          <w:sz w:val="26"/>
          <w:szCs w:val="26"/>
        </w:rPr>
        <w:t xml:space="preserve"> debiendo rotarse cada semana</w:t>
      </w:r>
      <w:r w:rsidR="00C25A64" w:rsidRPr="001F3AE7">
        <w:rPr>
          <w:rFonts w:ascii="Arial" w:eastAsia="Arial" w:hAnsi="Arial" w:cs="Arial"/>
          <w:color w:val="000000" w:themeColor="text1"/>
          <w:sz w:val="26"/>
          <w:szCs w:val="26"/>
        </w:rPr>
        <w:t xml:space="preserve">, a efecto de </w:t>
      </w:r>
      <w:r w:rsidR="00115628" w:rsidRPr="001F3AE7">
        <w:rPr>
          <w:rFonts w:ascii="Arial" w:eastAsia="Arial" w:hAnsi="Arial" w:cs="Arial"/>
          <w:color w:val="000000" w:themeColor="text1"/>
          <w:sz w:val="26"/>
          <w:szCs w:val="26"/>
        </w:rPr>
        <w:t>que quien fue el primero de la cuenta de la sesión anterior, en la siguiente</w:t>
      </w:r>
      <w:r w:rsidR="00FB366E" w:rsidRPr="001F3AE7">
        <w:rPr>
          <w:rFonts w:ascii="Arial" w:eastAsia="Arial" w:hAnsi="Arial" w:cs="Arial"/>
          <w:color w:val="000000" w:themeColor="text1"/>
          <w:sz w:val="26"/>
          <w:szCs w:val="26"/>
        </w:rPr>
        <w:t xml:space="preserve"> sesión</w:t>
      </w:r>
      <w:r w:rsidR="00115628" w:rsidRPr="001F3AE7">
        <w:rPr>
          <w:rFonts w:ascii="Arial" w:eastAsia="Arial" w:hAnsi="Arial" w:cs="Arial"/>
          <w:color w:val="000000" w:themeColor="text1"/>
          <w:sz w:val="26"/>
          <w:szCs w:val="26"/>
        </w:rPr>
        <w:t xml:space="preserve"> ocupe el último lugar.</w:t>
      </w:r>
    </w:p>
    <w:bookmarkEnd w:id="1"/>
    <w:bookmarkEnd w:id="2"/>
    <w:p w14:paraId="08B7CE7A" w14:textId="77777777" w:rsidR="000A2DE1" w:rsidRPr="001F3AE7" w:rsidRDefault="000A2DE1" w:rsidP="007D0055">
      <w:pPr>
        <w:tabs>
          <w:tab w:val="left" w:pos="851"/>
        </w:tabs>
        <w:ind w:firstLine="851"/>
        <w:jc w:val="both"/>
        <w:rPr>
          <w:rFonts w:ascii="Arial" w:eastAsia="Arial" w:hAnsi="Arial" w:cs="Arial"/>
          <w:color w:val="000000" w:themeColor="text1"/>
          <w:sz w:val="26"/>
          <w:szCs w:val="26"/>
        </w:rPr>
      </w:pPr>
    </w:p>
    <w:p w14:paraId="0E78DD57" w14:textId="77777777" w:rsidR="007D0055" w:rsidRPr="001F3AE7" w:rsidRDefault="007D0055" w:rsidP="007D0055">
      <w:pPr>
        <w:tabs>
          <w:tab w:val="left" w:pos="851"/>
        </w:tabs>
        <w:ind w:firstLine="851"/>
        <w:jc w:val="both"/>
        <w:rPr>
          <w:rFonts w:ascii="Arial" w:eastAsia="Arial" w:hAnsi="Arial" w:cs="Arial"/>
          <w:color w:val="000000" w:themeColor="text1"/>
          <w:sz w:val="26"/>
          <w:szCs w:val="26"/>
        </w:rPr>
      </w:pPr>
      <w:r w:rsidRPr="001F3AE7">
        <w:rPr>
          <w:rFonts w:ascii="Arial" w:eastAsia="Arial" w:hAnsi="Arial" w:cs="Arial"/>
          <w:color w:val="000000" w:themeColor="text1"/>
          <w:sz w:val="26"/>
          <w:szCs w:val="26"/>
        </w:rPr>
        <w:t>En el listado de los asuntos referidos se dará preferencia a los que guarden relación con los derechos de los Pueblos y Comunidades Indígenas y Afromexicanas.</w:t>
      </w:r>
    </w:p>
    <w:p w14:paraId="4DCFFCDD" w14:textId="77777777" w:rsidR="00814706" w:rsidRPr="001F3AE7" w:rsidRDefault="00814706" w:rsidP="007D0055">
      <w:pPr>
        <w:tabs>
          <w:tab w:val="left" w:pos="851"/>
        </w:tabs>
        <w:ind w:firstLine="851"/>
        <w:jc w:val="both"/>
        <w:rPr>
          <w:rFonts w:ascii="Arial" w:eastAsia="Arial" w:hAnsi="Arial" w:cs="Arial"/>
          <w:color w:val="000000" w:themeColor="text1"/>
          <w:sz w:val="26"/>
          <w:szCs w:val="26"/>
        </w:rPr>
      </w:pPr>
    </w:p>
    <w:p w14:paraId="3F249535" w14:textId="22568986" w:rsidR="004E6997" w:rsidRPr="001F3AE7" w:rsidRDefault="004E6997" w:rsidP="00362937">
      <w:pPr>
        <w:tabs>
          <w:tab w:val="left" w:pos="851"/>
        </w:tabs>
        <w:jc w:val="center"/>
        <w:rPr>
          <w:rFonts w:ascii="Arial" w:eastAsia="Arial" w:hAnsi="Arial" w:cs="Arial"/>
          <w:b/>
          <w:color w:val="000000" w:themeColor="text1"/>
          <w:sz w:val="26"/>
          <w:szCs w:val="26"/>
        </w:rPr>
      </w:pPr>
      <w:r w:rsidRPr="001F3AE7">
        <w:rPr>
          <w:rFonts w:ascii="Arial" w:eastAsia="Arial" w:hAnsi="Arial" w:cs="Arial"/>
          <w:b/>
          <w:color w:val="000000" w:themeColor="text1"/>
          <w:sz w:val="26"/>
          <w:szCs w:val="26"/>
        </w:rPr>
        <w:t>T</w:t>
      </w:r>
      <w:r w:rsidR="0090160A" w:rsidRPr="001F3AE7">
        <w:rPr>
          <w:rFonts w:ascii="Arial" w:eastAsia="Arial" w:hAnsi="Arial" w:cs="Arial"/>
          <w:b/>
          <w:color w:val="000000" w:themeColor="text1"/>
          <w:sz w:val="26"/>
          <w:szCs w:val="26"/>
        </w:rPr>
        <w:t>RANSITORIOS</w:t>
      </w:r>
    </w:p>
    <w:p w14:paraId="797CF3CF" w14:textId="77777777" w:rsidR="004E6997" w:rsidRDefault="004E6997" w:rsidP="00362937">
      <w:pPr>
        <w:tabs>
          <w:tab w:val="left" w:pos="851"/>
        </w:tabs>
        <w:ind w:firstLine="851"/>
        <w:jc w:val="center"/>
        <w:rPr>
          <w:rFonts w:ascii="Arial" w:eastAsia="Arial" w:hAnsi="Arial" w:cs="Arial"/>
          <w:color w:val="000000" w:themeColor="text1"/>
          <w:sz w:val="26"/>
          <w:szCs w:val="26"/>
        </w:rPr>
      </w:pPr>
    </w:p>
    <w:p w14:paraId="4A405CA9" w14:textId="77777777" w:rsidR="00305895" w:rsidRPr="001F3AE7" w:rsidRDefault="00305895" w:rsidP="00362937">
      <w:pPr>
        <w:tabs>
          <w:tab w:val="left" w:pos="851"/>
        </w:tabs>
        <w:ind w:firstLine="851"/>
        <w:jc w:val="center"/>
        <w:rPr>
          <w:rFonts w:ascii="Arial" w:eastAsia="Arial" w:hAnsi="Arial" w:cs="Arial"/>
          <w:color w:val="000000" w:themeColor="text1"/>
          <w:sz w:val="26"/>
          <w:szCs w:val="26"/>
        </w:rPr>
      </w:pPr>
    </w:p>
    <w:p w14:paraId="49A23912" w14:textId="3E21C7A3" w:rsidR="004E6997" w:rsidRPr="001F3AE7" w:rsidRDefault="000B3F19" w:rsidP="00362937">
      <w:pPr>
        <w:tabs>
          <w:tab w:val="left" w:pos="851"/>
        </w:tabs>
        <w:jc w:val="both"/>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lastRenderedPageBreak/>
        <w:t>PRIMERO</w:t>
      </w:r>
      <w:r w:rsidR="004E6997" w:rsidRPr="001F3AE7">
        <w:rPr>
          <w:rFonts w:ascii="Arial" w:eastAsia="Arial" w:hAnsi="Arial" w:cs="Arial"/>
          <w:b/>
          <w:color w:val="000000" w:themeColor="text1"/>
          <w:sz w:val="26"/>
          <w:szCs w:val="26"/>
        </w:rPr>
        <w:t>.</w:t>
      </w:r>
      <w:r w:rsidR="004E6997" w:rsidRPr="001F3AE7">
        <w:rPr>
          <w:rFonts w:ascii="Arial" w:eastAsia="Arial" w:hAnsi="Arial" w:cs="Arial"/>
          <w:color w:val="000000" w:themeColor="text1"/>
          <w:sz w:val="26"/>
          <w:szCs w:val="26"/>
        </w:rPr>
        <w:t xml:space="preserve"> E</w:t>
      </w:r>
      <w:r w:rsidR="00676959" w:rsidRPr="001F3AE7">
        <w:rPr>
          <w:rFonts w:ascii="Arial" w:eastAsia="Arial" w:hAnsi="Arial" w:cs="Arial"/>
          <w:color w:val="000000" w:themeColor="text1"/>
          <w:sz w:val="26"/>
          <w:szCs w:val="26"/>
        </w:rPr>
        <w:t xml:space="preserve">l presente </w:t>
      </w:r>
      <w:r w:rsidR="004E6997" w:rsidRPr="001F3AE7">
        <w:rPr>
          <w:rFonts w:ascii="Arial" w:eastAsia="Arial" w:hAnsi="Arial" w:cs="Arial"/>
          <w:color w:val="000000" w:themeColor="text1"/>
          <w:sz w:val="26"/>
          <w:szCs w:val="26"/>
        </w:rPr>
        <w:t xml:space="preserve">Reglamento entrará en vigor </w:t>
      </w:r>
      <w:r w:rsidR="00E4424C">
        <w:rPr>
          <w:rFonts w:ascii="Arial" w:eastAsia="Arial" w:hAnsi="Arial" w:cs="Arial"/>
          <w:color w:val="000000" w:themeColor="text1"/>
          <w:sz w:val="26"/>
          <w:szCs w:val="26"/>
        </w:rPr>
        <w:t>el día de su aprobación.</w:t>
      </w:r>
    </w:p>
    <w:p w14:paraId="6F743E87" w14:textId="77777777" w:rsidR="004E6997" w:rsidRPr="001F3AE7" w:rsidRDefault="004E6997" w:rsidP="00362937">
      <w:pPr>
        <w:tabs>
          <w:tab w:val="left" w:pos="851"/>
        </w:tabs>
        <w:jc w:val="both"/>
        <w:rPr>
          <w:rFonts w:ascii="Arial" w:eastAsia="Arial" w:hAnsi="Arial" w:cs="Arial"/>
          <w:b/>
          <w:color w:val="000000" w:themeColor="text1"/>
          <w:sz w:val="26"/>
          <w:szCs w:val="26"/>
        </w:rPr>
      </w:pPr>
    </w:p>
    <w:p w14:paraId="598FBCD3" w14:textId="300D0659" w:rsidR="004E6997" w:rsidRPr="001F3AE7" w:rsidRDefault="000B3F19" w:rsidP="00362937">
      <w:pPr>
        <w:tabs>
          <w:tab w:val="left" w:pos="851"/>
        </w:tabs>
        <w:jc w:val="both"/>
        <w:rPr>
          <w:rFonts w:ascii="Arial" w:eastAsia="Arial" w:hAnsi="Arial" w:cs="Arial"/>
          <w:color w:val="000000" w:themeColor="text1"/>
          <w:sz w:val="26"/>
          <w:szCs w:val="26"/>
        </w:rPr>
      </w:pPr>
      <w:r w:rsidRPr="001F3AE7">
        <w:rPr>
          <w:rFonts w:ascii="Arial" w:eastAsia="Arial" w:hAnsi="Arial" w:cs="Arial"/>
          <w:b/>
          <w:color w:val="000000" w:themeColor="text1"/>
          <w:sz w:val="26"/>
          <w:szCs w:val="26"/>
        </w:rPr>
        <w:t>SEGUNDO.</w:t>
      </w:r>
      <w:r w:rsidR="004E6997" w:rsidRPr="001F3AE7">
        <w:rPr>
          <w:rFonts w:ascii="Arial" w:eastAsia="Arial" w:hAnsi="Arial" w:cs="Arial"/>
          <w:color w:val="000000" w:themeColor="text1"/>
          <w:sz w:val="26"/>
          <w:szCs w:val="26"/>
        </w:rPr>
        <w:t xml:space="preserve"> Se </w:t>
      </w:r>
      <w:r w:rsidR="004525C3" w:rsidRPr="001F3AE7">
        <w:rPr>
          <w:rFonts w:ascii="Arial" w:eastAsia="Arial" w:hAnsi="Arial" w:cs="Arial"/>
          <w:color w:val="000000" w:themeColor="text1"/>
          <w:sz w:val="26"/>
          <w:szCs w:val="26"/>
        </w:rPr>
        <w:t>deroga</w:t>
      </w:r>
      <w:r w:rsidR="00311408" w:rsidRPr="001F3AE7">
        <w:rPr>
          <w:rFonts w:ascii="Arial" w:eastAsia="Arial" w:hAnsi="Arial" w:cs="Arial"/>
          <w:color w:val="000000" w:themeColor="text1"/>
          <w:sz w:val="26"/>
          <w:szCs w:val="26"/>
        </w:rPr>
        <w:t xml:space="preserve"> </w:t>
      </w:r>
      <w:r w:rsidR="004E6997" w:rsidRPr="001F3AE7">
        <w:rPr>
          <w:rFonts w:ascii="Arial" w:eastAsia="Arial" w:hAnsi="Arial" w:cs="Arial"/>
          <w:color w:val="000000" w:themeColor="text1"/>
          <w:sz w:val="26"/>
          <w:szCs w:val="26"/>
        </w:rPr>
        <w:t xml:space="preserve">cualquier disposición </w:t>
      </w:r>
      <w:r w:rsidR="00FB70C6" w:rsidRPr="001F3AE7">
        <w:rPr>
          <w:rFonts w:ascii="Arial" w:eastAsia="Arial" w:hAnsi="Arial" w:cs="Arial"/>
          <w:color w:val="000000" w:themeColor="text1"/>
          <w:sz w:val="26"/>
          <w:szCs w:val="26"/>
        </w:rPr>
        <w:t xml:space="preserve">de este Tribunal </w:t>
      </w:r>
      <w:r w:rsidR="004E6997" w:rsidRPr="001F3AE7">
        <w:rPr>
          <w:rFonts w:ascii="Arial" w:eastAsia="Arial" w:hAnsi="Arial" w:cs="Arial"/>
          <w:color w:val="000000" w:themeColor="text1"/>
          <w:sz w:val="26"/>
          <w:szCs w:val="26"/>
        </w:rPr>
        <w:t xml:space="preserve">que se encuentre en contravención a lo señalado en este Reglamento. </w:t>
      </w:r>
    </w:p>
    <w:p w14:paraId="7A4BC730" w14:textId="77777777" w:rsidR="004E6997" w:rsidRPr="001F3AE7" w:rsidRDefault="004E6997" w:rsidP="00362937">
      <w:pPr>
        <w:tabs>
          <w:tab w:val="left" w:pos="851"/>
        </w:tabs>
        <w:jc w:val="both"/>
        <w:rPr>
          <w:rFonts w:ascii="Arial" w:eastAsia="Arial" w:hAnsi="Arial" w:cs="Arial"/>
          <w:b/>
          <w:color w:val="000000" w:themeColor="text1"/>
          <w:sz w:val="26"/>
          <w:szCs w:val="26"/>
        </w:rPr>
      </w:pPr>
    </w:p>
    <w:p w14:paraId="0DEC2500" w14:textId="0C709AC6" w:rsidR="00151090" w:rsidRPr="00D221E9" w:rsidRDefault="000B3F19" w:rsidP="00151090">
      <w:pPr>
        <w:pStyle w:val="NormalWeb"/>
        <w:spacing w:after="0" w:line="276" w:lineRule="auto"/>
        <w:jc w:val="both"/>
        <w:rPr>
          <w:rFonts w:ascii="Arial" w:hAnsi="Arial" w:cs="Arial"/>
          <w:color w:val="000000" w:themeColor="text1"/>
          <w:sz w:val="26"/>
          <w:szCs w:val="26"/>
        </w:rPr>
      </w:pPr>
      <w:r w:rsidRPr="001F3AE7">
        <w:rPr>
          <w:rFonts w:ascii="Arial" w:eastAsia="Arial" w:hAnsi="Arial" w:cs="Arial"/>
          <w:b/>
          <w:color w:val="000000" w:themeColor="text1"/>
          <w:sz w:val="26"/>
          <w:szCs w:val="26"/>
        </w:rPr>
        <w:t>TERCERO.</w:t>
      </w:r>
      <w:r w:rsidR="004E6997" w:rsidRPr="001F3AE7">
        <w:rPr>
          <w:rFonts w:ascii="Arial" w:eastAsia="Arial" w:hAnsi="Arial" w:cs="Arial"/>
          <w:b/>
          <w:color w:val="000000" w:themeColor="text1"/>
          <w:sz w:val="26"/>
          <w:szCs w:val="26"/>
        </w:rPr>
        <w:t xml:space="preserve"> </w:t>
      </w:r>
      <w:r w:rsidR="004E6997" w:rsidRPr="001F3AE7">
        <w:rPr>
          <w:rFonts w:ascii="Arial" w:eastAsia="Arial" w:hAnsi="Arial" w:cs="Arial"/>
          <w:color w:val="000000" w:themeColor="text1"/>
          <w:sz w:val="26"/>
          <w:szCs w:val="26"/>
        </w:rPr>
        <w:t xml:space="preserve">Publíquese este </w:t>
      </w:r>
      <w:r>
        <w:rPr>
          <w:rFonts w:ascii="Arial" w:eastAsia="Arial" w:hAnsi="Arial" w:cs="Arial"/>
          <w:color w:val="000000" w:themeColor="text1"/>
          <w:sz w:val="26"/>
          <w:szCs w:val="26"/>
        </w:rPr>
        <w:t>R</w:t>
      </w:r>
      <w:r w:rsidR="004E6997" w:rsidRPr="001F3AE7">
        <w:rPr>
          <w:rFonts w:ascii="Arial" w:eastAsia="Arial" w:hAnsi="Arial" w:cs="Arial"/>
          <w:color w:val="000000" w:themeColor="text1"/>
          <w:sz w:val="26"/>
          <w:szCs w:val="26"/>
        </w:rPr>
        <w:t xml:space="preserve">eglamento en el Diario Oficial de la Federación, en el Semanario Judicial de la Federación y su Gaceta </w:t>
      </w:r>
      <w:r w:rsidR="00151090">
        <w:rPr>
          <w:rFonts w:ascii="Arial" w:hAnsi="Arial" w:cs="Arial"/>
          <w:color w:val="000000" w:themeColor="text1"/>
          <w:sz w:val="26"/>
          <w:szCs w:val="26"/>
        </w:rPr>
        <w:t xml:space="preserve">así como </w:t>
      </w:r>
      <w:r w:rsidR="00151090" w:rsidRPr="00D221E9">
        <w:rPr>
          <w:rFonts w:ascii="Arial" w:hAnsi="Arial" w:cs="Arial"/>
          <w:color w:val="000000" w:themeColor="text1"/>
          <w:sz w:val="26"/>
          <w:szCs w:val="26"/>
        </w:rPr>
        <w:t>en medios electrónicos de consulta pública, en términos de lo dispuesto en el artículo 65, fracción I, de la Ley General de Transparencia y Acceso a la Información Pública</w:t>
      </w:r>
      <w:r w:rsidR="00151090">
        <w:rPr>
          <w:rFonts w:ascii="Arial" w:hAnsi="Arial" w:cs="Arial"/>
          <w:color w:val="000000" w:themeColor="text1"/>
          <w:sz w:val="26"/>
          <w:szCs w:val="26"/>
        </w:rPr>
        <w:t xml:space="preserve">. </w:t>
      </w:r>
    </w:p>
    <w:p w14:paraId="743F3563" w14:textId="77777777" w:rsidR="004F2424" w:rsidRDefault="004F2424">
      <w:pPr>
        <w:tabs>
          <w:tab w:val="left" w:pos="851"/>
        </w:tabs>
        <w:jc w:val="both"/>
        <w:rPr>
          <w:rFonts w:ascii="Arial" w:eastAsia="Arial" w:hAnsi="Arial" w:cs="Arial"/>
          <w:color w:val="000000" w:themeColor="text1"/>
          <w:sz w:val="26"/>
          <w:szCs w:val="26"/>
        </w:rPr>
      </w:pPr>
    </w:p>
    <w:p w14:paraId="0A1527C8" w14:textId="77777777" w:rsidR="00824E77" w:rsidRPr="00073F03" w:rsidRDefault="00824E77" w:rsidP="00824E77">
      <w:pPr>
        <w:spacing w:line="240" w:lineRule="auto"/>
        <w:ind w:left="142"/>
        <w:jc w:val="center"/>
        <w:rPr>
          <w:rFonts w:ascii="Arial" w:hAnsi="Arial" w:cs="Arial"/>
          <w:color w:val="000000"/>
          <w:sz w:val="28"/>
          <w:szCs w:val="28"/>
        </w:rPr>
      </w:pPr>
      <w:r>
        <w:rPr>
          <w:rFonts w:ascii="Arial" w:hAnsi="Arial" w:cs="Arial"/>
          <w:b/>
          <w:sz w:val="28"/>
          <w:szCs w:val="28"/>
        </w:rPr>
        <w:t>EL</w:t>
      </w:r>
      <w:r w:rsidRPr="00073F03">
        <w:rPr>
          <w:rFonts w:ascii="Arial" w:hAnsi="Arial" w:cs="Arial"/>
          <w:b/>
          <w:sz w:val="28"/>
          <w:szCs w:val="28"/>
        </w:rPr>
        <w:t xml:space="preserve"> PRESIDENT</w:t>
      </w:r>
      <w:r>
        <w:rPr>
          <w:rFonts w:ascii="Arial" w:hAnsi="Arial" w:cs="Arial"/>
          <w:b/>
          <w:sz w:val="28"/>
          <w:szCs w:val="28"/>
        </w:rPr>
        <w:t>E</w:t>
      </w:r>
      <w:r w:rsidRPr="00073F03">
        <w:rPr>
          <w:rFonts w:ascii="Arial" w:hAnsi="Arial" w:cs="Arial"/>
          <w:b/>
          <w:sz w:val="28"/>
          <w:szCs w:val="28"/>
        </w:rPr>
        <w:t xml:space="preserve"> DE LA SUPREMA CORTE</w:t>
      </w:r>
    </w:p>
    <w:p w14:paraId="68A3C872" w14:textId="77777777" w:rsidR="00824E77" w:rsidRPr="00073F03" w:rsidRDefault="00824E77" w:rsidP="00824E77">
      <w:pPr>
        <w:spacing w:line="240" w:lineRule="auto"/>
        <w:ind w:left="142"/>
        <w:jc w:val="center"/>
        <w:rPr>
          <w:rFonts w:ascii="Arial" w:hAnsi="Arial" w:cs="Arial"/>
          <w:b/>
          <w:sz w:val="28"/>
          <w:szCs w:val="28"/>
        </w:rPr>
      </w:pPr>
      <w:r w:rsidRPr="00073F03">
        <w:rPr>
          <w:rFonts w:ascii="Arial" w:hAnsi="Arial" w:cs="Arial"/>
          <w:b/>
          <w:sz w:val="28"/>
          <w:szCs w:val="28"/>
        </w:rPr>
        <w:t>DE JUSTICIA DE LA NACIÓN</w:t>
      </w:r>
    </w:p>
    <w:p w14:paraId="6E4D9E5E" w14:textId="77777777" w:rsidR="00824E77" w:rsidRPr="00073F03" w:rsidRDefault="00824E77" w:rsidP="00824E77">
      <w:pPr>
        <w:spacing w:line="240" w:lineRule="auto"/>
        <w:ind w:left="142"/>
        <w:jc w:val="center"/>
        <w:rPr>
          <w:rFonts w:ascii="Arial" w:hAnsi="Arial" w:cs="Arial"/>
          <w:b/>
          <w:sz w:val="28"/>
          <w:szCs w:val="28"/>
        </w:rPr>
      </w:pPr>
    </w:p>
    <w:p w14:paraId="32C17E00" w14:textId="77777777" w:rsidR="00824E77" w:rsidRPr="00073F03" w:rsidRDefault="00824E77" w:rsidP="00824E77">
      <w:pPr>
        <w:spacing w:line="240" w:lineRule="auto"/>
        <w:ind w:left="142"/>
        <w:jc w:val="center"/>
        <w:rPr>
          <w:rFonts w:ascii="Arial" w:hAnsi="Arial" w:cs="Arial"/>
          <w:b/>
          <w:sz w:val="28"/>
          <w:szCs w:val="28"/>
        </w:rPr>
      </w:pPr>
    </w:p>
    <w:p w14:paraId="440B9799" w14:textId="77777777" w:rsidR="00824E77" w:rsidRPr="00073F03" w:rsidRDefault="00824E77" w:rsidP="00824E77">
      <w:pPr>
        <w:spacing w:line="240" w:lineRule="auto"/>
        <w:ind w:left="142"/>
        <w:jc w:val="center"/>
        <w:rPr>
          <w:rFonts w:ascii="Arial" w:hAnsi="Arial" w:cs="Arial"/>
          <w:b/>
          <w:sz w:val="28"/>
          <w:szCs w:val="28"/>
        </w:rPr>
      </w:pPr>
    </w:p>
    <w:p w14:paraId="0BC39B02" w14:textId="77777777" w:rsidR="00824E77" w:rsidRPr="00073F03" w:rsidRDefault="00824E77" w:rsidP="00824E77">
      <w:pPr>
        <w:spacing w:line="240" w:lineRule="auto"/>
        <w:ind w:left="142"/>
        <w:jc w:val="center"/>
        <w:rPr>
          <w:rFonts w:ascii="Arial" w:hAnsi="Arial" w:cs="Arial"/>
          <w:b/>
          <w:sz w:val="28"/>
          <w:szCs w:val="28"/>
        </w:rPr>
      </w:pPr>
    </w:p>
    <w:p w14:paraId="6A1E47B5" w14:textId="77777777" w:rsidR="00824E77" w:rsidRPr="00073F03" w:rsidRDefault="00824E77" w:rsidP="00824E77">
      <w:pPr>
        <w:tabs>
          <w:tab w:val="left" w:pos="851"/>
        </w:tabs>
        <w:spacing w:line="240" w:lineRule="auto"/>
        <w:ind w:left="426"/>
        <w:jc w:val="center"/>
        <w:rPr>
          <w:rFonts w:ascii="Arial" w:hAnsi="Arial" w:cs="Arial"/>
          <w:b/>
          <w:sz w:val="28"/>
          <w:szCs w:val="28"/>
        </w:rPr>
      </w:pPr>
      <w:r w:rsidRPr="00073F03">
        <w:rPr>
          <w:rFonts w:ascii="Arial" w:hAnsi="Arial" w:cs="Arial"/>
          <w:b/>
          <w:sz w:val="28"/>
          <w:szCs w:val="28"/>
        </w:rPr>
        <w:t>MINISTR</w:t>
      </w:r>
      <w:r>
        <w:rPr>
          <w:rFonts w:ascii="Arial" w:hAnsi="Arial" w:cs="Arial"/>
          <w:b/>
          <w:sz w:val="28"/>
          <w:szCs w:val="28"/>
        </w:rPr>
        <w:t>O</w:t>
      </w:r>
      <w:r w:rsidRPr="00073F03">
        <w:rPr>
          <w:rFonts w:ascii="Arial" w:hAnsi="Arial" w:cs="Arial"/>
          <w:b/>
          <w:sz w:val="28"/>
          <w:szCs w:val="28"/>
        </w:rPr>
        <w:t xml:space="preserve"> </w:t>
      </w:r>
      <w:r>
        <w:rPr>
          <w:rFonts w:ascii="Arial" w:hAnsi="Arial" w:cs="Arial"/>
          <w:b/>
          <w:sz w:val="28"/>
          <w:szCs w:val="28"/>
        </w:rPr>
        <w:t>HUGO AGUILAR ORTIZ</w:t>
      </w:r>
    </w:p>
    <w:p w14:paraId="26B1DC7F" w14:textId="77777777" w:rsidR="00824E77" w:rsidRPr="00073F03" w:rsidRDefault="00824E77" w:rsidP="00824E77">
      <w:pPr>
        <w:tabs>
          <w:tab w:val="left" w:pos="851"/>
        </w:tabs>
        <w:spacing w:line="240" w:lineRule="auto"/>
        <w:ind w:left="426"/>
        <w:jc w:val="center"/>
        <w:rPr>
          <w:rFonts w:ascii="Arial" w:hAnsi="Arial" w:cs="Arial"/>
          <w:b/>
          <w:sz w:val="28"/>
          <w:szCs w:val="28"/>
        </w:rPr>
      </w:pPr>
    </w:p>
    <w:p w14:paraId="04B21358" w14:textId="77777777" w:rsidR="00824E77" w:rsidRPr="00073F03" w:rsidRDefault="00824E77" w:rsidP="000B3F19">
      <w:pPr>
        <w:tabs>
          <w:tab w:val="left" w:pos="851"/>
        </w:tabs>
        <w:spacing w:line="240" w:lineRule="auto"/>
        <w:rPr>
          <w:rFonts w:ascii="Arial" w:hAnsi="Arial" w:cs="Arial"/>
          <w:b/>
          <w:sz w:val="28"/>
          <w:szCs w:val="28"/>
        </w:rPr>
      </w:pPr>
    </w:p>
    <w:p w14:paraId="3E9CC340" w14:textId="77777777" w:rsidR="00824E77" w:rsidRPr="00073F03" w:rsidRDefault="00824E77" w:rsidP="00824E77">
      <w:pPr>
        <w:tabs>
          <w:tab w:val="left" w:pos="851"/>
        </w:tabs>
        <w:spacing w:line="240" w:lineRule="auto"/>
        <w:ind w:left="426"/>
        <w:jc w:val="center"/>
        <w:rPr>
          <w:rFonts w:ascii="Arial" w:hAnsi="Arial" w:cs="Arial"/>
          <w:b/>
          <w:sz w:val="28"/>
          <w:szCs w:val="28"/>
        </w:rPr>
      </w:pPr>
    </w:p>
    <w:p w14:paraId="1EFB5581" w14:textId="77777777" w:rsidR="00824E77" w:rsidRPr="00073F03" w:rsidRDefault="00824E77" w:rsidP="00824E77">
      <w:pPr>
        <w:spacing w:line="240" w:lineRule="auto"/>
        <w:ind w:left="142"/>
        <w:jc w:val="center"/>
        <w:rPr>
          <w:rFonts w:ascii="Arial" w:hAnsi="Arial" w:cs="Arial"/>
          <w:b/>
          <w:sz w:val="28"/>
          <w:szCs w:val="28"/>
        </w:rPr>
      </w:pPr>
      <w:r w:rsidRPr="00073F03">
        <w:rPr>
          <w:rFonts w:ascii="Arial" w:hAnsi="Arial" w:cs="Arial"/>
          <w:b/>
          <w:sz w:val="28"/>
          <w:szCs w:val="28"/>
        </w:rPr>
        <w:t>EL SECRETARIO GENERAL DE ACUERDOS</w:t>
      </w:r>
    </w:p>
    <w:p w14:paraId="2B0BF4E1" w14:textId="77777777" w:rsidR="00824E77" w:rsidRPr="00073F03" w:rsidRDefault="00824E77" w:rsidP="00824E77">
      <w:pPr>
        <w:spacing w:line="240" w:lineRule="auto"/>
        <w:ind w:left="142"/>
        <w:jc w:val="center"/>
        <w:rPr>
          <w:rFonts w:ascii="Arial" w:hAnsi="Arial" w:cs="Arial"/>
          <w:b/>
          <w:sz w:val="28"/>
          <w:szCs w:val="28"/>
        </w:rPr>
      </w:pPr>
    </w:p>
    <w:p w14:paraId="04BE2C5D" w14:textId="77777777" w:rsidR="00824E77" w:rsidRPr="00073F03" w:rsidRDefault="00824E77" w:rsidP="00824E77">
      <w:pPr>
        <w:spacing w:line="240" w:lineRule="auto"/>
        <w:ind w:left="142"/>
        <w:jc w:val="center"/>
        <w:rPr>
          <w:rFonts w:ascii="Arial" w:hAnsi="Arial" w:cs="Arial"/>
          <w:b/>
          <w:sz w:val="28"/>
          <w:szCs w:val="28"/>
        </w:rPr>
      </w:pPr>
    </w:p>
    <w:p w14:paraId="0EB8B059" w14:textId="77777777" w:rsidR="00824E77" w:rsidRPr="00073F03" w:rsidRDefault="00824E77" w:rsidP="00824E77">
      <w:pPr>
        <w:spacing w:line="240" w:lineRule="auto"/>
        <w:ind w:left="142"/>
        <w:jc w:val="center"/>
        <w:rPr>
          <w:rFonts w:ascii="Arial" w:hAnsi="Arial" w:cs="Arial"/>
          <w:b/>
          <w:sz w:val="28"/>
          <w:szCs w:val="28"/>
        </w:rPr>
      </w:pPr>
    </w:p>
    <w:p w14:paraId="5E520186" w14:textId="77777777" w:rsidR="00824E77" w:rsidRPr="00073F03" w:rsidRDefault="00824E77" w:rsidP="00824E77">
      <w:pPr>
        <w:spacing w:line="240" w:lineRule="auto"/>
        <w:ind w:left="142"/>
        <w:jc w:val="center"/>
        <w:rPr>
          <w:rFonts w:ascii="Arial" w:hAnsi="Arial" w:cs="Arial"/>
          <w:b/>
          <w:sz w:val="28"/>
          <w:szCs w:val="28"/>
        </w:rPr>
      </w:pPr>
    </w:p>
    <w:p w14:paraId="0B115E8E" w14:textId="77777777" w:rsidR="00824E77" w:rsidRPr="00073F03" w:rsidRDefault="00824E77" w:rsidP="00824E77">
      <w:pPr>
        <w:spacing w:line="240" w:lineRule="auto"/>
        <w:ind w:left="142"/>
        <w:jc w:val="center"/>
        <w:rPr>
          <w:rFonts w:ascii="Arial" w:hAnsi="Arial" w:cs="Arial"/>
          <w:b/>
          <w:sz w:val="28"/>
          <w:szCs w:val="28"/>
        </w:rPr>
      </w:pPr>
      <w:r w:rsidRPr="00073F03">
        <w:rPr>
          <w:rFonts w:ascii="Arial" w:hAnsi="Arial" w:cs="Arial"/>
          <w:b/>
          <w:sz w:val="28"/>
          <w:szCs w:val="28"/>
        </w:rPr>
        <w:t>LIC. RAFAEL COELLO CETINA</w:t>
      </w:r>
    </w:p>
    <w:p w14:paraId="7C678603" w14:textId="77777777" w:rsidR="00AC2ABE" w:rsidRDefault="00AC2ABE" w:rsidP="00824E77">
      <w:pPr>
        <w:pStyle w:val="NormalWeb"/>
        <w:spacing w:after="0" w:line="276" w:lineRule="auto"/>
        <w:ind w:firstLine="709"/>
        <w:jc w:val="both"/>
        <w:rPr>
          <w:rFonts w:ascii="Arial" w:hAnsi="Arial" w:cs="Arial"/>
          <w:color w:val="000000" w:themeColor="text1"/>
          <w:sz w:val="26"/>
          <w:szCs w:val="26"/>
        </w:rPr>
      </w:pPr>
    </w:p>
    <w:p w14:paraId="7A130290" w14:textId="77777777" w:rsidR="00AC2ABE" w:rsidRDefault="00AC2ABE" w:rsidP="00824E77">
      <w:pPr>
        <w:pStyle w:val="NormalWeb"/>
        <w:spacing w:after="0" w:line="276" w:lineRule="auto"/>
        <w:ind w:firstLine="709"/>
        <w:jc w:val="both"/>
        <w:rPr>
          <w:rFonts w:ascii="Arial" w:hAnsi="Arial" w:cs="Arial"/>
          <w:color w:val="000000" w:themeColor="text1"/>
          <w:sz w:val="26"/>
          <w:szCs w:val="26"/>
        </w:rPr>
      </w:pPr>
    </w:p>
    <w:p w14:paraId="6BEA6DD1" w14:textId="0516320B" w:rsidR="00151090" w:rsidRDefault="00824E77" w:rsidP="00824E77">
      <w:pPr>
        <w:pStyle w:val="NormalWeb"/>
        <w:spacing w:after="0"/>
        <w:ind w:left="142"/>
        <w:jc w:val="both"/>
        <w:rPr>
          <w:rFonts w:ascii="Arial" w:hAnsi="Arial" w:cs="Arial"/>
          <w:b/>
        </w:rPr>
      </w:pPr>
      <w:bookmarkStart w:id="3" w:name="_Hlk207616137"/>
      <w:r w:rsidRPr="00093B6F">
        <w:rPr>
          <w:rFonts w:ascii="Arial" w:hAnsi="Arial" w:cs="Arial"/>
          <w:b/>
        </w:rPr>
        <w:t>El licenciado Rafael Coello Cetina, Secretario General de Acuerdos de la Suprema Corte de Justicia de la Nación, - - - - - - - - - - - -</w:t>
      </w:r>
      <w:r>
        <w:rPr>
          <w:rFonts w:ascii="Arial" w:hAnsi="Arial" w:cs="Arial"/>
          <w:b/>
        </w:rPr>
        <w:t xml:space="preserve"> - - - - - - - - - - - - - - - - - - - - - - - - - -  - - - - - - - - - -</w:t>
      </w:r>
      <w:r w:rsidR="00151090">
        <w:rPr>
          <w:rFonts w:ascii="Arial" w:hAnsi="Arial" w:cs="Arial"/>
          <w:b/>
        </w:rPr>
        <w:t xml:space="preserve"> - </w:t>
      </w:r>
      <w:r w:rsidRPr="00093B6F">
        <w:rPr>
          <w:rFonts w:ascii="Arial" w:hAnsi="Arial" w:cs="Arial"/>
          <w:b/>
        </w:rPr>
        <w:t xml:space="preserve">C E R T I F I C A:- - - - - - - - - - - - - - - - - - - - </w:t>
      </w:r>
      <w:r>
        <w:rPr>
          <w:rFonts w:ascii="Arial" w:hAnsi="Arial" w:cs="Arial"/>
          <w:b/>
        </w:rPr>
        <w:t xml:space="preserve"> </w:t>
      </w:r>
      <w:r w:rsidRPr="00093B6F">
        <w:rPr>
          <w:rFonts w:ascii="Arial" w:hAnsi="Arial" w:cs="Arial"/>
          <w:b/>
        </w:rPr>
        <w:t>Este</w:t>
      </w:r>
      <w:r>
        <w:rPr>
          <w:rFonts w:ascii="Arial" w:hAnsi="Arial" w:cs="Arial"/>
          <w:b/>
        </w:rPr>
        <w:t xml:space="preserve"> </w:t>
      </w:r>
      <w:r w:rsidRPr="001F3AE7">
        <w:rPr>
          <w:rFonts w:ascii="Arial" w:eastAsia="Arial" w:hAnsi="Arial" w:cs="Arial"/>
          <w:b/>
          <w:color w:val="000000" w:themeColor="text1"/>
          <w:sz w:val="26"/>
          <w:szCs w:val="26"/>
        </w:rPr>
        <w:t>REGLAMENTO DE SESIONES DE LA SUPREMA CORTE DE JUSTICIA DE LA NACIÓN Y DE INTEGRACIÓN DE LAS LISTAS DE ASUNTOS CON PROYECTO DE RESOLUCIÓN</w:t>
      </w:r>
      <w:r w:rsidRPr="00093B6F">
        <w:rPr>
          <w:rFonts w:ascii="Arial" w:hAnsi="Arial" w:cs="Arial"/>
          <w:b/>
        </w:rPr>
        <w:t xml:space="preserve">, </w:t>
      </w:r>
      <w:r w:rsidR="00151090" w:rsidRPr="00093B6F">
        <w:rPr>
          <w:rFonts w:ascii="Arial" w:hAnsi="Arial" w:cs="Arial"/>
          <w:b/>
        </w:rPr>
        <w:t xml:space="preserve">fue aprobado por el Tribunal Pleno en Sesión Privada celebrada el día de hoy, por unanimidad de </w:t>
      </w:r>
      <w:r w:rsidR="00151090">
        <w:rPr>
          <w:rFonts w:ascii="Arial" w:hAnsi="Arial" w:cs="Arial"/>
          <w:b/>
        </w:rPr>
        <w:t>nueve</w:t>
      </w:r>
      <w:r w:rsidR="00151090" w:rsidRPr="00093B6F">
        <w:rPr>
          <w:rFonts w:ascii="Arial" w:hAnsi="Arial" w:cs="Arial"/>
          <w:b/>
        </w:rPr>
        <w:t xml:space="preserve"> votos de las señoras Ministras</w:t>
      </w:r>
      <w:r w:rsidR="00151090">
        <w:rPr>
          <w:rFonts w:ascii="Arial" w:hAnsi="Arial" w:cs="Arial"/>
          <w:b/>
        </w:rPr>
        <w:t xml:space="preserve"> </w:t>
      </w:r>
      <w:proofErr w:type="spellStart"/>
      <w:r w:rsidR="00151090" w:rsidRPr="00093B6F">
        <w:rPr>
          <w:rFonts w:ascii="Arial" w:hAnsi="Arial" w:cs="Arial"/>
          <w:b/>
        </w:rPr>
        <w:t>Lenia</w:t>
      </w:r>
      <w:proofErr w:type="spellEnd"/>
      <w:r w:rsidR="00151090" w:rsidRPr="00093B6F">
        <w:rPr>
          <w:rFonts w:ascii="Arial" w:hAnsi="Arial" w:cs="Arial"/>
          <w:b/>
        </w:rPr>
        <w:t xml:space="preserve"> Batres Guadarrama</w:t>
      </w:r>
      <w:r w:rsidR="00151090">
        <w:rPr>
          <w:rFonts w:ascii="Arial" w:hAnsi="Arial" w:cs="Arial"/>
          <w:b/>
        </w:rPr>
        <w:t xml:space="preserve">, </w:t>
      </w:r>
      <w:r w:rsidR="00151090" w:rsidRPr="00093B6F">
        <w:rPr>
          <w:rFonts w:ascii="Arial" w:hAnsi="Arial" w:cs="Arial"/>
          <w:b/>
        </w:rPr>
        <w:t xml:space="preserve">Yasmín Esquivel </w:t>
      </w:r>
      <w:proofErr w:type="spellStart"/>
      <w:r w:rsidR="00151090" w:rsidRPr="00093B6F">
        <w:rPr>
          <w:rFonts w:ascii="Arial" w:hAnsi="Arial" w:cs="Arial"/>
          <w:b/>
        </w:rPr>
        <w:t>Mossa</w:t>
      </w:r>
      <w:proofErr w:type="spellEnd"/>
      <w:r w:rsidR="00151090">
        <w:rPr>
          <w:rFonts w:ascii="Arial" w:hAnsi="Arial" w:cs="Arial"/>
          <w:b/>
        </w:rPr>
        <w:t xml:space="preserve">, </w:t>
      </w:r>
      <w:r w:rsidR="00151090" w:rsidRPr="00093B6F">
        <w:rPr>
          <w:rFonts w:ascii="Arial" w:hAnsi="Arial" w:cs="Arial"/>
          <w:b/>
        </w:rPr>
        <w:t xml:space="preserve">Loretta Ortiz </w:t>
      </w:r>
      <w:proofErr w:type="spellStart"/>
      <w:r w:rsidR="00151090" w:rsidRPr="00093B6F">
        <w:rPr>
          <w:rFonts w:ascii="Arial" w:hAnsi="Arial" w:cs="Arial"/>
          <w:b/>
        </w:rPr>
        <w:t>Ahlf</w:t>
      </w:r>
      <w:proofErr w:type="spellEnd"/>
      <w:r w:rsidR="00151090">
        <w:rPr>
          <w:rFonts w:ascii="Arial" w:hAnsi="Arial" w:cs="Arial"/>
          <w:b/>
        </w:rPr>
        <w:t xml:space="preserve">, María Estela Ríos González y Sara Irene Herrerías Guerra así como por </w:t>
      </w:r>
      <w:r w:rsidR="00151090" w:rsidRPr="00093B6F">
        <w:rPr>
          <w:rFonts w:ascii="Arial" w:hAnsi="Arial" w:cs="Arial"/>
          <w:b/>
        </w:rPr>
        <w:t>los señores Ministros</w:t>
      </w:r>
      <w:r w:rsidR="00151090">
        <w:rPr>
          <w:rFonts w:ascii="Arial" w:hAnsi="Arial" w:cs="Arial"/>
          <w:b/>
        </w:rPr>
        <w:t xml:space="preserve"> Giovanni Azael Figueroa Mejía, Irving Espinosa Betanzo, Arístides Rodrigo Guerrero García </w:t>
      </w:r>
      <w:r w:rsidR="00151090" w:rsidRPr="00093B6F">
        <w:rPr>
          <w:rFonts w:ascii="Arial" w:hAnsi="Arial" w:cs="Arial"/>
          <w:b/>
        </w:rPr>
        <w:t>y President</w:t>
      </w:r>
      <w:r w:rsidR="00151090">
        <w:rPr>
          <w:rFonts w:ascii="Arial" w:hAnsi="Arial" w:cs="Arial"/>
          <w:b/>
        </w:rPr>
        <w:t>e</w:t>
      </w:r>
      <w:r w:rsidR="00151090" w:rsidRPr="00093B6F">
        <w:rPr>
          <w:rFonts w:ascii="Arial" w:hAnsi="Arial" w:cs="Arial"/>
          <w:b/>
        </w:rPr>
        <w:t xml:space="preserve"> </w:t>
      </w:r>
      <w:r w:rsidR="00151090">
        <w:rPr>
          <w:rFonts w:ascii="Arial" w:hAnsi="Arial" w:cs="Arial"/>
          <w:b/>
        </w:rPr>
        <w:t>Hugo Aguilar Ortiz</w:t>
      </w:r>
      <w:r w:rsidR="00151090" w:rsidRPr="00093B6F">
        <w:rPr>
          <w:rFonts w:ascii="Arial" w:hAnsi="Arial" w:cs="Arial"/>
          <w:b/>
        </w:rPr>
        <w:t xml:space="preserve">.- </w:t>
      </w:r>
      <w:r w:rsidR="00151090">
        <w:rPr>
          <w:rFonts w:ascii="Arial" w:hAnsi="Arial" w:cs="Arial"/>
          <w:b/>
        </w:rPr>
        <w:t>- - - - - - - - - - - - - - - - - - -</w:t>
      </w:r>
    </w:p>
    <w:p w14:paraId="40B5DCF3" w14:textId="53521BD7" w:rsidR="00AA19FC" w:rsidRPr="009504E3" w:rsidRDefault="00151090" w:rsidP="009504E3">
      <w:pPr>
        <w:pStyle w:val="NormalWeb"/>
        <w:spacing w:after="0"/>
        <w:ind w:left="142"/>
        <w:jc w:val="both"/>
        <w:rPr>
          <w:rFonts w:ascii="Arial" w:hAnsi="Arial" w:cs="Arial"/>
          <w:b/>
        </w:rPr>
      </w:pPr>
      <w:r w:rsidRPr="00093B6F">
        <w:rPr>
          <w:rFonts w:ascii="Arial" w:hAnsi="Arial" w:cs="Arial"/>
          <w:b/>
        </w:rPr>
        <w:t xml:space="preserve">Ciudad de México, a </w:t>
      </w:r>
      <w:r w:rsidR="00F81519">
        <w:rPr>
          <w:rFonts w:ascii="Arial" w:hAnsi="Arial" w:cs="Arial"/>
          <w:b/>
        </w:rPr>
        <w:t>dos</w:t>
      </w:r>
      <w:r w:rsidRPr="00093B6F">
        <w:rPr>
          <w:rFonts w:ascii="Arial" w:hAnsi="Arial" w:cs="Arial"/>
          <w:b/>
        </w:rPr>
        <w:t xml:space="preserve"> de </w:t>
      </w:r>
      <w:r>
        <w:rPr>
          <w:rFonts w:ascii="Arial" w:hAnsi="Arial" w:cs="Arial"/>
          <w:b/>
        </w:rPr>
        <w:t>septiembre</w:t>
      </w:r>
      <w:r w:rsidRPr="00093B6F">
        <w:rPr>
          <w:rFonts w:ascii="Arial" w:hAnsi="Arial" w:cs="Arial"/>
          <w:b/>
        </w:rPr>
        <w:t xml:space="preserve"> de dos mil veinticinco.- - - </w:t>
      </w:r>
      <w:r>
        <w:rPr>
          <w:rFonts w:ascii="Arial" w:hAnsi="Arial" w:cs="Arial"/>
          <w:b/>
        </w:rPr>
        <w:t xml:space="preserve">  </w:t>
      </w:r>
      <w:r w:rsidRPr="00093B6F">
        <w:rPr>
          <w:rFonts w:ascii="Arial" w:hAnsi="Arial" w:cs="Arial"/>
          <w:b/>
        </w:rPr>
        <w:t xml:space="preserve"> </w:t>
      </w:r>
    </w:p>
    <w:bookmarkEnd w:id="3"/>
    <w:p w14:paraId="2054D2F3" w14:textId="77777777" w:rsidR="00824E77" w:rsidRDefault="00824E77" w:rsidP="009504E3">
      <w:pPr>
        <w:pStyle w:val="NormalWeb"/>
        <w:spacing w:after="0"/>
        <w:jc w:val="both"/>
        <w:rPr>
          <w:rFonts w:ascii="Arial" w:hAnsi="Arial" w:cs="Arial"/>
          <w:b/>
          <w:sz w:val="16"/>
          <w:szCs w:val="16"/>
        </w:rPr>
      </w:pPr>
    </w:p>
    <w:sectPr w:rsidR="00824E77" w:rsidSect="00C72F1E">
      <w:headerReference w:type="default" r:id="rId8"/>
      <w:footerReference w:type="default" r:id="rId9"/>
      <w:pgSz w:w="12240" w:h="19298" w:code="119"/>
      <w:pgMar w:top="3686" w:right="1701" w:bottom="1418" w:left="1985" w:header="709" w:footer="709" w:gutter="0"/>
      <w:pgNumType w:fmt="numberInDash"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2E72A" w14:textId="77777777" w:rsidR="00B3126C" w:rsidRDefault="00B3126C">
      <w:pPr>
        <w:spacing w:line="240" w:lineRule="auto"/>
      </w:pPr>
      <w:r>
        <w:separator/>
      </w:r>
    </w:p>
  </w:endnote>
  <w:endnote w:type="continuationSeparator" w:id="0">
    <w:p w14:paraId="240DC8A1" w14:textId="77777777" w:rsidR="00B3126C" w:rsidRDefault="00B31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604421"/>
      <w:docPartObj>
        <w:docPartGallery w:val="Page Numbers (Bottom of Page)"/>
        <w:docPartUnique/>
      </w:docPartObj>
    </w:sdtPr>
    <w:sdtEndPr>
      <w:rPr>
        <w:rFonts w:ascii="Arial" w:hAnsi="Arial" w:cs="Arial"/>
        <w:b/>
        <w:bCs/>
        <w:sz w:val="28"/>
        <w:szCs w:val="28"/>
      </w:rPr>
    </w:sdtEndPr>
    <w:sdtContent>
      <w:p w14:paraId="7446A778" w14:textId="7FDFB02B" w:rsidR="00C72F1E" w:rsidRPr="00C72F1E" w:rsidRDefault="00C72F1E">
        <w:pPr>
          <w:pStyle w:val="Piedepgina"/>
          <w:jc w:val="center"/>
          <w:rPr>
            <w:rFonts w:ascii="Arial" w:hAnsi="Arial" w:cs="Arial"/>
            <w:b/>
            <w:bCs/>
            <w:sz w:val="28"/>
            <w:szCs w:val="28"/>
          </w:rPr>
        </w:pPr>
        <w:r w:rsidRPr="00C72F1E">
          <w:rPr>
            <w:rFonts w:ascii="Arial" w:hAnsi="Arial" w:cs="Arial"/>
            <w:b/>
            <w:bCs/>
            <w:sz w:val="28"/>
            <w:szCs w:val="28"/>
          </w:rPr>
          <w:fldChar w:fldCharType="begin"/>
        </w:r>
        <w:r w:rsidRPr="00C72F1E">
          <w:rPr>
            <w:rFonts w:ascii="Arial" w:hAnsi="Arial" w:cs="Arial"/>
            <w:b/>
            <w:bCs/>
            <w:sz w:val="28"/>
            <w:szCs w:val="28"/>
          </w:rPr>
          <w:instrText>PAGE   \* MERGEFORMAT</w:instrText>
        </w:r>
        <w:r w:rsidRPr="00C72F1E">
          <w:rPr>
            <w:rFonts w:ascii="Arial" w:hAnsi="Arial" w:cs="Arial"/>
            <w:b/>
            <w:bCs/>
            <w:sz w:val="28"/>
            <w:szCs w:val="28"/>
          </w:rPr>
          <w:fldChar w:fldCharType="separate"/>
        </w:r>
        <w:r w:rsidRPr="00C72F1E">
          <w:rPr>
            <w:rFonts w:ascii="Arial" w:hAnsi="Arial" w:cs="Arial"/>
            <w:b/>
            <w:bCs/>
            <w:sz w:val="28"/>
            <w:szCs w:val="28"/>
            <w:lang w:val="es-ES"/>
          </w:rPr>
          <w:t>2</w:t>
        </w:r>
        <w:r w:rsidRPr="00C72F1E">
          <w:rPr>
            <w:rFonts w:ascii="Arial" w:hAnsi="Arial" w:cs="Arial"/>
            <w:b/>
            <w:bCs/>
            <w:sz w:val="28"/>
            <w:szCs w:val="28"/>
          </w:rPr>
          <w:fldChar w:fldCharType="end"/>
        </w:r>
      </w:p>
    </w:sdtContent>
  </w:sdt>
  <w:p w14:paraId="2AB21912" w14:textId="77777777" w:rsidR="00C72F1E" w:rsidRDefault="00C72F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97694" w14:textId="77777777" w:rsidR="00B3126C" w:rsidRDefault="00B3126C">
      <w:pPr>
        <w:spacing w:line="240" w:lineRule="auto"/>
      </w:pPr>
      <w:r>
        <w:separator/>
      </w:r>
    </w:p>
  </w:footnote>
  <w:footnote w:type="continuationSeparator" w:id="0">
    <w:p w14:paraId="01D3C3C4" w14:textId="77777777" w:rsidR="00B3126C" w:rsidRDefault="00B31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E184" w14:textId="77777777" w:rsidR="00362937" w:rsidRDefault="00362937">
    <w:pPr>
      <w:pBdr>
        <w:top w:val="nil"/>
        <w:left w:val="nil"/>
        <w:bottom w:val="nil"/>
        <w:right w:val="nil"/>
        <w:between w:val="nil"/>
      </w:pBdr>
      <w:spacing w:after="160" w:line="259"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47C"/>
    <w:multiLevelType w:val="hybridMultilevel"/>
    <w:tmpl w:val="9E0A8B00"/>
    <w:lvl w:ilvl="0" w:tplc="080A0017">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 w15:restartNumberingAfterBreak="0">
    <w:nsid w:val="11F62C83"/>
    <w:multiLevelType w:val="hybridMultilevel"/>
    <w:tmpl w:val="0D164590"/>
    <w:lvl w:ilvl="0" w:tplc="F37C5DEA">
      <w:start w:val="1"/>
      <w:numFmt w:val="lowerLetter"/>
      <w:lvlText w:val="%1)"/>
      <w:lvlJc w:val="left"/>
      <w:pPr>
        <w:ind w:left="1854" w:hanging="720"/>
      </w:pPr>
      <w:rPr>
        <w:rFonts w:hint="default"/>
        <w:b/>
        <w:bCs/>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 w15:restartNumberingAfterBreak="0">
    <w:nsid w:val="146E63CB"/>
    <w:multiLevelType w:val="multilevel"/>
    <w:tmpl w:val="5812FD06"/>
    <w:lvl w:ilvl="0">
      <w:start w:val="1"/>
      <w:numFmt w:val="lowerLetter"/>
      <w:lvlText w:val="%1)"/>
      <w:lvlJc w:val="left"/>
      <w:pPr>
        <w:ind w:left="1069"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29D63842"/>
    <w:multiLevelType w:val="hybridMultilevel"/>
    <w:tmpl w:val="C20E391A"/>
    <w:lvl w:ilvl="0" w:tplc="CFD487AE">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36C269F1"/>
    <w:multiLevelType w:val="hybridMultilevel"/>
    <w:tmpl w:val="609E1246"/>
    <w:lvl w:ilvl="0" w:tplc="81D8D0B8">
      <w:start w:val="1"/>
      <w:numFmt w:val="upperRoman"/>
      <w:lvlText w:val="%1."/>
      <w:lvlJc w:val="right"/>
      <w:pPr>
        <w:ind w:left="1571" w:hanging="360"/>
      </w:pPr>
      <w:rPr>
        <w:b/>
        <w:bCs/>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5" w15:restartNumberingAfterBreak="0">
    <w:nsid w:val="3A9D6776"/>
    <w:multiLevelType w:val="hybridMultilevel"/>
    <w:tmpl w:val="2938CC22"/>
    <w:lvl w:ilvl="0" w:tplc="C826F090">
      <w:start w:val="1"/>
      <w:numFmt w:val="upperRoman"/>
      <w:lvlText w:val="%1."/>
      <w:lvlJc w:val="right"/>
      <w:pPr>
        <w:ind w:left="1571" w:hanging="360"/>
      </w:pPr>
      <w:rPr>
        <w:b/>
        <w:bCs/>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6" w15:restartNumberingAfterBreak="0">
    <w:nsid w:val="3E271D69"/>
    <w:multiLevelType w:val="hybridMultilevel"/>
    <w:tmpl w:val="5C1403E0"/>
    <w:lvl w:ilvl="0" w:tplc="55502FE6">
      <w:start w:val="1"/>
      <w:numFmt w:val="upperRoman"/>
      <w:lvlText w:val="%1."/>
      <w:lvlJc w:val="left"/>
      <w:pPr>
        <w:ind w:left="1571" w:hanging="720"/>
      </w:pPr>
      <w:rPr>
        <w:rFonts w:hint="default"/>
        <w:b/>
      </w:rPr>
    </w:lvl>
    <w:lvl w:ilvl="1" w:tplc="E92CFCF4">
      <w:start w:val="1"/>
      <w:numFmt w:val="lowerLetter"/>
      <w:lvlText w:val="%2)"/>
      <w:lvlJc w:val="left"/>
      <w:pPr>
        <w:ind w:left="1981" w:hanging="410"/>
      </w:pPr>
      <w:rPr>
        <w:rFonts w:hint="default"/>
        <w:b/>
      </w:r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 w15:restartNumberingAfterBreak="0">
    <w:nsid w:val="43316D99"/>
    <w:multiLevelType w:val="hybridMultilevel"/>
    <w:tmpl w:val="D3DAC846"/>
    <w:lvl w:ilvl="0" w:tplc="D9B8E8A0">
      <w:start w:val="1"/>
      <w:numFmt w:val="upperRoman"/>
      <w:lvlText w:val="%1."/>
      <w:lvlJc w:val="left"/>
      <w:pPr>
        <w:ind w:left="1080" w:hanging="720"/>
      </w:pPr>
      <w:rPr>
        <w:rFonts w:hint="default"/>
        <w:b/>
        <w:bCs/>
      </w:rPr>
    </w:lvl>
    <w:lvl w:ilvl="1" w:tplc="27A41C10">
      <w:start w:val="1"/>
      <w:numFmt w:val="upperRoman"/>
      <w:lvlText w:val="%2."/>
      <w:lvlJc w:val="left"/>
      <w:pPr>
        <w:ind w:left="1800" w:hanging="72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475796F"/>
    <w:multiLevelType w:val="hybridMultilevel"/>
    <w:tmpl w:val="46CA3E3C"/>
    <w:lvl w:ilvl="0" w:tplc="9330381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15:restartNumberingAfterBreak="0">
    <w:nsid w:val="48E833F0"/>
    <w:multiLevelType w:val="hybridMultilevel"/>
    <w:tmpl w:val="B1269442"/>
    <w:lvl w:ilvl="0" w:tplc="47EC9538">
      <w:start w:val="1"/>
      <w:numFmt w:val="upperRoman"/>
      <w:lvlText w:val="%1."/>
      <w:lvlJc w:val="left"/>
      <w:pPr>
        <w:ind w:left="1080"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AB624D"/>
    <w:multiLevelType w:val="hybridMultilevel"/>
    <w:tmpl w:val="C6CAD902"/>
    <w:lvl w:ilvl="0" w:tplc="0C0A0017">
      <w:start w:val="1"/>
      <w:numFmt w:val="lowerLetter"/>
      <w:lvlText w:val="%1)"/>
      <w:lvlJc w:val="left"/>
      <w:pPr>
        <w:ind w:left="1571" w:hanging="360"/>
      </w:pPr>
    </w:lvl>
    <w:lvl w:ilvl="1" w:tplc="DFB269F6">
      <w:start w:val="1"/>
      <w:numFmt w:val="lowerLetter"/>
      <w:lvlText w:val="%2)"/>
      <w:lvlJc w:val="left"/>
      <w:pPr>
        <w:ind w:left="2291" w:hanging="360"/>
      </w:pPr>
      <w:rPr>
        <w:b/>
        <w:bCs/>
      </w:rPr>
    </w:lvl>
    <w:lvl w:ilvl="2" w:tplc="7DB40904">
      <w:start w:val="1"/>
      <w:numFmt w:val="upperRoman"/>
      <w:lvlText w:val="%3."/>
      <w:lvlJc w:val="left"/>
      <w:pPr>
        <w:ind w:left="3551" w:hanging="720"/>
      </w:pPr>
      <w:rPr>
        <w:rFonts w:hint="default"/>
        <w:b/>
        <w:bCs w:val="0"/>
      </w:r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1" w15:restartNumberingAfterBreak="0">
    <w:nsid w:val="59B71B33"/>
    <w:multiLevelType w:val="multilevel"/>
    <w:tmpl w:val="2E84F3AE"/>
    <w:lvl w:ilvl="0">
      <w:start w:val="1"/>
      <w:numFmt w:val="lowerLetter"/>
      <w:lvlText w:val="%1)"/>
      <w:lvlJc w:val="left"/>
      <w:pPr>
        <w:ind w:left="927" w:hanging="360"/>
      </w:pPr>
      <w:rPr>
        <w:b/>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2" w15:restartNumberingAfterBreak="0">
    <w:nsid w:val="63FC0146"/>
    <w:multiLevelType w:val="hybridMultilevel"/>
    <w:tmpl w:val="04241A6E"/>
    <w:lvl w:ilvl="0" w:tplc="66D8DE20">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15:restartNumberingAfterBreak="0">
    <w:nsid w:val="6DA21EB5"/>
    <w:multiLevelType w:val="hybridMultilevel"/>
    <w:tmpl w:val="56C63AB8"/>
    <w:lvl w:ilvl="0" w:tplc="F41802CA">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15:restartNumberingAfterBreak="0">
    <w:nsid w:val="71562E62"/>
    <w:multiLevelType w:val="hybridMultilevel"/>
    <w:tmpl w:val="C0922680"/>
    <w:lvl w:ilvl="0" w:tplc="57247022">
      <w:start w:val="1"/>
      <w:numFmt w:val="upperRoman"/>
      <w:lvlText w:val="%1."/>
      <w:lvlJc w:val="left"/>
      <w:pPr>
        <w:ind w:left="1080" w:hanging="72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2E30E6"/>
    <w:multiLevelType w:val="hybridMultilevel"/>
    <w:tmpl w:val="DEA0430E"/>
    <w:lvl w:ilvl="0" w:tplc="2A60215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15:restartNumberingAfterBreak="0">
    <w:nsid w:val="752E302F"/>
    <w:multiLevelType w:val="hybridMultilevel"/>
    <w:tmpl w:val="2506E408"/>
    <w:lvl w:ilvl="0" w:tplc="8AF081C0">
      <w:start w:val="1"/>
      <w:numFmt w:val="upperRoman"/>
      <w:lvlText w:val="%1."/>
      <w:lvlJc w:val="left"/>
      <w:pPr>
        <w:ind w:left="1080"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DA90577"/>
    <w:multiLevelType w:val="multilevel"/>
    <w:tmpl w:val="B9080C3E"/>
    <w:lvl w:ilvl="0">
      <w:start w:val="1"/>
      <w:numFmt w:val="upperRoman"/>
      <w:lvlText w:val="%1."/>
      <w:lvlJc w:val="left"/>
      <w:pPr>
        <w:ind w:left="1854" w:hanging="720"/>
      </w:pPr>
      <w:rPr>
        <w:b/>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8" w15:restartNumberingAfterBreak="0">
    <w:nsid w:val="7EA97975"/>
    <w:multiLevelType w:val="hybridMultilevel"/>
    <w:tmpl w:val="F6E2F206"/>
    <w:lvl w:ilvl="0" w:tplc="EF18271E">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16cid:durableId="1266763697">
    <w:abstractNumId w:val="11"/>
  </w:num>
  <w:num w:numId="2" w16cid:durableId="230891502">
    <w:abstractNumId w:val="17"/>
  </w:num>
  <w:num w:numId="3" w16cid:durableId="669408571">
    <w:abstractNumId w:val="2"/>
  </w:num>
  <w:num w:numId="4" w16cid:durableId="1685010239">
    <w:abstractNumId w:val="18"/>
  </w:num>
  <w:num w:numId="5" w16cid:durableId="953050086">
    <w:abstractNumId w:val="15"/>
  </w:num>
  <w:num w:numId="6" w16cid:durableId="1124035573">
    <w:abstractNumId w:val="3"/>
  </w:num>
  <w:num w:numId="7" w16cid:durableId="1683892957">
    <w:abstractNumId w:val="13"/>
  </w:num>
  <w:num w:numId="8" w16cid:durableId="239753651">
    <w:abstractNumId w:val="12"/>
  </w:num>
  <w:num w:numId="9" w16cid:durableId="45686393">
    <w:abstractNumId w:val="8"/>
  </w:num>
  <w:num w:numId="10" w16cid:durableId="823276162">
    <w:abstractNumId w:val="0"/>
  </w:num>
  <w:num w:numId="11" w16cid:durableId="1669405692">
    <w:abstractNumId w:val="16"/>
  </w:num>
  <w:num w:numId="12" w16cid:durableId="1375960478">
    <w:abstractNumId w:val="7"/>
  </w:num>
  <w:num w:numId="13" w16cid:durableId="1922524053">
    <w:abstractNumId w:val="6"/>
  </w:num>
  <w:num w:numId="14" w16cid:durableId="461575224">
    <w:abstractNumId w:val="5"/>
  </w:num>
  <w:num w:numId="15" w16cid:durableId="1428503891">
    <w:abstractNumId w:val="4"/>
  </w:num>
  <w:num w:numId="16" w16cid:durableId="1691908100">
    <w:abstractNumId w:val="9"/>
  </w:num>
  <w:num w:numId="17" w16cid:durableId="9454637">
    <w:abstractNumId w:val="10"/>
  </w:num>
  <w:num w:numId="18" w16cid:durableId="763500578">
    <w:abstractNumId w:val="1"/>
  </w:num>
  <w:num w:numId="19" w16cid:durableId="1454406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C3"/>
    <w:rsid w:val="0000263C"/>
    <w:rsid w:val="0000493D"/>
    <w:rsid w:val="00007E47"/>
    <w:rsid w:val="0001033B"/>
    <w:rsid w:val="00010FEF"/>
    <w:rsid w:val="00012FAE"/>
    <w:rsid w:val="00013BB3"/>
    <w:rsid w:val="00013EDF"/>
    <w:rsid w:val="00014FCC"/>
    <w:rsid w:val="00017289"/>
    <w:rsid w:val="000203A9"/>
    <w:rsid w:val="0002119F"/>
    <w:rsid w:val="00021A4F"/>
    <w:rsid w:val="00022A1C"/>
    <w:rsid w:val="0002330C"/>
    <w:rsid w:val="00024DE4"/>
    <w:rsid w:val="0002658E"/>
    <w:rsid w:val="000309A7"/>
    <w:rsid w:val="00031160"/>
    <w:rsid w:val="00031DA4"/>
    <w:rsid w:val="00036A99"/>
    <w:rsid w:val="00037251"/>
    <w:rsid w:val="000372D9"/>
    <w:rsid w:val="00040174"/>
    <w:rsid w:val="00040234"/>
    <w:rsid w:val="000446AC"/>
    <w:rsid w:val="000460FF"/>
    <w:rsid w:val="00050826"/>
    <w:rsid w:val="00052735"/>
    <w:rsid w:val="00053681"/>
    <w:rsid w:val="00055CB2"/>
    <w:rsid w:val="00062631"/>
    <w:rsid w:val="00062964"/>
    <w:rsid w:val="00063C91"/>
    <w:rsid w:val="0006575E"/>
    <w:rsid w:val="00065F5F"/>
    <w:rsid w:val="00071FAF"/>
    <w:rsid w:val="00080CA9"/>
    <w:rsid w:val="000869E1"/>
    <w:rsid w:val="00086AA3"/>
    <w:rsid w:val="000903EB"/>
    <w:rsid w:val="00092E62"/>
    <w:rsid w:val="00094214"/>
    <w:rsid w:val="00094747"/>
    <w:rsid w:val="00095E43"/>
    <w:rsid w:val="000970E2"/>
    <w:rsid w:val="000A05F9"/>
    <w:rsid w:val="000A0F23"/>
    <w:rsid w:val="000A104B"/>
    <w:rsid w:val="000A135C"/>
    <w:rsid w:val="000A2DE1"/>
    <w:rsid w:val="000A5345"/>
    <w:rsid w:val="000A5E4B"/>
    <w:rsid w:val="000A6D28"/>
    <w:rsid w:val="000A6DCD"/>
    <w:rsid w:val="000B124B"/>
    <w:rsid w:val="000B269A"/>
    <w:rsid w:val="000B2FE0"/>
    <w:rsid w:val="000B3F19"/>
    <w:rsid w:val="000B46C8"/>
    <w:rsid w:val="000B5EFC"/>
    <w:rsid w:val="000B62DF"/>
    <w:rsid w:val="000C0AF0"/>
    <w:rsid w:val="000C0DF0"/>
    <w:rsid w:val="000C16FB"/>
    <w:rsid w:val="000C29AB"/>
    <w:rsid w:val="000D0BE1"/>
    <w:rsid w:val="000D62A0"/>
    <w:rsid w:val="000D7F35"/>
    <w:rsid w:val="000E04BC"/>
    <w:rsid w:val="000E68C8"/>
    <w:rsid w:val="000E7594"/>
    <w:rsid w:val="000E7767"/>
    <w:rsid w:val="000F034A"/>
    <w:rsid w:val="000F0DA3"/>
    <w:rsid w:val="000F11AD"/>
    <w:rsid w:val="000F1A45"/>
    <w:rsid w:val="000F4D3E"/>
    <w:rsid w:val="000F4DBB"/>
    <w:rsid w:val="000F685F"/>
    <w:rsid w:val="000F76C6"/>
    <w:rsid w:val="000F7C3C"/>
    <w:rsid w:val="00101541"/>
    <w:rsid w:val="00102DB0"/>
    <w:rsid w:val="00104AF2"/>
    <w:rsid w:val="0010500F"/>
    <w:rsid w:val="00107A5C"/>
    <w:rsid w:val="00107D47"/>
    <w:rsid w:val="00110DEA"/>
    <w:rsid w:val="001121EC"/>
    <w:rsid w:val="001122F7"/>
    <w:rsid w:val="0011349A"/>
    <w:rsid w:val="001134DF"/>
    <w:rsid w:val="001139C3"/>
    <w:rsid w:val="00114CEF"/>
    <w:rsid w:val="001152EF"/>
    <w:rsid w:val="0011542C"/>
    <w:rsid w:val="00115628"/>
    <w:rsid w:val="0011579F"/>
    <w:rsid w:val="0011685D"/>
    <w:rsid w:val="00120CEA"/>
    <w:rsid w:val="001217B3"/>
    <w:rsid w:val="0012182D"/>
    <w:rsid w:val="001229FB"/>
    <w:rsid w:val="00122ECC"/>
    <w:rsid w:val="0012361E"/>
    <w:rsid w:val="00130763"/>
    <w:rsid w:val="00130F2F"/>
    <w:rsid w:val="001325BF"/>
    <w:rsid w:val="00137DA1"/>
    <w:rsid w:val="001411BE"/>
    <w:rsid w:val="001445DE"/>
    <w:rsid w:val="00146551"/>
    <w:rsid w:val="00146904"/>
    <w:rsid w:val="00151090"/>
    <w:rsid w:val="001542DA"/>
    <w:rsid w:val="001544AD"/>
    <w:rsid w:val="00156197"/>
    <w:rsid w:val="00156219"/>
    <w:rsid w:val="001568B7"/>
    <w:rsid w:val="001575AB"/>
    <w:rsid w:val="0016277C"/>
    <w:rsid w:val="00162943"/>
    <w:rsid w:val="00163159"/>
    <w:rsid w:val="001656CF"/>
    <w:rsid w:val="0016655A"/>
    <w:rsid w:val="0016659F"/>
    <w:rsid w:val="0017149A"/>
    <w:rsid w:val="00171B5B"/>
    <w:rsid w:val="00171F30"/>
    <w:rsid w:val="00172D30"/>
    <w:rsid w:val="001740F2"/>
    <w:rsid w:val="00174934"/>
    <w:rsid w:val="00174D25"/>
    <w:rsid w:val="00176E91"/>
    <w:rsid w:val="00180514"/>
    <w:rsid w:val="00184486"/>
    <w:rsid w:val="00186E38"/>
    <w:rsid w:val="00191A60"/>
    <w:rsid w:val="001955B2"/>
    <w:rsid w:val="0019596F"/>
    <w:rsid w:val="00196F5A"/>
    <w:rsid w:val="0019784F"/>
    <w:rsid w:val="001A2EC3"/>
    <w:rsid w:val="001A2FE5"/>
    <w:rsid w:val="001A39DE"/>
    <w:rsid w:val="001A4C85"/>
    <w:rsid w:val="001B08FF"/>
    <w:rsid w:val="001B36CD"/>
    <w:rsid w:val="001B487A"/>
    <w:rsid w:val="001B5EB6"/>
    <w:rsid w:val="001B6863"/>
    <w:rsid w:val="001B6D6E"/>
    <w:rsid w:val="001B7325"/>
    <w:rsid w:val="001C13A5"/>
    <w:rsid w:val="001C3967"/>
    <w:rsid w:val="001C48A6"/>
    <w:rsid w:val="001C5F64"/>
    <w:rsid w:val="001C7826"/>
    <w:rsid w:val="001D2B3D"/>
    <w:rsid w:val="001D535B"/>
    <w:rsid w:val="001D6CD0"/>
    <w:rsid w:val="001D702A"/>
    <w:rsid w:val="001D7AEA"/>
    <w:rsid w:val="001E0D79"/>
    <w:rsid w:val="001E32E7"/>
    <w:rsid w:val="001E7BD6"/>
    <w:rsid w:val="001F0671"/>
    <w:rsid w:val="001F3AE7"/>
    <w:rsid w:val="001F4943"/>
    <w:rsid w:val="001F6373"/>
    <w:rsid w:val="001F6A4F"/>
    <w:rsid w:val="001F7EBE"/>
    <w:rsid w:val="00201E8C"/>
    <w:rsid w:val="002034A0"/>
    <w:rsid w:val="00204CEE"/>
    <w:rsid w:val="00205380"/>
    <w:rsid w:val="0020691F"/>
    <w:rsid w:val="00207A28"/>
    <w:rsid w:val="00215485"/>
    <w:rsid w:val="00221A9F"/>
    <w:rsid w:val="00222321"/>
    <w:rsid w:val="002270C3"/>
    <w:rsid w:val="002302E6"/>
    <w:rsid w:val="002310D6"/>
    <w:rsid w:val="002310F6"/>
    <w:rsid w:val="0023114B"/>
    <w:rsid w:val="002338F0"/>
    <w:rsid w:val="002367D1"/>
    <w:rsid w:val="00237B50"/>
    <w:rsid w:val="002418D4"/>
    <w:rsid w:val="00242347"/>
    <w:rsid w:val="0024356D"/>
    <w:rsid w:val="002449BC"/>
    <w:rsid w:val="00245F61"/>
    <w:rsid w:val="00250EC0"/>
    <w:rsid w:val="00254612"/>
    <w:rsid w:val="002548C6"/>
    <w:rsid w:val="002549BF"/>
    <w:rsid w:val="00256023"/>
    <w:rsid w:val="00256B13"/>
    <w:rsid w:val="00257149"/>
    <w:rsid w:val="00261AF1"/>
    <w:rsid w:val="00262D0E"/>
    <w:rsid w:val="00263572"/>
    <w:rsid w:val="002672DD"/>
    <w:rsid w:val="00270E0F"/>
    <w:rsid w:val="00270FFC"/>
    <w:rsid w:val="002724AB"/>
    <w:rsid w:val="00275481"/>
    <w:rsid w:val="00275C39"/>
    <w:rsid w:val="00276036"/>
    <w:rsid w:val="0027610F"/>
    <w:rsid w:val="00276BD0"/>
    <w:rsid w:val="00283205"/>
    <w:rsid w:val="00290CBF"/>
    <w:rsid w:val="0029175A"/>
    <w:rsid w:val="00291C0C"/>
    <w:rsid w:val="002940FB"/>
    <w:rsid w:val="0029664B"/>
    <w:rsid w:val="00296A53"/>
    <w:rsid w:val="00297C23"/>
    <w:rsid w:val="00297C62"/>
    <w:rsid w:val="002A5565"/>
    <w:rsid w:val="002A707E"/>
    <w:rsid w:val="002A7EF4"/>
    <w:rsid w:val="002B04FE"/>
    <w:rsid w:val="002B109D"/>
    <w:rsid w:val="002B159D"/>
    <w:rsid w:val="002B20DF"/>
    <w:rsid w:val="002B36F3"/>
    <w:rsid w:val="002B4373"/>
    <w:rsid w:val="002B72EF"/>
    <w:rsid w:val="002B7B78"/>
    <w:rsid w:val="002C0CD1"/>
    <w:rsid w:val="002C0DCB"/>
    <w:rsid w:val="002C1AC5"/>
    <w:rsid w:val="002C2447"/>
    <w:rsid w:val="002C2A12"/>
    <w:rsid w:val="002C384A"/>
    <w:rsid w:val="002C3BEC"/>
    <w:rsid w:val="002C5D59"/>
    <w:rsid w:val="002C78D5"/>
    <w:rsid w:val="002D0365"/>
    <w:rsid w:val="002D0719"/>
    <w:rsid w:val="002D07A2"/>
    <w:rsid w:val="002D086E"/>
    <w:rsid w:val="002D0AB5"/>
    <w:rsid w:val="002D0BC8"/>
    <w:rsid w:val="002D0CCD"/>
    <w:rsid w:val="002D435C"/>
    <w:rsid w:val="002D47DA"/>
    <w:rsid w:val="002D5EE2"/>
    <w:rsid w:val="002E02D1"/>
    <w:rsid w:val="002E6982"/>
    <w:rsid w:val="002E7299"/>
    <w:rsid w:val="002E77FC"/>
    <w:rsid w:val="002F0904"/>
    <w:rsid w:val="002F14F3"/>
    <w:rsid w:val="002F46CC"/>
    <w:rsid w:val="002F498E"/>
    <w:rsid w:val="002F538D"/>
    <w:rsid w:val="00302002"/>
    <w:rsid w:val="0030369D"/>
    <w:rsid w:val="003038A4"/>
    <w:rsid w:val="00305592"/>
    <w:rsid w:val="00305895"/>
    <w:rsid w:val="00306413"/>
    <w:rsid w:val="00306F85"/>
    <w:rsid w:val="00306F95"/>
    <w:rsid w:val="003072E5"/>
    <w:rsid w:val="003108E1"/>
    <w:rsid w:val="00311408"/>
    <w:rsid w:val="00311C8D"/>
    <w:rsid w:val="00312E86"/>
    <w:rsid w:val="00314CB8"/>
    <w:rsid w:val="0031664B"/>
    <w:rsid w:val="00320915"/>
    <w:rsid w:val="00320BF7"/>
    <w:rsid w:val="0032239F"/>
    <w:rsid w:val="00323DA5"/>
    <w:rsid w:val="00324346"/>
    <w:rsid w:val="003244F8"/>
    <w:rsid w:val="003251DC"/>
    <w:rsid w:val="003263DF"/>
    <w:rsid w:val="00326F9E"/>
    <w:rsid w:val="0032725A"/>
    <w:rsid w:val="0032750A"/>
    <w:rsid w:val="00330A73"/>
    <w:rsid w:val="00334349"/>
    <w:rsid w:val="00335DD1"/>
    <w:rsid w:val="00336CE1"/>
    <w:rsid w:val="0033740F"/>
    <w:rsid w:val="00337D6D"/>
    <w:rsid w:val="0034032B"/>
    <w:rsid w:val="00340E76"/>
    <w:rsid w:val="00342965"/>
    <w:rsid w:val="0035063C"/>
    <w:rsid w:val="00351AD4"/>
    <w:rsid w:val="00362937"/>
    <w:rsid w:val="0036313E"/>
    <w:rsid w:val="00364215"/>
    <w:rsid w:val="003647E7"/>
    <w:rsid w:val="003673CD"/>
    <w:rsid w:val="003702F8"/>
    <w:rsid w:val="00372B99"/>
    <w:rsid w:val="00373940"/>
    <w:rsid w:val="00374881"/>
    <w:rsid w:val="00374C44"/>
    <w:rsid w:val="0037502F"/>
    <w:rsid w:val="00376971"/>
    <w:rsid w:val="00377FE5"/>
    <w:rsid w:val="00380D15"/>
    <w:rsid w:val="00381CC2"/>
    <w:rsid w:val="00385B82"/>
    <w:rsid w:val="00385C99"/>
    <w:rsid w:val="003866C5"/>
    <w:rsid w:val="00386E0D"/>
    <w:rsid w:val="00390442"/>
    <w:rsid w:val="00394205"/>
    <w:rsid w:val="00394D95"/>
    <w:rsid w:val="003960A1"/>
    <w:rsid w:val="00396B59"/>
    <w:rsid w:val="00396EF4"/>
    <w:rsid w:val="003A005F"/>
    <w:rsid w:val="003A0837"/>
    <w:rsid w:val="003A1464"/>
    <w:rsid w:val="003A4315"/>
    <w:rsid w:val="003A4CD9"/>
    <w:rsid w:val="003A5BF0"/>
    <w:rsid w:val="003A5BF1"/>
    <w:rsid w:val="003B09C8"/>
    <w:rsid w:val="003B0F00"/>
    <w:rsid w:val="003B5D52"/>
    <w:rsid w:val="003B5F8B"/>
    <w:rsid w:val="003B66CC"/>
    <w:rsid w:val="003B7C7A"/>
    <w:rsid w:val="003C0127"/>
    <w:rsid w:val="003C039F"/>
    <w:rsid w:val="003C1B3F"/>
    <w:rsid w:val="003C36D4"/>
    <w:rsid w:val="003C45BB"/>
    <w:rsid w:val="003C5880"/>
    <w:rsid w:val="003C63D3"/>
    <w:rsid w:val="003C6CA0"/>
    <w:rsid w:val="003C793C"/>
    <w:rsid w:val="003C7B6B"/>
    <w:rsid w:val="003D22F7"/>
    <w:rsid w:val="003D23C0"/>
    <w:rsid w:val="003D322F"/>
    <w:rsid w:val="003D3BA4"/>
    <w:rsid w:val="003D3C8E"/>
    <w:rsid w:val="003D529A"/>
    <w:rsid w:val="003E14A7"/>
    <w:rsid w:val="003E3FD2"/>
    <w:rsid w:val="003E48F8"/>
    <w:rsid w:val="003E60DA"/>
    <w:rsid w:val="003E7569"/>
    <w:rsid w:val="003F00CD"/>
    <w:rsid w:val="003F01BF"/>
    <w:rsid w:val="003F1BB9"/>
    <w:rsid w:val="003F326A"/>
    <w:rsid w:val="003F41B1"/>
    <w:rsid w:val="003F5088"/>
    <w:rsid w:val="003F641C"/>
    <w:rsid w:val="003F6A6B"/>
    <w:rsid w:val="003F70DC"/>
    <w:rsid w:val="003F7683"/>
    <w:rsid w:val="003F7F03"/>
    <w:rsid w:val="004020E1"/>
    <w:rsid w:val="00404247"/>
    <w:rsid w:val="0040489C"/>
    <w:rsid w:val="00404DE5"/>
    <w:rsid w:val="00405518"/>
    <w:rsid w:val="00411D5A"/>
    <w:rsid w:val="00413A08"/>
    <w:rsid w:val="00414CE6"/>
    <w:rsid w:val="00415779"/>
    <w:rsid w:val="00416817"/>
    <w:rsid w:val="0042181D"/>
    <w:rsid w:val="00421BDD"/>
    <w:rsid w:val="00421C6A"/>
    <w:rsid w:val="0042298C"/>
    <w:rsid w:val="00423729"/>
    <w:rsid w:val="00425470"/>
    <w:rsid w:val="00425C4A"/>
    <w:rsid w:val="00425D92"/>
    <w:rsid w:val="004277E8"/>
    <w:rsid w:val="00431C5B"/>
    <w:rsid w:val="004327CF"/>
    <w:rsid w:val="00432909"/>
    <w:rsid w:val="00435B9E"/>
    <w:rsid w:val="00436B57"/>
    <w:rsid w:val="004371B6"/>
    <w:rsid w:val="00437486"/>
    <w:rsid w:val="00437ACA"/>
    <w:rsid w:val="00442F5D"/>
    <w:rsid w:val="004445B2"/>
    <w:rsid w:val="004446BA"/>
    <w:rsid w:val="00445A74"/>
    <w:rsid w:val="00451109"/>
    <w:rsid w:val="00451F30"/>
    <w:rsid w:val="004525C3"/>
    <w:rsid w:val="00453909"/>
    <w:rsid w:val="00454505"/>
    <w:rsid w:val="0045661F"/>
    <w:rsid w:val="00456F3E"/>
    <w:rsid w:val="0046089D"/>
    <w:rsid w:val="00461C51"/>
    <w:rsid w:val="00461E1B"/>
    <w:rsid w:val="00462F54"/>
    <w:rsid w:val="004639F3"/>
    <w:rsid w:val="00464A1C"/>
    <w:rsid w:val="0046647E"/>
    <w:rsid w:val="0046691E"/>
    <w:rsid w:val="00472D39"/>
    <w:rsid w:val="00477328"/>
    <w:rsid w:val="0048045A"/>
    <w:rsid w:val="00483D71"/>
    <w:rsid w:val="00487723"/>
    <w:rsid w:val="00487892"/>
    <w:rsid w:val="00490ABC"/>
    <w:rsid w:val="00490C47"/>
    <w:rsid w:val="004966D6"/>
    <w:rsid w:val="00497855"/>
    <w:rsid w:val="004A051D"/>
    <w:rsid w:val="004A0FD4"/>
    <w:rsid w:val="004A2AFE"/>
    <w:rsid w:val="004A305A"/>
    <w:rsid w:val="004A4BB6"/>
    <w:rsid w:val="004B15A8"/>
    <w:rsid w:val="004B291D"/>
    <w:rsid w:val="004B4679"/>
    <w:rsid w:val="004B510F"/>
    <w:rsid w:val="004C13C7"/>
    <w:rsid w:val="004C19E3"/>
    <w:rsid w:val="004C494B"/>
    <w:rsid w:val="004C5D16"/>
    <w:rsid w:val="004C62F7"/>
    <w:rsid w:val="004C6E22"/>
    <w:rsid w:val="004C76AF"/>
    <w:rsid w:val="004D13A9"/>
    <w:rsid w:val="004D1F28"/>
    <w:rsid w:val="004D3ACC"/>
    <w:rsid w:val="004D45B8"/>
    <w:rsid w:val="004D476E"/>
    <w:rsid w:val="004E0E25"/>
    <w:rsid w:val="004E24EC"/>
    <w:rsid w:val="004E37AD"/>
    <w:rsid w:val="004E6997"/>
    <w:rsid w:val="004E7998"/>
    <w:rsid w:val="004E7B40"/>
    <w:rsid w:val="004F0C9F"/>
    <w:rsid w:val="004F2424"/>
    <w:rsid w:val="004F281D"/>
    <w:rsid w:val="004F3224"/>
    <w:rsid w:val="004F3C7E"/>
    <w:rsid w:val="004F66CF"/>
    <w:rsid w:val="004F6CFA"/>
    <w:rsid w:val="004F732A"/>
    <w:rsid w:val="00500F95"/>
    <w:rsid w:val="0050215F"/>
    <w:rsid w:val="00502DD2"/>
    <w:rsid w:val="005031A3"/>
    <w:rsid w:val="00505126"/>
    <w:rsid w:val="005111C3"/>
    <w:rsid w:val="00511E92"/>
    <w:rsid w:val="005122FE"/>
    <w:rsid w:val="00512EDC"/>
    <w:rsid w:val="00514E47"/>
    <w:rsid w:val="00515588"/>
    <w:rsid w:val="005268E6"/>
    <w:rsid w:val="00527F48"/>
    <w:rsid w:val="00530242"/>
    <w:rsid w:val="00530C30"/>
    <w:rsid w:val="005341F2"/>
    <w:rsid w:val="005352E2"/>
    <w:rsid w:val="005353FC"/>
    <w:rsid w:val="00536A4A"/>
    <w:rsid w:val="00536B87"/>
    <w:rsid w:val="00536F8E"/>
    <w:rsid w:val="0054155C"/>
    <w:rsid w:val="005419AF"/>
    <w:rsid w:val="0054479F"/>
    <w:rsid w:val="00545140"/>
    <w:rsid w:val="00545CC1"/>
    <w:rsid w:val="0054791B"/>
    <w:rsid w:val="00547933"/>
    <w:rsid w:val="0055132C"/>
    <w:rsid w:val="00552184"/>
    <w:rsid w:val="00552B9C"/>
    <w:rsid w:val="005538C6"/>
    <w:rsid w:val="005541DA"/>
    <w:rsid w:val="005600A3"/>
    <w:rsid w:val="005603A5"/>
    <w:rsid w:val="005608E9"/>
    <w:rsid w:val="00562238"/>
    <w:rsid w:val="005625DD"/>
    <w:rsid w:val="0056279E"/>
    <w:rsid w:val="00563068"/>
    <w:rsid w:val="005633E5"/>
    <w:rsid w:val="00564525"/>
    <w:rsid w:val="00565B94"/>
    <w:rsid w:val="00566C5D"/>
    <w:rsid w:val="005703A4"/>
    <w:rsid w:val="005705A3"/>
    <w:rsid w:val="00570E3B"/>
    <w:rsid w:val="00573E7B"/>
    <w:rsid w:val="00575FC9"/>
    <w:rsid w:val="00577FDB"/>
    <w:rsid w:val="00580F04"/>
    <w:rsid w:val="005825D5"/>
    <w:rsid w:val="00582D63"/>
    <w:rsid w:val="00586E89"/>
    <w:rsid w:val="00591027"/>
    <w:rsid w:val="00592197"/>
    <w:rsid w:val="005948C7"/>
    <w:rsid w:val="00595230"/>
    <w:rsid w:val="00595FE2"/>
    <w:rsid w:val="00596C7C"/>
    <w:rsid w:val="005A01F2"/>
    <w:rsid w:val="005A0731"/>
    <w:rsid w:val="005A258E"/>
    <w:rsid w:val="005A3A62"/>
    <w:rsid w:val="005A6093"/>
    <w:rsid w:val="005A723B"/>
    <w:rsid w:val="005A7BCE"/>
    <w:rsid w:val="005B190C"/>
    <w:rsid w:val="005B31CD"/>
    <w:rsid w:val="005B46FE"/>
    <w:rsid w:val="005B4BAA"/>
    <w:rsid w:val="005B7531"/>
    <w:rsid w:val="005C1388"/>
    <w:rsid w:val="005C26BD"/>
    <w:rsid w:val="005C2E4A"/>
    <w:rsid w:val="005C2FCB"/>
    <w:rsid w:val="005C35E5"/>
    <w:rsid w:val="005C4B17"/>
    <w:rsid w:val="005D0665"/>
    <w:rsid w:val="005D0D88"/>
    <w:rsid w:val="005D0E5A"/>
    <w:rsid w:val="005D264B"/>
    <w:rsid w:val="005D53B3"/>
    <w:rsid w:val="005D5AD2"/>
    <w:rsid w:val="005E04FE"/>
    <w:rsid w:val="005E2A2B"/>
    <w:rsid w:val="005E2B37"/>
    <w:rsid w:val="005E44C7"/>
    <w:rsid w:val="005E4F4F"/>
    <w:rsid w:val="005E5685"/>
    <w:rsid w:val="005F0242"/>
    <w:rsid w:val="005F0552"/>
    <w:rsid w:val="005F088C"/>
    <w:rsid w:val="005F09F6"/>
    <w:rsid w:val="005F137C"/>
    <w:rsid w:val="005F17F0"/>
    <w:rsid w:val="00601896"/>
    <w:rsid w:val="00601959"/>
    <w:rsid w:val="00601999"/>
    <w:rsid w:val="006020E0"/>
    <w:rsid w:val="0060302F"/>
    <w:rsid w:val="00603E72"/>
    <w:rsid w:val="00604BA6"/>
    <w:rsid w:val="006067B3"/>
    <w:rsid w:val="00606C3A"/>
    <w:rsid w:val="006079E1"/>
    <w:rsid w:val="00610A40"/>
    <w:rsid w:val="00611EB2"/>
    <w:rsid w:val="00615793"/>
    <w:rsid w:val="00621CC6"/>
    <w:rsid w:val="00625F4C"/>
    <w:rsid w:val="00626373"/>
    <w:rsid w:val="00630BC3"/>
    <w:rsid w:val="0063105A"/>
    <w:rsid w:val="00632602"/>
    <w:rsid w:val="00632E03"/>
    <w:rsid w:val="0063301F"/>
    <w:rsid w:val="00633CF3"/>
    <w:rsid w:val="00633D3E"/>
    <w:rsid w:val="006357EE"/>
    <w:rsid w:val="006367C4"/>
    <w:rsid w:val="00640E90"/>
    <w:rsid w:val="00642E3F"/>
    <w:rsid w:val="00644EB8"/>
    <w:rsid w:val="00645E52"/>
    <w:rsid w:val="00646B8E"/>
    <w:rsid w:val="00647CC3"/>
    <w:rsid w:val="00647E4E"/>
    <w:rsid w:val="00652D8A"/>
    <w:rsid w:val="00654F10"/>
    <w:rsid w:val="00655482"/>
    <w:rsid w:val="006560BB"/>
    <w:rsid w:val="00657375"/>
    <w:rsid w:val="00657C46"/>
    <w:rsid w:val="006618DE"/>
    <w:rsid w:val="00663410"/>
    <w:rsid w:val="0067176E"/>
    <w:rsid w:val="006731F6"/>
    <w:rsid w:val="006734D9"/>
    <w:rsid w:val="00674747"/>
    <w:rsid w:val="0067572C"/>
    <w:rsid w:val="00676959"/>
    <w:rsid w:val="006805A7"/>
    <w:rsid w:val="00682BCD"/>
    <w:rsid w:val="006851B6"/>
    <w:rsid w:val="006869AD"/>
    <w:rsid w:val="00686C91"/>
    <w:rsid w:val="00686F3C"/>
    <w:rsid w:val="0069492D"/>
    <w:rsid w:val="006A2538"/>
    <w:rsid w:val="006A26E4"/>
    <w:rsid w:val="006A37A7"/>
    <w:rsid w:val="006A3C5A"/>
    <w:rsid w:val="006A5E67"/>
    <w:rsid w:val="006A6DBE"/>
    <w:rsid w:val="006A7D50"/>
    <w:rsid w:val="006B179F"/>
    <w:rsid w:val="006B4FA9"/>
    <w:rsid w:val="006B669A"/>
    <w:rsid w:val="006C1DC1"/>
    <w:rsid w:val="006C51CA"/>
    <w:rsid w:val="006D4A5F"/>
    <w:rsid w:val="006D6F95"/>
    <w:rsid w:val="006E31D8"/>
    <w:rsid w:val="006E6A30"/>
    <w:rsid w:val="006F0CA5"/>
    <w:rsid w:val="006F1F87"/>
    <w:rsid w:val="006F2DA1"/>
    <w:rsid w:val="006F7C4C"/>
    <w:rsid w:val="0070363C"/>
    <w:rsid w:val="0070391B"/>
    <w:rsid w:val="00704DBC"/>
    <w:rsid w:val="00711956"/>
    <w:rsid w:val="00712A6B"/>
    <w:rsid w:val="00713AA0"/>
    <w:rsid w:val="007140CB"/>
    <w:rsid w:val="00720705"/>
    <w:rsid w:val="00726266"/>
    <w:rsid w:val="00727BE9"/>
    <w:rsid w:val="00733114"/>
    <w:rsid w:val="00734134"/>
    <w:rsid w:val="00734604"/>
    <w:rsid w:val="00737832"/>
    <w:rsid w:val="007400C3"/>
    <w:rsid w:val="0074023F"/>
    <w:rsid w:val="0074030F"/>
    <w:rsid w:val="0074116A"/>
    <w:rsid w:val="00741C70"/>
    <w:rsid w:val="00744C57"/>
    <w:rsid w:val="0075127E"/>
    <w:rsid w:val="007515E0"/>
    <w:rsid w:val="00751844"/>
    <w:rsid w:val="00753722"/>
    <w:rsid w:val="00753EDD"/>
    <w:rsid w:val="007548DC"/>
    <w:rsid w:val="00754EDB"/>
    <w:rsid w:val="007558E4"/>
    <w:rsid w:val="007559B1"/>
    <w:rsid w:val="00756466"/>
    <w:rsid w:val="00757502"/>
    <w:rsid w:val="00757721"/>
    <w:rsid w:val="00760B91"/>
    <w:rsid w:val="0076295B"/>
    <w:rsid w:val="00762AD0"/>
    <w:rsid w:val="007633B1"/>
    <w:rsid w:val="00763B44"/>
    <w:rsid w:val="00764299"/>
    <w:rsid w:val="00765427"/>
    <w:rsid w:val="00766367"/>
    <w:rsid w:val="007673F2"/>
    <w:rsid w:val="00767DF2"/>
    <w:rsid w:val="00771599"/>
    <w:rsid w:val="00772101"/>
    <w:rsid w:val="00772CA9"/>
    <w:rsid w:val="00772E8C"/>
    <w:rsid w:val="0077365A"/>
    <w:rsid w:val="007736DD"/>
    <w:rsid w:val="00774F4E"/>
    <w:rsid w:val="007779AC"/>
    <w:rsid w:val="00782A97"/>
    <w:rsid w:val="00782AC8"/>
    <w:rsid w:val="00783AF1"/>
    <w:rsid w:val="00783DFE"/>
    <w:rsid w:val="00784263"/>
    <w:rsid w:val="0078427C"/>
    <w:rsid w:val="00784683"/>
    <w:rsid w:val="00784834"/>
    <w:rsid w:val="007855B9"/>
    <w:rsid w:val="00785734"/>
    <w:rsid w:val="00785794"/>
    <w:rsid w:val="00786215"/>
    <w:rsid w:val="00786C37"/>
    <w:rsid w:val="007879B0"/>
    <w:rsid w:val="00794A26"/>
    <w:rsid w:val="0079500C"/>
    <w:rsid w:val="007950EC"/>
    <w:rsid w:val="00795FDC"/>
    <w:rsid w:val="007961D9"/>
    <w:rsid w:val="00796AB1"/>
    <w:rsid w:val="007A45F1"/>
    <w:rsid w:val="007A66DE"/>
    <w:rsid w:val="007B4209"/>
    <w:rsid w:val="007B4B3E"/>
    <w:rsid w:val="007B50A0"/>
    <w:rsid w:val="007C0D71"/>
    <w:rsid w:val="007C21B6"/>
    <w:rsid w:val="007C3AF4"/>
    <w:rsid w:val="007C690D"/>
    <w:rsid w:val="007C6D7C"/>
    <w:rsid w:val="007C6F38"/>
    <w:rsid w:val="007C71AB"/>
    <w:rsid w:val="007D0055"/>
    <w:rsid w:val="007D1E24"/>
    <w:rsid w:val="007D4C11"/>
    <w:rsid w:val="007D4D3A"/>
    <w:rsid w:val="007D60A2"/>
    <w:rsid w:val="007D76B1"/>
    <w:rsid w:val="007E209F"/>
    <w:rsid w:val="007E2C04"/>
    <w:rsid w:val="007E2F7A"/>
    <w:rsid w:val="007E32EA"/>
    <w:rsid w:val="007E5AA9"/>
    <w:rsid w:val="007E6298"/>
    <w:rsid w:val="007E6E26"/>
    <w:rsid w:val="007E7E54"/>
    <w:rsid w:val="007F31F9"/>
    <w:rsid w:val="007F47D6"/>
    <w:rsid w:val="007F797C"/>
    <w:rsid w:val="00800A61"/>
    <w:rsid w:val="00800EF4"/>
    <w:rsid w:val="0080206A"/>
    <w:rsid w:val="00802AFB"/>
    <w:rsid w:val="00804253"/>
    <w:rsid w:val="0080439E"/>
    <w:rsid w:val="00804E3F"/>
    <w:rsid w:val="008067E5"/>
    <w:rsid w:val="00806EC1"/>
    <w:rsid w:val="00807A06"/>
    <w:rsid w:val="008106ED"/>
    <w:rsid w:val="00810901"/>
    <w:rsid w:val="00810EDC"/>
    <w:rsid w:val="008120D4"/>
    <w:rsid w:val="008127EC"/>
    <w:rsid w:val="00812A79"/>
    <w:rsid w:val="00814706"/>
    <w:rsid w:val="008150C7"/>
    <w:rsid w:val="0081546E"/>
    <w:rsid w:val="00815B0E"/>
    <w:rsid w:val="008168E6"/>
    <w:rsid w:val="008170CC"/>
    <w:rsid w:val="008205AC"/>
    <w:rsid w:val="00820A91"/>
    <w:rsid w:val="008211E5"/>
    <w:rsid w:val="00821834"/>
    <w:rsid w:val="00823421"/>
    <w:rsid w:val="00823E4E"/>
    <w:rsid w:val="00824E77"/>
    <w:rsid w:val="00830D59"/>
    <w:rsid w:val="008351F2"/>
    <w:rsid w:val="00835DEA"/>
    <w:rsid w:val="008364D2"/>
    <w:rsid w:val="00836CBE"/>
    <w:rsid w:val="008370BD"/>
    <w:rsid w:val="00837C8B"/>
    <w:rsid w:val="00840602"/>
    <w:rsid w:val="00840F37"/>
    <w:rsid w:val="00845CFE"/>
    <w:rsid w:val="00847331"/>
    <w:rsid w:val="008503BA"/>
    <w:rsid w:val="00851F3D"/>
    <w:rsid w:val="008536EB"/>
    <w:rsid w:val="008538A8"/>
    <w:rsid w:val="00853BF9"/>
    <w:rsid w:val="00854B12"/>
    <w:rsid w:val="008555A9"/>
    <w:rsid w:val="00855F8D"/>
    <w:rsid w:val="00857711"/>
    <w:rsid w:val="00861096"/>
    <w:rsid w:val="00861211"/>
    <w:rsid w:val="00866998"/>
    <w:rsid w:val="0087084F"/>
    <w:rsid w:val="00870B45"/>
    <w:rsid w:val="00871C9B"/>
    <w:rsid w:val="008771A3"/>
    <w:rsid w:val="00877B00"/>
    <w:rsid w:val="008817A1"/>
    <w:rsid w:val="0088267C"/>
    <w:rsid w:val="008849AB"/>
    <w:rsid w:val="008851C3"/>
    <w:rsid w:val="00887963"/>
    <w:rsid w:val="00891DA0"/>
    <w:rsid w:val="00894DD4"/>
    <w:rsid w:val="00895915"/>
    <w:rsid w:val="00895EE1"/>
    <w:rsid w:val="008A0171"/>
    <w:rsid w:val="008A0DDA"/>
    <w:rsid w:val="008A16A5"/>
    <w:rsid w:val="008A2F66"/>
    <w:rsid w:val="008A3CF4"/>
    <w:rsid w:val="008A436F"/>
    <w:rsid w:val="008A4981"/>
    <w:rsid w:val="008A7DB0"/>
    <w:rsid w:val="008B1A8C"/>
    <w:rsid w:val="008B3B36"/>
    <w:rsid w:val="008B61C2"/>
    <w:rsid w:val="008B7E79"/>
    <w:rsid w:val="008C0CF8"/>
    <w:rsid w:val="008C2495"/>
    <w:rsid w:val="008C496C"/>
    <w:rsid w:val="008C520C"/>
    <w:rsid w:val="008C6516"/>
    <w:rsid w:val="008C77CF"/>
    <w:rsid w:val="008D0476"/>
    <w:rsid w:val="008D4DAF"/>
    <w:rsid w:val="008D4DB5"/>
    <w:rsid w:val="008D5CB4"/>
    <w:rsid w:val="008D7439"/>
    <w:rsid w:val="008E082C"/>
    <w:rsid w:val="008E08AF"/>
    <w:rsid w:val="008E1D0D"/>
    <w:rsid w:val="008E47EF"/>
    <w:rsid w:val="008E579A"/>
    <w:rsid w:val="008E6749"/>
    <w:rsid w:val="008E6F5A"/>
    <w:rsid w:val="008F0731"/>
    <w:rsid w:val="008F1B60"/>
    <w:rsid w:val="008F282F"/>
    <w:rsid w:val="008F29CC"/>
    <w:rsid w:val="008F70AA"/>
    <w:rsid w:val="008F7D92"/>
    <w:rsid w:val="0090160A"/>
    <w:rsid w:val="009018C8"/>
    <w:rsid w:val="00905BEF"/>
    <w:rsid w:val="00907E87"/>
    <w:rsid w:val="00910FB3"/>
    <w:rsid w:val="009143FE"/>
    <w:rsid w:val="00915B16"/>
    <w:rsid w:val="009161CD"/>
    <w:rsid w:val="00921390"/>
    <w:rsid w:val="00921AAD"/>
    <w:rsid w:val="009231B0"/>
    <w:rsid w:val="0092537D"/>
    <w:rsid w:val="0092648B"/>
    <w:rsid w:val="00926E5C"/>
    <w:rsid w:val="0092745C"/>
    <w:rsid w:val="009275C6"/>
    <w:rsid w:val="00931333"/>
    <w:rsid w:val="009313C2"/>
    <w:rsid w:val="00932D64"/>
    <w:rsid w:val="00933326"/>
    <w:rsid w:val="00935986"/>
    <w:rsid w:val="00937A3A"/>
    <w:rsid w:val="00943421"/>
    <w:rsid w:val="00944706"/>
    <w:rsid w:val="00945EF8"/>
    <w:rsid w:val="009504E3"/>
    <w:rsid w:val="00951B2E"/>
    <w:rsid w:val="00951D59"/>
    <w:rsid w:val="00952D02"/>
    <w:rsid w:val="009537D8"/>
    <w:rsid w:val="00954239"/>
    <w:rsid w:val="00955F9F"/>
    <w:rsid w:val="00963615"/>
    <w:rsid w:val="00965218"/>
    <w:rsid w:val="0097048F"/>
    <w:rsid w:val="00970AF6"/>
    <w:rsid w:val="009713E1"/>
    <w:rsid w:val="00971841"/>
    <w:rsid w:val="00971C75"/>
    <w:rsid w:val="0097285D"/>
    <w:rsid w:val="0097412C"/>
    <w:rsid w:val="009761C0"/>
    <w:rsid w:val="00980403"/>
    <w:rsid w:val="0098070C"/>
    <w:rsid w:val="0098144E"/>
    <w:rsid w:val="00981A08"/>
    <w:rsid w:val="009836F0"/>
    <w:rsid w:val="009866D5"/>
    <w:rsid w:val="0098705D"/>
    <w:rsid w:val="0099016E"/>
    <w:rsid w:val="00991EC5"/>
    <w:rsid w:val="00992B80"/>
    <w:rsid w:val="00994524"/>
    <w:rsid w:val="00994DE1"/>
    <w:rsid w:val="00995A5B"/>
    <w:rsid w:val="009971C5"/>
    <w:rsid w:val="009A3460"/>
    <w:rsid w:val="009A5CD9"/>
    <w:rsid w:val="009B058D"/>
    <w:rsid w:val="009B5723"/>
    <w:rsid w:val="009B59D3"/>
    <w:rsid w:val="009B63ED"/>
    <w:rsid w:val="009C05C6"/>
    <w:rsid w:val="009C30F2"/>
    <w:rsid w:val="009C40CE"/>
    <w:rsid w:val="009C4B88"/>
    <w:rsid w:val="009C5E1D"/>
    <w:rsid w:val="009C6B9D"/>
    <w:rsid w:val="009C6C4C"/>
    <w:rsid w:val="009C729B"/>
    <w:rsid w:val="009D1B5D"/>
    <w:rsid w:val="009D2C8F"/>
    <w:rsid w:val="009D2D26"/>
    <w:rsid w:val="009D3D0B"/>
    <w:rsid w:val="009D54C9"/>
    <w:rsid w:val="009E1FA0"/>
    <w:rsid w:val="009E2351"/>
    <w:rsid w:val="009F25F5"/>
    <w:rsid w:val="009F3A1B"/>
    <w:rsid w:val="009F47AC"/>
    <w:rsid w:val="009F5F7F"/>
    <w:rsid w:val="009F740B"/>
    <w:rsid w:val="00A002EF"/>
    <w:rsid w:val="00A01CF9"/>
    <w:rsid w:val="00A01D42"/>
    <w:rsid w:val="00A0341A"/>
    <w:rsid w:val="00A03486"/>
    <w:rsid w:val="00A06B38"/>
    <w:rsid w:val="00A07F83"/>
    <w:rsid w:val="00A10D4C"/>
    <w:rsid w:val="00A1660E"/>
    <w:rsid w:val="00A16C12"/>
    <w:rsid w:val="00A20046"/>
    <w:rsid w:val="00A20D77"/>
    <w:rsid w:val="00A20DB4"/>
    <w:rsid w:val="00A22617"/>
    <w:rsid w:val="00A22635"/>
    <w:rsid w:val="00A26E80"/>
    <w:rsid w:val="00A27B22"/>
    <w:rsid w:val="00A34670"/>
    <w:rsid w:val="00A34E87"/>
    <w:rsid w:val="00A357BA"/>
    <w:rsid w:val="00A37107"/>
    <w:rsid w:val="00A37139"/>
    <w:rsid w:val="00A377C9"/>
    <w:rsid w:val="00A4042A"/>
    <w:rsid w:val="00A42DDF"/>
    <w:rsid w:val="00A43435"/>
    <w:rsid w:val="00A43B9E"/>
    <w:rsid w:val="00A446E6"/>
    <w:rsid w:val="00A47453"/>
    <w:rsid w:val="00A52FC6"/>
    <w:rsid w:val="00A53D6F"/>
    <w:rsid w:val="00A55C24"/>
    <w:rsid w:val="00A60025"/>
    <w:rsid w:val="00A60C90"/>
    <w:rsid w:val="00A60F36"/>
    <w:rsid w:val="00A61867"/>
    <w:rsid w:val="00A61C4E"/>
    <w:rsid w:val="00A621E3"/>
    <w:rsid w:val="00A66ED1"/>
    <w:rsid w:val="00A72FAA"/>
    <w:rsid w:val="00A75B64"/>
    <w:rsid w:val="00A77BF1"/>
    <w:rsid w:val="00A803B8"/>
    <w:rsid w:val="00A80B21"/>
    <w:rsid w:val="00A80E1A"/>
    <w:rsid w:val="00A8158B"/>
    <w:rsid w:val="00A8187D"/>
    <w:rsid w:val="00A81946"/>
    <w:rsid w:val="00A8477E"/>
    <w:rsid w:val="00A84D8C"/>
    <w:rsid w:val="00A866CC"/>
    <w:rsid w:val="00A9026D"/>
    <w:rsid w:val="00A910A8"/>
    <w:rsid w:val="00A910CA"/>
    <w:rsid w:val="00A92014"/>
    <w:rsid w:val="00A961D6"/>
    <w:rsid w:val="00A9722E"/>
    <w:rsid w:val="00AA19FC"/>
    <w:rsid w:val="00AA6C9D"/>
    <w:rsid w:val="00AB243F"/>
    <w:rsid w:val="00AB3E0D"/>
    <w:rsid w:val="00AB68AC"/>
    <w:rsid w:val="00AC27F0"/>
    <w:rsid w:val="00AC2ABE"/>
    <w:rsid w:val="00AC599F"/>
    <w:rsid w:val="00AD044F"/>
    <w:rsid w:val="00AD2146"/>
    <w:rsid w:val="00AD2D07"/>
    <w:rsid w:val="00AD441E"/>
    <w:rsid w:val="00AD6419"/>
    <w:rsid w:val="00AD6E27"/>
    <w:rsid w:val="00AD7F35"/>
    <w:rsid w:val="00AE006F"/>
    <w:rsid w:val="00AE1341"/>
    <w:rsid w:val="00AE1B9B"/>
    <w:rsid w:val="00AE2180"/>
    <w:rsid w:val="00AE2A9F"/>
    <w:rsid w:val="00AE3704"/>
    <w:rsid w:val="00AE4B05"/>
    <w:rsid w:val="00AE5E0D"/>
    <w:rsid w:val="00AE663E"/>
    <w:rsid w:val="00AE6C44"/>
    <w:rsid w:val="00AF0379"/>
    <w:rsid w:val="00AF1A56"/>
    <w:rsid w:val="00AF3B61"/>
    <w:rsid w:val="00AF5902"/>
    <w:rsid w:val="00AF5E6D"/>
    <w:rsid w:val="00AF7E70"/>
    <w:rsid w:val="00B00099"/>
    <w:rsid w:val="00B02290"/>
    <w:rsid w:val="00B05599"/>
    <w:rsid w:val="00B06728"/>
    <w:rsid w:val="00B07D4B"/>
    <w:rsid w:val="00B07F18"/>
    <w:rsid w:val="00B120F0"/>
    <w:rsid w:val="00B12519"/>
    <w:rsid w:val="00B127DB"/>
    <w:rsid w:val="00B12BB3"/>
    <w:rsid w:val="00B13C8C"/>
    <w:rsid w:val="00B142DA"/>
    <w:rsid w:val="00B144E9"/>
    <w:rsid w:val="00B17CD5"/>
    <w:rsid w:val="00B246E4"/>
    <w:rsid w:val="00B26BC3"/>
    <w:rsid w:val="00B31189"/>
    <w:rsid w:val="00B3126C"/>
    <w:rsid w:val="00B3248F"/>
    <w:rsid w:val="00B34952"/>
    <w:rsid w:val="00B37E52"/>
    <w:rsid w:val="00B40F12"/>
    <w:rsid w:val="00B4126C"/>
    <w:rsid w:val="00B432B6"/>
    <w:rsid w:val="00B44D38"/>
    <w:rsid w:val="00B4668F"/>
    <w:rsid w:val="00B50A3B"/>
    <w:rsid w:val="00B51D27"/>
    <w:rsid w:val="00B5486E"/>
    <w:rsid w:val="00B56830"/>
    <w:rsid w:val="00B61BFC"/>
    <w:rsid w:val="00B62464"/>
    <w:rsid w:val="00B63BF2"/>
    <w:rsid w:val="00B64AA1"/>
    <w:rsid w:val="00B6705A"/>
    <w:rsid w:val="00B704A8"/>
    <w:rsid w:val="00B73A12"/>
    <w:rsid w:val="00B749FE"/>
    <w:rsid w:val="00B76081"/>
    <w:rsid w:val="00B773FC"/>
    <w:rsid w:val="00B8244A"/>
    <w:rsid w:val="00B841C2"/>
    <w:rsid w:val="00B856A5"/>
    <w:rsid w:val="00B862D5"/>
    <w:rsid w:val="00B86B64"/>
    <w:rsid w:val="00B87335"/>
    <w:rsid w:val="00B92891"/>
    <w:rsid w:val="00B92AB6"/>
    <w:rsid w:val="00B9407E"/>
    <w:rsid w:val="00B966BD"/>
    <w:rsid w:val="00B97357"/>
    <w:rsid w:val="00BA1D75"/>
    <w:rsid w:val="00BA1F65"/>
    <w:rsid w:val="00BA2407"/>
    <w:rsid w:val="00BA3DA8"/>
    <w:rsid w:val="00BA451D"/>
    <w:rsid w:val="00BB1B14"/>
    <w:rsid w:val="00BB4995"/>
    <w:rsid w:val="00BB4AAB"/>
    <w:rsid w:val="00BB53BA"/>
    <w:rsid w:val="00BB5E01"/>
    <w:rsid w:val="00BB6DB8"/>
    <w:rsid w:val="00BB706C"/>
    <w:rsid w:val="00BC1528"/>
    <w:rsid w:val="00BC26C6"/>
    <w:rsid w:val="00BC4B63"/>
    <w:rsid w:val="00BC5899"/>
    <w:rsid w:val="00BC6515"/>
    <w:rsid w:val="00BC6A42"/>
    <w:rsid w:val="00BC7D7A"/>
    <w:rsid w:val="00BD09D9"/>
    <w:rsid w:val="00BD4AA1"/>
    <w:rsid w:val="00BD5410"/>
    <w:rsid w:val="00BD69CE"/>
    <w:rsid w:val="00BD6EED"/>
    <w:rsid w:val="00BD73BA"/>
    <w:rsid w:val="00BE3E51"/>
    <w:rsid w:val="00BE50E1"/>
    <w:rsid w:val="00BE569C"/>
    <w:rsid w:val="00BE64AA"/>
    <w:rsid w:val="00BF1399"/>
    <w:rsid w:val="00BF25E9"/>
    <w:rsid w:val="00BF27CB"/>
    <w:rsid w:val="00BF4BD3"/>
    <w:rsid w:val="00BF4C53"/>
    <w:rsid w:val="00BF68AC"/>
    <w:rsid w:val="00BF69CC"/>
    <w:rsid w:val="00BF7805"/>
    <w:rsid w:val="00BF7EED"/>
    <w:rsid w:val="00C01C94"/>
    <w:rsid w:val="00C028CF"/>
    <w:rsid w:val="00C0345B"/>
    <w:rsid w:val="00C043F2"/>
    <w:rsid w:val="00C0592D"/>
    <w:rsid w:val="00C05D4F"/>
    <w:rsid w:val="00C106EB"/>
    <w:rsid w:val="00C112AD"/>
    <w:rsid w:val="00C12FB9"/>
    <w:rsid w:val="00C13AFE"/>
    <w:rsid w:val="00C14646"/>
    <w:rsid w:val="00C163DF"/>
    <w:rsid w:val="00C2248D"/>
    <w:rsid w:val="00C22775"/>
    <w:rsid w:val="00C249D0"/>
    <w:rsid w:val="00C25458"/>
    <w:rsid w:val="00C25A64"/>
    <w:rsid w:val="00C26EE4"/>
    <w:rsid w:val="00C306C1"/>
    <w:rsid w:val="00C31200"/>
    <w:rsid w:val="00C3277E"/>
    <w:rsid w:val="00C33027"/>
    <w:rsid w:val="00C37635"/>
    <w:rsid w:val="00C40347"/>
    <w:rsid w:val="00C41E1E"/>
    <w:rsid w:val="00C4332E"/>
    <w:rsid w:val="00C45894"/>
    <w:rsid w:val="00C45AE6"/>
    <w:rsid w:val="00C46E2D"/>
    <w:rsid w:val="00C47283"/>
    <w:rsid w:val="00C50074"/>
    <w:rsid w:val="00C500C0"/>
    <w:rsid w:val="00C506CE"/>
    <w:rsid w:val="00C50D73"/>
    <w:rsid w:val="00C51581"/>
    <w:rsid w:val="00C51B0D"/>
    <w:rsid w:val="00C56F31"/>
    <w:rsid w:val="00C5741C"/>
    <w:rsid w:val="00C57759"/>
    <w:rsid w:val="00C605BA"/>
    <w:rsid w:val="00C617EB"/>
    <w:rsid w:val="00C63263"/>
    <w:rsid w:val="00C63777"/>
    <w:rsid w:val="00C64DBA"/>
    <w:rsid w:val="00C65735"/>
    <w:rsid w:val="00C6645E"/>
    <w:rsid w:val="00C666D7"/>
    <w:rsid w:val="00C674E4"/>
    <w:rsid w:val="00C70F79"/>
    <w:rsid w:val="00C72311"/>
    <w:rsid w:val="00C72A73"/>
    <w:rsid w:val="00C72F1E"/>
    <w:rsid w:val="00C742BA"/>
    <w:rsid w:val="00C74EB0"/>
    <w:rsid w:val="00C758D7"/>
    <w:rsid w:val="00C75F36"/>
    <w:rsid w:val="00C774C5"/>
    <w:rsid w:val="00C84281"/>
    <w:rsid w:val="00C86751"/>
    <w:rsid w:val="00C86C89"/>
    <w:rsid w:val="00C90C16"/>
    <w:rsid w:val="00C919E0"/>
    <w:rsid w:val="00C92A76"/>
    <w:rsid w:val="00C94937"/>
    <w:rsid w:val="00C97ED9"/>
    <w:rsid w:val="00CA3DFF"/>
    <w:rsid w:val="00CA4CF7"/>
    <w:rsid w:val="00CB1288"/>
    <w:rsid w:val="00CB15E0"/>
    <w:rsid w:val="00CB20DB"/>
    <w:rsid w:val="00CC1A21"/>
    <w:rsid w:val="00CC1F14"/>
    <w:rsid w:val="00CC63D8"/>
    <w:rsid w:val="00CC74CA"/>
    <w:rsid w:val="00CD0A9A"/>
    <w:rsid w:val="00CD0BF9"/>
    <w:rsid w:val="00CD2CF6"/>
    <w:rsid w:val="00CD3357"/>
    <w:rsid w:val="00CD5A5F"/>
    <w:rsid w:val="00CD7F27"/>
    <w:rsid w:val="00CE247D"/>
    <w:rsid w:val="00CE2E7F"/>
    <w:rsid w:val="00CE3E0C"/>
    <w:rsid w:val="00CE45DC"/>
    <w:rsid w:val="00CE5298"/>
    <w:rsid w:val="00CE6D6D"/>
    <w:rsid w:val="00CF1995"/>
    <w:rsid w:val="00CF26D6"/>
    <w:rsid w:val="00CF3603"/>
    <w:rsid w:val="00CF3690"/>
    <w:rsid w:val="00CF39E8"/>
    <w:rsid w:val="00CF52CB"/>
    <w:rsid w:val="00CF6499"/>
    <w:rsid w:val="00CF70CD"/>
    <w:rsid w:val="00CF7799"/>
    <w:rsid w:val="00D0381B"/>
    <w:rsid w:val="00D05841"/>
    <w:rsid w:val="00D10A4E"/>
    <w:rsid w:val="00D13CC9"/>
    <w:rsid w:val="00D203C7"/>
    <w:rsid w:val="00D20756"/>
    <w:rsid w:val="00D211AD"/>
    <w:rsid w:val="00D21284"/>
    <w:rsid w:val="00D21D84"/>
    <w:rsid w:val="00D229F9"/>
    <w:rsid w:val="00D24AC9"/>
    <w:rsid w:val="00D24B5C"/>
    <w:rsid w:val="00D2546F"/>
    <w:rsid w:val="00D25EBC"/>
    <w:rsid w:val="00D265A0"/>
    <w:rsid w:val="00D301D1"/>
    <w:rsid w:val="00D33222"/>
    <w:rsid w:val="00D33FF5"/>
    <w:rsid w:val="00D40BC6"/>
    <w:rsid w:val="00D40D06"/>
    <w:rsid w:val="00D437E4"/>
    <w:rsid w:val="00D441FE"/>
    <w:rsid w:val="00D44AEC"/>
    <w:rsid w:val="00D44CFF"/>
    <w:rsid w:val="00D478C6"/>
    <w:rsid w:val="00D51863"/>
    <w:rsid w:val="00D52964"/>
    <w:rsid w:val="00D55CB3"/>
    <w:rsid w:val="00D572C5"/>
    <w:rsid w:val="00D57469"/>
    <w:rsid w:val="00D62868"/>
    <w:rsid w:val="00D63A32"/>
    <w:rsid w:val="00D65AAE"/>
    <w:rsid w:val="00D6716F"/>
    <w:rsid w:val="00D67473"/>
    <w:rsid w:val="00D70BD7"/>
    <w:rsid w:val="00D70CA9"/>
    <w:rsid w:val="00D712D9"/>
    <w:rsid w:val="00D71600"/>
    <w:rsid w:val="00D72529"/>
    <w:rsid w:val="00D73DBE"/>
    <w:rsid w:val="00D753F1"/>
    <w:rsid w:val="00D75C1C"/>
    <w:rsid w:val="00D75EDE"/>
    <w:rsid w:val="00D76AB2"/>
    <w:rsid w:val="00D77015"/>
    <w:rsid w:val="00D82596"/>
    <w:rsid w:val="00D83E1F"/>
    <w:rsid w:val="00D849F9"/>
    <w:rsid w:val="00D85F2F"/>
    <w:rsid w:val="00D92879"/>
    <w:rsid w:val="00D9302B"/>
    <w:rsid w:val="00D95CBD"/>
    <w:rsid w:val="00D96011"/>
    <w:rsid w:val="00D961AD"/>
    <w:rsid w:val="00D9662C"/>
    <w:rsid w:val="00D97728"/>
    <w:rsid w:val="00DA3BC3"/>
    <w:rsid w:val="00DA405F"/>
    <w:rsid w:val="00DB1BD8"/>
    <w:rsid w:val="00DB2FA9"/>
    <w:rsid w:val="00DB340A"/>
    <w:rsid w:val="00DB467C"/>
    <w:rsid w:val="00DB47EE"/>
    <w:rsid w:val="00DB5410"/>
    <w:rsid w:val="00DB5C91"/>
    <w:rsid w:val="00DB7495"/>
    <w:rsid w:val="00DB7675"/>
    <w:rsid w:val="00DB7DA6"/>
    <w:rsid w:val="00DC10F5"/>
    <w:rsid w:val="00DC10F6"/>
    <w:rsid w:val="00DC25E9"/>
    <w:rsid w:val="00DC2749"/>
    <w:rsid w:val="00DC2B92"/>
    <w:rsid w:val="00DC359A"/>
    <w:rsid w:val="00DC73C3"/>
    <w:rsid w:val="00DD39A2"/>
    <w:rsid w:val="00DD4799"/>
    <w:rsid w:val="00DD695F"/>
    <w:rsid w:val="00DD7376"/>
    <w:rsid w:val="00DD7AF5"/>
    <w:rsid w:val="00DD7B6C"/>
    <w:rsid w:val="00DD7E1C"/>
    <w:rsid w:val="00DE66B0"/>
    <w:rsid w:val="00DF114E"/>
    <w:rsid w:val="00DF1EB6"/>
    <w:rsid w:val="00DF605E"/>
    <w:rsid w:val="00E00D01"/>
    <w:rsid w:val="00E01281"/>
    <w:rsid w:val="00E0196D"/>
    <w:rsid w:val="00E020D6"/>
    <w:rsid w:val="00E028EE"/>
    <w:rsid w:val="00E02D78"/>
    <w:rsid w:val="00E03191"/>
    <w:rsid w:val="00E0334B"/>
    <w:rsid w:val="00E0399F"/>
    <w:rsid w:val="00E03CC5"/>
    <w:rsid w:val="00E03DBF"/>
    <w:rsid w:val="00E059D6"/>
    <w:rsid w:val="00E05D03"/>
    <w:rsid w:val="00E125DE"/>
    <w:rsid w:val="00E1417E"/>
    <w:rsid w:val="00E14B20"/>
    <w:rsid w:val="00E155F2"/>
    <w:rsid w:val="00E17D67"/>
    <w:rsid w:val="00E2110A"/>
    <w:rsid w:val="00E2240C"/>
    <w:rsid w:val="00E2592C"/>
    <w:rsid w:val="00E26C40"/>
    <w:rsid w:val="00E26D7B"/>
    <w:rsid w:val="00E312AC"/>
    <w:rsid w:val="00E3244F"/>
    <w:rsid w:val="00E33553"/>
    <w:rsid w:val="00E35F0C"/>
    <w:rsid w:val="00E40269"/>
    <w:rsid w:val="00E4424C"/>
    <w:rsid w:val="00E44C63"/>
    <w:rsid w:val="00E4554D"/>
    <w:rsid w:val="00E548D6"/>
    <w:rsid w:val="00E54E42"/>
    <w:rsid w:val="00E5570A"/>
    <w:rsid w:val="00E5590F"/>
    <w:rsid w:val="00E55D5B"/>
    <w:rsid w:val="00E56FC4"/>
    <w:rsid w:val="00E57F44"/>
    <w:rsid w:val="00E60BF7"/>
    <w:rsid w:val="00E6145F"/>
    <w:rsid w:val="00E6168B"/>
    <w:rsid w:val="00E66E44"/>
    <w:rsid w:val="00E675BC"/>
    <w:rsid w:val="00E6760B"/>
    <w:rsid w:val="00E70637"/>
    <w:rsid w:val="00E72B94"/>
    <w:rsid w:val="00E7684C"/>
    <w:rsid w:val="00E76DEA"/>
    <w:rsid w:val="00E77622"/>
    <w:rsid w:val="00E81313"/>
    <w:rsid w:val="00E82C3B"/>
    <w:rsid w:val="00E833EF"/>
    <w:rsid w:val="00E841BF"/>
    <w:rsid w:val="00E85300"/>
    <w:rsid w:val="00E85C73"/>
    <w:rsid w:val="00E90F6D"/>
    <w:rsid w:val="00E917AA"/>
    <w:rsid w:val="00E932AA"/>
    <w:rsid w:val="00E9528E"/>
    <w:rsid w:val="00E95B88"/>
    <w:rsid w:val="00E96D4A"/>
    <w:rsid w:val="00E97081"/>
    <w:rsid w:val="00E974F4"/>
    <w:rsid w:val="00E97651"/>
    <w:rsid w:val="00EA03E4"/>
    <w:rsid w:val="00EA2466"/>
    <w:rsid w:val="00EA6FCA"/>
    <w:rsid w:val="00EB1502"/>
    <w:rsid w:val="00EB1D90"/>
    <w:rsid w:val="00EB1F5E"/>
    <w:rsid w:val="00EB2886"/>
    <w:rsid w:val="00EB2AEF"/>
    <w:rsid w:val="00EB3592"/>
    <w:rsid w:val="00EB6BD4"/>
    <w:rsid w:val="00EB7A8B"/>
    <w:rsid w:val="00EC0BF5"/>
    <w:rsid w:val="00EC2350"/>
    <w:rsid w:val="00EC31D7"/>
    <w:rsid w:val="00EC43FB"/>
    <w:rsid w:val="00EC4EAE"/>
    <w:rsid w:val="00EC6010"/>
    <w:rsid w:val="00EC74F0"/>
    <w:rsid w:val="00EC7B73"/>
    <w:rsid w:val="00ED28F9"/>
    <w:rsid w:val="00ED4C7D"/>
    <w:rsid w:val="00ED596E"/>
    <w:rsid w:val="00EE4543"/>
    <w:rsid w:val="00EE46A6"/>
    <w:rsid w:val="00EE5CC7"/>
    <w:rsid w:val="00EF31E2"/>
    <w:rsid w:val="00EF43F2"/>
    <w:rsid w:val="00EF4637"/>
    <w:rsid w:val="00EF580C"/>
    <w:rsid w:val="00F0306A"/>
    <w:rsid w:val="00F040A0"/>
    <w:rsid w:val="00F106BA"/>
    <w:rsid w:val="00F10D0A"/>
    <w:rsid w:val="00F1434B"/>
    <w:rsid w:val="00F15A64"/>
    <w:rsid w:val="00F15F0B"/>
    <w:rsid w:val="00F16D7F"/>
    <w:rsid w:val="00F20E83"/>
    <w:rsid w:val="00F22D4E"/>
    <w:rsid w:val="00F237A3"/>
    <w:rsid w:val="00F239BC"/>
    <w:rsid w:val="00F23C09"/>
    <w:rsid w:val="00F2569D"/>
    <w:rsid w:val="00F31BEE"/>
    <w:rsid w:val="00F326C6"/>
    <w:rsid w:val="00F3350F"/>
    <w:rsid w:val="00F34476"/>
    <w:rsid w:val="00F36944"/>
    <w:rsid w:val="00F37DCA"/>
    <w:rsid w:val="00F405BE"/>
    <w:rsid w:val="00F41C12"/>
    <w:rsid w:val="00F42069"/>
    <w:rsid w:val="00F42786"/>
    <w:rsid w:val="00F43E60"/>
    <w:rsid w:val="00F45A28"/>
    <w:rsid w:val="00F4764F"/>
    <w:rsid w:val="00F47806"/>
    <w:rsid w:val="00F515C3"/>
    <w:rsid w:val="00F518CC"/>
    <w:rsid w:val="00F531E5"/>
    <w:rsid w:val="00F56469"/>
    <w:rsid w:val="00F56ACF"/>
    <w:rsid w:val="00F57448"/>
    <w:rsid w:val="00F61D7C"/>
    <w:rsid w:val="00F63036"/>
    <w:rsid w:val="00F631CD"/>
    <w:rsid w:val="00F63731"/>
    <w:rsid w:val="00F63E24"/>
    <w:rsid w:val="00F659E1"/>
    <w:rsid w:val="00F662C1"/>
    <w:rsid w:val="00F70331"/>
    <w:rsid w:val="00F71A5C"/>
    <w:rsid w:val="00F7235C"/>
    <w:rsid w:val="00F72734"/>
    <w:rsid w:val="00F746AF"/>
    <w:rsid w:val="00F80CAB"/>
    <w:rsid w:val="00F8122C"/>
    <w:rsid w:val="00F81519"/>
    <w:rsid w:val="00F816D3"/>
    <w:rsid w:val="00F84E42"/>
    <w:rsid w:val="00F851AF"/>
    <w:rsid w:val="00F912D8"/>
    <w:rsid w:val="00F921CD"/>
    <w:rsid w:val="00F935C7"/>
    <w:rsid w:val="00F94186"/>
    <w:rsid w:val="00F951EB"/>
    <w:rsid w:val="00F965A5"/>
    <w:rsid w:val="00F96CC9"/>
    <w:rsid w:val="00FA12CA"/>
    <w:rsid w:val="00FA46F5"/>
    <w:rsid w:val="00FA5C0B"/>
    <w:rsid w:val="00FA6AC7"/>
    <w:rsid w:val="00FB22C4"/>
    <w:rsid w:val="00FB250C"/>
    <w:rsid w:val="00FB366E"/>
    <w:rsid w:val="00FB4985"/>
    <w:rsid w:val="00FB6CC4"/>
    <w:rsid w:val="00FB70C6"/>
    <w:rsid w:val="00FB73DA"/>
    <w:rsid w:val="00FC0D34"/>
    <w:rsid w:val="00FC2DBE"/>
    <w:rsid w:val="00FC4385"/>
    <w:rsid w:val="00FC454F"/>
    <w:rsid w:val="00FC7592"/>
    <w:rsid w:val="00FD0F35"/>
    <w:rsid w:val="00FD1F2F"/>
    <w:rsid w:val="00FD1F59"/>
    <w:rsid w:val="00FD2029"/>
    <w:rsid w:val="00FD5093"/>
    <w:rsid w:val="00FD6DCA"/>
    <w:rsid w:val="00FD7DC8"/>
    <w:rsid w:val="00FE190C"/>
    <w:rsid w:val="00FE3767"/>
    <w:rsid w:val="00FE452D"/>
    <w:rsid w:val="00FE48A5"/>
    <w:rsid w:val="00FE5833"/>
    <w:rsid w:val="00FE59A5"/>
    <w:rsid w:val="00FF3186"/>
    <w:rsid w:val="00FF5BB1"/>
    <w:rsid w:val="00FF69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7B51"/>
  <w15:chartTrackingRefBased/>
  <w15:docId w15:val="{754734BA-3575-43D7-A3BC-3CDED187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sz w:val="22"/>
      <w:szCs w:val="22"/>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pPr>
      <w:spacing w:line="276" w:lineRule="auto"/>
    </w:pPr>
    <w:rPr>
      <w:sz w:val="22"/>
      <w:szCs w:val="22"/>
    </w:rPr>
    <w:tblPr>
      <w:tblCellMar>
        <w:top w:w="0" w:type="dxa"/>
        <w:left w:w="0" w:type="dxa"/>
        <w:bottom w:w="0" w:type="dxa"/>
        <w:right w:w="0" w:type="dxa"/>
      </w:tblCellMar>
    </w:tblPr>
  </w:style>
  <w:style w:type="paragraph" w:customStyle="1" w:styleId="Puesto">
    <w:name w:val="Puesto"/>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character" w:styleId="Refdecomentario">
    <w:name w:val="annotation reference"/>
    <w:uiPriority w:val="99"/>
    <w:semiHidden/>
    <w:unhideWhenUsed/>
    <w:rPr>
      <w:sz w:val="16"/>
      <w:szCs w:val="16"/>
    </w:rPr>
  </w:style>
  <w:style w:type="paragraph" w:styleId="Textodeglobo">
    <w:name w:val="Balloon Text"/>
    <w:basedOn w:val="Normal"/>
    <w:link w:val="TextodegloboCar"/>
    <w:uiPriority w:val="99"/>
    <w:semiHidden/>
    <w:unhideWhenUsed/>
    <w:rsid w:val="00D13CC9"/>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D13CC9"/>
    <w:rPr>
      <w:rFonts w:ascii="Segoe UI" w:hAnsi="Segoe UI" w:cs="Segoe UI"/>
      <w:sz w:val="18"/>
      <w:szCs w:val="18"/>
    </w:rPr>
  </w:style>
  <w:style w:type="paragraph" w:styleId="Prrafodelista">
    <w:name w:val="List Paragraph"/>
    <w:basedOn w:val="Normal"/>
    <w:uiPriority w:val="34"/>
    <w:qFormat/>
    <w:rsid w:val="00861211"/>
    <w:pPr>
      <w:ind w:left="708"/>
    </w:pPr>
  </w:style>
  <w:style w:type="character" w:customStyle="1" w:styleId="cf01">
    <w:name w:val="cf01"/>
    <w:rsid w:val="00D55CB3"/>
    <w:rPr>
      <w:rFonts w:ascii="Segoe UI" w:hAnsi="Segoe UI" w:cs="Segoe UI" w:hint="default"/>
      <w:sz w:val="18"/>
      <w:szCs w:val="18"/>
    </w:rPr>
  </w:style>
  <w:style w:type="paragraph" w:styleId="Revisin">
    <w:name w:val="Revision"/>
    <w:hidden/>
    <w:uiPriority w:val="99"/>
    <w:semiHidden/>
    <w:rsid w:val="00B4126C"/>
    <w:rPr>
      <w:sz w:val="22"/>
      <w:szCs w:val="22"/>
    </w:rPr>
  </w:style>
  <w:style w:type="paragraph" w:styleId="NormalWeb">
    <w:name w:val="Normal (Web)"/>
    <w:basedOn w:val="Normal"/>
    <w:unhideWhenUsed/>
    <w:rsid w:val="00824E77"/>
    <w:pPr>
      <w:spacing w:after="160" w:line="259" w:lineRule="auto"/>
    </w:pPr>
    <w:rPr>
      <w:rFonts w:ascii="Times New Roman" w:eastAsiaTheme="minorHAnsi" w:hAnsi="Times New Roman" w:cs="Times New Roman"/>
      <w:kern w:val="2"/>
      <w:sz w:val="24"/>
      <w:szCs w:val="24"/>
      <w:lang w:eastAsia="en-US"/>
      <w14:ligatures w14:val="standardContextual"/>
    </w:rPr>
  </w:style>
  <w:style w:type="paragraph" w:styleId="Encabezado">
    <w:name w:val="header"/>
    <w:basedOn w:val="Normal"/>
    <w:link w:val="EncabezadoCar"/>
    <w:uiPriority w:val="99"/>
    <w:unhideWhenUsed/>
    <w:rsid w:val="00C72F1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72F1E"/>
    <w:rPr>
      <w:sz w:val="22"/>
      <w:szCs w:val="22"/>
    </w:rPr>
  </w:style>
  <w:style w:type="paragraph" w:styleId="Piedepgina">
    <w:name w:val="footer"/>
    <w:basedOn w:val="Normal"/>
    <w:link w:val="PiedepginaCar"/>
    <w:uiPriority w:val="99"/>
    <w:unhideWhenUsed/>
    <w:rsid w:val="00C72F1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72F1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8991B-5183-456C-846F-AEF40863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4309</Words>
  <Characters>23705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27959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 3</dc:creator>
  <cp:keywords/>
  <dc:description/>
  <cp:lastModifiedBy>HECTOR MAURICIO MARQUET GONZALEZ</cp:lastModifiedBy>
  <cp:revision>3</cp:revision>
  <cp:lastPrinted>2025-09-02T18:39:00Z</cp:lastPrinted>
  <dcterms:created xsi:type="dcterms:W3CDTF">2025-09-02T21:36:00Z</dcterms:created>
  <dcterms:modified xsi:type="dcterms:W3CDTF">2025-09-04T01:08:00Z</dcterms:modified>
  <cp:category/>
</cp:coreProperties>
</file>