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721781" w:rsidRDefault="00721781" w:rsidP="00AC15FD">
            <w:pPr>
              <w:jc w:val="left"/>
              <w:rPr>
                <w:rFonts w:asciiTheme="minorHAnsi" w:hAnsiTheme="minorHAnsi" w:cstheme="minorHAnsi"/>
              </w:rPr>
            </w:pPr>
            <w:r w:rsidRPr="00721781">
              <w:rPr>
                <w:rFonts w:asciiTheme="minorHAnsi" w:hAnsiTheme="minorHAnsi" w:cs="Arial"/>
                <w:color w:val="000000"/>
              </w:rPr>
              <w:t>Universidad Juárez Autónoma de Tabasco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4D2E5A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4D2E5A" w:rsidRPr="006C5A6E" w:rsidRDefault="004D2E5A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4D2E5A" w:rsidRPr="00721781" w:rsidRDefault="00721781" w:rsidP="0054236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721781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 investigación y difusión.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4D2E5A" w:rsidRPr="00532A4D" w:rsidRDefault="00532A4D" w:rsidP="007B1218">
            <w:pPr>
              <w:jc w:val="left"/>
              <w:rPr>
                <w:rFonts w:asciiTheme="minorHAnsi" w:hAnsiTheme="minorHAnsi" w:cstheme="minorHAnsi"/>
              </w:rPr>
            </w:pPr>
            <w:r w:rsidRPr="00532A4D">
              <w:rPr>
                <w:rFonts w:asciiTheme="minorHAnsi" w:hAnsiTheme="minorHAnsi" w:cs="Arial"/>
                <w:color w:val="000000"/>
              </w:rPr>
              <w:t>21-oct-05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4D2E5A" w:rsidRPr="00AC15FD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4D2E5A" w:rsidRPr="006C5A6E" w:rsidTr="00023435">
        <w:tc>
          <w:tcPr>
            <w:tcW w:w="817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3119"/>
        <w:gridCol w:w="2409"/>
      </w:tblGrid>
      <w:tr w:rsidR="005E03C0" w:rsidRPr="006C5A6E" w:rsidTr="000B3E65">
        <w:tc>
          <w:tcPr>
            <w:tcW w:w="4219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4375D4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5E03C0" w:rsidRPr="006C5A6E" w:rsidTr="000B3E65">
        <w:tc>
          <w:tcPr>
            <w:tcW w:w="4219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3119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0B3E65">
        <w:tc>
          <w:tcPr>
            <w:tcW w:w="4219" w:type="dxa"/>
            <w:shd w:val="clear" w:color="auto" w:fill="auto"/>
            <w:vAlign w:val="center"/>
          </w:tcPr>
          <w:p w:rsidR="005E03C0" w:rsidRPr="006C5A6E" w:rsidRDefault="00D0271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Servicio social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E03C0" w:rsidRPr="006C5A6E" w:rsidRDefault="00D0271E" w:rsidP="007B1218">
            <w:pPr>
              <w:jc w:val="center"/>
              <w:rPr>
                <w:rFonts w:asciiTheme="minorHAnsi" w:hAnsiTheme="minorHAnsi" w:cstheme="minorHAnsi"/>
              </w:rPr>
            </w:pPr>
            <w:r w:rsidRPr="00C45C50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D0271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18-mayo-2010</w:t>
            </w:r>
          </w:p>
        </w:tc>
      </w:tr>
      <w:tr w:rsidR="004375D4" w:rsidRPr="006C5A6E" w:rsidTr="000B3E65">
        <w:tc>
          <w:tcPr>
            <w:tcW w:w="4219" w:type="dxa"/>
            <w:shd w:val="clear" w:color="auto" w:fill="auto"/>
            <w:vAlign w:val="center"/>
          </w:tcPr>
          <w:p w:rsidR="004375D4" w:rsidRDefault="004375D4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Maestría en Derecho Procesal Constitucional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375D4" w:rsidRPr="00C45C50" w:rsidRDefault="004375D4" w:rsidP="007B1218">
            <w:pPr>
              <w:jc w:val="center"/>
              <w:rPr>
                <w:rFonts w:asciiTheme="minorHAnsi" w:hAnsiTheme="minorHAnsi" w:cs="Arial"/>
              </w:rPr>
            </w:pPr>
            <w:r w:rsidRPr="00556F09">
              <w:rPr>
                <w:rFonts w:asciiTheme="minorHAnsi" w:hAnsiTheme="minorHAnsi" w:cs="Arial"/>
              </w:rPr>
              <w:t>Establecer las bases para la realización de una Maestría en Derecho Procesal Constitucional, la cual se impartirá de forma coordinada por ambas instituciones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5D4" w:rsidRDefault="001D29E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21-Oct-2009</w:t>
            </w:r>
          </w:p>
        </w:tc>
      </w:tr>
      <w:tr w:rsidR="004375D4" w:rsidRPr="006C5A6E" w:rsidTr="000B3E65">
        <w:tc>
          <w:tcPr>
            <w:tcW w:w="4219" w:type="dxa"/>
            <w:shd w:val="clear" w:color="auto" w:fill="auto"/>
            <w:vAlign w:val="center"/>
          </w:tcPr>
          <w:p w:rsidR="004375D4" w:rsidRDefault="004375D4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Maestría en Derecho Procesal Constitucional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375D4" w:rsidRPr="00C45C50" w:rsidRDefault="004375D4" w:rsidP="007B1218">
            <w:pPr>
              <w:jc w:val="center"/>
              <w:rPr>
                <w:rFonts w:asciiTheme="minorHAnsi" w:hAnsiTheme="minorHAnsi" w:cs="Arial"/>
              </w:rPr>
            </w:pPr>
            <w:r w:rsidRPr="00556F09">
              <w:rPr>
                <w:rFonts w:asciiTheme="minorHAnsi" w:hAnsiTheme="minorHAnsi" w:cs="Arial"/>
              </w:rPr>
              <w:t>Establecer las bases para la realización de una Maestría en Derecho Procesal Constitucional, la cual se impartirá de forma coordinada por ambas instituciones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5D4" w:rsidRDefault="001D29E5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05-ju</w:t>
            </w:r>
            <w:r w:rsidR="000C2B98">
              <w:rPr>
                <w:rFonts w:asciiTheme="minorHAnsi" w:hAnsiTheme="minorHAnsi" w:cstheme="minorHAnsi"/>
              </w:rPr>
              <w:t>lio-2013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0C2B9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08F" w:rsidRDefault="007A308F" w:rsidP="00E64D5D">
      <w:r>
        <w:separator/>
      </w:r>
    </w:p>
  </w:endnote>
  <w:endnote w:type="continuationSeparator" w:id="0">
    <w:p w:rsidR="007A308F" w:rsidRDefault="007A308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0B3E6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372603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C2B9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37260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C2B9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08F" w:rsidRDefault="007A308F" w:rsidP="00E64D5D">
      <w:r>
        <w:separator/>
      </w:r>
    </w:p>
  </w:footnote>
  <w:footnote w:type="continuationSeparator" w:id="0">
    <w:p w:rsidR="007A308F" w:rsidRDefault="007A308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37790"/>
    <w:rsid w:val="00045E40"/>
    <w:rsid w:val="00095030"/>
    <w:rsid w:val="000B3E65"/>
    <w:rsid w:val="000B4F42"/>
    <w:rsid w:val="000B6044"/>
    <w:rsid w:val="000C2B98"/>
    <w:rsid w:val="00115C27"/>
    <w:rsid w:val="00161BD9"/>
    <w:rsid w:val="00195A93"/>
    <w:rsid w:val="001B17D1"/>
    <w:rsid w:val="001B20B2"/>
    <w:rsid w:val="001B78D5"/>
    <w:rsid w:val="001C3104"/>
    <w:rsid w:val="001C4BB0"/>
    <w:rsid w:val="001D29E5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64F80"/>
    <w:rsid w:val="00372603"/>
    <w:rsid w:val="00374CA7"/>
    <w:rsid w:val="00377A6A"/>
    <w:rsid w:val="00390248"/>
    <w:rsid w:val="00390EB8"/>
    <w:rsid w:val="003947A5"/>
    <w:rsid w:val="00396B84"/>
    <w:rsid w:val="003A6DCF"/>
    <w:rsid w:val="003C3B38"/>
    <w:rsid w:val="003D28DC"/>
    <w:rsid w:val="003D4FC3"/>
    <w:rsid w:val="003E4936"/>
    <w:rsid w:val="003F0621"/>
    <w:rsid w:val="00403D31"/>
    <w:rsid w:val="00405463"/>
    <w:rsid w:val="004375D4"/>
    <w:rsid w:val="00466519"/>
    <w:rsid w:val="004948B8"/>
    <w:rsid w:val="004C6B2B"/>
    <w:rsid w:val="004D2E5A"/>
    <w:rsid w:val="00502AC5"/>
    <w:rsid w:val="005136B2"/>
    <w:rsid w:val="005241FC"/>
    <w:rsid w:val="005277AC"/>
    <w:rsid w:val="00532A4D"/>
    <w:rsid w:val="00537DCD"/>
    <w:rsid w:val="00565661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A5B12"/>
    <w:rsid w:val="006C5A6E"/>
    <w:rsid w:val="006D1218"/>
    <w:rsid w:val="006E73EB"/>
    <w:rsid w:val="006F5234"/>
    <w:rsid w:val="00714DC9"/>
    <w:rsid w:val="0072055E"/>
    <w:rsid w:val="00721781"/>
    <w:rsid w:val="007371DD"/>
    <w:rsid w:val="0074144C"/>
    <w:rsid w:val="00755AB4"/>
    <w:rsid w:val="007653D5"/>
    <w:rsid w:val="007667B0"/>
    <w:rsid w:val="007830AD"/>
    <w:rsid w:val="00796E58"/>
    <w:rsid w:val="007A308F"/>
    <w:rsid w:val="007A35A2"/>
    <w:rsid w:val="007A6D34"/>
    <w:rsid w:val="007B3FC6"/>
    <w:rsid w:val="007C2968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15D4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0271E"/>
    <w:rsid w:val="00D1670B"/>
    <w:rsid w:val="00D24628"/>
    <w:rsid w:val="00D4289C"/>
    <w:rsid w:val="00D55E02"/>
    <w:rsid w:val="00D62E24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0F12"/>
    <w:rsid w:val="00ED357F"/>
    <w:rsid w:val="00EE46E4"/>
    <w:rsid w:val="00EF1C1D"/>
    <w:rsid w:val="00EF23BA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4D618FC-4E49-47D0-9CCD-1B1500C5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66AE-6DD6-489B-95B8-4165587D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2015-07-15T18:39:00Z</dcterms:created>
  <dcterms:modified xsi:type="dcterms:W3CDTF">2019-05-20T12:36:00Z</dcterms:modified>
</cp:coreProperties>
</file>