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0A6B5F" w:rsidRDefault="000A6B5F" w:rsidP="00AC15FD">
            <w:pPr>
              <w:jc w:val="left"/>
              <w:rPr>
                <w:rFonts w:asciiTheme="minorHAnsi" w:hAnsiTheme="minorHAnsi" w:cstheme="minorHAnsi"/>
              </w:rPr>
            </w:pPr>
            <w:r w:rsidRPr="000A6B5F">
              <w:rPr>
                <w:rFonts w:asciiTheme="minorHAnsi" w:hAnsiTheme="minorHAnsi" w:cs="Arial"/>
              </w:rPr>
              <w:t>Universidad del Valle de Tlaxcala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E67BD" w:rsidRDefault="000A6B5F" w:rsidP="00537DCD">
            <w:pPr>
              <w:rPr>
                <w:rFonts w:asciiTheme="minorHAnsi" w:hAnsiTheme="minorHAnsi" w:cstheme="minorHAnsi"/>
              </w:rPr>
            </w:pPr>
            <w:r w:rsidRPr="000A6B5F">
              <w:rPr>
                <w:rFonts w:asciiTheme="minorHAnsi" w:hAnsiTheme="minorHAnsi" w:cs="Arial"/>
              </w:rPr>
              <w:t>Establecer las bases para que ambas instituciones realicen conjuntamente acciones de investigación y difusión</w:t>
            </w:r>
            <w:r>
              <w:rPr>
                <w:rFonts w:ascii="Arial" w:hAnsi="Arial" w:cs="Arial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01B58" w:rsidRDefault="00101B58" w:rsidP="007B1218">
            <w:pPr>
              <w:jc w:val="left"/>
              <w:rPr>
                <w:rFonts w:asciiTheme="minorHAnsi" w:hAnsiTheme="minorHAnsi" w:cstheme="minorHAnsi"/>
              </w:rPr>
            </w:pPr>
            <w:r w:rsidRPr="00101B58">
              <w:rPr>
                <w:rFonts w:asciiTheme="minorHAnsi" w:hAnsiTheme="minorHAnsi" w:cs="Arial"/>
                <w:color w:val="000000"/>
              </w:rPr>
              <w:t>23-sep-05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134"/>
        <w:gridCol w:w="1276"/>
        <w:gridCol w:w="1417"/>
        <w:gridCol w:w="1559"/>
      </w:tblGrid>
      <w:tr w:rsidR="005E03C0" w:rsidRPr="006C5A6E" w:rsidTr="00644578">
        <w:tc>
          <w:tcPr>
            <w:tcW w:w="2943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34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644578">
        <w:tc>
          <w:tcPr>
            <w:tcW w:w="2943" w:type="dxa"/>
          </w:tcPr>
          <w:p w:rsidR="006832EF" w:rsidRPr="00644578" w:rsidRDefault="007F1446" w:rsidP="00644578">
            <w:pPr>
              <w:rPr>
                <w:rFonts w:asciiTheme="minorHAnsi" w:hAnsiTheme="minorHAnsi" w:cstheme="minorHAnsi"/>
                <w:spacing w:val="-6"/>
              </w:rPr>
            </w:pPr>
            <w:r w:rsidRPr="00644578">
              <w:rPr>
                <w:rFonts w:asciiTheme="minorHAnsi" w:hAnsiTheme="minorHAnsi" w:cstheme="minorHAnsi"/>
                <w:spacing w:val="-6"/>
              </w:rPr>
              <w:t>Charla de Sobremesa "Derecho Mercantil: La Repercusión de la Ley Federal de Extinción de Dominio, Reglamentaria del Artículo 22 de la Constitución Política de los Estados Unidos Mexicanos y de la Ley Federal para la Prevención e Identificación de Operaciones con Recursos de Procedencia Ilícita, en el ámbito del Derecho Mercantil".</w:t>
            </w:r>
          </w:p>
        </w:tc>
        <w:tc>
          <w:tcPr>
            <w:tcW w:w="1418" w:type="dxa"/>
          </w:tcPr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5E03C0" w:rsidRDefault="005E03C0" w:rsidP="007F1446">
            <w:pPr>
              <w:jc w:val="center"/>
              <w:rPr>
                <w:rFonts w:asciiTheme="minorHAnsi" w:hAnsiTheme="minorHAnsi" w:cstheme="minorHAnsi"/>
              </w:rPr>
            </w:pPr>
          </w:p>
          <w:p w:rsidR="007F1446" w:rsidRDefault="007F1446" w:rsidP="007F1446">
            <w:pPr>
              <w:jc w:val="center"/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UVT-CCJ</w:t>
            </w:r>
          </w:p>
        </w:tc>
        <w:tc>
          <w:tcPr>
            <w:tcW w:w="1134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Pr="006C5A6E" w:rsidRDefault="007F144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octubre de 2013</w:t>
            </w:r>
          </w:p>
        </w:tc>
        <w:tc>
          <w:tcPr>
            <w:tcW w:w="1276" w:type="dxa"/>
          </w:tcPr>
          <w:p w:rsidR="007F1446" w:rsidRDefault="007F1446" w:rsidP="007B1218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</w:p>
          <w:p w:rsidR="007F1446" w:rsidRPr="007F1446" w:rsidRDefault="007F1446" w:rsidP="007F14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octubre de 2013</w:t>
            </w:r>
          </w:p>
        </w:tc>
        <w:tc>
          <w:tcPr>
            <w:tcW w:w="1417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Pr="006C5A6E" w:rsidRDefault="00450C5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$ 4,200.00</w:t>
            </w:r>
          </w:p>
        </w:tc>
        <w:tc>
          <w:tcPr>
            <w:tcW w:w="1559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$3,683.41</w:t>
            </w: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Default="00450C54" w:rsidP="007B1218">
            <w:pPr>
              <w:rPr>
                <w:rFonts w:asciiTheme="minorHAnsi" w:hAnsiTheme="minorHAnsi" w:cstheme="minorHAnsi"/>
              </w:rPr>
            </w:pPr>
          </w:p>
          <w:p w:rsidR="00450C54" w:rsidRPr="006C5A6E" w:rsidRDefault="00450C5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REMANENTE: $ 516.59</w:t>
            </w:r>
          </w:p>
        </w:tc>
      </w:tr>
    </w:tbl>
    <w:p w:rsidR="00450C54" w:rsidRPr="006C5A6E" w:rsidRDefault="00450C54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BA3AFA" w:rsidP="00BA3AFA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  <w:r w:rsidRPr="00BA3AFA">
        <w:rPr>
          <w:rFonts w:asciiTheme="minorHAnsi" w:hAnsiTheme="minorHAnsi" w:cstheme="minorHAnsi"/>
        </w:rPr>
        <w:t>R= El vínculo que existe entre las dos instituciones (CCJ/</w:t>
      </w:r>
      <w:r>
        <w:rPr>
          <w:rFonts w:asciiTheme="minorHAnsi" w:hAnsiTheme="minorHAnsi" w:cstheme="minorHAnsi"/>
        </w:rPr>
        <w:t>UVT), debido a que los alumnos de Universidad del Valle de Tlaxcala acuden a la CCJ a su biblioteca, a los e</w:t>
      </w:r>
      <w:r w:rsidR="000E1DC7">
        <w:rPr>
          <w:rFonts w:asciiTheme="minorHAnsi" w:hAnsiTheme="minorHAnsi" w:cstheme="minorHAnsi"/>
        </w:rPr>
        <w:t>ventos y a las visitas guiadas. Asimismo</w:t>
      </w:r>
      <w:r w:rsidR="00BF5B23">
        <w:rPr>
          <w:rFonts w:asciiTheme="minorHAnsi" w:hAnsiTheme="minorHAnsi" w:cstheme="minorHAnsi"/>
        </w:rPr>
        <w:t xml:space="preserve"> </w:t>
      </w:r>
      <w:r w:rsidR="000E1DC7">
        <w:rPr>
          <w:rFonts w:asciiTheme="minorHAnsi" w:hAnsiTheme="minorHAnsi" w:cstheme="minorHAnsi"/>
        </w:rPr>
        <w:t xml:space="preserve"> la UVT </w:t>
      </w:r>
      <w:r w:rsidR="00BF5B23">
        <w:rPr>
          <w:rFonts w:asciiTheme="minorHAnsi" w:hAnsiTheme="minorHAnsi" w:cstheme="minorHAnsi"/>
        </w:rPr>
        <w:t xml:space="preserve">brinda la facilidad </w:t>
      </w:r>
      <w:r w:rsidR="000E1DC7">
        <w:rPr>
          <w:rFonts w:asciiTheme="minorHAnsi" w:hAnsiTheme="minorHAnsi" w:cstheme="minorHAnsi"/>
        </w:rPr>
        <w:t xml:space="preserve">para </w:t>
      </w:r>
      <w:r w:rsidR="00BF5B23">
        <w:rPr>
          <w:rFonts w:asciiTheme="minorHAnsi" w:hAnsiTheme="minorHAnsi" w:cstheme="minorHAnsi"/>
        </w:rPr>
        <w:t xml:space="preserve">la organización de eventos en </w:t>
      </w:r>
      <w:r w:rsidR="000E1DC7">
        <w:rPr>
          <w:rFonts w:asciiTheme="minorHAnsi" w:hAnsiTheme="minorHAnsi" w:cstheme="minorHAnsi"/>
        </w:rPr>
        <w:t>sus instalaciones.</w:t>
      </w: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673" w:rsidRDefault="00B57673" w:rsidP="00E64D5D">
      <w:r>
        <w:separator/>
      </w:r>
    </w:p>
  </w:endnote>
  <w:endnote w:type="continuationSeparator" w:id="0">
    <w:p w:rsidR="00B57673" w:rsidRDefault="00B5767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43711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402CDB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4457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402CDB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4457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673" w:rsidRDefault="00B57673" w:rsidP="00E64D5D">
      <w:r>
        <w:separator/>
      </w:r>
    </w:p>
  </w:footnote>
  <w:footnote w:type="continuationSeparator" w:id="0">
    <w:p w:rsidR="00B57673" w:rsidRDefault="00B5767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A6B5F"/>
    <w:rsid w:val="000B4F42"/>
    <w:rsid w:val="000B6044"/>
    <w:rsid w:val="000C3235"/>
    <w:rsid w:val="000E1DC7"/>
    <w:rsid w:val="00101B58"/>
    <w:rsid w:val="00115C27"/>
    <w:rsid w:val="00143FAB"/>
    <w:rsid w:val="00161BD9"/>
    <w:rsid w:val="00195A93"/>
    <w:rsid w:val="001A5040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13EB"/>
    <w:rsid w:val="00256410"/>
    <w:rsid w:val="00261959"/>
    <w:rsid w:val="00274964"/>
    <w:rsid w:val="00291262"/>
    <w:rsid w:val="0029234C"/>
    <w:rsid w:val="002D2153"/>
    <w:rsid w:val="002F0ECD"/>
    <w:rsid w:val="002F7D21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2D3F"/>
    <w:rsid w:val="003C3B38"/>
    <w:rsid w:val="003D28DC"/>
    <w:rsid w:val="003D4FC3"/>
    <w:rsid w:val="003E4936"/>
    <w:rsid w:val="00402CDB"/>
    <w:rsid w:val="00403D31"/>
    <w:rsid w:val="00405463"/>
    <w:rsid w:val="00437110"/>
    <w:rsid w:val="00450C54"/>
    <w:rsid w:val="00466519"/>
    <w:rsid w:val="004948B8"/>
    <w:rsid w:val="004C6B2B"/>
    <w:rsid w:val="00502AC5"/>
    <w:rsid w:val="005136B2"/>
    <w:rsid w:val="005241FC"/>
    <w:rsid w:val="005277AC"/>
    <w:rsid w:val="00537DCD"/>
    <w:rsid w:val="005502E2"/>
    <w:rsid w:val="00572E31"/>
    <w:rsid w:val="005946DE"/>
    <w:rsid w:val="005A466E"/>
    <w:rsid w:val="005A65AF"/>
    <w:rsid w:val="005B1205"/>
    <w:rsid w:val="005C5FBC"/>
    <w:rsid w:val="005E03C0"/>
    <w:rsid w:val="006024AD"/>
    <w:rsid w:val="00625E2A"/>
    <w:rsid w:val="00644578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7F144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56276"/>
    <w:rsid w:val="00976DDD"/>
    <w:rsid w:val="0099397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38D6"/>
    <w:rsid w:val="00B04176"/>
    <w:rsid w:val="00B05360"/>
    <w:rsid w:val="00B228A3"/>
    <w:rsid w:val="00B37EF3"/>
    <w:rsid w:val="00B50CC7"/>
    <w:rsid w:val="00B57673"/>
    <w:rsid w:val="00B620C2"/>
    <w:rsid w:val="00B72A09"/>
    <w:rsid w:val="00B81016"/>
    <w:rsid w:val="00B81555"/>
    <w:rsid w:val="00B8588E"/>
    <w:rsid w:val="00BA3AFA"/>
    <w:rsid w:val="00BA4171"/>
    <w:rsid w:val="00BB18CC"/>
    <w:rsid w:val="00BB3509"/>
    <w:rsid w:val="00BB696E"/>
    <w:rsid w:val="00BC0A9B"/>
    <w:rsid w:val="00BD4A30"/>
    <w:rsid w:val="00BE45F5"/>
    <w:rsid w:val="00BF5B23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A0C35"/>
    <w:rsid w:val="00EC5982"/>
    <w:rsid w:val="00ED357F"/>
    <w:rsid w:val="00ED5DDB"/>
    <w:rsid w:val="00EE46E4"/>
    <w:rsid w:val="00EF1C1D"/>
    <w:rsid w:val="00F168A2"/>
    <w:rsid w:val="00F24E0C"/>
    <w:rsid w:val="00F302C5"/>
    <w:rsid w:val="00F46E02"/>
    <w:rsid w:val="00F968AB"/>
    <w:rsid w:val="00FB0D25"/>
    <w:rsid w:val="00FC2378"/>
    <w:rsid w:val="00FE3B4A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C3A26-19BF-4E95-97AC-DB54F19E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2015-08-03T16:43:00Z</dcterms:created>
  <dcterms:modified xsi:type="dcterms:W3CDTF">2015-08-03T16:43:00Z</dcterms:modified>
</cp:coreProperties>
</file>