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REPORTE DE COLABORACIÓN INSTITUCIONAL </w:t>
      </w:r>
    </w:p>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SEGUIMIENTO DE CONVENIOS </w:t>
      </w:r>
    </w:p>
    <w:p w:rsidR="00E84CB8" w:rsidRPr="00677434"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677434" w:rsidTr="005A466E">
        <w:tc>
          <w:tcPr>
            <w:tcW w:w="9747" w:type="dxa"/>
            <w:gridSpan w:val="9"/>
            <w:shd w:val="clear" w:color="auto" w:fill="365F91"/>
            <w:vAlign w:val="center"/>
          </w:tcPr>
          <w:p w:rsidR="00E84CB8" w:rsidRPr="00677434" w:rsidRDefault="00E84CB8" w:rsidP="00AA19BA">
            <w:pPr>
              <w:jc w:val="center"/>
              <w:rPr>
                <w:rFonts w:asciiTheme="minorHAnsi" w:hAnsiTheme="minorHAnsi" w:cstheme="minorHAnsi"/>
                <w:b/>
                <w:color w:val="FFFFFF"/>
              </w:rPr>
            </w:pPr>
            <w:r w:rsidRPr="00677434">
              <w:rPr>
                <w:rFonts w:asciiTheme="minorHAnsi" w:hAnsiTheme="minorHAnsi" w:cstheme="minorHAnsi"/>
                <w:b/>
                <w:color w:val="FFFFFF"/>
              </w:rPr>
              <w:t>DATOS GENERALES DEL CONVENIO ESPECÍFICO</w:t>
            </w:r>
          </w:p>
        </w:tc>
      </w:tr>
      <w:tr w:rsidR="00692D5A" w:rsidRPr="00677434" w:rsidTr="00692D5A">
        <w:tc>
          <w:tcPr>
            <w:tcW w:w="2948" w:type="dxa"/>
            <w:gridSpan w:val="4"/>
            <w:shd w:val="clear" w:color="auto" w:fill="17365D"/>
            <w:vAlign w:val="center"/>
          </w:tcPr>
          <w:p w:rsidR="00692D5A" w:rsidRPr="00677434" w:rsidRDefault="00692D5A" w:rsidP="00AA19BA">
            <w:pPr>
              <w:jc w:val="left"/>
              <w:rPr>
                <w:rFonts w:asciiTheme="minorHAnsi" w:hAnsiTheme="minorHAnsi" w:cstheme="minorHAnsi"/>
              </w:rPr>
            </w:pPr>
            <w:r w:rsidRPr="00677434">
              <w:rPr>
                <w:rFonts w:asciiTheme="minorHAnsi" w:hAnsiTheme="minorHAnsi" w:cstheme="minorHAnsi"/>
              </w:rPr>
              <w:t>Nombre de la institución Contraparte (s)</w:t>
            </w:r>
          </w:p>
        </w:tc>
        <w:tc>
          <w:tcPr>
            <w:tcW w:w="2972" w:type="dxa"/>
            <w:gridSpan w:val="2"/>
            <w:shd w:val="clear" w:color="auto" w:fill="F2F2F2"/>
            <w:vAlign w:val="center"/>
          </w:tcPr>
          <w:p w:rsidR="00692D5A" w:rsidRPr="00677434" w:rsidRDefault="00E033AA" w:rsidP="00AA19BA">
            <w:pPr>
              <w:jc w:val="left"/>
              <w:rPr>
                <w:rFonts w:asciiTheme="minorHAnsi" w:hAnsiTheme="minorHAnsi" w:cstheme="minorHAnsi"/>
              </w:rPr>
            </w:pPr>
            <w:r w:rsidRPr="00E033AA">
              <w:rPr>
                <w:rFonts w:asciiTheme="minorHAnsi" w:hAnsiTheme="minorHAnsi" w:cstheme="minorHAnsi"/>
              </w:rPr>
              <w:t>Universidad de Matamoros</w:t>
            </w:r>
          </w:p>
        </w:tc>
        <w:tc>
          <w:tcPr>
            <w:tcW w:w="1418" w:type="dxa"/>
            <w:gridSpan w:val="2"/>
            <w:shd w:val="clear" w:color="auto" w:fill="17365D"/>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rPr>
              <w:t>Tipo</w:t>
            </w:r>
          </w:p>
        </w:tc>
        <w:tc>
          <w:tcPr>
            <w:tcW w:w="2409" w:type="dxa"/>
            <w:shd w:val="clear" w:color="auto" w:fill="F2F2F2"/>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noProof/>
              </w:rPr>
              <w:t>Específico</w:t>
            </w:r>
          </w:p>
        </w:tc>
      </w:tr>
      <w:tr w:rsidR="00E84CB8" w:rsidRPr="00677434" w:rsidTr="00E84CB8">
        <w:tc>
          <w:tcPr>
            <w:tcW w:w="924" w:type="dxa"/>
            <w:gridSpan w:val="2"/>
            <w:shd w:val="clear" w:color="auto" w:fill="17365D"/>
            <w:vAlign w:val="center"/>
          </w:tcPr>
          <w:p w:rsidR="00E84CB8" w:rsidRPr="00677434" w:rsidRDefault="00E84CB8" w:rsidP="00AA19BA">
            <w:pPr>
              <w:tabs>
                <w:tab w:val="left" w:pos="1019"/>
              </w:tabs>
              <w:jc w:val="left"/>
              <w:rPr>
                <w:rFonts w:asciiTheme="minorHAnsi" w:hAnsiTheme="minorHAnsi" w:cstheme="minorHAnsi"/>
              </w:rPr>
            </w:pPr>
            <w:r w:rsidRPr="00677434">
              <w:rPr>
                <w:rFonts w:asciiTheme="minorHAnsi" w:hAnsiTheme="minorHAnsi" w:cstheme="minorHAnsi"/>
              </w:rPr>
              <w:t>Objeto</w:t>
            </w:r>
          </w:p>
        </w:tc>
        <w:tc>
          <w:tcPr>
            <w:tcW w:w="8823" w:type="dxa"/>
            <w:gridSpan w:val="7"/>
            <w:shd w:val="clear" w:color="auto" w:fill="F2F2F2"/>
            <w:vAlign w:val="center"/>
          </w:tcPr>
          <w:p w:rsidR="00E84CB8" w:rsidRPr="00677434" w:rsidRDefault="00187843" w:rsidP="00EE46E4">
            <w:pPr>
              <w:rPr>
                <w:rFonts w:asciiTheme="minorHAnsi" w:hAnsiTheme="minorHAnsi" w:cstheme="minorHAnsi"/>
              </w:rPr>
            </w:pPr>
            <w:r w:rsidRPr="00187843">
              <w:rPr>
                <w:rFonts w:asciiTheme="minorHAnsi" w:hAnsiTheme="minorHAnsi" w:cstheme="minorHAnsi"/>
              </w:rPr>
              <w:t>Establecer las bases de colaboración para la prestación de servicio social</w:t>
            </w:r>
            <w:r>
              <w:rPr>
                <w:rFonts w:asciiTheme="minorHAnsi" w:hAnsiTheme="minorHAnsi" w:cstheme="minorHAnsi"/>
              </w:rPr>
              <w:t>.</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Área responsable</w:t>
            </w:r>
          </w:p>
        </w:tc>
        <w:tc>
          <w:tcPr>
            <w:tcW w:w="4041" w:type="dxa"/>
            <w:gridSpan w:val="3"/>
            <w:shd w:val="clear" w:color="auto" w:fill="F2F2F2"/>
            <w:vAlign w:val="center"/>
          </w:tcPr>
          <w:p w:rsidR="00E84CB8" w:rsidRPr="00677434" w:rsidRDefault="00E84CB8" w:rsidP="00D44A5D">
            <w:pPr>
              <w:rPr>
                <w:rFonts w:asciiTheme="minorHAnsi" w:hAnsiTheme="minorHAnsi" w:cstheme="minorHAnsi"/>
              </w:rPr>
            </w:pPr>
            <w:r w:rsidRPr="00677434">
              <w:rPr>
                <w:rFonts w:asciiTheme="minorHAnsi" w:hAnsiTheme="minorHAnsi" w:cstheme="minorHAnsi"/>
                <w:noProof/>
              </w:rPr>
              <w:t xml:space="preserve">Casa de la Cultura Jurídica en </w:t>
            </w:r>
            <w:r w:rsidR="00187843">
              <w:rPr>
                <w:rFonts w:asciiTheme="minorHAnsi" w:hAnsiTheme="minorHAnsi" w:cstheme="minorHAnsi"/>
                <w:noProof/>
              </w:rPr>
              <w:t>Matamoros, Tamaulipas</w:t>
            </w:r>
          </w:p>
        </w:tc>
        <w:tc>
          <w:tcPr>
            <w:tcW w:w="1418"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Nombre del responsable</w:t>
            </w:r>
          </w:p>
        </w:tc>
        <w:tc>
          <w:tcPr>
            <w:tcW w:w="2409" w:type="dxa"/>
            <w:shd w:val="clear" w:color="auto" w:fill="F2F2F2"/>
            <w:vAlign w:val="center"/>
          </w:tcPr>
          <w:p w:rsidR="00E84CB8" w:rsidRPr="00677434" w:rsidRDefault="00187843" w:rsidP="00EE46E4">
            <w:pPr>
              <w:rPr>
                <w:rFonts w:asciiTheme="minorHAnsi" w:hAnsiTheme="minorHAnsi" w:cstheme="minorHAnsi"/>
              </w:rPr>
            </w:pPr>
            <w:r>
              <w:rPr>
                <w:rFonts w:asciiTheme="minorHAnsi" w:hAnsiTheme="minorHAnsi" w:cstheme="minorHAnsi"/>
              </w:rPr>
              <w:t>Mtro. Roberto José Galindo Benavides</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firma</w:t>
            </w:r>
          </w:p>
        </w:tc>
        <w:tc>
          <w:tcPr>
            <w:tcW w:w="2284" w:type="dxa"/>
            <w:gridSpan w:val="2"/>
            <w:shd w:val="clear" w:color="auto" w:fill="F2F2F2"/>
            <w:vAlign w:val="center"/>
          </w:tcPr>
          <w:p w:rsidR="00E84CB8" w:rsidRPr="00677434" w:rsidRDefault="00187843" w:rsidP="00EE46E4">
            <w:pPr>
              <w:rPr>
                <w:rFonts w:asciiTheme="minorHAnsi" w:hAnsiTheme="minorHAnsi" w:cstheme="minorHAnsi"/>
              </w:rPr>
            </w:pPr>
            <w:r w:rsidRPr="00187843">
              <w:rPr>
                <w:rFonts w:asciiTheme="minorHAnsi" w:hAnsiTheme="minorHAnsi" w:cstheme="minorHAnsi"/>
              </w:rPr>
              <w:t>26-abr-10</w:t>
            </w:r>
          </w:p>
        </w:tc>
        <w:tc>
          <w:tcPr>
            <w:tcW w:w="2431"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conclusión</w:t>
            </w:r>
          </w:p>
        </w:tc>
        <w:tc>
          <w:tcPr>
            <w:tcW w:w="3153" w:type="dxa"/>
            <w:gridSpan w:val="2"/>
            <w:shd w:val="clear" w:color="auto" w:fill="F2F2F2"/>
            <w:vAlign w:val="center"/>
          </w:tcPr>
          <w:p w:rsidR="00E84CB8" w:rsidRPr="00677434" w:rsidRDefault="00187843" w:rsidP="00EE46E4">
            <w:pPr>
              <w:rPr>
                <w:rFonts w:asciiTheme="minorHAnsi" w:hAnsiTheme="minorHAnsi" w:cstheme="minorHAnsi"/>
              </w:rPr>
            </w:pPr>
            <w:r w:rsidRPr="00187843">
              <w:rPr>
                <w:rFonts w:asciiTheme="minorHAnsi" w:hAnsiTheme="minorHAnsi" w:cstheme="minorHAnsi"/>
              </w:rPr>
              <w:t>Hasta la rescisión de las partes</w:t>
            </w:r>
          </w:p>
        </w:tc>
      </w:tr>
      <w:tr w:rsidR="00E84CB8" w:rsidRPr="00677434" w:rsidTr="00E84CB8">
        <w:tc>
          <w:tcPr>
            <w:tcW w:w="804" w:type="dxa"/>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Tema</w:t>
            </w:r>
          </w:p>
        </w:tc>
        <w:tc>
          <w:tcPr>
            <w:tcW w:w="8943" w:type="dxa"/>
            <w:gridSpan w:val="8"/>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noProof/>
              </w:rPr>
              <w:t>Servicio social</w:t>
            </w:r>
          </w:p>
        </w:tc>
      </w:tr>
    </w:tbl>
    <w:p w:rsidR="00E84CB8" w:rsidRPr="003B2A1E" w:rsidRDefault="00E84CB8" w:rsidP="00CE68B5">
      <w:pPr>
        <w:rPr>
          <w:rFonts w:asciiTheme="minorHAnsi" w:hAnsiTheme="minorHAnsi" w:cstheme="minorHAnsi"/>
        </w:rPr>
      </w:pPr>
    </w:p>
    <w:p w:rsidR="00E84CB8" w:rsidRPr="00677434" w:rsidRDefault="00E84CB8" w:rsidP="007A6D34">
      <w:pPr>
        <w:jc w:val="center"/>
        <w:rPr>
          <w:rFonts w:asciiTheme="minorHAnsi" w:hAnsiTheme="minorHAnsi" w:cstheme="minorHAnsi"/>
          <w:b/>
        </w:rPr>
      </w:pPr>
      <w:r w:rsidRPr="00677434">
        <w:rPr>
          <w:rFonts w:asciiTheme="minorHAnsi" w:hAnsiTheme="minorHAnsi" w:cstheme="minorHAnsi"/>
          <w:b/>
        </w:rPr>
        <w:t>REPORTE DE ACTIVIDADES</w:t>
      </w:r>
    </w:p>
    <w:p w:rsidR="00E84CB8" w:rsidRPr="00677434" w:rsidRDefault="00E84CB8" w:rsidP="00BE45F5">
      <w:pPr>
        <w:rPr>
          <w:rFonts w:asciiTheme="minorHAnsi" w:hAnsiTheme="minorHAnsi" w:cstheme="minorHAnsi"/>
        </w:rPr>
      </w:pPr>
    </w:p>
    <w:p w:rsidR="00E84CB8" w:rsidRPr="00677434" w:rsidRDefault="00E84CB8" w:rsidP="000B6044">
      <w:pPr>
        <w:ind w:left="720"/>
        <w:rPr>
          <w:rFonts w:asciiTheme="minorHAnsi" w:hAnsiTheme="minorHAnsi" w:cstheme="minorHAnsi"/>
          <w:b/>
          <w:smallCaps/>
        </w:rPr>
      </w:pPr>
      <w:r w:rsidRPr="00677434">
        <w:rPr>
          <w:rFonts w:asciiTheme="minorHAnsi" w:hAnsiTheme="minorHAnsi" w:cstheme="minorHAnsi"/>
          <w:b/>
          <w:smallCaps/>
        </w:rPr>
        <w:t>Prestación de Servicio Social</w:t>
      </w:r>
    </w:p>
    <w:p w:rsidR="00E84CB8" w:rsidRPr="00677434"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677434" w:rsidTr="007A35A2">
        <w:tc>
          <w:tcPr>
            <w:tcW w:w="4786" w:type="dxa"/>
            <w:gridSpan w:val="3"/>
            <w:shd w:val="clear" w:color="auto" w:fill="365F91"/>
            <w:vAlign w:val="center"/>
          </w:tcPr>
          <w:p w:rsidR="00E84CB8" w:rsidRPr="00677434" w:rsidRDefault="00E84CB8" w:rsidP="00AA19BA">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677434" w:rsidRDefault="00482BDB" w:rsidP="00AA19BA">
            <w:pPr>
              <w:jc w:val="left"/>
              <w:rPr>
                <w:rFonts w:asciiTheme="minorHAnsi" w:hAnsiTheme="minorHAnsi" w:cstheme="minorHAnsi"/>
                <w:color w:val="FFFFFF"/>
              </w:rPr>
            </w:pPr>
            <w:r w:rsidRPr="00482BDB">
              <w:rPr>
                <w:rFonts w:asciiTheme="minorHAnsi" w:hAnsiTheme="minorHAnsi" w:cstheme="minorHAnsi"/>
              </w:rPr>
              <w:t>ADMINISTRATIVO</w:t>
            </w:r>
          </w:p>
        </w:tc>
      </w:tr>
      <w:tr w:rsidR="00E84CB8" w:rsidRPr="00677434" w:rsidTr="007A35A2">
        <w:tc>
          <w:tcPr>
            <w:tcW w:w="4786" w:type="dxa"/>
            <w:gridSpan w:val="3"/>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inicio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482BDB" w:rsidP="00AA19BA">
            <w:pPr>
              <w:jc w:val="left"/>
              <w:rPr>
                <w:rFonts w:asciiTheme="minorHAnsi" w:hAnsiTheme="minorHAnsi" w:cstheme="minorHAnsi"/>
              </w:rPr>
            </w:pPr>
            <w:r>
              <w:rPr>
                <w:rFonts w:asciiTheme="minorHAnsi" w:hAnsiTheme="minorHAnsi" w:cstheme="minorHAnsi"/>
              </w:rPr>
              <w:t>01-OCT-2012</w:t>
            </w:r>
          </w:p>
        </w:tc>
      </w:tr>
      <w:tr w:rsidR="00E84CB8" w:rsidRPr="00677434" w:rsidTr="007A35A2">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482BDB" w:rsidP="00AA19BA">
            <w:pPr>
              <w:jc w:val="left"/>
              <w:rPr>
                <w:rFonts w:asciiTheme="minorHAnsi" w:hAnsiTheme="minorHAnsi" w:cstheme="minorHAnsi"/>
              </w:rPr>
            </w:pPr>
            <w:r>
              <w:rPr>
                <w:rFonts w:asciiTheme="minorHAnsi" w:hAnsiTheme="minorHAnsi" w:cstheme="minorHAnsi"/>
              </w:rPr>
              <w:t>30-SEP-2013</w:t>
            </w:r>
          </w:p>
        </w:tc>
      </w:tr>
      <w:tr w:rsidR="00E84CB8" w:rsidRPr="00677434" w:rsidTr="009F4F46">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E84CB8" w:rsidRPr="00677434" w:rsidRDefault="00482BDB" w:rsidP="00AA19BA">
            <w:pPr>
              <w:jc w:val="left"/>
              <w:rPr>
                <w:rFonts w:asciiTheme="minorHAnsi" w:hAnsiTheme="minorHAnsi" w:cstheme="minorHAnsi"/>
              </w:rPr>
            </w:pPr>
            <w:r>
              <w:rPr>
                <w:rFonts w:asciiTheme="minorHAnsi" w:hAnsiTheme="minorHAnsi" w:cstheme="minorHAnsi"/>
              </w:rPr>
              <w:t>100%</w:t>
            </w:r>
          </w:p>
        </w:tc>
      </w:tr>
      <w:tr w:rsidR="00E84CB8" w:rsidRPr="00677434" w:rsidTr="00E84CB8">
        <w:tc>
          <w:tcPr>
            <w:tcW w:w="2943" w:type="dxa"/>
            <w:shd w:val="clear" w:color="auto" w:fill="95B3D7"/>
            <w:vAlign w:val="center"/>
          </w:tcPr>
          <w:p w:rsidR="00E84CB8" w:rsidRPr="00677434" w:rsidRDefault="00E84CB8" w:rsidP="00AA19BA">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677434" w:rsidRDefault="00E84CB8" w:rsidP="00E84CB8">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677434" w:rsidRDefault="00E84CB8" w:rsidP="00AA19BA">
            <w:pPr>
              <w:jc w:val="center"/>
              <w:rPr>
                <w:rFonts w:asciiTheme="minorHAnsi" w:hAnsiTheme="minorHAnsi" w:cstheme="minorHAnsi"/>
              </w:rPr>
            </w:pPr>
            <w:r w:rsidRPr="00677434">
              <w:rPr>
                <w:rFonts w:asciiTheme="minorHAnsi" w:hAnsiTheme="minorHAnsi" w:cstheme="minorHAnsi"/>
              </w:rPr>
              <w:t>Actividades realizadas</w:t>
            </w:r>
          </w:p>
        </w:tc>
      </w:tr>
      <w:tr w:rsidR="00482BDB" w:rsidRPr="00677434" w:rsidTr="002C4E3E">
        <w:trPr>
          <w:trHeight w:val="1216"/>
        </w:trPr>
        <w:tc>
          <w:tcPr>
            <w:tcW w:w="2943" w:type="dxa"/>
            <w:shd w:val="clear" w:color="auto" w:fill="auto"/>
            <w:vAlign w:val="center"/>
          </w:tcPr>
          <w:p w:rsidR="00482BDB" w:rsidRPr="00677434" w:rsidRDefault="00A60AF1" w:rsidP="00482BDB">
            <w:pPr>
              <w:tabs>
                <w:tab w:val="right" w:pos="5733"/>
              </w:tabs>
              <w:jc w:val="center"/>
              <w:rPr>
                <w:rFonts w:asciiTheme="minorHAnsi" w:hAnsiTheme="minorHAnsi" w:cstheme="minorHAnsi"/>
              </w:rPr>
            </w:pPr>
            <w:r>
              <w:rPr>
                <w:rFonts w:asciiTheme="minorHAnsi" w:hAnsiTheme="minorHAnsi" w:cstheme="minorHAnsi"/>
              </w:rPr>
              <w:t>2</w:t>
            </w:r>
          </w:p>
        </w:tc>
        <w:tc>
          <w:tcPr>
            <w:tcW w:w="2964" w:type="dxa"/>
            <w:gridSpan w:val="4"/>
            <w:tcBorders>
              <w:right w:val="single" w:sz="4" w:space="0" w:color="auto"/>
            </w:tcBorders>
            <w:vAlign w:val="center"/>
          </w:tcPr>
          <w:p w:rsidR="00482BDB" w:rsidRPr="00677434" w:rsidRDefault="00482BDB" w:rsidP="00AA19BA">
            <w:pPr>
              <w:jc w:val="left"/>
              <w:rPr>
                <w:rFonts w:asciiTheme="minorHAnsi" w:hAnsiTheme="minorHAnsi" w:cstheme="minorHAnsi"/>
              </w:rPr>
            </w:pPr>
            <w:r>
              <w:rPr>
                <w:rFonts w:asciiTheme="minorHAnsi" w:hAnsiTheme="minorHAnsi" w:cstheme="minorHAnsi"/>
              </w:rPr>
              <w:t>Lic. en Administración</w:t>
            </w:r>
          </w:p>
        </w:tc>
        <w:tc>
          <w:tcPr>
            <w:tcW w:w="3873" w:type="dxa"/>
            <w:gridSpan w:val="2"/>
            <w:vMerge w:val="restart"/>
            <w:tcBorders>
              <w:left w:val="single" w:sz="4" w:space="0" w:color="auto"/>
            </w:tcBorders>
            <w:vAlign w:val="center"/>
          </w:tcPr>
          <w:p w:rsidR="00482BDB" w:rsidRPr="00677434" w:rsidRDefault="002C4E3E" w:rsidP="00AA19BA">
            <w:pPr>
              <w:jc w:val="left"/>
              <w:rPr>
                <w:rFonts w:asciiTheme="minorHAnsi" w:hAnsiTheme="minorHAnsi" w:cstheme="minorHAnsi"/>
              </w:rPr>
            </w:pPr>
            <w:r>
              <w:rPr>
                <w:rFonts w:asciiTheme="minorHAnsi" w:hAnsiTheme="minorHAnsi" w:cstheme="minorHAnsi"/>
              </w:rPr>
              <w:t>Apoyo en validación, verificación e impresión de facturas electrónicas, renombrar archivos xml, elaboración guías FedEx, archivo de documentación, copias para envío de comprobaciones, control de minutario, control de registro de usuarios, apoyo en levantamiento de inventario semestral de bienes muebles y equipo informático, entre otros.</w:t>
            </w:r>
          </w:p>
        </w:tc>
      </w:tr>
      <w:tr w:rsidR="00482BDB" w:rsidRPr="00677434" w:rsidTr="00E84CB8">
        <w:tc>
          <w:tcPr>
            <w:tcW w:w="2943" w:type="dxa"/>
            <w:shd w:val="clear" w:color="auto" w:fill="auto"/>
            <w:vAlign w:val="center"/>
          </w:tcPr>
          <w:p w:rsidR="00482BDB" w:rsidRPr="00677434" w:rsidRDefault="00482BDB" w:rsidP="00482BDB">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482BDB" w:rsidRPr="00677434" w:rsidRDefault="00482BDB" w:rsidP="00AA19BA">
            <w:pPr>
              <w:jc w:val="left"/>
              <w:rPr>
                <w:rFonts w:asciiTheme="minorHAnsi" w:hAnsiTheme="minorHAnsi" w:cstheme="minorHAnsi"/>
              </w:rPr>
            </w:pPr>
            <w:r>
              <w:rPr>
                <w:rFonts w:asciiTheme="minorHAnsi" w:hAnsiTheme="minorHAnsi" w:cstheme="minorHAnsi"/>
              </w:rPr>
              <w:t>Lic. en Contabilidad Pública</w:t>
            </w:r>
          </w:p>
        </w:tc>
        <w:tc>
          <w:tcPr>
            <w:tcW w:w="3873" w:type="dxa"/>
            <w:gridSpan w:val="2"/>
            <w:vMerge/>
            <w:tcBorders>
              <w:left w:val="single" w:sz="4" w:space="0" w:color="auto"/>
            </w:tcBorders>
            <w:vAlign w:val="center"/>
          </w:tcPr>
          <w:p w:rsidR="00482BDB" w:rsidRPr="00677434" w:rsidRDefault="00482BDB" w:rsidP="00AA19BA">
            <w:pPr>
              <w:jc w:val="left"/>
              <w:rPr>
                <w:rFonts w:asciiTheme="minorHAnsi" w:hAnsiTheme="minorHAnsi" w:cstheme="minorHAnsi"/>
              </w:rPr>
            </w:pPr>
          </w:p>
        </w:tc>
      </w:tr>
      <w:tr w:rsidR="00A60AF1" w:rsidRPr="00677434" w:rsidTr="00E54974">
        <w:tc>
          <w:tcPr>
            <w:tcW w:w="3369" w:type="dxa"/>
            <w:gridSpan w:val="2"/>
            <w:shd w:val="clear" w:color="auto" w:fill="95B3D7"/>
            <w:vAlign w:val="center"/>
          </w:tcPr>
          <w:p w:rsidR="00A60AF1" w:rsidRPr="00677434" w:rsidRDefault="00A60AF1" w:rsidP="00AA19BA">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A60AF1" w:rsidRPr="00677434" w:rsidRDefault="00A60AF1" w:rsidP="00A60AF1">
            <w:pPr>
              <w:jc w:val="left"/>
              <w:rPr>
                <w:rFonts w:asciiTheme="minorHAnsi" w:hAnsiTheme="minorHAnsi" w:cstheme="minorHAnsi"/>
              </w:rPr>
            </w:pPr>
            <w:r>
              <w:rPr>
                <w:rFonts w:asciiTheme="minorHAnsi" w:hAnsiTheme="minorHAnsi" w:cstheme="minorHAnsi"/>
              </w:rPr>
              <w:t>$25,628.37</w:t>
            </w:r>
          </w:p>
        </w:tc>
        <w:tc>
          <w:tcPr>
            <w:tcW w:w="2410" w:type="dxa"/>
            <w:gridSpan w:val="2"/>
            <w:shd w:val="clear" w:color="auto" w:fill="95B3D7"/>
            <w:vAlign w:val="center"/>
          </w:tcPr>
          <w:p w:rsidR="00A60AF1" w:rsidRPr="00677434" w:rsidRDefault="00A60AF1" w:rsidP="00AA19BA">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A60AF1" w:rsidRPr="00677434" w:rsidRDefault="00A60AF1" w:rsidP="00EE3010">
            <w:pPr>
              <w:jc w:val="left"/>
              <w:rPr>
                <w:rFonts w:asciiTheme="minorHAnsi" w:hAnsiTheme="minorHAnsi" w:cstheme="minorHAnsi"/>
              </w:rPr>
            </w:pPr>
            <w:r>
              <w:rPr>
                <w:rFonts w:asciiTheme="minorHAnsi" w:hAnsiTheme="minorHAnsi" w:cstheme="minorHAnsi"/>
              </w:rPr>
              <w:t>$25,628.37</w:t>
            </w:r>
          </w:p>
        </w:tc>
      </w:tr>
      <w:tr w:rsidR="00E84CB8" w:rsidRPr="00677434" w:rsidTr="007A35A2">
        <w:tc>
          <w:tcPr>
            <w:tcW w:w="4786" w:type="dxa"/>
            <w:gridSpan w:val="3"/>
            <w:shd w:val="clear" w:color="auto" w:fill="95B3D7"/>
            <w:vAlign w:val="center"/>
          </w:tcPr>
          <w:p w:rsidR="00E84CB8" w:rsidRPr="00677434" w:rsidRDefault="00E84CB8" w:rsidP="00466519">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E84CB8" w:rsidRPr="00677434" w:rsidRDefault="002C4E3E" w:rsidP="00AA19BA">
            <w:pPr>
              <w:jc w:val="left"/>
              <w:rPr>
                <w:rFonts w:asciiTheme="minorHAnsi" w:hAnsiTheme="minorHAnsi" w:cstheme="minorHAnsi"/>
              </w:rPr>
            </w:pPr>
            <w:r>
              <w:rPr>
                <w:rFonts w:asciiTheme="minorHAnsi" w:hAnsiTheme="minorHAnsi" w:cstheme="minorHAnsi"/>
              </w:rPr>
              <w:t>Que la administración de los recursos financieros, materiales y humanos se lleven a cabo en tiempo y forma para beneficio de la SCJN.</w:t>
            </w:r>
          </w:p>
        </w:tc>
      </w:tr>
    </w:tbl>
    <w:p w:rsidR="00E84CB8" w:rsidRDefault="00E84CB8" w:rsidP="00D44A5D">
      <w:pPr>
        <w:rPr>
          <w:rFonts w:asciiTheme="minorHAnsi" w:hAnsiTheme="minorHAnsi" w:cstheme="minorHAnsi"/>
        </w:rPr>
      </w:pPr>
    </w:p>
    <w:p w:rsidR="00B719C7" w:rsidRDefault="00B719C7" w:rsidP="00D44A5D">
      <w:pPr>
        <w:rPr>
          <w:rFonts w:asciiTheme="minorHAnsi" w:hAnsiTheme="minorHAnsi" w:cstheme="minorHAnsi"/>
        </w:rPr>
      </w:pPr>
    </w:p>
    <w:p w:rsidR="00B719C7" w:rsidRDefault="00B719C7" w:rsidP="00D44A5D">
      <w:pPr>
        <w:rPr>
          <w:rFonts w:asciiTheme="minorHAnsi" w:hAnsiTheme="minorHAnsi" w:cstheme="minorHAnsi"/>
        </w:rPr>
      </w:pPr>
    </w:p>
    <w:p w:rsidR="00B719C7" w:rsidRDefault="00B719C7" w:rsidP="00D44A5D">
      <w:pPr>
        <w:rPr>
          <w:rFonts w:asciiTheme="minorHAnsi" w:hAnsiTheme="minorHAnsi" w:cstheme="minorHAnsi"/>
        </w:rPr>
      </w:pPr>
    </w:p>
    <w:p w:rsidR="00B719C7" w:rsidRDefault="00B719C7" w:rsidP="00D44A5D">
      <w:pPr>
        <w:rPr>
          <w:rFonts w:asciiTheme="minorHAnsi" w:hAnsiTheme="minorHAnsi" w:cstheme="minorHAnsi"/>
        </w:rPr>
      </w:pPr>
    </w:p>
    <w:p w:rsidR="00B719C7" w:rsidRDefault="00B719C7" w:rsidP="00D44A5D">
      <w:pPr>
        <w:rPr>
          <w:rFonts w:asciiTheme="minorHAnsi" w:hAnsiTheme="minorHAnsi" w:cstheme="minorHAnsi"/>
        </w:rPr>
      </w:pPr>
    </w:p>
    <w:p w:rsidR="00B719C7" w:rsidRDefault="00B719C7" w:rsidP="00D44A5D">
      <w:pPr>
        <w:rPr>
          <w:rFonts w:asciiTheme="minorHAnsi" w:hAnsiTheme="minorHAnsi" w:cstheme="minorHAnsi"/>
        </w:rPr>
      </w:pPr>
    </w:p>
    <w:p w:rsidR="00B719C7" w:rsidRDefault="00B719C7" w:rsidP="00D44A5D">
      <w:pPr>
        <w:rPr>
          <w:rFonts w:asciiTheme="minorHAnsi" w:hAnsiTheme="minorHAnsi" w:cstheme="minorHAnsi"/>
        </w:rPr>
      </w:pPr>
    </w:p>
    <w:p w:rsidR="00B719C7" w:rsidRDefault="00B719C7"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B719C7" w:rsidRPr="00677434" w:rsidTr="00FC13CE">
        <w:tc>
          <w:tcPr>
            <w:tcW w:w="4786" w:type="dxa"/>
            <w:gridSpan w:val="3"/>
            <w:shd w:val="clear" w:color="auto" w:fill="365F91"/>
            <w:vAlign w:val="center"/>
          </w:tcPr>
          <w:p w:rsidR="00B719C7" w:rsidRPr="00677434" w:rsidRDefault="00B719C7" w:rsidP="00FC13CE">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B719C7" w:rsidRPr="00677434" w:rsidRDefault="00B719C7" w:rsidP="00FC13CE">
            <w:pPr>
              <w:jc w:val="left"/>
              <w:rPr>
                <w:rFonts w:asciiTheme="minorHAnsi" w:hAnsiTheme="minorHAnsi" w:cstheme="minorHAnsi"/>
                <w:color w:val="FFFFFF"/>
              </w:rPr>
            </w:pPr>
            <w:r w:rsidRPr="00225F1B">
              <w:rPr>
                <w:rFonts w:asciiTheme="minorHAnsi" w:hAnsiTheme="minorHAnsi" w:cstheme="minorHAnsi"/>
              </w:rPr>
              <w:t>BIBLIOTECA</w:t>
            </w:r>
          </w:p>
        </w:tc>
      </w:tr>
      <w:tr w:rsidR="00B719C7" w:rsidRPr="00677434" w:rsidTr="00FC13CE">
        <w:tc>
          <w:tcPr>
            <w:tcW w:w="4786" w:type="dxa"/>
            <w:gridSpan w:val="3"/>
            <w:shd w:val="clear" w:color="auto" w:fill="95B3D7"/>
            <w:vAlign w:val="center"/>
          </w:tcPr>
          <w:p w:rsidR="00B719C7" w:rsidRPr="00677434" w:rsidRDefault="00B719C7" w:rsidP="00FC13CE">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02-AGO-2010</w:t>
            </w:r>
          </w:p>
        </w:tc>
      </w:tr>
      <w:tr w:rsidR="00B719C7" w:rsidRPr="00677434" w:rsidTr="00FC13CE">
        <w:tc>
          <w:tcPr>
            <w:tcW w:w="4786" w:type="dxa"/>
            <w:gridSpan w:val="3"/>
            <w:shd w:val="clear" w:color="auto" w:fill="95B3D7"/>
            <w:vAlign w:val="center"/>
          </w:tcPr>
          <w:p w:rsidR="00B719C7" w:rsidRPr="00677434" w:rsidRDefault="00B719C7" w:rsidP="00FC13CE">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06-MAR-2015</w:t>
            </w:r>
          </w:p>
        </w:tc>
      </w:tr>
      <w:tr w:rsidR="00B719C7" w:rsidRPr="00677434" w:rsidTr="00FC13CE">
        <w:tc>
          <w:tcPr>
            <w:tcW w:w="4786" w:type="dxa"/>
            <w:gridSpan w:val="3"/>
            <w:shd w:val="clear" w:color="auto" w:fill="95B3D7"/>
            <w:vAlign w:val="center"/>
          </w:tcPr>
          <w:p w:rsidR="00B719C7" w:rsidRPr="00677434" w:rsidRDefault="00B719C7" w:rsidP="00FC13CE">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100%</w:t>
            </w:r>
          </w:p>
        </w:tc>
      </w:tr>
      <w:tr w:rsidR="00B719C7" w:rsidRPr="00677434" w:rsidTr="00FC13CE">
        <w:tc>
          <w:tcPr>
            <w:tcW w:w="2943" w:type="dxa"/>
            <w:shd w:val="clear" w:color="auto" w:fill="95B3D7"/>
            <w:vAlign w:val="center"/>
          </w:tcPr>
          <w:p w:rsidR="00B719C7" w:rsidRPr="00677434" w:rsidRDefault="00B719C7" w:rsidP="00FC13CE">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B719C7" w:rsidRPr="00677434" w:rsidRDefault="00B719C7" w:rsidP="00FC13CE">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B719C7" w:rsidRPr="00677434" w:rsidRDefault="00B719C7" w:rsidP="00FC13CE">
            <w:pPr>
              <w:jc w:val="center"/>
              <w:rPr>
                <w:rFonts w:asciiTheme="minorHAnsi" w:hAnsiTheme="minorHAnsi" w:cstheme="minorHAnsi"/>
              </w:rPr>
            </w:pPr>
            <w:r w:rsidRPr="00677434">
              <w:rPr>
                <w:rFonts w:asciiTheme="minorHAnsi" w:hAnsiTheme="minorHAnsi" w:cstheme="minorHAnsi"/>
              </w:rPr>
              <w:t>Actividades realizadas</w:t>
            </w:r>
          </w:p>
        </w:tc>
      </w:tr>
      <w:tr w:rsidR="00B719C7" w:rsidRPr="00677434" w:rsidTr="00FC13CE">
        <w:tc>
          <w:tcPr>
            <w:tcW w:w="2943" w:type="dxa"/>
            <w:shd w:val="clear" w:color="auto" w:fill="auto"/>
            <w:vAlign w:val="center"/>
          </w:tcPr>
          <w:p w:rsidR="00B719C7" w:rsidRPr="00677434" w:rsidRDefault="00B719C7" w:rsidP="00FC13CE">
            <w:pPr>
              <w:tabs>
                <w:tab w:val="right" w:pos="5733"/>
              </w:tabs>
              <w:jc w:val="center"/>
              <w:rPr>
                <w:rFonts w:asciiTheme="minorHAnsi" w:hAnsiTheme="minorHAnsi" w:cstheme="minorHAnsi"/>
              </w:rPr>
            </w:pPr>
            <w:r>
              <w:rPr>
                <w:rFonts w:asciiTheme="minorHAnsi" w:hAnsiTheme="minorHAnsi" w:cstheme="minorHAnsi"/>
              </w:rPr>
              <w:t>3</w:t>
            </w:r>
          </w:p>
        </w:tc>
        <w:tc>
          <w:tcPr>
            <w:tcW w:w="2964" w:type="dxa"/>
            <w:gridSpan w:val="4"/>
            <w:tcBorders>
              <w:right w:val="single" w:sz="4" w:space="0" w:color="auto"/>
            </w:tcBorders>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 xml:space="preserve">Lic. en Derecho </w:t>
            </w:r>
          </w:p>
        </w:tc>
        <w:tc>
          <w:tcPr>
            <w:tcW w:w="3873" w:type="dxa"/>
            <w:gridSpan w:val="2"/>
            <w:vMerge w:val="restart"/>
            <w:tcBorders>
              <w:left w:val="single" w:sz="4" w:space="0" w:color="auto"/>
            </w:tcBorders>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Apoyo en inventario anual, control de archivo administrativo,  atención a usuarios, captura de información, entre otros.</w:t>
            </w:r>
          </w:p>
        </w:tc>
      </w:tr>
      <w:tr w:rsidR="00B719C7" w:rsidRPr="00677434" w:rsidTr="00FC13CE">
        <w:tc>
          <w:tcPr>
            <w:tcW w:w="2943" w:type="dxa"/>
            <w:shd w:val="clear" w:color="auto" w:fill="auto"/>
            <w:vAlign w:val="center"/>
          </w:tcPr>
          <w:p w:rsidR="00B719C7" w:rsidRPr="00677434" w:rsidRDefault="00B719C7" w:rsidP="00FC13CE">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Lic. en Administración</w:t>
            </w:r>
          </w:p>
        </w:tc>
        <w:tc>
          <w:tcPr>
            <w:tcW w:w="3873" w:type="dxa"/>
            <w:gridSpan w:val="2"/>
            <w:vMerge/>
            <w:tcBorders>
              <w:left w:val="single" w:sz="4" w:space="0" w:color="auto"/>
            </w:tcBorders>
            <w:vAlign w:val="center"/>
          </w:tcPr>
          <w:p w:rsidR="00B719C7" w:rsidRPr="00677434" w:rsidRDefault="00B719C7" w:rsidP="00FC13CE">
            <w:pPr>
              <w:jc w:val="left"/>
              <w:rPr>
                <w:rFonts w:asciiTheme="minorHAnsi" w:hAnsiTheme="minorHAnsi" w:cstheme="minorHAnsi"/>
              </w:rPr>
            </w:pPr>
          </w:p>
        </w:tc>
      </w:tr>
      <w:tr w:rsidR="00B719C7" w:rsidRPr="00677434" w:rsidTr="00FC13CE">
        <w:tc>
          <w:tcPr>
            <w:tcW w:w="3369" w:type="dxa"/>
            <w:gridSpan w:val="2"/>
            <w:shd w:val="clear" w:color="auto" w:fill="95B3D7"/>
            <w:vAlign w:val="center"/>
          </w:tcPr>
          <w:p w:rsidR="00B719C7" w:rsidRPr="00677434" w:rsidRDefault="00B719C7" w:rsidP="00FC13CE">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$43,663.80</w:t>
            </w:r>
          </w:p>
        </w:tc>
        <w:tc>
          <w:tcPr>
            <w:tcW w:w="2410" w:type="dxa"/>
            <w:gridSpan w:val="2"/>
            <w:shd w:val="clear" w:color="auto" w:fill="95B3D7"/>
            <w:vAlign w:val="center"/>
          </w:tcPr>
          <w:p w:rsidR="00B719C7" w:rsidRPr="00677434" w:rsidRDefault="00B719C7" w:rsidP="00FC13CE">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$43,663.80</w:t>
            </w:r>
          </w:p>
        </w:tc>
      </w:tr>
      <w:tr w:rsidR="00B719C7" w:rsidRPr="00677434" w:rsidTr="00FC13CE">
        <w:tc>
          <w:tcPr>
            <w:tcW w:w="4786" w:type="dxa"/>
            <w:gridSpan w:val="3"/>
            <w:shd w:val="clear" w:color="auto" w:fill="95B3D7"/>
            <w:vAlign w:val="center"/>
          </w:tcPr>
          <w:p w:rsidR="00B719C7" w:rsidRPr="00677434" w:rsidRDefault="00B719C7" w:rsidP="00FC13CE">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El levantamiento del inventario anual se realiza en tiempo y forma, además de las otras actividades que se llevan a cabo en Biblioteca, sin descuidar las otras funciones y actividades que desempeña el encargado de Biblioteca, ya que también es responsable del MAI, Compilación de Leyes y Archivo Judicial.</w:t>
            </w:r>
          </w:p>
        </w:tc>
      </w:tr>
    </w:tbl>
    <w:p w:rsidR="00B719C7" w:rsidRDefault="00B719C7"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B719C7" w:rsidRPr="00677434" w:rsidTr="00FC13CE">
        <w:tc>
          <w:tcPr>
            <w:tcW w:w="4786" w:type="dxa"/>
            <w:gridSpan w:val="3"/>
            <w:shd w:val="clear" w:color="auto" w:fill="365F91"/>
            <w:vAlign w:val="center"/>
          </w:tcPr>
          <w:p w:rsidR="00B719C7" w:rsidRPr="00677434" w:rsidRDefault="00B719C7" w:rsidP="00FC13CE">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B719C7" w:rsidRPr="007E48B2" w:rsidRDefault="00B719C7" w:rsidP="00FC13CE">
            <w:pPr>
              <w:jc w:val="left"/>
              <w:rPr>
                <w:rFonts w:asciiTheme="minorHAnsi" w:hAnsiTheme="minorHAnsi" w:cstheme="minorHAnsi"/>
              </w:rPr>
            </w:pPr>
            <w:r w:rsidRPr="007E48B2">
              <w:rPr>
                <w:rFonts w:asciiTheme="minorHAnsi" w:hAnsiTheme="minorHAnsi" w:cstheme="minorHAnsi"/>
              </w:rPr>
              <w:t>EVENTOS</w:t>
            </w:r>
          </w:p>
        </w:tc>
      </w:tr>
      <w:tr w:rsidR="00B719C7" w:rsidRPr="00677434" w:rsidTr="00FC13CE">
        <w:tc>
          <w:tcPr>
            <w:tcW w:w="4786" w:type="dxa"/>
            <w:gridSpan w:val="3"/>
            <w:shd w:val="clear" w:color="auto" w:fill="95B3D7"/>
            <w:vAlign w:val="center"/>
          </w:tcPr>
          <w:p w:rsidR="00B719C7" w:rsidRPr="00677434" w:rsidRDefault="00B719C7" w:rsidP="00FC13CE">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11-MAR-2011</w:t>
            </w:r>
          </w:p>
        </w:tc>
      </w:tr>
      <w:tr w:rsidR="00B719C7" w:rsidRPr="00677434" w:rsidTr="00FC13CE">
        <w:tc>
          <w:tcPr>
            <w:tcW w:w="4786" w:type="dxa"/>
            <w:gridSpan w:val="3"/>
            <w:shd w:val="clear" w:color="auto" w:fill="95B3D7"/>
            <w:vAlign w:val="center"/>
          </w:tcPr>
          <w:p w:rsidR="00B719C7" w:rsidRPr="00677434" w:rsidRDefault="00B719C7" w:rsidP="00FC13CE">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30-SEP-2013</w:t>
            </w:r>
          </w:p>
        </w:tc>
      </w:tr>
      <w:tr w:rsidR="00B719C7" w:rsidRPr="00677434" w:rsidTr="00FC13CE">
        <w:tc>
          <w:tcPr>
            <w:tcW w:w="4786" w:type="dxa"/>
            <w:gridSpan w:val="3"/>
            <w:shd w:val="clear" w:color="auto" w:fill="95B3D7"/>
            <w:vAlign w:val="center"/>
          </w:tcPr>
          <w:p w:rsidR="00B719C7" w:rsidRPr="00677434" w:rsidRDefault="00B719C7" w:rsidP="00FC13CE">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100%</w:t>
            </w:r>
          </w:p>
        </w:tc>
      </w:tr>
      <w:tr w:rsidR="00B719C7" w:rsidRPr="00677434" w:rsidTr="00FC13CE">
        <w:tc>
          <w:tcPr>
            <w:tcW w:w="2943" w:type="dxa"/>
            <w:shd w:val="clear" w:color="auto" w:fill="95B3D7"/>
            <w:vAlign w:val="center"/>
          </w:tcPr>
          <w:p w:rsidR="00B719C7" w:rsidRPr="00677434" w:rsidRDefault="00B719C7" w:rsidP="00FC13CE">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B719C7" w:rsidRPr="00677434" w:rsidRDefault="00B719C7" w:rsidP="00FC13CE">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B719C7" w:rsidRPr="00677434" w:rsidRDefault="00B719C7" w:rsidP="00FC13CE">
            <w:pPr>
              <w:jc w:val="center"/>
              <w:rPr>
                <w:rFonts w:asciiTheme="minorHAnsi" w:hAnsiTheme="minorHAnsi" w:cstheme="minorHAnsi"/>
              </w:rPr>
            </w:pPr>
            <w:r w:rsidRPr="00677434">
              <w:rPr>
                <w:rFonts w:asciiTheme="minorHAnsi" w:hAnsiTheme="minorHAnsi" w:cstheme="minorHAnsi"/>
              </w:rPr>
              <w:t>Actividades realizadas</w:t>
            </w:r>
          </w:p>
        </w:tc>
      </w:tr>
      <w:tr w:rsidR="00B719C7" w:rsidRPr="00677434" w:rsidTr="00FC13CE">
        <w:trPr>
          <w:trHeight w:val="507"/>
        </w:trPr>
        <w:tc>
          <w:tcPr>
            <w:tcW w:w="2943" w:type="dxa"/>
            <w:shd w:val="clear" w:color="auto" w:fill="auto"/>
            <w:vAlign w:val="center"/>
          </w:tcPr>
          <w:p w:rsidR="00B719C7" w:rsidRPr="00677434" w:rsidRDefault="00B719C7" w:rsidP="00FC13CE">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Lic. en Administración</w:t>
            </w:r>
          </w:p>
        </w:tc>
        <w:tc>
          <w:tcPr>
            <w:tcW w:w="3873" w:type="dxa"/>
            <w:gridSpan w:val="2"/>
            <w:vMerge w:val="restart"/>
            <w:tcBorders>
              <w:left w:val="single" w:sz="4" w:space="0" w:color="auto"/>
            </w:tcBorders>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Apoyo en la realización de listas de asistencias, evaluaciones de eventos, reconocimientos a disertantes, formatos de invitación, porta nombres, captura de resultado de evaluaciones, actualización de bases de datos de usuarios, archivo, entre otros.</w:t>
            </w:r>
          </w:p>
        </w:tc>
      </w:tr>
      <w:tr w:rsidR="00B719C7" w:rsidRPr="00677434" w:rsidTr="00FC13CE">
        <w:trPr>
          <w:trHeight w:val="781"/>
        </w:trPr>
        <w:tc>
          <w:tcPr>
            <w:tcW w:w="2943" w:type="dxa"/>
            <w:shd w:val="clear" w:color="auto" w:fill="auto"/>
          </w:tcPr>
          <w:p w:rsidR="00B719C7" w:rsidRDefault="00B719C7" w:rsidP="00FC13CE">
            <w:pPr>
              <w:jc w:val="center"/>
            </w:pPr>
            <w:r>
              <w:rPr>
                <w:rFonts w:asciiTheme="minorHAnsi" w:hAnsiTheme="minorHAnsi" w:cstheme="minorHAnsi"/>
              </w:rPr>
              <w:t>2</w:t>
            </w:r>
          </w:p>
        </w:tc>
        <w:tc>
          <w:tcPr>
            <w:tcW w:w="2964" w:type="dxa"/>
            <w:gridSpan w:val="4"/>
            <w:tcBorders>
              <w:right w:val="single" w:sz="4" w:space="0" w:color="auto"/>
            </w:tcBorders>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 xml:space="preserve">Lic. en Derecho </w:t>
            </w:r>
          </w:p>
        </w:tc>
        <w:tc>
          <w:tcPr>
            <w:tcW w:w="3873" w:type="dxa"/>
            <w:gridSpan w:val="2"/>
            <w:vMerge/>
            <w:tcBorders>
              <w:left w:val="single" w:sz="4" w:space="0" w:color="auto"/>
            </w:tcBorders>
            <w:vAlign w:val="center"/>
          </w:tcPr>
          <w:p w:rsidR="00B719C7" w:rsidRPr="00677434" w:rsidRDefault="00B719C7" w:rsidP="00FC13CE">
            <w:pPr>
              <w:jc w:val="left"/>
              <w:rPr>
                <w:rFonts w:asciiTheme="minorHAnsi" w:hAnsiTheme="minorHAnsi" w:cstheme="minorHAnsi"/>
              </w:rPr>
            </w:pPr>
          </w:p>
        </w:tc>
      </w:tr>
      <w:tr w:rsidR="00B719C7" w:rsidRPr="00677434" w:rsidTr="00FC13CE">
        <w:tc>
          <w:tcPr>
            <w:tcW w:w="2943" w:type="dxa"/>
            <w:shd w:val="clear" w:color="auto" w:fill="auto"/>
          </w:tcPr>
          <w:p w:rsidR="00B719C7" w:rsidRDefault="00B719C7" w:rsidP="00FC13CE">
            <w:pPr>
              <w:jc w:val="center"/>
            </w:pPr>
            <w:r w:rsidRPr="005947E6">
              <w:rPr>
                <w:rFonts w:asciiTheme="minorHAnsi" w:hAnsiTheme="minorHAnsi" w:cstheme="minorHAnsi"/>
              </w:rPr>
              <w:t>1</w:t>
            </w:r>
          </w:p>
        </w:tc>
        <w:tc>
          <w:tcPr>
            <w:tcW w:w="2964" w:type="dxa"/>
            <w:gridSpan w:val="4"/>
            <w:tcBorders>
              <w:right w:val="single" w:sz="4" w:space="0" w:color="auto"/>
            </w:tcBorders>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Lic. en Contabilidad Pública</w:t>
            </w:r>
          </w:p>
        </w:tc>
        <w:tc>
          <w:tcPr>
            <w:tcW w:w="3873" w:type="dxa"/>
            <w:gridSpan w:val="2"/>
            <w:vMerge/>
            <w:tcBorders>
              <w:left w:val="single" w:sz="4" w:space="0" w:color="auto"/>
            </w:tcBorders>
            <w:vAlign w:val="center"/>
          </w:tcPr>
          <w:p w:rsidR="00B719C7" w:rsidRPr="00677434" w:rsidRDefault="00B719C7" w:rsidP="00FC13CE">
            <w:pPr>
              <w:jc w:val="left"/>
              <w:rPr>
                <w:rFonts w:asciiTheme="minorHAnsi" w:hAnsiTheme="minorHAnsi" w:cstheme="minorHAnsi"/>
              </w:rPr>
            </w:pPr>
          </w:p>
        </w:tc>
      </w:tr>
      <w:tr w:rsidR="00B719C7" w:rsidRPr="00677434" w:rsidTr="00FC13CE">
        <w:tc>
          <w:tcPr>
            <w:tcW w:w="3369" w:type="dxa"/>
            <w:gridSpan w:val="2"/>
            <w:shd w:val="clear" w:color="auto" w:fill="95B3D7"/>
            <w:vAlign w:val="center"/>
          </w:tcPr>
          <w:p w:rsidR="00B719C7" w:rsidRPr="00677434" w:rsidRDefault="00B719C7" w:rsidP="00FC13CE">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$38,847.52</w:t>
            </w:r>
          </w:p>
        </w:tc>
        <w:tc>
          <w:tcPr>
            <w:tcW w:w="2410" w:type="dxa"/>
            <w:gridSpan w:val="2"/>
            <w:shd w:val="clear" w:color="auto" w:fill="95B3D7"/>
            <w:vAlign w:val="center"/>
          </w:tcPr>
          <w:p w:rsidR="00B719C7" w:rsidRPr="00677434" w:rsidRDefault="00B719C7" w:rsidP="00FC13CE">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$38,847.52</w:t>
            </w:r>
          </w:p>
        </w:tc>
      </w:tr>
      <w:tr w:rsidR="00B719C7" w:rsidRPr="00677434" w:rsidTr="00FC13CE">
        <w:tc>
          <w:tcPr>
            <w:tcW w:w="4786" w:type="dxa"/>
            <w:gridSpan w:val="3"/>
            <w:shd w:val="clear" w:color="auto" w:fill="95B3D7"/>
            <w:vAlign w:val="center"/>
          </w:tcPr>
          <w:p w:rsidR="00B719C7" w:rsidRPr="00677434" w:rsidRDefault="00B719C7" w:rsidP="00FC13CE">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B719C7" w:rsidRPr="00677434" w:rsidRDefault="00B719C7" w:rsidP="00FC13CE">
            <w:pPr>
              <w:jc w:val="left"/>
              <w:rPr>
                <w:rFonts w:asciiTheme="minorHAnsi" w:hAnsiTheme="minorHAnsi" w:cstheme="minorHAnsi"/>
              </w:rPr>
            </w:pPr>
            <w:r>
              <w:rPr>
                <w:rFonts w:asciiTheme="minorHAnsi" w:hAnsiTheme="minorHAnsi" w:cstheme="minorHAnsi"/>
              </w:rPr>
              <w:t>El aspecto administrativo previo y posterior al evento, así como el desarrollo del mismo, se lleve a cabo de la mejor manera posible, tanto para los usuarios externos como para el encargado del área, con el único fin de cuidar la imagen institucional de la SCJN.</w:t>
            </w:r>
          </w:p>
        </w:tc>
      </w:tr>
    </w:tbl>
    <w:p w:rsidR="00B719C7" w:rsidRPr="00677434" w:rsidRDefault="00B719C7" w:rsidP="00D44A5D">
      <w:pPr>
        <w:rPr>
          <w:rFonts w:asciiTheme="minorHAnsi" w:hAnsiTheme="minorHAnsi" w:cstheme="minorHAnsi"/>
        </w:rPr>
      </w:pPr>
      <w:bookmarkStart w:id="0" w:name="_GoBack"/>
      <w:bookmarkEnd w:id="0"/>
    </w:p>
    <w:sectPr w:rsidR="00B719C7" w:rsidRPr="00677434"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18F" w:rsidRDefault="00FE018F" w:rsidP="00E64D5D">
      <w:r>
        <w:separator/>
      </w:r>
    </w:p>
  </w:endnote>
  <w:endnote w:type="continuationSeparator" w:id="0">
    <w:p w:rsidR="00FE018F" w:rsidRDefault="00FE018F"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0B4F42">
    <w:pPr>
      <w:pStyle w:val="Piedepgina"/>
    </w:pPr>
    <w:r>
      <w:rPr>
        <w:noProof/>
        <w:lang w:eastAsia="es-MX"/>
      </w:rPr>
      <mc:AlternateContent>
        <mc:Choice Requires="wps">
          <w:drawing>
            <wp:anchor distT="0" distB="0" distL="114300" distR="114300" simplePos="0" relativeHeight="251663360" behindDoc="0" locked="0" layoutInCell="1" allowOverlap="1" wp14:anchorId="75519657" wp14:editId="56017DFE">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B719C7">
                            <w:rPr>
                              <w:noProof/>
                              <w:sz w:val="18"/>
                              <w:szCs w:val="18"/>
                              <w:lang w:val="es-ES"/>
                            </w:rPr>
                            <w:t>2</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B719C7">
                      <w:rPr>
                        <w:noProof/>
                        <w:sz w:val="18"/>
                        <w:szCs w:val="18"/>
                        <w:lang w:val="es-ES"/>
                      </w:rPr>
                      <w:t>2</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24B52D1" wp14:editId="6EB4D1B9">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18F" w:rsidRDefault="00FE018F" w:rsidP="00E64D5D">
      <w:r>
        <w:separator/>
      </w:r>
    </w:p>
  </w:footnote>
  <w:footnote w:type="continuationSeparator" w:id="0">
    <w:p w:rsidR="00FE018F" w:rsidRDefault="00FE018F"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85AFD"/>
    <w:rsid w:val="000B4F42"/>
    <w:rsid w:val="000B6044"/>
    <w:rsid w:val="00187843"/>
    <w:rsid w:val="001B17D1"/>
    <w:rsid w:val="001C3104"/>
    <w:rsid w:val="00210DC8"/>
    <w:rsid w:val="002127A6"/>
    <w:rsid w:val="00225E7A"/>
    <w:rsid w:val="00270DDA"/>
    <w:rsid w:val="00291262"/>
    <w:rsid w:val="0029234C"/>
    <w:rsid w:val="002C4E3E"/>
    <w:rsid w:val="002F0ECD"/>
    <w:rsid w:val="003110A5"/>
    <w:rsid w:val="00311A1C"/>
    <w:rsid w:val="003318FF"/>
    <w:rsid w:val="00374CA7"/>
    <w:rsid w:val="00377A6A"/>
    <w:rsid w:val="00390248"/>
    <w:rsid w:val="003A6DCF"/>
    <w:rsid w:val="003B2A1E"/>
    <w:rsid w:val="003D4FC3"/>
    <w:rsid w:val="003E4936"/>
    <w:rsid w:val="00403D31"/>
    <w:rsid w:val="00405463"/>
    <w:rsid w:val="00466519"/>
    <w:rsid w:val="00482BDB"/>
    <w:rsid w:val="004948B8"/>
    <w:rsid w:val="004B2DD5"/>
    <w:rsid w:val="00502AC5"/>
    <w:rsid w:val="005241FC"/>
    <w:rsid w:val="0053518B"/>
    <w:rsid w:val="00572E31"/>
    <w:rsid w:val="005A466E"/>
    <w:rsid w:val="005B1205"/>
    <w:rsid w:val="006024AD"/>
    <w:rsid w:val="00615AF3"/>
    <w:rsid w:val="00625E2A"/>
    <w:rsid w:val="006545A1"/>
    <w:rsid w:val="00657E98"/>
    <w:rsid w:val="00677434"/>
    <w:rsid w:val="00677F9F"/>
    <w:rsid w:val="0068143D"/>
    <w:rsid w:val="0068462F"/>
    <w:rsid w:val="00692D5A"/>
    <w:rsid w:val="006D1218"/>
    <w:rsid w:val="006E73EB"/>
    <w:rsid w:val="007562F2"/>
    <w:rsid w:val="007667B0"/>
    <w:rsid w:val="007830AD"/>
    <w:rsid w:val="007A35A2"/>
    <w:rsid w:val="007A6D34"/>
    <w:rsid w:val="007B3FC6"/>
    <w:rsid w:val="007F499C"/>
    <w:rsid w:val="00876282"/>
    <w:rsid w:val="0088351B"/>
    <w:rsid w:val="00893308"/>
    <w:rsid w:val="008E00B4"/>
    <w:rsid w:val="008F70B2"/>
    <w:rsid w:val="00933749"/>
    <w:rsid w:val="00937B1E"/>
    <w:rsid w:val="00944CCD"/>
    <w:rsid w:val="00951128"/>
    <w:rsid w:val="00953BCD"/>
    <w:rsid w:val="00976DDD"/>
    <w:rsid w:val="009D3231"/>
    <w:rsid w:val="009F4F46"/>
    <w:rsid w:val="009F5C80"/>
    <w:rsid w:val="00A105BA"/>
    <w:rsid w:val="00A27DE6"/>
    <w:rsid w:val="00A309BC"/>
    <w:rsid w:val="00A43DB3"/>
    <w:rsid w:val="00A60AF1"/>
    <w:rsid w:val="00A96112"/>
    <w:rsid w:val="00AA19BA"/>
    <w:rsid w:val="00AB0848"/>
    <w:rsid w:val="00AE63A2"/>
    <w:rsid w:val="00B05360"/>
    <w:rsid w:val="00B228A3"/>
    <w:rsid w:val="00B37EF3"/>
    <w:rsid w:val="00B620C2"/>
    <w:rsid w:val="00B719C7"/>
    <w:rsid w:val="00B72A09"/>
    <w:rsid w:val="00B803DA"/>
    <w:rsid w:val="00B81016"/>
    <w:rsid w:val="00B81555"/>
    <w:rsid w:val="00BB18CC"/>
    <w:rsid w:val="00BB64C1"/>
    <w:rsid w:val="00BD4A30"/>
    <w:rsid w:val="00BE45F5"/>
    <w:rsid w:val="00C02482"/>
    <w:rsid w:val="00C121B2"/>
    <w:rsid w:val="00C32EE3"/>
    <w:rsid w:val="00C80953"/>
    <w:rsid w:val="00C94F17"/>
    <w:rsid w:val="00CB13C6"/>
    <w:rsid w:val="00CC2875"/>
    <w:rsid w:val="00CD0622"/>
    <w:rsid w:val="00CE68B5"/>
    <w:rsid w:val="00CF557C"/>
    <w:rsid w:val="00D4289C"/>
    <w:rsid w:val="00D44A5D"/>
    <w:rsid w:val="00D55E02"/>
    <w:rsid w:val="00D828F1"/>
    <w:rsid w:val="00DB49CB"/>
    <w:rsid w:val="00DC0817"/>
    <w:rsid w:val="00E033AA"/>
    <w:rsid w:val="00E40797"/>
    <w:rsid w:val="00E5094F"/>
    <w:rsid w:val="00E54974"/>
    <w:rsid w:val="00E64D5D"/>
    <w:rsid w:val="00E660E3"/>
    <w:rsid w:val="00E84CB8"/>
    <w:rsid w:val="00ED357F"/>
    <w:rsid w:val="00EE46E4"/>
    <w:rsid w:val="00F24E0C"/>
    <w:rsid w:val="00F46E02"/>
    <w:rsid w:val="00FB0D25"/>
    <w:rsid w:val="00FC2378"/>
    <w:rsid w:val="00FE01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531</Words>
  <Characters>2923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3</cp:revision>
  <cp:lastPrinted>2015-06-24T14:23:00Z</cp:lastPrinted>
  <dcterms:created xsi:type="dcterms:W3CDTF">2015-08-03T22:45:00Z</dcterms:created>
  <dcterms:modified xsi:type="dcterms:W3CDTF">2015-08-03T22:46:00Z</dcterms:modified>
</cp:coreProperties>
</file>