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677434" w:rsidRDefault="00E84CB8" w:rsidP="00BE45F5">
      <w:pPr>
        <w:jc w:val="center"/>
        <w:rPr>
          <w:rFonts w:asciiTheme="minorHAnsi" w:hAnsiTheme="minorHAnsi" w:cstheme="minorHAnsi"/>
          <w:b/>
        </w:rPr>
      </w:pPr>
      <w:bookmarkStart w:id="0" w:name="_GoBack"/>
      <w:bookmarkEnd w:id="0"/>
      <w:r w:rsidRPr="00677434">
        <w:rPr>
          <w:rFonts w:asciiTheme="minorHAnsi" w:hAnsiTheme="minorHAnsi" w:cstheme="minorHAnsi"/>
          <w:b/>
        </w:rPr>
        <w:t xml:space="preserve">REPORTE DE COLABORACIÓN INSTITUCIONAL </w:t>
      </w:r>
    </w:p>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SEGUIMIENTO DE CONVENIOS </w:t>
      </w:r>
    </w:p>
    <w:p w:rsidR="00E84CB8" w:rsidRPr="00677434"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E84CB8" w:rsidRPr="00677434" w:rsidTr="005A466E">
        <w:tc>
          <w:tcPr>
            <w:tcW w:w="9747" w:type="dxa"/>
            <w:gridSpan w:val="9"/>
            <w:shd w:val="clear" w:color="auto" w:fill="365F91"/>
            <w:vAlign w:val="center"/>
          </w:tcPr>
          <w:p w:rsidR="00E84CB8" w:rsidRPr="00677434" w:rsidRDefault="00E84CB8" w:rsidP="00AA19BA">
            <w:pPr>
              <w:jc w:val="center"/>
              <w:rPr>
                <w:rFonts w:asciiTheme="minorHAnsi" w:hAnsiTheme="minorHAnsi" w:cstheme="minorHAnsi"/>
                <w:b/>
                <w:color w:val="FFFFFF"/>
              </w:rPr>
            </w:pPr>
            <w:r w:rsidRPr="00677434">
              <w:rPr>
                <w:rFonts w:asciiTheme="minorHAnsi" w:hAnsiTheme="minorHAnsi" w:cstheme="minorHAnsi"/>
                <w:b/>
                <w:color w:val="FFFFFF"/>
              </w:rPr>
              <w:t>DATOS GENERALES DEL CONVENIO ESPECÍFICO</w:t>
            </w:r>
          </w:p>
        </w:tc>
      </w:tr>
      <w:tr w:rsidR="00692D5A" w:rsidRPr="00677434" w:rsidTr="00692D5A">
        <w:tc>
          <w:tcPr>
            <w:tcW w:w="2948" w:type="dxa"/>
            <w:gridSpan w:val="4"/>
            <w:shd w:val="clear" w:color="auto" w:fill="17365D"/>
            <w:vAlign w:val="center"/>
          </w:tcPr>
          <w:p w:rsidR="00692D5A" w:rsidRPr="00677434" w:rsidRDefault="00692D5A" w:rsidP="00AA19BA">
            <w:pPr>
              <w:jc w:val="left"/>
              <w:rPr>
                <w:rFonts w:asciiTheme="minorHAnsi" w:hAnsiTheme="minorHAnsi" w:cstheme="minorHAnsi"/>
              </w:rPr>
            </w:pPr>
            <w:r w:rsidRPr="00677434">
              <w:rPr>
                <w:rFonts w:asciiTheme="minorHAnsi" w:hAnsiTheme="minorHAnsi" w:cstheme="minorHAnsi"/>
              </w:rPr>
              <w:t>Nombre de la institución Contraparte (s)</w:t>
            </w:r>
          </w:p>
        </w:tc>
        <w:tc>
          <w:tcPr>
            <w:tcW w:w="2972" w:type="dxa"/>
            <w:gridSpan w:val="2"/>
            <w:shd w:val="clear" w:color="auto" w:fill="F2F2F2"/>
            <w:vAlign w:val="center"/>
          </w:tcPr>
          <w:p w:rsidR="00692D5A" w:rsidRPr="00677434" w:rsidRDefault="00527226" w:rsidP="00AA19BA">
            <w:pPr>
              <w:jc w:val="left"/>
              <w:rPr>
                <w:rFonts w:asciiTheme="minorHAnsi" w:hAnsiTheme="minorHAnsi" w:cstheme="minorHAnsi"/>
              </w:rPr>
            </w:pPr>
            <w:r w:rsidRPr="00527226">
              <w:rPr>
                <w:rFonts w:asciiTheme="minorHAnsi" w:hAnsiTheme="minorHAnsi" w:cstheme="minorHAnsi"/>
              </w:rPr>
              <w:t>Instituto Tecnológico y de Estudios Superiores René Descartes</w:t>
            </w:r>
          </w:p>
        </w:tc>
        <w:tc>
          <w:tcPr>
            <w:tcW w:w="1418" w:type="dxa"/>
            <w:gridSpan w:val="2"/>
            <w:shd w:val="clear" w:color="auto" w:fill="17365D"/>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rPr>
              <w:t>Tipo</w:t>
            </w:r>
          </w:p>
        </w:tc>
        <w:tc>
          <w:tcPr>
            <w:tcW w:w="2409" w:type="dxa"/>
            <w:shd w:val="clear" w:color="auto" w:fill="F2F2F2"/>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noProof/>
              </w:rPr>
              <w:t>Específico</w:t>
            </w:r>
          </w:p>
        </w:tc>
      </w:tr>
      <w:tr w:rsidR="00E84CB8" w:rsidRPr="00677434" w:rsidTr="00E84CB8">
        <w:tc>
          <w:tcPr>
            <w:tcW w:w="924" w:type="dxa"/>
            <w:gridSpan w:val="2"/>
            <w:shd w:val="clear" w:color="auto" w:fill="17365D"/>
            <w:vAlign w:val="center"/>
          </w:tcPr>
          <w:p w:rsidR="00E84CB8" w:rsidRPr="00677434" w:rsidRDefault="00E84CB8" w:rsidP="00AA19BA">
            <w:pPr>
              <w:tabs>
                <w:tab w:val="left" w:pos="1019"/>
              </w:tabs>
              <w:jc w:val="left"/>
              <w:rPr>
                <w:rFonts w:asciiTheme="minorHAnsi" w:hAnsiTheme="minorHAnsi" w:cstheme="minorHAnsi"/>
              </w:rPr>
            </w:pPr>
            <w:r w:rsidRPr="00677434">
              <w:rPr>
                <w:rFonts w:asciiTheme="minorHAnsi" w:hAnsiTheme="minorHAnsi" w:cstheme="minorHAnsi"/>
              </w:rPr>
              <w:t>Objeto</w:t>
            </w:r>
          </w:p>
        </w:tc>
        <w:tc>
          <w:tcPr>
            <w:tcW w:w="8823" w:type="dxa"/>
            <w:gridSpan w:val="7"/>
            <w:shd w:val="clear" w:color="auto" w:fill="F2F2F2"/>
            <w:vAlign w:val="center"/>
          </w:tcPr>
          <w:p w:rsidR="00E84CB8" w:rsidRPr="00677434" w:rsidRDefault="00527226" w:rsidP="00EE46E4">
            <w:pPr>
              <w:rPr>
                <w:rFonts w:asciiTheme="minorHAnsi" w:hAnsiTheme="minorHAnsi" w:cstheme="minorHAnsi"/>
              </w:rPr>
            </w:pPr>
            <w:r w:rsidRPr="00527226">
              <w:rPr>
                <w:rFonts w:asciiTheme="minorHAnsi" w:hAnsiTheme="minorHAnsi" w:cstheme="minorHAnsi"/>
              </w:rPr>
              <w:t>Establecer las bases de colaboración para la prestación de servicio social</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Área responsable</w:t>
            </w:r>
          </w:p>
        </w:tc>
        <w:tc>
          <w:tcPr>
            <w:tcW w:w="4041" w:type="dxa"/>
            <w:gridSpan w:val="3"/>
            <w:shd w:val="clear" w:color="auto" w:fill="F2F2F2"/>
            <w:vAlign w:val="center"/>
          </w:tcPr>
          <w:p w:rsidR="00E84CB8" w:rsidRPr="00677434" w:rsidRDefault="00E84CB8" w:rsidP="00D44A5D">
            <w:pPr>
              <w:rPr>
                <w:rFonts w:asciiTheme="minorHAnsi" w:hAnsiTheme="minorHAnsi" w:cstheme="minorHAnsi"/>
              </w:rPr>
            </w:pPr>
            <w:r w:rsidRPr="00677434">
              <w:rPr>
                <w:rFonts w:asciiTheme="minorHAnsi" w:hAnsiTheme="minorHAnsi" w:cstheme="minorHAnsi"/>
                <w:noProof/>
              </w:rPr>
              <w:t xml:space="preserve">Casa de la Cultura Jurídica en </w:t>
            </w:r>
            <w:r w:rsidR="00527226">
              <w:rPr>
                <w:rFonts w:asciiTheme="minorHAnsi" w:hAnsiTheme="minorHAnsi" w:cstheme="minorHAnsi"/>
                <w:noProof/>
              </w:rPr>
              <w:t>Campeche, Campeche</w:t>
            </w:r>
          </w:p>
        </w:tc>
        <w:tc>
          <w:tcPr>
            <w:tcW w:w="1418"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Nombre del responsable</w:t>
            </w:r>
          </w:p>
        </w:tc>
        <w:tc>
          <w:tcPr>
            <w:tcW w:w="2409" w:type="dxa"/>
            <w:shd w:val="clear" w:color="auto" w:fill="F2F2F2"/>
            <w:vAlign w:val="center"/>
          </w:tcPr>
          <w:p w:rsidR="00E84CB8" w:rsidRPr="00677434" w:rsidRDefault="00527226" w:rsidP="00EE46E4">
            <w:pPr>
              <w:rPr>
                <w:rFonts w:asciiTheme="minorHAnsi" w:hAnsiTheme="minorHAnsi" w:cstheme="minorHAnsi"/>
              </w:rPr>
            </w:pPr>
            <w:r>
              <w:rPr>
                <w:rFonts w:asciiTheme="minorHAnsi" w:hAnsiTheme="minorHAnsi" w:cstheme="minorHAnsi"/>
              </w:rPr>
              <w:t>Lic. Fernando Hazael Mendoza López</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firma</w:t>
            </w:r>
          </w:p>
        </w:tc>
        <w:tc>
          <w:tcPr>
            <w:tcW w:w="2284" w:type="dxa"/>
            <w:gridSpan w:val="2"/>
            <w:shd w:val="clear" w:color="auto" w:fill="F2F2F2"/>
            <w:vAlign w:val="center"/>
          </w:tcPr>
          <w:p w:rsidR="00E84CB8" w:rsidRPr="00677434" w:rsidRDefault="00527226" w:rsidP="00EE46E4">
            <w:pPr>
              <w:rPr>
                <w:rFonts w:asciiTheme="minorHAnsi" w:hAnsiTheme="minorHAnsi" w:cstheme="minorHAnsi"/>
              </w:rPr>
            </w:pPr>
            <w:r w:rsidRPr="00527226">
              <w:rPr>
                <w:rFonts w:asciiTheme="minorHAnsi" w:hAnsiTheme="minorHAnsi" w:cstheme="minorHAnsi"/>
              </w:rPr>
              <w:t>09-abr-10</w:t>
            </w:r>
          </w:p>
        </w:tc>
        <w:tc>
          <w:tcPr>
            <w:tcW w:w="2431"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conclusión</w:t>
            </w:r>
          </w:p>
        </w:tc>
        <w:tc>
          <w:tcPr>
            <w:tcW w:w="3153" w:type="dxa"/>
            <w:gridSpan w:val="2"/>
            <w:shd w:val="clear" w:color="auto" w:fill="F2F2F2"/>
            <w:vAlign w:val="center"/>
          </w:tcPr>
          <w:p w:rsidR="00E84CB8" w:rsidRPr="00677434" w:rsidRDefault="00527226" w:rsidP="00EE46E4">
            <w:pPr>
              <w:rPr>
                <w:rFonts w:asciiTheme="minorHAnsi" w:hAnsiTheme="minorHAnsi" w:cstheme="minorHAnsi"/>
              </w:rPr>
            </w:pPr>
            <w:r w:rsidRPr="00527226">
              <w:rPr>
                <w:rFonts w:asciiTheme="minorHAnsi" w:hAnsiTheme="minorHAnsi" w:cstheme="minorHAnsi"/>
              </w:rPr>
              <w:t>Indefinida</w:t>
            </w:r>
          </w:p>
        </w:tc>
      </w:tr>
      <w:tr w:rsidR="00E84CB8" w:rsidRPr="00677434" w:rsidTr="00E84CB8">
        <w:tc>
          <w:tcPr>
            <w:tcW w:w="804" w:type="dxa"/>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Tema</w:t>
            </w:r>
          </w:p>
        </w:tc>
        <w:tc>
          <w:tcPr>
            <w:tcW w:w="8943" w:type="dxa"/>
            <w:gridSpan w:val="8"/>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noProof/>
              </w:rPr>
              <w:t>Servicio social</w:t>
            </w:r>
          </w:p>
        </w:tc>
      </w:tr>
    </w:tbl>
    <w:p w:rsidR="00E84CB8" w:rsidRPr="003B2A1E" w:rsidRDefault="00E84CB8" w:rsidP="00CE68B5">
      <w:pPr>
        <w:rPr>
          <w:rFonts w:asciiTheme="minorHAnsi" w:hAnsiTheme="minorHAnsi" w:cstheme="minorHAnsi"/>
        </w:rPr>
      </w:pPr>
    </w:p>
    <w:p w:rsidR="00E84CB8" w:rsidRPr="00677434" w:rsidRDefault="00E84CB8" w:rsidP="007A6D34">
      <w:pPr>
        <w:jc w:val="center"/>
        <w:rPr>
          <w:rFonts w:asciiTheme="minorHAnsi" w:hAnsiTheme="minorHAnsi" w:cstheme="minorHAnsi"/>
          <w:b/>
        </w:rPr>
      </w:pPr>
      <w:r w:rsidRPr="00677434">
        <w:rPr>
          <w:rFonts w:asciiTheme="minorHAnsi" w:hAnsiTheme="minorHAnsi" w:cstheme="minorHAnsi"/>
          <w:b/>
        </w:rPr>
        <w:t>REPORTE DE ACTIVIDADES</w:t>
      </w:r>
    </w:p>
    <w:p w:rsidR="00E84CB8" w:rsidRPr="00677434" w:rsidRDefault="00E84CB8" w:rsidP="00BE45F5">
      <w:pPr>
        <w:rPr>
          <w:rFonts w:asciiTheme="minorHAnsi" w:hAnsiTheme="minorHAnsi" w:cstheme="minorHAnsi"/>
        </w:rPr>
      </w:pPr>
    </w:p>
    <w:p w:rsidR="00E84CB8" w:rsidRPr="00677434" w:rsidRDefault="00E84CB8" w:rsidP="000B6044">
      <w:pPr>
        <w:ind w:left="720"/>
        <w:rPr>
          <w:rFonts w:asciiTheme="minorHAnsi" w:hAnsiTheme="minorHAnsi" w:cstheme="minorHAnsi"/>
          <w:b/>
          <w:smallCaps/>
        </w:rPr>
      </w:pPr>
      <w:r w:rsidRPr="00677434">
        <w:rPr>
          <w:rFonts w:asciiTheme="minorHAnsi" w:hAnsiTheme="minorHAnsi" w:cstheme="minorHAnsi"/>
          <w:b/>
          <w:smallCaps/>
        </w:rPr>
        <w:t>Prestación de Servicio Social</w:t>
      </w:r>
    </w:p>
    <w:p w:rsidR="00E84CB8" w:rsidRPr="00677434"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E84CB8" w:rsidRPr="00677434" w:rsidTr="007A35A2">
        <w:tc>
          <w:tcPr>
            <w:tcW w:w="4786" w:type="dxa"/>
            <w:gridSpan w:val="3"/>
            <w:shd w:val="clear" w:color="auto" w:fill="365F91"/>
            <w:vAlign w:val="center"/>
          </w:tcPr>
          <w:p w:rsidR="00E84CB8" w:rsidRPr="00677434" w:rsidRDefault="00E84CB8" w:rsidP="00AA19BA">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E84CB8" w:rsidRPr="00677434" w:rsidRDefault="00E84CB8" w:rsidP="00AA19BA">
            <w:pPr>
              <w:jc w:val="left"/>
              <w:rPr>
                <w:rFonts w:asciiTheme="minorHAnsi" w:hAnsiTheme="minorHAnsi" w:cstheme="minorHAnsi"/>
                <w:color w:val="FFFFFF"/>
              </w:rPr>
            </w:pPr>
          </w:p>
        </w:tc>
      </w:tr>
      <w:tr w:rsidR="00E84CB8" w:rsidRPr="00677434" w:rsidTr="007A35A2">
        <w:tc>
          <w:tcPr>
            <w:tcW w:w="4786" w:type="dxa"/>
            <w:gridSpan w:val="3"/>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inicio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DE1FBB" w:rsidP="00AA19BA">
            <w:pPr>
              <w:jc w:val="left"/>
              <w:rPr>
                <w:rFonts w:asciiTheme="minorHAnsi" w:hAnsiTheme="minorHAnsi" w:cstheme="minorHAnsi"/>
              </w:rPr>
            </w:pPr>
            <w:r>
              <w:rPr>
                <w:rFonts w:asciiTheme="minorHAnsi" w:hAnsiTheme="minorHAnsi" w:cstheme="minorHAnsi"/>
              </w:rPr>
              <w:t>01-oct-2010</w:t>
            </w:r>
          </w:p>
        </w:tc>
      </w:tr>
      <w:tr w:rsidR="00E84CB8" w:rsidRPr="00677434" w:rsidTr="007A35A2">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DE1FBB" w:rsidP="00AA19BA">
            <w:pPr>
              <w:jc w:val="left"/>
              <w:rPr>
                <w:rFonts w:asciiTheme="minorHAnsi" w:hAnsiTheme="minorHAnsi" w:cstheme="minorHAnsi"/>
              </w:rPr>
            </w:pPr>
            <w:r>
              <w:rPr>
                <w:rFonts w:asciiTheme="minorHAnsi" w:hAnsiTheme="minorHAnsi" w:cstheme="minorHAnsi"/>
              </w:rPr>
              <w:t>31-mar-2011</w:t>
            </w:r>
          </w:p>
        </w:tc>
      </w:tr>
      <w:tr w:rsidR="00E84CB8" w:rsidRPr="00677434" w:rsidTr="009F4F46">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E84CB8" w:rsidRPr="00677434" w:rsidRDefault="002E0311" w:rsidP="00AA19BA">
            <w:pPr>
              <w:jc w:val="left"/>
              <w:rPr>
                <w:rFonts w:asciiTheme="minorHAnsi" w:hAnsiTheme="minorHAnsi" w:cstheme="minorHAnsi"/>
              </w:rPr>
            </w:pPr>
            <w:r>
              <w:rPr>
                <w:rFonts w:asciiTheme="minorHAnsi" w:hAnsiTheme="minorHAnsi" w:cstheme="minorHAnsi"/>
              </w:rPr>
              <w:t>100%</w:t>
            </w:r>
          </w:p>
        </w:tc>
      </w:tr>
      <w:tr w:rsidR="00E84CB8" w:rsidRPr="00677434" w:rsidTr="00E84CB8">
        <w:tc>
          <w:tcPr>
            <w:tcW w:w="2943" w:type="dxa"/>
            <w:shd w:val="clear" w:color="auto" w:fill="95B3D7"/>
            <w:vAlign w:val="center"/>
          </w:tcPr>
          <w:p w:rsidR="00E84CB8" w:rsidRPr="00677434" w:rsidRDefault="00E84CB8" w:rsidP="00AA19BA">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677434" w:rsidRDefault="00E84CB8" w:rsidP="00E84CB8">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677434" w:rsidRDefault="00E84CB8" w:rsidP="00AA19BA">
            <w:pPr>
              <w:jc w:val="center"/>
              <w:rPr>
                <w:rFonts w:asciiTheme="minorHAnsi" w:hAnsiTheme="minorHAnsi" w:cstheme="minorHAnsi"/>
              </w:rPr>
            </w:pPr>
            <w:r w:rsidRPr="00677434">
              <w:rPr>
                <w:rFonts w:asciiTheme="minorHAnsi" w:hAnsiTheme="minorHAnsi" w:cstheme="minorHAnsi"/>
              </w:rPr>
              <w:t>Actividades realizadas</w:t>
            </w:r>
          </w:p>
        </w:tc>
      </w:tr>
      <w:tr w:rsidR="00E84CB8" w:rsidRPr="00677434" w:rsidTr="00E84CB8">
        <w:tc>
          <w:tcPr>
            <w:tcW w:w="2943" w:type="dxa"/>
            <w:shd w:val="clear" w:color="auto" w:fill="auto"/>
            <w:vAlign w:val="center"/>
          </w:tcPr>
          <w:p w:rsidR="00E84CB8" w:rsidRPr="00677434" w:rsidRDefault="002E0311" w:rsidP="00AA19BA">
            <w:pPr>
              <w:tabs>
                <w:tab w:val="right" w:pos="5733"/>
              </w:tabs>
              <w:jc w:val="left"/>
              <w:rPr>
                <w:rFonts w:asciiTheme="minorHAnsi" w:hAnsiTheme="minorHAnsi" w:cstheme="minorHAnsi"/>
              </w:rPr>
            </w:pPr>
            <w:r>
              <w:rPr>
                <w:rFonts w:asciiTheme="minorHAnsi" w:hAnsiTheme="minorHAnsi" w:cstheme="minorHAnsi"/>
              </w:rPr>
              <w:t xml:space="preserve">1 prestador de servicio social </w:t>
            </w:r>
          </w:p>
        </w:tc>
        <w:tc>
          <w:tcPr>
            <w:tcW w:w="2964" w:type="dxa"/>
            <w:gridSpan w:val="4"/>
            <w:tcBorders>
              <w:right w:val="single" w:sz="4" w:space="0" w:color="auto"/>
            </w:tcBorders>
            <w:vAlign w:val="center"/>
          </w:tcPr>
          <w:p w:rsidR="00E84CB8" w:rsidRPr="00677434" w:rsidRDefault="002E0311" w:rsidP="00AA19BA">
            <w:pPr>
              <w:jc w:val="left"/>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E84CB8" w:rsidRPr="00677434" w:rsidRDefault="002E0311" w:rsidP="00AA19BA">
            <w:pPr>
              <w:jc w:val="left"/>
              <w:rPr>
                <w:rFonts w:asciiTheme="minorHAnsi" w:hAnsiTheme="minorHAnsi" w:cstheme="minorHAnsi"/>
              </w:rPr>
            </w:pPr>
            <w:r>
              <w:rPr>
                <w:rFonts w:asciiTheme="minorHAnsi" w:hAnsiTheme="minorHAnsi" w:cstheme="minorHAnsi"/>
              </w:rPr>
              <w:t>Colaboración en el área administrativa y en compilación de leyes de la Casa</w:t>
            </w:r>
          </w:p>
        </w:tc>
      </w:tr>
      <w:tr w:rsidR="00E84CB8" w:rsidRPr="00677434" w:rsidTr="00E84CB8">
        <w:tc>
          <w:tcPr>
            <w:tcW w:w="2943" w:type="dxa"/>
            <w:shd w:val="clear" w:color="auto" w:fill="auto"/>
            <w:vAlign w:val="center"/>
          </w:tcPr>
          <w:p w:rsidR="00E84CB8" w:rsidRPr="00677434"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677434"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677434" w:rsidRDefault="00E84CB8" w:rsidP="00AA19BA">
            <w:pPr>
              <w:jc w:val="left"/>
              <w:rPr>
                <w:rFonts w:asciiTheme="minorHAnsi" w:hAnsiTheme="minorHAnsi" w:cstheme="minorHAnsi"/>
              </w:rPr>
            </w:pPr>
          </w:p>
        </w:tc>
      </w:tr>
      <w:tr w:rsidR="00E84CB8" w:rsidRPr="00677434" w:rsidTr="00E84CB8">
        <w:tc>
          <w:tcPr>
            <w:tcW w:w="2943" w:type="dxa"/>
            <w:shd w:val="clear" w:color="auto" w:fill="auto"/>
            <w:vAlign w:val="center"/>
          </w:tcPr>
          <w:p w:rsidR="00E84CB8" w:rsidRPr="00677434" w:rsidRDefault="00E84CB8" w:rsidP="00AA19BA">
            <w:pPr>
              <w:tabs>
                <w:tab w:val="right" w:pos="5733"/>
              </w:tabs>
              <w:jc w:val="left"/>
              <w:rPr>
                <w:rFonts w:asciiTheme="minorHAnsi" w:hAnsiTheme="minorHAnsi" w:cstheme="minorHAnsi"/>
              </w:rPr>
            </w:pPr>
          </w:p>
        </w:tc>
        <w:tc>
          <w:tcPr>
            <w:tcW w:w="2964" w:type="dxa"/>
            <w:gridSpan w:val="4"/>
            <w:tcBorders>
              <w:right w:val="single" w:sz="4" w:space="0" w:color="auto"/>
            </w:tcBorders>
            <w:vAlign w:val="center"/>
          </w:tcPr>
          <w:p w:rsidR="00E84CB8" w:rsidRPr="00677434" w:rsidRDefault="00E84CB8" w:rsidP="00AA19BA">
            <w:pPr>
              <w:jc w:val="left"/>
              <w:rPr>
                <w:rFonts w:asciiTheme="minorHAnsi" w:hAnsiTheme="minorHAnsi" w:cstheme="minorHAnsi"/>
              </w:rPr>
            </w:pPr>
          </w:p>
        </w:tc>
        <w:tc>
          <w:tcPr>
            <w:tcW w:w="3873" w:type="dxa"/>
            <w:gridSpan w:val="2"/>
            <w:tcBorders>
              <w:left w:val="single" w:sz="4" w:space="0" w:color="auto"/>
            </w:tcBorders>
            <w:vAlign w:val="center"/>
          </w:tcPr>
          <w:p w:rsidR="00E84CB8" w:rsidRPr="00677434" w:rsidRDefault="00E84CB8" w:rsidP="00AA19BA">
            <w:pPr>
              <w:jc w:val="left"/>
              <w:rPr>
                <w:rFonts w:asciiTheme="minorHAnsi" w:hAnsiTheme="minorHAnsi" w:cstheme="minorHAnsi"/>
              </w:rPr>
            </w:pPr>
          </w:p>
        </w:tc>
      </w:tr>
      <w:tr w:rsidR="00E84CB8" w:rsidRPr="00677434" w:rsidTr="00E54974">
        <w:tc>
          <w:tcPr>
            <w:tcW w:w="3369" w:type="dxa"/>
            <w:gridSpan w:val="2"/>
            <w:shd w:val="clear" w:color="auto" w:fill="95B3D7"/>
            <w:vAlign w:val="center"/>
          </w:tcPr>
          <w:p w:rsidR="00E84CB8" w:rsidRPr="00677434" w:rsidRDefault="00E84CB8" w:rsidP="00AA19BA">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E84CB8" w:rsidRPr="00677434" w:rsidRDefault="00E84CB8" w:rsidP="00AA19BA">
            <w:pPr>
              <w:jc w:val="left"/>
              <w:rPr>
                <w:rFonts w:asciiTheme="minorHAnsi" w:hAnsiTheme="minorHAnsi" w:cstheme="minorHAnsi"/>
              </w:rPr>
            </w:pPr>
          </w:p>
        </w:tc>
        <w:tc>
          <w:tcPr>
            <w:tcW w:w="2410" w:type="dxa"/>
            <w:gridSpan w:val="2"/>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E84CB8" w:rsidRPr="00677434" w:rsidRDefault="00DE1FBB" w:rsidP="00AA19BA">
            <w:pPr>
              <w:jc w:val="left"/>
              <w:rPr>
                <w:rFonts w:asciiTheme="minorHAnsi" w:hAnsiTheme="minorHAnsi" w:cstheme="minorHAnsi"/>
              </w:rPr>
            </w:pPr>
            <w:r>
              <w:rPr>
                <w:rFonts w:asciiTheme="minorHAnsi" w:hAnsiTheme="minorHAnsi" w:cstheme="minorHAnsi"/>
              </w:rPr>
              <w:t>$ 9,807.42</w:t>
            </w:r>
          </w:p>
        </w:tc>
      </w:tr>
      <w:tr w:rsidR="00E84CB8" w:rsidRPr="00677434" w:rsidTr="007A35A2">
        <w:tc>
          <w:tcPr>
            <w:tcW w:w="4786" w:type="dxa"/>
            <w:gridSpan w:val="3"/>
            <w:shd w:val="clear" w:color="auto" w:fill="95B3D7"/>
            <w:vAlign w:val="center"/>
          </w:tcPr>
          <w:p w:rsidR="00E84CB8" w:rsidRPr="00677434" w:rsidRDefault="00E84CB8" w:rsidP="00466519">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E84CB8" w:rsidRPr="00677434" w:rsidRDefault="002E0311" w:rsidP="00AA19BA">
            <w:pPr>
              <w:jc w:val="left"/>
              <w:rPr>
                <w:rFonts w:asciiTheme="minorHAnsi" w:hAnsiTheme="minorHAnsi" w:cstheme="minorHAnsi"/>
              </w:rPr>
            </w:pPr>
            <w:r>
              <w:rPr>
                <w:rFonts w:asciiTheme="minorHAnsi" w:hAnsiTheme="minorHAnsi" w:cstheme="minorHAnsi"/>
              </w:rPr>
              <w:t>La vinculación con la institución educativa para que sus estudiantes conozcan el quehacer de la Casa de la Cultura Jurídica, los servicios que pueden utilizar para el apoyo de su formación académica y profesional y la opción de futuros candidatos a cubrir plazas vacantes.</w:t>
            </w:r>
          </w:p>
        </w:tc>
      </w:tr>
    </w:tbl>
    <w:p w:rsidR="00E84CB8" w:rsidRPr="00677434" w:rsidRDefault="00E84CB8" w:rsidP="00D44A5D">
      <w:pPr>
        <w:rPr>
          <w:rFonts w:asciiTheme="minorHAnsi" w:hAnsiTheme="minorHAnsi" w:cstheme="minorHAnsi"/>
        </w:rPr>
      </w:pPr>
    </w:p>
    <w:sectPr w:rsidR="00E84CB8" w:rsidRPr="00677434"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30F" w:rsidRDefault="0087230F" w:rsidP="00E64D5D">
      <w:r>
        <w:separator/>
      </w:r>
    </w:p>
  </w:endnote>
  <w:endnote w:type="continuationSeparator" w:id="0">
    <w:p w:rsidR="0087230F" w:rsidRDefault="0087230F"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0B4F42">
    <w:pPr>
      <w:pStyle w:val="Piedepgina"/>
    </w:pPr>
    <w:r>
      <w:rPr>
        <w:noProof/>
        <w:lang w:eastAsia="es-MX"/>
      </w:rPr>
      <mc:AlternateContent>
        <mc:Choice Requires="wps">
          <w:drawing>
            <wp:anchor distT="0" distB="0" distL="114300" distR="114300" simplePos="0" relativeHeight="251663360" behindDoc="0" locked="0" layoutInCell="1" allowOverlap="1" wp14:anchorId="75519657" wp14:editId="56017DFE">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EF3C6C">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EF3C6C">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124B52D1" wp14:editId="6EB4D1B9">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30F" w:rsidRDefault="0087230F" w:rsidP="00E64D5D">
      <w:r>
        <w:separator/>
      </w:r>
    </w:p>
  </w:footnote>
  <w:footnote w:type="continuationSeparator" w:id="0">
    <w:p w:rsidR="0087230F" w:rsidRDefault="0087230F"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3D414536" wp14:editId="0C090B4D">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14:anchorId="5A46F426" wp14:editId="6F113FE7">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45E40"/>
    <w:rsid w:val="00085AFD"/>
    <w:rsid w:val="000B4F42"/>
    <w:rsid w:val="000B6044"/>
    <w:rsid w:val="001B17D1"/>
    <w:rsid w:val="001C3104"/>
    <w:rsid w:val="00210DC8"/>
    <w:rsid w:val="002127A6"/>
    <w:rsid w:val="00225E7A"/>
    <w:rsid w:val="00270DDA"/>
    <w:rsid w:val="00291262"/>
    <w:rsid w:val="0029234C"/>
    <w:rsid w:val="002E0311"/>
    <w:rsid w:val="002F0ECD"/>
    <w:rsid w:val="003110A5"/>
    <w:rsid w:val="003318FF"/>
    <w:rsid w:val="00374CA7"/>
    <w:rsid w:val="00377A6A"/>
    <w:rsid w:val="00390248"/>
    <w:rsid w:val="003A6DCF"/>
    <w:rsid w:val="003B2A1E"/>
    <w:rsid w:val="003D4FC3"/>
    <w:rsid w:val="003E4936"/>
    <w:rsid w:val="00403D31"/>
    <w:rsid w:val="00405463"/>
    <w:rsid w:val="00466519"/>
    <w:rsid w:val="004948B8"/>
    <w:rsid w:val="004B2DD5"/>
    <w:rsid w:val="00502AC5"/>
    <w:rsid w:val="005241FC"/>
    <w:rsid w:val="00527226"/>
    <w:rsid w:val="00532259"/>
    <w:rsid w:val="00572E31"/>
    <w:rsid w:val="005A466E"/>
    <w:rsid w:val="005B1205"/>
    <w:rsid w:val="006024AD"/>
    <w:rsid w:val="00625E2A"/>
    <w:rsid w:val="006545A1"/>
    <w:rsid w:val="00657E98"/>
    <w:rsid w:val="00677434"/>
    <w:rsid w:val="00677F9F"/>
    <w:rsid w:val="0068143D"/>
    <w:rsid w:val="0068462F"/>
    <w:rsid w:val="00692D5A"/>
    <w:rsid w:val="006D1218"/>
    <w:rsid w:val="006E73EB"/>
    <w:rsid w:val="007667B0"/>
    <w:rsid w:val="007830AD"/>
    <w:rsid w:val="007A35A2"/>
    <w:rsid w:val="007A6D34"/>
    <w:rsid w:val="007B3FC6"/>
    <w:rsid w:val="007F499C"/>
    <w:rsid w:val="0087230F"/>
    <w:rsid w:val="00876282"/>
    <w:rsid w:val="0088351B"/>
    <w:rsid w:val="00893308"/>
    <w:rsid w:val="008E00B4"/>
    <w:rsid w:val="008F70B2"/>
    <w:rsid w:val="00933749"/>
    <w:rsid w:val="00937B1E"/>
    <w:rsid w:val="00944CCD"/>
    <w:rsid w:val="00951128"/>
    <w:rsid w:val="00953BCD"/>
    <w:rsid w:val="00976DDD"/>
    <w:rsid w:val="009D3231"/>
    <w:rsid w:val="009F4F46"/>
    <w:rsid w:val="009F5C80"/>
    <w:rsid w:val="00A105BA"/>
    <w:rsid w:val="00A27DE6"/>
    <w:rsid w:val="00A309BC"/>
    <w:rsid w:val="00A43DB3"/>
    <w:rsid w:val="00A96112"/>
    <w:rsid w:val="00AA19BA"/>
    <w:rsid w:val="00AB0848"/>
    <w:rsid w:val="00AE63A2"/>
    <w:rsid w:val="00B05360"/>
    <w:rsid w:val="00B228A3"/>
    <w:rsid w:val="00B37EF3"/>
    <w:rsid w:val="00B620C2"/>
    <w:rsid w:val="00B72A09"/>
    <w:rsid w:val="00B803DA"/>
    <w:rsid w:val="00B81016"/>
    <w:rsid w:val="00B81555"/>
    <w:rsid w:val="00BB18CC"/>
    <w:rsid w:val="00BD4A30"/>
    <w:rsid w:val="00BE45F5"/>
    <w:rsid w:val="00C02482"/>
    <w:rsid w:val="00C121B2"/>
    <w:rsid w:val="00C32EE3"/>
    <w:rsid w:val="00C80953"/>
    <w:rsid w:val="00C94F17"/>
    <w:rsid w:val="00CB13C6"/>
    <w:rsid w:val="00CC2875"/>
    <w:rsid w:val="00CD0622"/>
    <w:rsid w:val="00CE68B5"/>
    <w:rsid w:val="00CF557C"/>
    <w:rsid w:val="00D4289C"/>
    <w:rsid w:val="00D44A5D"/>
    <w:rsid w:val="00D55E02"/>
    <w:rsid w:val="00D828F1"/>
    <w:rsid w:val="00DB49CB"/>
    <w:rsid w:val="00DC0817"/>
    <w:rsid w:val="00DC1405"/>
    <w:rsid w:val="00DE1FBB"/>
    <w:rsid w:val="00E0609A"/>
    <w:rsid w:val="00E40797"/>
    <w:rsid w:val="00E5094F"/>
    <w:rsid w:val="00E54974"/>
    <w:rsid w:val="00E64D5D"/>
    <w:rsid w:val="00E660E3"/>
    <w:rsid w:val="00E84CB8"/>
    <w:rsid w:val="00ED357F"/>
    <w:rsid w:val="00EE46E4"/>
    <w:rsid w:val="00EF3C6C"/>
    <w:rsid w:val="00F24E0C"/>
    <w:rsid w:val="00F46E02"/>
    <w:rsid w:val="00FB0D25"/>
    <w:rsid w:val="00FC23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1166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2015-06-24T14:23:00Z</cp:lastPrinted>
  <dcterms:created xsi:type="dcterms:W3CDTF">2015-07-15T19:07:00Z</dcterms:created>
  <dcterms:modified xsi:type="dcterms:W3CDTF">2015-07-15T19:07:00Z</dcterms:modified>
</cp:coreProperties>
</file>