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C01197" w:rsidRDefault="00C01197" w:rsidP="00AC15FD">
            <w:pPr>
              <w:jc w:val="left"/>
              <w:rPr>
                <w:rFonts w:asciiTheme="minorHAnsi" w:hAnsiTheme="minorHAnsi" w:cstheme="minorHAnsi"/>
              </w:rPr>
            </w:pPr>
            <w:r w:rsidRPr="00C01197">
              <w:rPr>
                <w:rFonts w:asciiTheme="minorHAnsi" w:hAnsiTheme="minorHAnsi" w:cs="Arial"/>
                <w:color w:val="000000"/>
              </w:rPr>
              <w:t>Benemérita Universidad Autónoma de Puebla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C01197" w:rsidRDefault="00C01197" w:rsidP="00537DCD">
            <w:pPr>
              <w:rPr>
                <w:rFonts w:asciiTheme="minorHAnsi" w:hAnsiTheme="minorHAnsi" w:cstheme="minorHAnsi"/>
              </w:rPr>
            </w:pPr>
            <w:r w:rsidRPr="00C01197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  <w:r w:rsidR="00690154" w:rsidRPr="00C01197">
              <w:rPr>
                <w:rFonts w:asciiTheme="minorHAnsi" w:hAnsiTheme="minorHAnsi" w:cs="Arial"/>
                <w:color w:val="000000"/>
              </w:rPr>
              <w:t>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C01197" w:rsidRDefault="00C01197" w:rsidP="007B1218">
            <w:pPr>
              <w:jc w:val="left"/>
              <w:rPr>
                <w:rFonts w:asciiTheme="minorHAnsi" w:hAnsiTheme="minorHAnsi" w:cstheme="minorHAnsi"/>
              </w:rPr>
            </w:pPr>
            <w:r w:rsidRPr="00C01197">
              <w:rPr>
                <w:rFonts w:asciiTheme="minorHAnsi" w:hAnsiTheme="minorHAnsi" w:cs="Arial"/>
                <w:color w:val="000000"/>
              </w:rPr>
              <w:t>19-ago-05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8A7B24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Las Cónicas de resoluciones relevantes de la SCJN: “Prueba Pericial en Genética”</w:t>
            </w:r>
          </w:p>
        </w:tc>
        <w:tc>
          <w:tcPr>
            <w:tcW w:w="1620" w:type="dxa"/>
          </w:tcPr>
          <w:p w:rsidR="005E03C0" w:rsidRPr="006C5A6E" w:rsidRDefault="008A7B24" w:rsidP="007B1218">
            <w:pPr>
              <w:rPr>
                <w:rFonts w:asciiTheme="minorHAnsi" w:hAnsiTheme="minorHAnsi" w:cstheme="minorHAnsi"/>
              </w:rPr>
            </w:pPr>
            <w:r w:rsidRPr="00C01197">
              <w:rPr>
                <w:rFonts w:asciiTheme="minorHAnsi" w:hAnsiTheme="minorHAnsi" w:cs="Arial"/>
                <w:color w:val="000000"/>
              </w:rPr>
              <w:t>Benemérita Universidad Autónoma de Puebla</w:t>
            </w:r>
          </w:p>
        </w:tc>
        <w:tc>
          <w:tcPr>
            <w:tcW w:w="1170" w:type="dxa"/>
          </w:tcPr>
          <w:p w:rsidR="005E03C0" w:rsidRPr="006C5A6E" w:rsidRDefault="008A7B24" w:rsidP="008A7B2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21 de </w:t>
            </w:r>
            <w:r w:rsidRPr="008A7B24">
              <w:rPr>
                <w:rFonts w:asciiTheme="minorHAnsi" w:hAnsiTheme="minorHAnsi" w:cstheme="minorHAnsi"/>
                <w:sz w:val="20"/>
                <w:szCs w:val="20"/>
              </w:rPr>
              <w:t>septiembre</w:t>
            </w:r>
            <w:r>
              <w:rPr>
                <w:rFonts w:asciiTheme="minorHAnsi" w:hAnsiTheme="minorHAnsi" w:cstheme="minorHAnsi"/>
              </w:rPr>
              <w:t xml:space="preserve"> de 2007</w:t>
            </w:r>
          </w:p>
        </w:tc>
        <w:tc>
          <w:tcPr>
            <w:tcW w:w="1350" w:type="dxa"/>
          </w:tcPr>
          <w:p w:rsidR="005E03C0" w:rsidRPr="006C5A6E" w:rsidRDefault="008A7B24" w:rsidP="008A7B2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septiembre de 2007</w:t>
            </w: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  <w:r w:rsidR="008A7B24">
        <w:rPr>
          <w:rFonts w:asciiTheme="minorHAnsi" w:hAnsiTheme="minorHAnsi" w:cstheme="minorHAnsi"/>
        </w:rPr>
        <w:t xml:space="preserve"> La difusión de las resoluciones relevantes de este Alto Tribunal.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C6" w:rsidRDefault="001C40C6" w:rsidP="00E64D5D">
      <w:r>
        <w:separator/>
      </w:r>
    </w:p>
  </w:endnote>
  <w:endnote w:type="continuationSeparator" w:id="0">
    <w:p w:rsidR="001C40C6" w:rsidRDefault="001C40C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F9019F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9453A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F9019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9453A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F9019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C6" w:rsidRDefault="001C40C6" w:rsidP="00E64D5D">
      <w:r>
        <w:separator/>
      </w:r>
    </w:p>
  </w:footnote>
  <w:footnote w:type="continuationSeparator" w:id="0">
    <w:p w:rsidR="001C40C6" w:rsidRDefault="001C40C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0C2FAC"/>
    <w:rsid w:val="00115C27"/>
    <w:rsid w:val="00161BD9"/>
    <w:rsid w:val="00195A93"/>
    <w:rsid w:val="001B17D1"/>
    <w:rsid w:val="001B20B2"/>
    <w:rsid w:val="001B78D5"/>
    <w:rsid w:val="001C3104"/>
    <w:rsid w:val="001C40C6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90154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3DD5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A7B24"/>
    <w:rsid w:val="008E00B4"/>
    <w:rsid w:val="008F70B2"/>
    <w:rsid w:val="00902114"/>
    <w:rsid w:val="00933749"/>
    <w:rsid w:val="00937B1E"/>
    <w:rsid w:val="00944CCD"/>
    <w:rsid w:val="009453A0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1197"/>
    <w:rsid w:val="00C02482"/>
    <w:rsid w:val="00C04903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E5352"/>
    <w:rsid w:val="00EF1C1D"/>
    <w:rsid w:val="00F24E0C"/>
    <w:rsid w:val="00F46E02"/>
    <w:rsid w:val="00F9019F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A5353-EE49-45EF-A9F4-53297B244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2015-07-08T16:42:00Z</dcterms:created>
  <dcterms:modified xsi:type="dcterms:W3CDTF">2015-07-08T16:42:00Z</dcterms:modified>
</cp:coreProperties>
</file>