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5A6E">
        <w:rPr>
          <w:rFonts w:asciiTheme="minorHAnsi" w:hAnsiTheme="minorHAnsi" w:cstheme="minorHAnsi"/>
          <w:b/>
        </w:rPr>
        <w:t xml:space="preserve">REPORTE DE COLABORACIÓN INSTITUCIONAL </w:t>
      </w:r>
    </w:p>
    <w:p w:rsidR="005E03C0" w:rsidRPr="006C5A6E" w:rsidRDefault="005E03C0" w:rsidP="00A92C8B">
      <w:pPr>
        <w:ind w:right="-235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 xml:space="preserve">SEGUIMIENTO DE CONVENIOS </w:t>
      </w:r>
    </w:p>
    <w:p w:rsidR="005E03C0" w:rsidRPr="006C5A6E" w:rsidRDefault="005E03C0" w:rsidP="00A92C8B">
      <w:pPr>
        <w:ind w:right="-235" w:hanging="142"/>
        <w:rPr>
          <w:rFonts w:asciiTheme="minorHAnsi" w:hAnsiTheme="minorHAnsi" w:cstheme="minorHAnsi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2"/>
        <w:gridCol w:w="1012"/>
        <w:gridCol w:w="567"/>
        <w:gridCol w:w="1832"/>
        <w:gridCol w:w="720"/>
        <w:gridCol w:w="1559"/>
        <w:gridCol w:w="262"/>
        <w:gridCol w:w="1297"/>
        <w:gridCol w:w="1559"/>
      </w:tblGrid>
      <w:tr w:rsidR="005E03C0" w:rsidRPr="006C5A6E" w:rsidTr="00023435">
        <w:tc>
          <w:tcPr>
            <w:tcW w:w="9747" w:type="dxa"/>
            <w:gridSpan w:val="10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DATOS GENERALES DEL CONVENIO MARCO</w:t>
            </w:r>
          </w:p>
        </w:tc>
      </w:tr>
      <w:tr w:rsidR="00023435" w:rsidRPr="006C5A6E" w:rsidTr="00EF1C1D">
        <w:tc>
          <w:tcPr>
            <w:tcW w:w="2518" w:type="dxa"/>
            <w:gridSpan w:val="4"/>
            <w:shd w:val="clear" w:color="auto" w:fill="17365D"/>
            <w:vAlign w:val="center"/>
          </w:tcPr>
          <w:p w:rsidR="00023435" w:rsidRPr="006C5A6E" w:rsidRDefault="00023435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 la institución Contraparte (s)</w:t>
            </w:r>
          </w:p>
        </w:tc>
        <w:tc>
          <w:tcPr>
            <w:tcW w:w="4111" w:type="dxa"/>
            <w:gridSpan w:val="3"/>
            <w:shd w:val="clear" w:color="auto" w:fill="F2F2F2"/>
            <w:vAlign w:val="center"/>
          </w:tcPr>
          <w:p w:rsidR="00023435" w:rsidRPr="006C5A6E" w:rsidRDefault="00133A42" w:rsidP="007B1218">
            <w:pPr>
              <w:jc w:val="left"/>
              <w:rPr>
                <w:rFonts w:asciiTheme="minorHAnsi" w:hAnsiTheme="minorHAnsi" w:cstheme="minorHAnsi"/>
              </w:rPr>
            </w:pPr>
            <w:r w:rsidRPr="00133A42">
              <w:rPr>
                <w:rFonts w:asciiTheme="minorHAnsi" w:hAnsiTheme="minorHAnsi" w:cstheme="minorHAnsi"/>
              </w:rPr>
              <w:t>Instituto Guerrerense de la Cultura</w:t>
            </w:r>
          </w:p>
        </w:tc>
        <w:tc>
          <w:tcPr>
            <w:tcW w:w="1559" w:type="dxa"/>
            <w:gridSpan w:val="2"/>
            <w:shd w:val="clear" w:color="auto" w:fill="17365D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Tipo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23435" w:rsidRPr="006C5A6E" w:rsidRDefault="00023435" w:rsidP="00B50CC7">
            <w:pPr>
              <w:jc w:val="center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Marco</w:t>
            </w:r>
          </w:p>
        </w:tc>
      </w:tr>
      <w:tr w:rsidR="005E03C0" w:rsidRPr="006C5A6E" w:rsidTr="00023435">
        <w:tc>
          <w:tcPr>
            <w:tcW w:w="939" w:type="dxa"/>
            <w:gridSpan w:val="2"/>
            <w:shd w:val="clear" w:color="auto" w:fill="17365D"/>
            <w:vAlign w:val="center"/>
          </w:tcPr>
          <w:p w:rsidR="005E03C0" w:rsidRPr="006C5A6E" w:rsidRDefault="005E03C0" w:rsidP="007B1218">
            <w:pPr>
              <w:tabs>
                <w:tab w:val="left" w:pos="1019"/>
              </w:tabs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Objeto</w:t>
            </w:r>
          </w:p>
        </w:tc>
        <w:tc>
          <w:tcPr>
            <w:tcW w:w="8808" w:type="dxa"/>
            <w:gridSpan w:val="8"/>
            <w:shd w:val="clear" w:color="auto" w:fill="F2F2F2"/>
            <w:vAlign w:val="center"/>
          </w:tcPr>
          <w:p w:rsidR="005E03C0" w:rsidRPr="006C5A6E" w:rsidRDefault="00133A42" w:rsidP="00537DCD">
            <w:pPr>
              <w:rPr>
                <w:rFonts w:asciiTheme="minorHAnsi" w:hAnsiTheme="minorHAnsi" w:cstheme="minorHAnsi"/>
              </w:rPr>
            </w:pPr>
            <w:r w:rsidRPr="00133A42">
              <w:rPr>
                <w:rFonts w:asciiTheme="minorHAnsi" w:hAnsiTheme="minorHAnsi" w:cstheme="minorHAnsi"/>
              </w:rPr>
              <w:t>Establecer las bases para que ambas instituciones realicen conjuntamente acciones de investigación y difusión.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Área responsable</w:t>
            </w:r>
          </w:p>
        </w:tc>
        <w:tc>
          <w:tcPr>
            <w:tcW w:w="3119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Dirección General de Casas de la Cultura Jurídica</w:t>
            </w:r>
          </w:p>
        </w:tc>
        <w:tc>
          <w:tcPr>
            <w:tcW w:w="1559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Nombre del responsable</w:t>
            </w:r>
          </w:p>
        </w:tc>
        <w:tc>
          <w:tcPr>
            <w:tcW w:w="3118" w:type="dxa"/>
            <w:gridSpan w:val="3"/>
            <w:shd w:val="clear" w:color="auto" w:fill="F2F2F2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  <w:noProof/>
              </w:rPr>
              <w:t>Dr. Héctor Arturo Hermoso Larragoiti</w:t>
            </w:r>
          </w:p>
        </w:tc>
      </w:tr>
      <w:tr w:rsidR="005E03C0" w:rsidRPr="006C5A6E" w:rsidTr="00023435">
        <w:tc>
          <w:tcPr>
            <w:tcW w:w="195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firma</w:t>
            </w:r>
          </w:p>
        </w:tc>
        <w:tc>
          <w:tcPr>
            <w:tcW w:w="2399" w:type="dxa"/>
            <w:gridSpan w:val="2"/>
            <w:shd w:val="clear" w:color="auto" w:fill="F2F2F2"/>
            <w:vAlign w:val="center"/>
          </w:tcPr>
          <w:p w:rsidR="005E03C0" w:rsidRPr="006C5A6E" w:rsidRDefault="00133A42" w:rsidP="007B1218">
            <w:pPr>
              <w:jc w:val="left"/>
              <w:rPr>
                <w:rFonts w:asciiTheme="minorHAnsi" w:hAnsiTheme="minorHAnsi" w:cstheme="minorHAnsi"/>
              </w:rPr>
            </w:pPr>
            <w:r w:rsidRPr="00133A42">
              <w:rPr>
                <w:rFonts w:asciiTheme="minorHAnsi" w:hAnsiTheme="minorHAnsi" w:cstheme="minorHAnsi"/>
              </w:rPr>
              <w:t>18-feb-05</w:t>
            </w:r>
          </w:p>
        </w:tc>
        <w:tc>
          <w:tcPr>
            <w:tcW w:w="2541" w:type="dxa"/>
            <w:gridSpan w:val="3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Fecha de conclusión</w:t>
            </w:r>
          </w:p>
        </w:tc>
        <w:tc>
          <w:tcPr>
            <w:tcW w:w="2856" w:type="dxa"/>
            <w:gridSpan w:val="2"/>
            <w:shd w:val="clear" w:color="auto" w:fill="F2F2F2"/>
            <w:vAlign w:val="center"/>
          </w:tcPr>
          <w:p w:rsidR="005E03C0" w:rsidRPr="006C5A6E" w:rsidRDefault="00133A42" w:rsidP="007B1218">
            <w:pPr>
              <w:jc w:val="left"/>
              <w:rPr>
                <w:rFonts w:asciiTheme="minorHAnsi" w:hAnsiTheme="minorHAnsi" w:cstheme="minorHAnsi"/>
              </w:rPr>
            </w:pPr>
            <w:r w:rsidRPr="00133A42">
              <w:rPr>
                <w:rFonts w:asciiTheme="minorHAnsi" w:hAnsiTheme="minorHAnsi" w:cstheme="minorHAnsi"/>
              </w:rPr>
              <w:t>Indefinida</w:t>
            </w:r>
          </w:p>
        </w:tc>
      </w:tr>
      <w:tr w:rsidR="005E03C0" w:rsidRPr="006C5A6E" w:rsidTr="00023435">
        <w:tc>
          <w:tcPr>
            <w:tcW w:w="817" w:type="dxa"/>
            <w:shd w:val="clear" w:color="auto" w:fill="17365D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Tema</w:t>
            </w:r>
          </w:p>
        </w:tc>
        <w:tc>
          <w:tcPr>
            <w:tcW w:w="8930" w:type="dxa"/>
            <w:gridSpan w:val="9"/>
            <w:vAlign w:val="center"/>
          </w:tcPr>
          <w:p w:rsidR="005E03C0" w:rsidRPr="006C5A6E" w:rsidRDefault="006C5A6E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Cooperación institucional</w:t>
            </w: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CONVENIOS ESPECÍFICOS DERIVADOS DEL CONVENIO MARCO</w:t>
      </w:r>
    </w:p>
    <w:p w:rsidR="005E03C0" w:rsidRPr="006C5A6E" w:rsidRDefault="005E03C0" w:rsidP="00A92C8B">
      <w:pPr>
        <w:ind w:right="-235"/>
        <w:jc w:val="left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2835"/>
        <w:gridCol w:w="2409"/>
      </w:tblGrid>
      <w:tr w:rsidR="005E03C0" w:rsidRPr="006C5A6E" w:rsidTr="007B1218">
        <w:tc>
          <w:tcPr>
            <w:tcW w:w="4503" w:type="dxa"/>
            <w:shd w:val="clear" w:color="auto" w:fill="8DB3E2"/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  <w:r w:rsidRPr="006C5A6E">
              <w:rPr>
                <w:rFonts w:asciiTheme="minorHAnsi" w:hAnsiTheme="minorHAnsi" w:cstheme="minorHAnsi"/>
              </w:rPr>
              <w:t>Número de Convenios Específicos firmados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5E03C0" w:rsidRPr="006C5A6E" w:rsidRDefault="005E03C0" w:rsidP="007B1218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5E03C0" w:rsidRPr="006C5A6E" w:rsidTr="007B1218">
        <w:tc>
          <w:tcPr>
            <w:tcW w:w="4503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Nombre del Convenio</w:t>
            </w:r>
          </w:p>
        </w:tc>
        <w:tc>
          <w:tcPr>
            <w:tcW w:w="2835" w:type="dxa"/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Objeto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firma</w:t>
            </w:r>
          </w:p>
        </w:tc>
      </w:tr>
      <w:tr w:rsidR="005E03C0" w:rsidRPr="006C5A6E" w:rsidTr="007B1218">
        <w:tc>
          <w:tcPr>
            <w:tcW w:w="4503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3C0" w:rsidRPr="006C5A6E" w:rsidRDefault="005E03C0" w:rsidP="007B12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p w:rsidR="005E03C0" w:rsidRPr="006C5A6E" w:rsidRDefault="005E03C0" w:rsidP="00A92C8B">
      <w:pPr>
        <w:numPr>
          <w:ilvl w:val="0"/>
          <w:numId w:val="2"/>
        </w:numPr>
        <w:ind w:right="-235" w:firstLine="0"/>
        <w:jc w:val="center"/>
        <w:rPr>
          <w:rFonts w:asciiTheme="minorHAnsi" w:hAnsiTheme="minorHAnsi" w:cstheme="minorHAnsi"/>
          <w:b/>
        </w:rPr>
      </w:pPr>
      <w:r w:rsidRPr="006C5A6E">
        <w:rPr>
          <w:rFonts w:asciiTheme="minorHAnsi" w:hAnsiTheme="minorHAnsi" w:cstheme="minorHAnsi"/>
          <w:b/>
        </w:rPr>
        <w:t>ACTIVIDADES REALIZADAS</w:t>
      </w:r>
    </w:p>
    <w:p w:rsidR="005E03C0" w:rsidRPr="006C5A6E" w:rsidRDefault="005E03C0" w:rsidP="00A92C8B">
      <w:pPr>
        <w:ind w:left="-142"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 xml:space="preserve">Esta sección se llenará en el caso en que se hayan realizado actividades con base en el convenio marco </w:t>
      </w:r>
      <w:r w:rsidRPr="006C5A6E">
        <w:rPr>
          <w:rFonts w:asciiTheme="minorHAnsi" w:hAnsiTheme="minorHAnsi" w:cstheme="minorHAnsi"/>
          <w:u w:val="single"/>
        </w:rPr>
        <w:t>sin existir un convenio específico de por medio</w:t>
      </w:r>
      <w:r w:rsidR="00161BD9" w:rsidRPr="006C5A6E">
        <w:rPr>
          <w:rFonts w:asciiTheme="minorHAnsi" w:hAnsiTheme="minorHAnsi" w:cstheme="minorHAnsi"/>
        </w:rPr>
        <w:t>.</w:t>
      </w:r>
    </w:p>
    <w:p w:rsidR="005E03C0" w:rsidRPr="006C5A6E" w:rsidRDefault="005E03C0" w:rsidP="00A92C8B">
      <w:pPr>
        <w:ind w:right="-235"/>
        <w:rPr>
          <w:rFonts w:asciiTheme="minorHAnsi" w:hAnsiTheme="minorHAnsi" w:cstheme="minorHAnsi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1488"/>
        <w:gridCol w:w="1302"/>
        <w:gridCol w:w="1350"/>
        <w:gridCol w:w="1600"/>
        <w:gridCol w:w="1559"/>
      </w:tblGrid>
      <w:tr w:rsidR="005E03C0" w:rsidRPr="006C5A6E" w:rsidTr="00C50154">
        <w:tc>
          <w:tcPr>
            <w:tcW w:w="244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Actividad realizada</w:t>
            </w:r>
          </w:p>
        </w:tc>
        <w:tc>
          <w:tcPr>
            <w:tcW w:w="1488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Instituciones participantes</w:t>
            </w:r>
          </w:p>
        </w:tc>
        <w:tc>
          <w:tcPr>
            <w:tcW w:w="1302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inicio</w:t>
            </w:r>
          </w:p>
        </w:tc>
        <w:tc>
          <w:tcPr>
            <w:tcW w:w="135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Fecha de finalización</w:t>
            </w:r>
          </w:p>
        </w:tc>
        <w:tc>
          <w:tcPr>
            <w:tcW w:w="1600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asignado</w:t>
            </w:r>
          </w:p>
        </w:tc>
        <w:tc>
          <w:tcPr>
            <w:tcW w:w="1559" w:type="dxa"/>
            <w:shd w:val="clear" w:color="auto" w:fill="365F91"/>
            <w:vAlign w:val="center"/>
          </w:tcPr>
          <w:p w:rsidR="005E03C0" w:rsidRPr="006C5A6E" w:rsidRDefault="005E03C0" w:rsidP="001B20B2">
            <w:pPr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6C5A6E">
              <w:rPr>
                <w:rFonts w:asciiTheme="minorHAnsi" w:hAnsiTheme="minorHAnsi" w:cstheme="minorHAnsi"/>
                <w:b/>
                <w:color w:val="FFFFFF"/>
              </w:rPr>
              <w:t>Presupuesto ejercido</w:t>
            </w:r>
          </w:p>
        </w:tc>
      </w:tr>
      <w:tr w:rsidR="005E03C0" w:rsidRPr="006C5A6E" w:rsidTr="00C50154">
        <w:tc>
          <w:tcPr>
            <w:tcW w:w="2448" w:type="dxa"/>
          </w:tcPr>
          <w:p w:rsidR="006832EF" w:rsidRPr="006C5A6E" w:rsidRDefault="00C50154" w:rsidP="005E136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Musical (Programa de Difusión de la Cultura Jur</w:t>
            </w:r>
            <w:r w:rsidR="00640F9B">
              <w:rPr>
                <w:rFonts w:asciiTheme="minorHAnsi" w:hAnsiTheme="minorHAnsi" w:cstheme="minorHAnsi"/>
              </w:rPr>
              <w:t xml:space="preserve">ídica y </w:t>
            </w:r>
            <w:r>
              <w:rPr>
                <w:rFonts w:asciiTheme="minorHAnsi" w:hAnsiTheme="minorHAnsi" w:cstheme="minorHAnsi"/>
              </w:rPr>
              <w:t xml:space="preserve">Jurisdiccional para Niños, Adolescentes y Adultos no Especializados en Derecho) </w:t>
            </w:r>
          </w:p>
        </w:tc>
        <w:tc>
          <w:tcPr>
            <w:tcW w:w="1488" w:type="dxa"/>
          </w:tcPr>
          <w:p w:rsidR="005E03C0" w:rsidRPr="006C5A6E" w:rsidRDefault="00C50154" w:rsidP="00F70B8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02" w:type="dxa"/>
          </w:tcPr>
          <w:p w:rsidR="005E03C0" w:rsidRPr="006C5A6E" w:rsidRDefault="00C50154" w:rsidP="005E136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noviembre del 2013.</w:t>
            </w:r>
          </w:p>
        </w:tc>
        <w:tc>
          <w:tcPr>
            <w:tcW w:w="1350" w:type="dxa"/>
          </w:tcPr>
          <w:p w:rsidR="005E03C0" w:rsidRPr="006C5A6E" w:rsidRDefault="00C50154" w:rsidP="005E136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 de noviembre del 2013.</w:t>
            </w:r>
          </w:p>
        </w:tc>
        <w:tc>
          <w:tcPr>
            <w:tcW w:w="1600" w:type="dxa"/>
          </w:tcPr>
          <w:p w:rsidR="005E03C0" w:rsidRPr="006C5A6E" w:rsidRDefault="00C50154" w:rsidP="00F70B8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recursos.</w:t>
            </w:r>
          </w:p>
        </w:tc>
        <w:tc>
          <w:tcPr>
            <w:tcW w:w="1559" w:type="dxa"/>
          </w:tcPr>
          <w:p w:rsidR="005E03C0" w:rsidRPr="006C5A6E" w:rsidRDefault="00C50154" w:rsidP="00F70B8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 recursos.</w:t>
            </w:r>
          </w:p>
        </w:tc>
      </w:tr>
    </w:tbl>
    <w:p w:rsidR="00B038D6" w:rsidRPr="006C5A6E" w:rsidRDefault="00B038D6" w:rsidP="00A92C8B">
      <w:pPr>
        <w:ind w:right="-235"/>
        <w:rPr>
          <w:rFonts w:asciiTheme="minorHAnsi" w:hAnsiTheme="minorHAnsi" w:cstheme="minorHAnsi"/>
        </w:rPr>
      </w:pPr>
    </w:p>
    <w:p w:rsidR="005E03C0" w:rsidRDefault="005E03C0" w:rsidP="00A92C8B">
      <w:pPr>
        <w:ind w:right="-235"/>
        <w:rPr>
          <w:rFonts w:asciiTheme="minorHAnsi" w:hAnsiTheme="minorHAnsi" w:cstheme="minorHAnsi"/>
        </w:rPr>
      </w:pPr>
      <w:r w:rsidRPr="006C5A6E">
        <w:rPr>
          <w:rFonts w:asciiTheme="minorHAnsi" w:hAnsiTheme="minorHAnsi" w:cstheme="minorHAnsi"/>
        </w:rPr>
        <w:t>¿Qué utilidad tuvo el convenio para el área y/o la SCJN?</w:t>
      </w:r>
    </w:p>
    <w:p w:rsidR="00F70B8A" w:rsidRPr="006C5A6E" w:rsidRDefault="00F70B8A" w:rsidP="00A92C8B">
      <w:pPr>
        <w:ind w:right="-235"/>
        <w:rPr>
          <w:rFonts w:asciiTheme="minorHAnsi" w:hAnsiTheme="minorHAnsi" w:cstheme="minorHAnsi"/>
        </w:rPr>
      </w:pPr>
    </w:p>
    <w:p w:rsidR="00195A93" w:rsidRPr="006C5A6E" w:rsidRDefault="00C50154" w:rsidP="00A92C8B">
      <w:pPr>
        <w:ind w:right="-23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Consolidar una cultura de respeto a los Derechos Humanos entre los niños, bajo la premisa de que los derechos de la infancia, no se deben limitar o restringir en forma alguna.</w:t>
      </w:r>
    </w:p>
    <w:sectPr w:rsidR="00195A93" w:rsidRPr="006C5A6E" w:rsidSect="00892A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73" w:right="1418" w:bottom="1418" w:left="1418" w:header="85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91" w:rsidRDefault="00AD5691" w:rsidP="00E64D5D">
      <w:r>
        <w:separator/>
      </w:r>
    </w:p>
  </w:endnote>
  <w:endnote w:type="continuationSeparator" w:id="0">
    <w:p w:rsidR="00AD5691" w:rsidRDefault="00AD5691" w:rsidP="00E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64" w:rsidRDefault="00274964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B41381" wp14:editId="5A5D0E6F">
              <wp:simplePos x="0" y="0"/>
              <wp:positionH relativeFrom="column">
                <wp:posOffset>2894965</wp:posOffset>
              </wp:positionH>
              <wp:positionV relativeFrom="paragraph">
                <wp:posOffset>-26035</wp:posOffset>
              </wp:positionV>
              <wp:extent cx="294005" cy="231140"/>
              <wp:effectExtent l="0" t="2540" r="1905" b="4445"/>
              <wp:wrapNone/>
              <wp:docPr id="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005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A97B78" w:rsidRDefault="00274964">
                          <w:pPr>
                            <w:rPr>
                              <w:sz w:val="18"/>
                              <w:szCs w:val="18"/>
                              <w:lang w:val="es-ES"/>
                            </w:rPr>
                          </w:pP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377F6">
                            <w:rPr>
                              <w:noProof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A97B78">
                            <w:rPr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27.95pt;margin-top:-2.05pt;width:23.15pt;height:18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" stroked="f">
              <v:textbox style="mso-fit-shape-to-text:t">
                <w:txbxContent>
                  <w:p w:rsidR="00274964" w:rsidRPr="00A97B78" w:rsidRDefault="00274964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377F6">
                      <w:rPr>
                        <w:noProof/>
                        <w:sz w:val="18"/>
                        <w:szCs w:val="18"/>
                        <w:lang w:val="es-ES"/>
                      </w:rPr>
                      <w:t>1</w:t>
                    </w:r>
                    <w:r w:rsidRPr="00A97B78">
                      <w:rPr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FF989C" wp14:editId="6E8E5BCE">
              <wp:simplePos x="0" y="0"/>
              <wp:positionH relativeFrom="column">
                <wp:posOffset>4453890</wp:posOffset>
              </wp:positionH>
              <wp:positionV relativeFrom="paragraph">
                <wp:posOffset>-26670</wp:posOffset>
              </wp:positionV>
              <wp:extent cx="2423795" cy="225425"/>
              <wp:effectExtent l="0" t="1905" r="0" b="0"/>
              <wp:wrapNone/>
              <wp:docPr id="8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64" w:rsidRPr="004D76B6" w:rsidRDefault="00274964" w:rsidP="00AA19BA">
                          <w:pPr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</w:pPr>
                          <w:r w:rsidRPr="004D76B6">
                            <w:rPr>
                              <w:rFonts w:ascii="Cambria" w:hAnsi="Cambria" w:cs="Calibri"/>
                              <w:sz w:val="18"/>
                              <w:szCs w:val="18"/>
                              <w:lang w:val="es-ES"/>
                            </w:rPr>
                            <w:t>www.supremacorte.gob.mx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350.7pt;margin-top:-2.1pt;width:190.85pt;height:17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lz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" filled="f" stroked="f">
              <v:textbox style="mso-fit-shape-to-text:t">
                <w:txbxContent>
                  <w:p w:rsidR="00274964" w:rsidRPr="004D76B6" w:rsidRDefault="00274964" w:rsidP="00AA19BA">
                    <w:pPr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</w:pPr>
                    <w:r w:rsidRPr="004D76B6">
                      <w:rPr>
                        <w:rFonts w:ascii="Cambria" w:hAnsi="Cambria" w:cs="Calibri"/>
                        <w:sz w:val="18"/>
                        <w:szCs w:val="18"/>
                        <w:lang w:val="es-ES"/>
                      </w:rPr>
                      <w:t>www.supremacorte.gob.mx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91" w:rsidRDefault="00AD5691" w:rsidP="00E64D5D">
      <w:r>
        <w:separator/>
      </w:r>
    </w:p>
  </w:footnote>
  <w:footnote w:type="continuationSeparator" w:id="0">
    <w:p w:rsidR="00AD5691" w:rsidRDefault="00AD5691" w:rsidP="00E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8D5" w:rsidRDefault="00892A0F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E0B3D9" wp14:editId="6C608597">
          <wp:simplePos x="0" y="0"/>
          <wp:positionH relativeFrom="page">
            <wp:posOffset>-8617</wp:posOffset>
          </wp:positionH>
          <wp:positionV relativeFrom="page">
            <wp:posOffset>-168526</wp:posOffset>
          </wp:positionV>
          <wp:extent cx="7768590" cy="1619250"/>
          <wp:effectExtent l="0" t="0" r="3810" b="0"/>
          <wp:wrapNone/>
          <wp:docPr id="416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78D5" w:rsidRDefault="001B78D5" w:rsidP="001B78D5">
    <w:pPr>
      <w:pStyle w:val="Encabezado"/>
      <w:tabs>
        <w:tab w:val="clear" w:pos="4419"/>
        <w:tab w:val="clear" w:pos="8838"/>
        <w:tab w:val="center" w:pos="3686"/>
        <w:tab w:val="right" w:pos="9639"/>
      </w:tabs>
      <w:ind w:left="8789" w:right="-235"/>
      <w:jc w:val="right"/>
      <w:rPr>
        <w:rFonts w:ascii="Georgia" w:hAnsi="Georgia"/>
        <w:sz w:val="20"/>
        <w:szCs w:val="20"/>
      </w:rPr>
    </w:pPr>
  </w:p>
  <w:p w:rsidR="001B78D5" w:rsidRDefault="001B78D5" w:rsidP="001B78D5">
    <w:pPr>
      <w:pStyle w:val="Encabezado"/>
      <w:tabs>
        <w:tab w:val="clear" w:pos="4419"/>
        <w:tab w:val="center" w:pos="3686"/>
      </w:tabs>
      <w:ind w:left="5103" w:right="-235"/>
      <w:jc w:val="right"/>
      <w:rPr>
        <w:rFonts w:ascii="Georgia" w:hAnsi="Georgia"/>
        <w:sz w:val="20"/>
        <w:szCs w:val="20"/>
      </w:rPr>
    </w:pPr>
    <w:r w:rsidRPr="003E6292">
      <w:rPr>
        <w:noProof/>
        <w:sz w:val="20"/>
        <w:szCs w:val="20"/>
        <w:lang w:eastAsia="es-MX"/>
      </w:rPr>
      <w:drawing>
        <wp:anchor distT="0" distB="0" distL="114300" distR="114300" simplePos="0" relativeHeight="251665408" behindDoc="1" locked="0" layoutInCell="1" allowOverlap="1" wp14:anchorId="4DF1D210" wp14:editId="51149258">
          <wp:simplePos x="0" y="0"/>
          <wp:positionH relativeFrom="page">
            <wp:posOffset>-209550</wp:posOffset>
          </wp:positionH>
          <wp:positionV relativeFrom="page">
            <wp:posOffset>-180975</wp:posOffset>
          </wp:positionV>
          <wp:extent cx="7768590" cy="1619250"/>
          <wp:effectExtent l="19050" t="0" r="3810" b="0"/>
          <wp:wrapNone/>
          <wp:docPr id="1" name="2 Imagen" descr="SCJN_Comunicado_1.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CJN_Comunicado_1.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8590" cy="1619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6292">
      <w:rPr>
        <w:rFonts w:ascii="Georgia" w:hAnsi="Georgia"/>
        <w:sz w:val="20"/>
        <w:szCs w:val="20"/>
      </w:rPr>
      <w:t>SECRETA</w:t>
    </w:r>
    <w:r>
      <w:rPr>
        <w:rFonts w:ascii="Georgia" w:hAnsi="Georgia"/>
        <w:sz w:val="20"/>
        <w:szCs w:val="20"/>
      </w:rPr>
      <w:t>RÍA JURÍDICA DE LA PRESIDENCIA</w:t>
    </w:r>
  </w:p>
  <w:p w:rsidR="00274964" w:rsidRPr="00256410" w:rsidRDefault="001B78D5" w:rsidP="00256410">
    <w:pPr>
      <w:pStyle w:val="Encabezado"/>
      <w:tabs>
        <w:tab w:val="clear" w:pos="4419"/>
        <w:tab w:val="center" w:pos="4111"/>
      </w:tabs>
      <w:ind w:left="3828" w:right="-235"/>
      <w:rPr>
        <w:sz w:val="20"/>
        <w:szCs w:val="20"/>
      </w:rPr>
    </w:pPr>
    <w:r>
      <w:rPr>
        <w:rFonts w:ascii="Georgia" w:hAnsi="Georgia"/>
        <w:sz w:val="20"/>
        <w:szCs w:val="20"/>
      </w:rPr>
      <w:t>DIRECCIÓN GENERAL DE CASAS DE LA CULTURA JURÍDICA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10" w:rsidRDefault="002564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64B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228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27E75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75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43C9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93A7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B3C45"/>
    <w:multiLevelType w:val="hybridMultilevel"/>
    <w:tmpl w:val="8D28BD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175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1244F"/>
    <w:multiLevelType w:val="hybridMultilevel"/>
    <w:tmpl w:val="101E90D4"/>
    <w:lvl w:ilvl="0" w:tplc="9BB02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640B4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C060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40B9"/>
    <w:multiLevelType w:val="hybridMultilevel"/>
    <w:tmpl w:val="643010A2"/>
    <w:lvl w:ilvl="0" w:tplc="DA92AD7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32016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D519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B2E3D"/>
    <w:multiLevelType w:val="hybridMultilevel"/>
    <w:tmpl w:val="ADCA9F6A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822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415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D6517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F37AA"/>
    <w:multiLevelType w:val="hybridMultilevel"/>
    <w:tmpl w:val="7A94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825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5C9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D5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C45E5"/>
    <w:multiLevelType w:val="hybridMultilevel"/>
    <w:tmpl w:val="796ED2A6"/>
    <w:lvl w:ilvl="0" w:tplc="2918C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0737D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CE3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8F73A6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96CE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41872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111BE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811F0"/>
    <w:multiLevelType w:val="hybridMultilevel"/>
    <w:tmpl w:val="DC16C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D5A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52921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703F0"/>
    <w:multiLevelType w:val="hybridMultilevel"/>
    <w:tmpl w:val="FB5823A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61980"/>
    <w:multiLevelType w:val="hybridMultilevel"/>
    <w:tmpl w:val="B096DF1C"/>
    <w:lvl w:ilvl="0" w:tplc="5E4E6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6"/>
  </w:num>
  <w:num w:numId="5">
    <w:abstractNumId w:val="14"/>
  </w:num>
  <w:num w:numId="6">
    <w:abstractNumId w:val="11"/>
  </w:num>
  <w:num w:numId="7">
    <w:abstractNumId w:val="22"/>
  </w:num>
  <w:num w:numId="8">
    <w:abstractNumId w:val="29"/>
  </w:num>
  <w:num w:numId="9">
    <w:abstractNumId w:val="1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7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25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2"/>
  </w:num>
  <w:num w:numId="23">
    <w:abstractNumId w:val="28"/>
  </w:num>
  <w:num w:numId="24">
    <w:abstractNumId w:val="1"/>
  </w:num>
  <w:num w:numId="25">
    <w:abstractNumId w:val="13"/>
  </w:num>
  <w:num w:numId="26">
    <w:abstractNumId w:val="10"/>
  </w:num>
  <w:num w:numId="27">
    <w:abstractNumId w:val="5"/>
  </w:num>
  <w:num w:numId="28">
    <w:abstractNumId w:val="26"/>
  </w:num>
  <w:num w:numId="29">
    <w:abstractNumId w:val="17"/>
  </w:num>
  <w:num w:numId="30">
    <w:abstractNumId w:val="20"/>
  </w:num>
  <w:num w:numId="31">
    <w:abstractNumId w:val="31"/>
  </w:num>
  <w:num w:numId="32">
    <w:abstractNumId w:val="32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5"/>
    <w:rsid w:val="00023435"/>
    <w:rsid w:val="0003558F"/>
    <w:rsid w:val="00045E40"/>
    <w:rsid w:val="00095030"/>
    <w:rsid w:val="000B4F42"/>
    <w:rsid w:val="000B6044"/>
    <w:rsid w:val="00115C27"/>
    <w:rsid w:val="00133A42"/>
    <w:rsid w:val="00161BD9"/>
    <w:rsid w:val="00195A93"/>
    <w:rsid w:val="001B17D1"/>
    <w:rsid w:val="001B20B2"/>
    <w:rsid w:val="001B78D5"/>
    <w:rsid w:val="001C3104"/>
    <w:rsid w:val="00200549"/>
    <w:rsid w:val="00210DC8"/>
    <w:rsid w:val="0021708A"/>
    <w:rsid w:val="00225E7A"/>
    <w:rsid w:val="0023072E"/>
    <w:rsid w:val="00236EC1"/>
    <w:rsid w:val="00256410"/>
    <w:rsid w:val="00261959"/>
    <w:rsid w:val="00274964"/>
    <w:rsid w:val="00291262"/>
    <w:rsid w:val="0029234C"/>
    <w:rsid w:val="002F0ECD"/>
    <w:rsid w:val="003110A5"/>
    <w:rsid w:val="003318FF"/>
    <w:rsid w:val="00360745"/>
    <w:rsid w:val="00374CA7"/>
    <w:rsid w:val="00377A6A"/>
    <w:rsid w:val="00390248"/>
    <w:rsid w:val="00390EB8"/>
    <w:rsid w:val="00396B84"/>
    <w:rsid w:val="003A6DCF"/>
    <w:rsid w:val="003C3B38"/>
    <w:rsid w:val="003D28DC"/>
    <w:rsid w:val="003D4FC3"/>
    <w:rsid w:val="003E4936"/>
    <w:rsid w:val="00403D31"/>
    <w:rsid w:val="00405463"/>
    <w:rsid w:val="00466519"/>
    <w:rsid w:val="004948B8"/>
    <w:rsid w:val="004C6B2B"/>
    <w:rsid w:val="00502AC5"/>
    <w:rsid w:val="005136B2"/>
    <w:rsid w:val="005241FC"/>
    <w:rsid w:val="005277AC"/>
    <w:rsid w:val="00537DCD"/>
    <w:rsid w:val="00572E31"/>
    <w:rsid w:val="005A466E"/>
    <w:rsid w:val="005B1205"/>
    <w:rsid w:val="005C5FBC"/>
    <w:rsid w:val="005E03C0"/>
    <w:rsid w:val="005E1367"/>
    <w:rsid w:val="006024AD"/>
    <w:rsid w:val="00625E2A"/>
    <w:rsid w:val="00640F9B"/>
    <w:rsid w:val="006545A1"/>
    <w:rsid w:val="00657E98"/>
    <w:rsid w:val="00677F9F"/>
    <w:rsid w:val="0068143D"/>
    <w:rsid w:val="006832EF"/>
    <w:rsid w:val="006C5A6E"/>
    <w:rsid w:val="006D1218"/>
    <w:rsid w:val="006E73EB"/>
    <w:rsid w:val="006F5234"/>
    <w:rsid w:val="00714DC9"/>
    <w:rsid w:val="007371DD"/>
    <w:rsid w:val="0074144C"/>
    <w:rsid w:val="00755AB4"/>
    <w:rsid w:val="007667B0"/>
    <w:rsid w:val="007830AD"/>
    <w:rsid w:val="00796E58"/>
    <w:rsid w:val="007A35A2"/>
    <w:rsid w:val="007A6D34"/>
    <w:rsid w:val="007B3FC6"/>
    <w:rsid w:val="008377F6"/>
    <w:rsid w:val="00876282"/>
    <w:rsid w:val="0088351B"/>
    <w:rsid w:val="00892A0F"/>
    <w:rsid w:val="00893093"/>
    <w:rsid w:val="00893308"/>
    <w:rsid w:val="00894CB6"/>
    <w:rsid w:val="008E00B4"/>
    <w:rsid w:val="008F70B2"/>
    <w:rsid w:val="00933351"/>
    <w:rsid w:val="00933749"/>
    <w:rsid w:val="00937B1E"/>
    <w:rsid w:val="00944CCD"/>
    <w:rsid w:val="00951128"/>
    <w:rsid w:val="00953BCD"/>
    <w:rsid w:val="00976DDD"/>
    <w:rsid w:val="009D3231"/>
    <w:rsid w:val="009F4F46"/>
    <w:rsid w:val="009F5C80"/>
    <w:rsid w:val="00A105BA"/>
    <w:rsid w:val="00A27DE6"/>
    <w:rsid w:val="00A30000"/>
    <w:rsid w:val="00A309BC"/>
    <w:rsid w:val="00A43DB3"/>
    <w:rsid w:val="00A55367"/>
    <w:rsid w:val="00A8528F"/>
    <w:rsid w:val="00A908FA"/>
    <w:rsid w:val="00A92C8B"/>
    <w:rsid w:val="00A96112"/>
    <w:rsid w:val="00AA19BA"/>
    <w:rsid w:val="00AB0848"/>
    <w:rsid w:val="00AC1504"/>
    <w:rsid w:val="00AD5691"/>
    <w:rsid w:val="00AE63A2"/>
    <w:rsid w:val="00B038D6"/>
    <w:rsid w:val="00B05360"/>
    <w:rsid w:val="00B228A3"/>
    <w:rsid w:val="00B37EF3"/>
    <w:rsid w:val="00B50CC7"/>
    <w:rsid w:val="00B620C2"/>
    <w:rsid w:val="00B72A09"/>
    <w:rsid w:val="00B81016"/>
    <w:rsid w:val="00B81555"/>
    <w:rsid w:val="00BA4171"/>
    <w:rsid w:val="00BB18CC"/>
    <w:rsid w:val="00BB3509"/>
    <w:rsid w:val="00BB696E"/>
    <w:rsid w:val="00BD1FA8"/>
    <w:rsid w:val="00BD4A30"/>
    <w:rsid w:val="00BE45F5"/>
    <w:rsid w:val="00C02482"/>
    <w:rsid w:val="00C32EE3"/>
    <w:rsid w:val="00C50154"/>
    <w:rsid w:val="00C80953"/>
    <w:rsid w:val="00C83ED1"/>
    <w:rsid w:val="00CB13C6"/>
    <w:rsid w:val="00CB696A"/>
    <w:rsid w:val="00CC2875"/>
    <w:rsid w:val="00CD0622"/>
    <w:rsid w:val="00CD4806"/>
    <w:rsid w:val="00CE26B8"/>
    <w:rsid w:val="00CE68B5"/>
    <w:rsid w:val="00CE7B9C"/>
    <w:rsid w:val="00CF557C"/>
    <w:rsid w:val="00D4289C"/>
    <w:rsid w:val="00D55E02"/>
    <w:rsid w:val="00D828F1"/>
    <w:rsid w:val="00DB49CB"/>
    <w:rsid w:val="00DC0817"/>
    <w:rsid w:val="00E40797"/>
    <w:rsid w:val="00E5094F"/>
    <w:rsid w:val="00E53B24"/>
    <w:rsid w:val="00E54974"/>
    <w:rsid w:val="00E60E4E"/>
    <w:rsid w:val="00E64D5D"/>
    <w:rsid w:val="00E660E3"/>
    <w:rsid w:val="00E66397"/>
    <w:rsid w:val="00E84CB8"/>
    <w:rsid w:val="00ED357F"/>
    <w:rsid w:val="00EE46E4"/>
    <w:rsid w:val="00EF1C1D"/>
    <w:rsid w:val="00F24E0C"/>
    <w:rsid w:val="00F46E02"/>
    <w:rsid w:val="00F70B8A"/>
    <w:rsid w:val="00F968AB"/>
    <w:rsid w:val="00FB0D25"/>
    <w:rsid w:val="00FC2378"/>
    <w:rsid w:val="00FE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5F5"/>
    <w:pPr>
      <w:jc w:val="both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45F5"/>
    <w:rPr>
      <w:rFonts w:ascii="Calibri" w:eastAsia="Calibri" w:hAnsi="Calibri" w:cs="Times New Roman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BE45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45F5"/>
    <w:rPr>
      <w:rFonts w:ascii="Calibri" w:eastAsia="Calibri" w:hAnsi="Calibri" w:cs="Times New Roman"/>
      <w:lang w:val="es-MX"/>
    </w:rPr>
  </w:style>
  <w:style w:type="paragraph" w:customStyle="1" w:styleId="reaemisora">
    <w:name w:val="Área emisora"/>
    <w:basedOn w:val="Normal"/>
    <w:link w:val="reaemisoraCar"/>
    <w:rsid w:val="00BE45F5"/>
    <w:pPr>
      <w:spacing w:line="180" w:lineRule="exact"/>
      <w:jc w:val="right"/>
    </w:pPr>
    <w:rPr>
      <w:rFonts w:ascii="Arial" w:eastAsia="MS Mincho" w:hAnsi="Arial" w:cs="Arial"/>
      <w:b/>
      <w:sz w:val="16"/>
      <w:szCs w:val="16"/>
      <w:lang w:eastAsia="ja-JP"/>
    </w:rPr>
  </w:style>
  <w:style w:type="paragraph" w:customStyle="1" w:styleId="AREAQUEEMITE">
    <w:name w:val="AREA QUE EMITE"/>
    <w:basedOn w:val="reaemisora"/>
    <w:link w:val="AREAQUEEMITECar"/>
    <w:rsid w:val="00BE45F5"/>
    <w:pPr>
      <w:spacing w:line="240" w:lineRule="exact"/>
    </w:pPr>
    <w:rPr>
      <w:rFonts w:ascii="Georgia" w:hAnsi="Georgia"/>
      <w:b w:val="0"/>
      <w:sz w:val="20"/>
      <w:szCs w:val="20"/>
    </w:rPr>
  </w:style>
  <w:style w:type="character" w:customStyle="1" w:styleId="reaemisoraCar">
    <w:name w:val="Área emisora Car"/>
    <w:basedOn w:val="Fuentedeprrafopredeter"/>
    <w:link w:val="reaemisora"/>
    <w:rsid w:val="00BE45F5"/>
    <w:rPr>
      <w:rFonts w:ascii="Arial" w:eastAsia="MS Mincho" w:hAnsi="Arial" w:cs="Arial"/>
      <w:b/>
      <w:sz w:val="16"/>
      <w:szCs w:val="16"/>
      <w:lang w:val="es-MX" w:eastAsia="ja-JP"/>
    </w:rPr>
  </w:style>
  <w:style w:type="character" w:customStyle="1" w:styleId="AREAQUEEMITECar">
    <w:name w:val="AREA QUE EMITE Car"/>
    <w:basedOn w:val="reaemisoraCar"/>
    <w:link w:val="AREAQUEEMITE"/>
    <w:rsid w:val="00BE45F5"/>
    <w:rPr>
      <w:rFonts w:ascii="Georgia" w:eastAsia="MS Mincho" w:hAnsi="Georgia" w:cs="Arial"/>
      <w:b/>
      <w:sz w:val="20"/>
      <w:szCs w:val="20"/>
      <w:lang w:val="es-MX" w:eastAsia="ja-JP"/>
    </w:rPr>
  </w:style>
  <w:style w:type="paragraph" w:styleId="Prrafodelista">
    <w:name w:val="List Paragraph"/>
    <w:basedOn w:val="Normal"/>
    <w:uiPriority w:val="34"/>
    <w:qFormat/>
    <w:rsid w:val="00B810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4F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F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172935"/>
                <w:bottom w:val="none" w:sz="0" w:space="0" w:color="auto"/>
                <w:right w:val="none" w:sz="0" w:space="0" w:color="auto"/>
              </w:divBdr>
              <w:divsChild>
                <w:div w:id="19328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09047">
                              <w:marLeft w:val="375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14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2" w:color="E0E0E0"/>
                                        <w:right w:val="none" w:sz="0" w:space="0" w:color="auto"/>
                                      </w:divBdr>
                                      <w:divsChild>
                                        <w:div w:id="120922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B9F1-C45C-4EB7-86D3-DAC9DC3C3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Caridad Lara Zapata</dc:creator>
  <cp:lastModifiedBy>SCJN</cp:lastModifiedBy>
  <cp:revision>2</cp:revision>
  <cp:lastPrinted>2013-07-08T22:59:00Z</cp:lastPrinted>
  <dcterms:created xsi:type="dcterms:W3CDTF">2015-07-08T14:32:00Z</dcterms:created>
  <dcterms:modified xsi:type="dcterms:W3CDTF">2015-07-08T14:32:00Z</dcterms:modified>
</cp:coreProperties>
</file>