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0862D7" w:rsidRDefault="00F42C2A" w:rsidP="00F42C2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</w:rPr>
              <w:t>Universidad Michoacana Sa</w:t>
            </w:r>
            <w:r w:rsidR="0007498F">
              <w:rPr>
                <w:rFonts w:asciiTheme="minorHAnsi" w:hAnsiTheme="minorHAnsi" w:cs="Arial"/>
              </w:rPr>
              <w:t>n</w:t>
            </w:r>
            <w:r>
              <w:rPr>
                <w:rFonts w:asciiTheme="minorHAnsi" w:hAnsiTheme="minorHAnsi" w:cs="Arial"/>
              </w:rPr>
              <w:t xml:space="preserve"> Nicolás de Hidalgo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E068D9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0862D7">
              <w:rPr>
                <w:rFonts w:asciiTheme="minorHAnsi" w:hAnsiTheme="minorHAnsi" w:cstheme="minorHAnsi"/>
                <w:noProof/>
              </w:rPr>
              <w:t>Morelia</w:t>
            </w:r>
            <w:r w:rsidR="001D3925">
              <w:rPr>
                <w:rFonts w:asciiTheme="minorHAnsi" w:hAnsiTheme="minorHAnsi" w:cstheme="minorHAnsi"/>
                <w:noProof/>
              </w:rPr>
              <w:t>,</w:t>
            </w:r>
            <w:r w:rsidR="000862D7">
              <w:rPr>
                <w:rFonts w:asciiTheme="minorHAnsi" w:hAnsiTheme="minorHAnsi" w:cstheme="minorHAnsi"/>
                <w:noProof/>
              </w:rPr>
              <w:t xml:space="preserve"> Michoacán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0862D7" w:rsidP="000862D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Estrella del Rocío López Maciel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F42C2A" w:rsidRDefault="00F42C2A" w:rsidP="00F42C2A">
            <w:pPr>
              <w:rPr>
                <w:rFonts w:asciiTheme="minorHAnsi" w:hAnsiTheme="minorHAnsi" w:cstheme="minorHAnsi"/>
              </w:rPr>
            </w:pPr>
            <w:r w:rsidRPr="00F42C2A">
              <w:rPr>
                <w:rFonts w:asciiTheme="minorHAnsi" w:hAnsiTheme="minorHAnsi" w:cs="Arial"/>
              </w:rPr>
              <w:t>15</w:t>
            </w:r>
            <w:r w:rsidR="000862D7" w:rsidRPr="00F42C2A">
              <w:rPr>
                <w:rFonts w:asciiTheme="minorHAnsi" w:hAnsiTheme="minorHAnsi" w:cs="Arial"/>
              </w:rPr>
              <w:t>-</w:t>
            </w:r>
            <w:r w:rsidRPr="00F42C2A">
              <w:rPr>
                <w:rFonts w:asciiTheme="minorHAnsi" w:hAnsiTheme="minorHAnsi" w:cs="Arial"/>
              </w:rPr>
              <w:t>mar</w:t>
            </w:r>
            <w:r w:rsidR="000862D7" w:rsidRPr="00F42C2A">
              <w:rPr>
                <w:rFonts w:asciiTheme="minorHAnsi" w:hAnsiTheme="minorHAnsi" w:cs="Arial"/>
              </w:rPr>
              <w:t>-1</w:t>
            </w:r>
            <w:r w:rsidRPr="00F42C2A">
              <w:rPr>
                <w:rFonts w:asciiTheme="minorHAnsi" w:hAnsiTheme="minorHAnsi" w:cs="Arial"/>
              </w:rPr>
              <w:t>1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0862D7" w:rsidRDefault="000862D7" w:rsidP="00EE46E4">
            <w:pPr>
              <w:rPr>
                <w:rFonts w:asciiTheme="minorHAnsi" w:hAnsiTheme="minorHAnsi" w:cstheme="minorHAnsi"/>
              </w:rPr>
            </w:pPr>
            <w:r w:rsidRPr="000862D7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417EF" w:rsidRDefault="006417EF" w:rsidP="00086180">
            <w:pPr>
              <w:jc w:val="left"/>
              <w:rPr>
                <w:rFonts w:asciiTheme="minorHAnsi" w:hAnsiTheme="minorHAnsi" w:cstheme="minorHAnsi"/>
              </w:rPr>
            </w:pPr>
            <w:r w:rsidRPr="006417EF">
              <w:rPr>
                <w:rFonts w:asciiTheme="minorHAnsi" w:hAnsiTheme="minorHAnsi" w:cstheme="minorHAnsi"/>
              </w:rPr>
              <w:t xml:space="preserve">Apoyo </w:t>
            </w:r>
            <w:r w:rsidR="00086180">
              <w:rPr>
                <w:rFonts w:asciiTheme="minorHAnsi" w:hAnsiTheme="minorHAnsi" w:cstheme="minorHAnsi"/>
              </w:rPr>
              <w:t>administrativo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08618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 de febrero de 2013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08618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 la fecha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6417E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6417EF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6417E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CA0AB6" w:rsidP="00AA19BA">
            <w:pPr>
              <w:jc w:val="left"/>
              <w:rPr>
                <w:rFonts w:asciiTheme="minorHAnsi" w:hAnsiTheme="minorHAnsi" w:cstheme="minorHAnsi"/>
              </w:rPr>
            </w:pPr>
            <w:r w:rsidRPr="00CA0AB6">
              <w:rPr>
                <w:rFonts w:asciiTheme="minorHAnsi" w:hAnsiTheme="minorHAnsi" w:cstheme="minorHAnsi"/>
              </w:rPr>
              <w:t>Apoyo en manejo de archivo administrativo, inventario de mobiliario y librería y contacto con proveedores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6417EF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6417EF" w:rsidP="00AA19BA">
            <w:pPr>
              <w:jc w:val="left"/>
              <w:rPr>
                <w:rFonts w:asciiTheme="minorHAnsi" w:hAnsiTheme="minorHAnsi" w:cstheme="minorHAnsi"/>
              </w:rPr>
            </w:pPr>
            <w:r w:rsidRPr="006417EF"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CA0AB6" w:rsidP="00AA19BA">
            <w:pPr>
              <w:jc w:val="left"/>
              <w:rPr>
                <w:rFonts w:asciiTheme="minorHAnsi" w:hAnsiTheme="minorHAnsi" w:cstheme="minorHAnsi"/>
              </w:rPr>
            </w:pPr>
            <w:r w:rsidRPr="00CA0AB6">
              <w:rPr>
                <w:rFonts w:asciiTheme="minorHAnsi" w:hAnsiTheme="minorHAnsi" w:cstheme="minorHAnsi"/>
              </w:rPr>
              <w:t>Apoyo en manejo de archivo administrativo, inventario de mobiliario y librería y contacto con proveedores</w:t>
            </w:r>
          </w:p>
        </w:tc>
      </w:tr>
      <w:tr w:rsidR="00F6389A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F6389A" w:rsidRPr="00677434" w:rsidRDefault="00F6389A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F6389A" w:rsidRPr="00677434" w:rsidRDefault="00086180" w:rsidP="00AA19BA">
            <w:pPr>
              <w:jc w:val="left"/>
              <w:rPr>
                <w:rFonts w:asciiTheme="minorHAnsi" w:hAnsiTheme="minorHAnsi" w:cstheme="minorHAnsi"/>
              </w:rPr>
            </w:pPr>
            <w:r w:rsidRPr="00086180">
              <w:rPr>
                <w:rFonts w:asciiTheme="minorHAnsi" w:hAnsiTheme="minorHAnsi" w:cstheme="minorHAnsi"/>
              </w:rPr>
              <w:t>$22,824.00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F6389A" w:rsidRPr="00677434" w:rsidRDefault="00F6389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F6389A" w:rsidRPr="00677434" w:rsidRDefault="00086180" w:rsidP="00AA19BA">
            <w:pPr>
              <w:jc w:val="left"/>
              <w:rPr>
                <w:rFonts w:asciiTheme="minorHAnsi" w:hAnsiTheme="minorHAnsi" w:cstheme="minorHAnsi"/>
              </w:rPr>
            </w:pPr>
            <w:r w:rsidRPr="00086180">
              <w:rPr>
                <w:rFonts w:asciiTheme="minorHAnsi" w:hAnsiTheme="minorHAnsi" w:cstheme="minorHAnsi"/>
              </w:rPr>
              <w:t>$22,824.00</w:t>
            </w:r>
          </w:p>
        </w:tc>
      </w:tr>
      <w:tr w:rsidR="00F6389A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F6389A" w:rsidRPr="00677434" w:rsidRDefault="00F6389A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F6389A" w:rsidRPr="00677434" w:rsidRDefault="00CA0AB6" w:rsidP="00AA19BA">
            <w:pPr>
              <w:jc w:val="left"/>
              <w:rPr>
                <w:rFonts w:asciiTheme="minorHAnsi" w:hAnsiTheme="minorHAnsi" w:cstheme="minorHAnsi"/>
              </w:rPr>
            </w:pPr>
            <w:r w:rsidRPr="00CA0AB6">
              <w:rPr>
                <w:rFonts w:asciiTheme="minorHAnsi" w:hAnsiTheme="minorHAnsi" w:cstheme="minorHAnsi"/>
              </w:rPr>
              <w:t>Poner y mantener en orden el archivo administrativo y los inventarios de bienes materiales reguardados en la CCJ para desahogo de actividades al enlace administrativo</w:t>
            </w:r>
          </w:p>
        </w:tc>
      </w:tr>
    </w:tbl>
    <w:p w:rsidR="00E84CB8" w:rsidRDefault="00E84CB8" w:rsidP="00D44A5D">
      <w:pPr>
        <w:rPr>
          <w:rFonts w:asciiTheme="minorHAnsi" w:hAnsiTheme="minorHAnsi" w:cstheme="minorHAnsi"/>
        </w:rPr>
      </w:pPr>
    </w:p>
    <w:p w:rsidR="004B6823" w:rsidRDefault="004B6823" w:rsidP="00D44A5D">
      <w:pPr>
        <w:rPr>
          <w:rFonts w:asciiTheme="minorHAnsi" w:hAnsiTheme="minorHAnsi" w:cstheme="minorHAnsi"/>
        </w:rPr>
      </w:pPr>
    </w:p>
    <w:p w:rsidR="004B6823" w:rsidRDefault="004B6823" w:rsidP="00D44A5D">
      <w:pPr>
        <w:rPr>
          <w:rFonts w:asciiTheme="minorHAnsi" w:hAnsiTheme="minorHAnsi" w:cstheme="minorHAnsi"/>
        </w:rPr>
      </w:pPr>
    </w:p>
    <w:p w:rsidR="004B6823" w:rsidRDefault="004B6823" w:rsidP="00D44A5D">
      <w:pPr>
        <w:rPr>
          <w:rFonts w:asciiTheme="minorHAnsi" w:hAnsiTheme="minorHAnsi" w:cstheme="minorHAnsi"/>
        </w:rPr>
      </w:pPr>
    </w:p>
    <w:p w:rsidR="004B6823" w:rsidRDefault="004B6823" w:rsidP="00D44A5D">
      <w:pPr>
        <w:rPr>
          <w:rFonts w:asciiTheme="minorHAnsi" w:hAnsiTheme="minorHAnsi" w:cstheme="minorHAnsi"/>
        </w:rPr>
      </w:pPr>
    </w:p>
    <w:p w:rsidR="004B6823" w:rsidRDefault="004B6823" w:rsidP="00D44A5D">
      <w:pPr>
        <w:rPr>
          <w:rFonts w:asciiTheme="minorHAnsi" w:hAnsiTheme="minorHAnsi" w:cstheme="minorHAnsi"/>
        </w:rPr>
      </w:pPr>
    </w:p>
    <w:p w:rsidR="004B6823" w:rsidRDefault="004B6823" w:rsidP="00D44A5D">
      <w:pPr>
        <w:rPr>
          <w:rFonts w:asciiTheme="minorHAnsi" w:hAnsiTheme="minorHAnsi" w:cstheme="minorHAnsi"/>
        </w:rPr>
      </w:pPr>
    </w:p>
    <w:p w:rsidR="004B6823" w:rsidRDefault="004B6823" w:rsidP="00D44A5D">
      <w:pPr>
        <w:rPr>
          <w:rFonts w:asciiTheme="minorHAnsi" w:hAnsiTheme="minorHAnsi" w:cstheme="minorHAnsi"/>
        </w:rPr>
      </w:pPr>
    </w:p>
    <w:p w:rsidR="004B6823" w:rsidRDefault="004B6823" w:rsidP="00D44A5D">
      <w:pPr>
        <w:rPr>
          <w:rFonts w:asciiTheme="minorHAnsi" w:hAnsiTheme="minorHAnsi" w:cstheme="minorHAnsi"/>
        </w:rPr>
      </w:pPr>
    </w:p>
    <w:p w:rsidR="004B6823" w:rsidRDefault="004B6823" w:rsidP="00D44A5D">
      <w:pPr>
        <w:rPr>
          <w:rFonts w:asciiTheme="minorHAnsi" w:hAnsiTheme="minorHAnsi" w:cstheme="minorHAnsi"/>
        </w:rPr>
      </w:pPr>
    </w:p>
    <w:p w:rsidR="004B6823" w:rsidRDefault="004B6823" w:rsidP="00D44A5D">
      <w:pPr>
        <w:rPr>
          <w:rFonts w:asciiTheme="minorHAnsi" w:hAnsiTheme="minorHAnsi" w:cstheme="minorHAnsi"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4B6823" w:rsidRPr="00677434" w:rsidTr="00A342E1">
        <w:tc>
          <w:tcPr>
            <w:tcW w:w="4786" w:type="dxa"/>
            <w:gridSpan w:val="3"/>
            <w:shd w:val="clear" w:color="auto" w:fill="365F91"/>
            <w:vAlign w:val="center"/>
          </w:tcPr>
          <w:p w:rsidR="004B6823" w:rsidRPr="00677434" w:rsidRDefault="004B6823" w:rsidP="00A342E1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4B6823" w:rsidRPr="006417EF" w:rsidRDefault="004B6823" w:rsidP="00A342E1">
            <w:pPr>
              <w:jc w:val="left"/>
              <w:rPr>
                <w:rFonts w:asciiTheme="minorHAnsi" w:hAnsiTheme="minorHAnsi" w:cstheme="minorHAnsi"/>
              </w:rPr>
            </w:pPr>
            <w:r w:rsidRPr="006417EF">
              <w:rPr>
                <w:rFonts w:asciiTheme="minorHAnsi" w:hAnsiTheme="minorHAnsi" w:cstheme="minorHAnsi"/>
              </w:rPr>
              <w:t>Apoyo en administración de acervos</w:t>
            </w:r>
          </w:p>
        </w:tc>
      </w:tr>
      <w:tr w:rsidR="004B6823" w:rsidRPr="00677434" w:rsidTr="00A342E1">
        <w:tc>
          <w:tcPr>
            <w:tcW w:w="4786" w:type="dxa"/>
            <w:gridSpan w:val="3"/>
            <w:shd w:val="clear" w:color="auto" w:fill="95B3D7"/>
            <w:vAlign w:val="center"/>
          </w:tcPr>
          <w:p w:rsidR="004B6823" w:rsidRPr="00677434" w:rsidRDefault="004B6823" w:rsidP="00A342E1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4B6823" w:rsidRPr="00677434" w:rsidRDefault="004B6823" w:rsidP="00A342E1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 de agosto de 2011</w:t>
            </w:r>
          </w:p>
        </w:tc>
      </w:tr>
      <w:tr w:rsidR="004B6823" w:rsidRPr="00677434" w:rsidTr="00A342E1">
        <w:tc>
          <w:tcPr>
            <w:tcW w:w="4786" w:type="dxa"/>
            <w:gridSpan w:val="3"/>
            <w:shd w:val="clear" w:color="auto" w:fill="95B3D7"/>
            <w:vAlign w:val="center"/>
          </w:tcPr>
          <w:p w:rsidR="004B6823" w:rsidRPr="00677434" w:rsidRDefault="004B6823" w:rsidP="00A342E1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4B6823" w:rsidRPr="00677434" w:rsidRDefault="004B6823" w:rsidP="00A342E1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de abril de 2015</w:t>
            </w:r>
          </w:p>
        </w:tc>
      </w:tr>
      <w:tr w:rsidR="004B6823" w:rsidRPr="00677434" w:rsidTr="00A342E1">
        <w:tc>
          <w:tcPr>
            <w:tcW w:w="4786" w:type="dxa"/>
            <w:gridSpan w:val="3"/>
            <w:shd w:val="clear" w:color="auto" w:fill="95B3D7"/>
            <w:vAlign w:val="center"/>
          </w:tcPr>
          <w:p w:rsidR="004B6823" w:rsidRPr="00677434" w:rsidRDefault="004B6823" w:rsidP="00A342E1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4B6823" w:rsidRPr="00677434" w:rsidRDefault="004B6823" w:rsidP="00A342E1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4B6823" w:rsidRPr="00677434" w:rsidTr="00A342E1">
        <w:tc>
          <w:tcPr>
            <w:tcW w:w="2943" w:type="dxa"/>
            <w:shd w:val="clear" w:color="auto" w:fill="95B3D7"/>
            <w:vAlign w:val="center"/>
          </w:tcPr>
          <w:p w:rsidR="004B6823" w:rsidRPr="00677434" w:rsidRDefault="004B6823" w:rsidP="00A342E1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4B6823" w:rsidRPr="00677434" w:rsidRDefault="004B6823" w:rsidP="00A342E1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4B6823" w:rsidRPr="00677434" w:rsidRDefault="004B6823" w:rsidP="00A342E1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4B6823" w:rsidRPr="00677434" w:rsidTr="00A342E1">
        <w:tc>
          <w:tcPr>
            <w:tcW w:w="2943" w:type="dxa"/>
            <w:shd w:val="clear" w:color="auto" w:fill="auto"/>
            <w:vAlign w:val="center"/>
          </w:tcPr>
          <w:p w:rsidR="004B6823" w:rsidRPr="00677434" w:rsidRDefault="004B6823" w:rsidP="00A342E1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4B6823" w:rsidRPr="00677434" w:rsidRDefault="004B6823" w:rsidP="00A342E1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4B6823" w:rsidRPr="00677434" w:rsidRDefault="004B6823" w:rsidP="00A342E1">
            <w:pPr>
              <w:jc w:val="left"/>
              <w:rPr>
                <w:rFonts w:asciiTheme="minorHAnsi" w:hAnsiTheme="minorHAnsi" w:cstheme="minorHAnsi"/>
              </w:rPr>
            </w:pPr>
            <w:r w:rsidRPr="006417EF">
              <w:rPr>
                <w:rFonts w:asciiTheme="minorHAnsi" w:hAnsiTheme="minorHAnsi" w:cstheme="minorHAnsi"/>
              </w:rPr>
              <w:t>Apoyo en inventario y procesos técnicos de biblioteca</w:t>
            </w:r>
            <w:r>
              <w:rPr>
                <w:rFonts w:asciiTheme="minorHAnsi" w:hAnsiTheme="minorHAnsi" w:cstheme="minorHAnsi"/>
              </w:rPr>
              <w:t>, archivo y compilación de leyes</w:t>
            </w:r>
          </w:p>
        </w:tc>
      </w:tr>
      <w:tr w:rsidR="004B6823" w:rsidRPr="00677434" w:rsidTr="00A342E1">
        <w:tc>
          <w:tcPr>
            <w:tcW w:w="2943" w:type="dxa"/>
            <w:shd w:val="clear" w:color="auto" w:fill="auto"/>
            <w:vAlign w:val="center"/>
          </w:tcPr>
          <w:p w:rsidR="004B6823" w:rsidRPr="00677434" w:rsidRDefault="004B6823" w:rsidP="00A342E1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4B6823" w:rsidRPr="00677434" w:rsidRDefault="004B6823" w:rsidP="00A342E1">
            <w:pPr>
              <w:jc w:val="left"/>
              <w:rPr>
                <w:rFonts w:asciiTheme="minorHAnsi" w:hAnsiTheme="minorHAnsi" w:cstheme="minorHAnsi"/>
              </w:rPr>
            </w:pPr>
            <w:r w:rsidRPr="006417EF"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4B6823" w:rsidRPr="00677434" w:rsidRDefault="004B6823" w:rsidP="00A342E1">
            <w:pPr>
              <w:jc w:val="left"/>
              <w:rPr>
                <w:rFonts w:asciiTheme="minorHAnsi" w:hAnsiTheme="minorHAnsi" w:cstheme="minorHAnsi"/>
              </w:rPr>
            </w:pPr>
            <w:r w:rsidRPr="006417EF">
              <w:rPr>
                <w:rFonts w:asciiTheme="minorHAnsi" w:hAnsiTheme="minorHAnsi" w:cstheme="minorHAnsi"/>
              </w:rPr>
              <w:t>Apoyo en inventario y procesos técnicos de biblioteca, archivo y compilación de leyes</w:t>
            </w:r>
          </w:p>
        </w:tc>
      </w:tr>
      <w:tr w:rsidR="004B6823" w:rsidRPr="00677434" w:rsidTr="00A342E1">
        <w:tc>
          <w:tcPr>
            <w:tcW w:w="2943" w:type="dxa"/>
            <w:shd w:val="clear" w:color="auto" w:fill="auto"/>
            <w:vAlign w:val="center"/>
          </w:tcPr>
          <w:p w:rsidR="004B6823" w:rsidRPr="00677434" w:rsidRDefault="004B6823" w:rsidP="00A342E1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4B6823" w:rsidRPr="00677434" w:rsidRDefault="004B6823" w:rsidP="00A342E1">
            <w:pPr>
              <w:jc w:val="left"/>
              <w:rPr>
                <w:rFonts w:asciiTheme="minorHAnsi" w:hAnsiTheme="minorHAnsi" w:cstheme="minorHAnsi"/>
              </w:rPr>
            </w:pPr>
            <w:r w:rsidRPr="006417EF"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4B6823" w:rsidRPr="00677434" w:rsidRDefault="004B6823" w:rsidP="00A342E1">
            <w:pPr>
              <w:jc w:val="left"/>
              <w:rPr>
                <w:rFonts w:asciiTheme="minorHAnsi" w:hAnsiTheme="minorHAnsi" w:cstheme="minorHAnsi"/>
              </w:rPr>
            </w:pPr>
            <w:r w:rsidRPr="006417EF">
              <w:rPr>
                <w:rFonts w:asciiTheme="minorHAnsi" w:hAnsiTheme="minorHAnsi" w:cstheme="minorHAnsi"/>
              </w:rPr>
              <w:t>Apoyo en inventario y procesos técnicos de biblioteca, archivo y compilación de leyes</w:t>
            </w:r>
          </w:p>
        </w:tc>
      </w:tr>
      <w:tr w:rsidR="004B6823" w:rsidRPr="00677434" w:rsidTr="00A342E1">
        <w:tc>
          <w:tcPr>
            <w:tcW w:w="2943" w:type="dxa"/>
            <w:shd w:val="clear" w:color="auto" w:fill="auto"/>
            <w:vAlign w:val="center"/>
          </w:tcPr>
          <w:p w:rsidR="004B6823" w:rsidRPr="00677434" w:rsidRDefault="004B6823" w:rsidP="00A342E1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4B6823" w:rsidRPr="00677434" w:rsidRDefault="004B6823" w:rsidP="00A342E1">
            <w:pPr>
              <w:jc w:val="left"/>
              <w:rPr>
                <w:rFonts w:asciiTheme="minorHAnsi" w:hAnsiTheme="minorHAnsi" w:cstheme="minorHAnsi"/>
              </w:rPr>
            </w:pPr>
            <w:r w:rsidRPr="006417EF"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4B6823" w:rsidRPr="00677434" w:rsidRDefault="004B6823" w:rsidP="00A342E1">
            <w:pPr>
              <w:jc w:val="left"/>
              <w:rPr>
                <w:rFonts w:asciiTheme="minorHAnsi" w:hAnsiTheme="minorHAnsi" w:cstheme="minorHAnsi"/>
              </w:rPr>
            </w:pPr>
            <w:r w:rsidRPr="006417EF">
              <w:rPr>
                <w:rFonts w:asciiTheme="minorHAnsi" w:hAnsiTheme="minorHAnsi" w:cstheme="minorHAnsi"/>
              </w:rPr>
              <w:t>Apoyo en inventario y procesos técnicos de biblioteca, archivo y compilación de leyes</w:t>
            </w:r>
          </w:p>
        </w:tc>
      </w:tr>
      <w:tr w:rsidR="004B6823" w:rsidRPr="00677434" w:rsidTr="00A342E1">
        <w:tc>
          <w:tcPr>
            <w:tcW w:w="3369" w:type="dxa"/>
            <w:gridSpan w:val="2"/>
            <w:shd w:val="clear" w:color="auto" w:fill="95B3D7"/>
            <w:vAlign w:val="center"/>
          </w:tcPr>
          <w:p w:rsidR="004B6823" w:rsidRPr="00677434" w:rsidRDefault="004B6823" w:rsidP="00A342E1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4B6823" w:rsidRPr="00677434" w:rsidRDefault="004B6823" w:rsidP="00A342E1">
            <w:pPr>
              <w:jc w:val="left"/>
              <w:rPr>
                <w:rFonts w:asciiTheme="minorHAnsi" w:hAnsiTheme="minorHAnsi" w:cstheme="minorHAnsi"/>
              </w:rPr>
            </w:pPr>
            <w:r w:rsidRPr="006417EF">
              <w:rPr>
                <w:rFonts w:asciiTheme="minorHAnsi" w:hAnsiTheme="minorHAnsi" w:cstheme="minorHAnsi"/>
              </w:rPr>
              <w:t>$44,834.47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4B6823" w:rsidRPr="00677434" w:rsidRDefault="004B6823" w:rsidP="00A342E1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4B6823" w:rsidRPr="00677434" w:rsidRDefault="004B6823" w:rsidP="00A342E1">
            <w:pPr>
              <w:jc w:val="left"/>
              <w:rPr>
                <w:rFonts w:asciiTheme="minorHAnsi" w:hAnsiTheme="minorHAnsi" w:cstheme="minorHAnsi"/>
              </w:rPr>
            </w:pPr>
            <w:r w:rsidRPr="006417EF">
              <w:rPr>
                <w:rFonts w:asciiTheme="minorHAnsi" w:hAnsiTheme="minorHAnsi" w:cstheme="minorHAnsi"/>
              </w:rPr>
              <w:t>$44,834.47</w:t>
            </w:r>
          </w:p>
        </w:tc>
      </w:tr>
      <w:tr w:rsidR="004B6823" w:rsidRPr="00677434" w:rsidTr="00A342E1">
        <w:tc>
          <w:tcPr>
            <w:tcW w:w="4786" w:type="dxa"/>
            <w:gridSpan w:val="3"/>
            <w:shd w:val="clear" w:color="auto" w:fill="95B3D7"/>
            <w:vAlign w:val="center"/>
          </w:tcPr>
          <w:p w:rsidR="004B6823" w:rsidRPr="00677434" w:rsidRDefault="004B6823" w:rsidP="00A342E1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4B6823" w:rsidRPr="00677434" w:rsidRDefault="004B6823" w:rsidP="00A342E1">
            <w:pPr>
              <w:jc w:val="left"/>
              <w:rPr>
                <w:rFonts w:asciiTheme="minorHAnsi" w:hAnsiTheme="minorHAnsi" w:cstheme="minorHAnsi"/>
              </w:rPr>
            </w:pPr>
            <w:r w:rsidRPr="006417EF">
              <w:rPr>
                <w:rFonts w:asciiTheme="minorHAnsi" w:hAnsiTheme="minorHAnsi" w:cstheme="minorHAnsi"/>
              </w:rPr>
              <w:t>Apoyar en el levantamiento del inventario</w:t>
            </w:r>
            <w:r>
              <w:rPr>
                <w:rFonts w:asciiTheme="minorHAnsi" w:hAnsiTheme="minorHAnsi" w:cstheme="minorHAnsi"/>
              </w:rPr>
              <w:t xml:space="preserve"> y en organización de acervos archivístico y de compilación de leyes</w:t>
            </w:r>
          </w:p>
        </w:tc>
      </w:tr>
    </w:tbl>
    <w:p w:rsidR="004B6823" w:rsidRDefault="004B6823" w:rsidP="00D44A5D">
      <w:pPr>
        <w:rPr>
          <w:rFonts w:asciiTheme="minorHAnsi" w:hAnsiTheme="minorHAnsi" w:cstheme="minorHAnsi"/>
        </w:rPr>
      </w:pPr>
      <w:bookmarkStart w:id="0" w:name="_GoBack"/>
      <w:bookmarkEnd w:id="0"/>
    </w:p>
    <w:sectPr w:rsidR="004B6823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88C" w:rsidRDefault="0019688C" w:rsidP="00E64D5D">
      <w:r>
        <w:separator/>
      </w:r>
    </w:p>
  </w:endnote>
  <w:endnote w:type="continuationSeparator" w:id="0">
    <w:p w:rsidR="0019688C" w:rsidRDefault="0019688C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336E3D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FB2508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4B6823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FB2508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4B6823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88C" w:rsidRDefault="0019688C" w:rsidP="00E64D5D">
      <w:r>
        <w:separator/>
      </w:r>
    </w:p>
  </w:footnote>
  <w:footnote w:type="continuationSeparator" w:id="0">
    <w:p w:rsidR="0019688C" w:rsidRDefault="0019688C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498F"/>
    <w:rsid w:val="00085AFD"/>
    <w:rsid w:val="00086180"/>
    <w:rsid w:val="000862D7"/>
    <w:rsid w:val="000B4F42"/>
    <w:rsid w:val="000B6044"/>
    <w:rsid w:val="0019688C"/>
    <w:rsid w:val="001B17D1"/>
    <w:rsid w:val="001C3104"/>
    <w:rsid w:val="001D3925"/>
    <w:rsid w:val="00210DC8"/>
    <w:rsid w:val="002127A6"/>
    <w:rsid w:val="00225E7A"/>
    <w:rsid w:val="00270DDA"/>
    <w:rsid w:val="00291262"/>
    <w:rsid w:val="0029234C"/>
    <w:rsid w:val="002B682F"/>
    <w:rsid w:val="002F0ECD"/>
    <w:rsid w:val="003110A5"/>
    <w:rsid w:val="003318FF"/>
    <w:rsid w:val="00336E3D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948B8"/>
    <w:rsid w:val="004B2DD5"/>
    <w:rsid w:val="004B6823"/>
    <w:rsid w:val="004C1523"/>
    <w:rsid w:val="00502AC5"/>
    <w:rsid w:val="00521B72"/>
    <w:rsid w:val="005241FC"/>
    <w:rsid w:val="00527B7B"/>
    <w:rsid w:val="00572E31"/>
    <w:rsid w:val="005A466E"/>
    <w:rsid w:val="005B1205"/>
    <w:rsid w:val="006024AD"/>
    <w:rsid w:val="00625E2A"/>
    <w:rsid w:val="006417EF"/>
    <w:rsid w:val="006545A1"/>
    <w:rsid w:val="00657E98"/>
    <w:rsid w:val="006660B2"/>
    <w:rsid w:val="00677434"/>
    <w:rsid w:val="00677F9F"/>
    <w:rsid w:val="0068143D"/>
    <w:rsid w:val="0068462F"/>
    <w:rsid w:val="00692D5A"/>
    <w:rsid w:val="006D1218"/>
    <w:rsid w:val="006E73EB"/>
    <w:rsid w:val="007667B0"/>
    <w:rsid w:val="007830AD"/>
    <w:rsid w:val="007A35A2"/>
    <w:rsid w:val="007A6D34"/>
    <w:rsid w:val="007B3FC6"/>
    <w:rsid w:val="007E43C7"/>
    <w:rsid w:val="007F499C"/>
    <w:rsid w:val="00826AC2"/>
    <w:rsid w:val="008368F2"/>
    <w:rsid w:val="00876282"/>
    <w:rsid w:val="0088351B"/>
    <w:rsid w:val="00893308"/>
    <w:rsid w:val="008E00B4"/>
    <w:rsid w:val="008F70B2"/>
    <w:rsid w:val="00933749"/>
    <w:rsid w:val="00937B1E"/>
    <w:rsid w:val="00943E8E"/>
    <w:rsid w:val="00944CCD"/>
    <w:rsid w:val="00951128"/>
    <w:rsid w:val="00953BCD"/>
    <w:rsid w:val="00976DDD"/>
    <w:rsid w:val="009D3231"/>
    <w:rsid w:val="009D5AA6"/>
    <w:rsid w:val="009F4F46"/>
    <w:rsid w:val="009F5C80"/>
    <w:rsid w:val="00A105BA"/>
    <w:rsid w:val="00A26A19"/>
    <w:rsid w:val="00A27DE6"/>
    <w:rsid w:val="00A309BC"/>
    <w:rsid w:val="00A43DB3"/>
    <w:rsid w:val="00A96112"/>
    <w:rsid w:val="00AA19BA"/>
    <w:rsid w:val="00AB0848"/>
    <w:rsid w:val="00AE63A2"/>
    <w:rsid w:val="00AF6599"/>
    <w:rsid w:val="00B05360"/>
    <w:rsid w:val="00B228A3"/>
    <w:rsid w:val="00B37EF3"/>
    <w:rsid w:val="00B620C2"/>
    <w:rsid w:val="00B72A09"/>
    <w:rsid w:val="00B803DA"/>
    <w:rsid w:val="00B81016"/>
    <w:rsid w:val="00B81555"/>
    <w:rsid w:val="00B85E89"/>
    <w:rsid w:val="00BB18CC"/>
    <w:rsid w:val="00BD4A30"/>
    <w:rsid w:val="00BE45F5"/>
    <w:rsid w:val="00C02482"/>
    <w:rsid w:val="00C121B2"/>
    <w:rsid w:val="00C32EE3"/>
    <w:rsid w:val="00C80953"/>
    <w:rsid w:val="00C94F17"/>
    <w:rsid w:val="00CA0AB6"/>
    <w:rsid w:val="00CB13C6"/>
    <w:rsid w:val="00CC2875"/>
    <w:rsid w:val="00CD0622"/>
    <w:rsid w:val="00CE68B5"/>
    <w:rsid w:val="00CF557C"/>
    <w:rsid w:val="00D4289C"/>
    <w:rsid w:val="00D44A5D"/>
    <w:rsid w:val="00D55E02"/>
    <w:rsid w:val="00D828F1"/>
    <w:rsid w:val="00DB49CB"/>
    <w:rsid w:val="00DC0817"/>
    <w:rsid w:val="00E068D9"/>
    <w:rsid w:val="00E40797"/>
    <w:rsid w:val="00E5094F"/>
    <w:rsid w:val="00E54974"/>
    <w:rsid w:val="00E64D5D"/>
    <w:rsid w:val="00E660E3"/>
    <w:rsid w:val="00E84CB8"/>
    <w:rsid w:val="00ED357F"/>
    <w:rsid w:val="00EE46E4"/>
    <w:rsid w:val="00F24E0C"/>
    <w:rsid w:val="00F42C2A"/>
    <w:rsid w:val="00F46E02"/>
    <w:rsid w:val="00F6389A"/>
    <w:rsid w:val="00F64062"/>
    <w:rsid w:val="00FB0D25"/>
    <w:rsid w:val="00FB2508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3</cp:revision>
  <cp:lastPrinted>2015-06-24T14:23:00Z</cp:lastPrinted>
  <dcterms:created xsi:type="dcterms:W3CDTF">2015-07-15T15:37:00Z</dcterms:created>
  <dcterms:modified xsi:type="dcterms:W3CDTF">2015-07-15T15:38:00Z</dcterms:modified>
</cp:coreProperties>
</file>