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413F80" w:rsidP="007B1218">
            <w:pPr>
              <w:jc w:val="left"/>
              <w:rPr>
                <w:rFonts w:asciiTheme="minorHAnsi" w:hAnsiTheme="minorHAnsi" w:cstheme="minorHAnsi"/>
              </w:rPr>
            </w:pPr>
            <w:r w:rsidRPr="00413F80">
              <w:rPr>
                <w:rFonts w:asciiTheme="minorHAnsi" w:hAnsiTheme="minorHAnsi" w:cstheme="minorHAnsi"/>
              </w:rPr>
              <w:t>Universidad Autónoma del Estado de Morelos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413F80" w:rsidP="00537DCD">
            <w:pPr>
              <w:rPr>
                <w:rFonts w:asciiTheme="minorHAnsi" w:hAnsiTheme="minorHAnsi" w:cstheme="minorHAnsi"/>
              </w:rPr>
            </w:pPr>
            <w:r w:rsidRPr="00413F80">
              <w:rPr>
                <w:rFonts w:asciiTheme="minorHAnsi" w:hAnsiTheme="minorHAnsi" w:cstheme="minorHAnsi"/>
              </w:rPr>
              <w:t>Establecer las bases para que ambas instituciones realicen conjuntamente acciones de investigación y difusión.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B80636" w:rsidP="007B1218">
            <w:pPr>
              <w:jc w:val="left"/>
              <w:rPr>
                <w:rFonts w:asciiTheme="minorHAnsi" w:hAnsiTheme="minorHAnsi" w:cstheme="minorHAnsi"/>
              </w:rPr>
            </w:pPr>
            <w:r w:rsidRPr="00B80636">
              <w:rPr>
                <w:rFonts w:asciiTheme="minorHAnsi" w:hAnsiTheme="minorHAnsi" w:cstheme="minorHAnsi"/>
              </w:rPr>
              <w:t>22-abr-05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D91FE8" w:rsidP="007B1218">
            <w:pPr>
              <w:jc w:val="left"/>
              <w:rPr>
                <w:rFonts w:asciiTheme="minorHAnsi" w:hAnsiTheme="minorHAnsi" w:cstheme="minorHAnsi"/>
              </w:rPr>
            </w:pPr>
            <w:r w:rsidRPr="00D91FE8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2196"/>
        <w:gridCol w:w="1276"/>
        <w:gridCol w:w="1418"/>
        <w:gridCol w:w="1417"/>
        <w:gridCol w:w="1418"/>
      </w:tblGrid>
      <w:tr w:rsidR="005E03C0" w:rsidRPr="006C5A6E" w:rsidTr="000C0D1E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2196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276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0C0D1E">
        <w:tc>
          <w:tcPr>
            <w:tcW w:w="2448" w:type="dxa"/>
          </w:tcPr>
          <w:p w:rsidR="006832EF" w:rsidRPr="006C5A6E" w:rsidRDefault="00201067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Diplomado en Derecho Procesal Constitucional.</w:t>
            </w:r>
          </w:p>
        </w:tc>
        <w:tc>
          <w:tcPr>
            <w:tcW w:w="2196" w:type="dxa"/>
          </w:tcPr>
          <w:p w:rsidR="005E03C0" w:rsidRPr="006C5A6E" w:rsidRDefault="00A8020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Universidad Autónoma del Estado de Morelos, </w:t>
            </w:r>
            <w:r w:rsidR="00567F0F">
              <w:rPr>
                <w:rFonts w:asciiTheme="minorHAnsi" w:hAnsiTheme="minorHAnsi" w:cstheme="minorHAnsi"/>
              </w:rPr>
              <w:t xml:space="preserve">Tribunal Superior de Justicia, Congreso del Estado de Morelos y </w:t>
            </w:r>
            <w:r w:rsidR="000036FB" w:rsidRPr="000036FB">
              <w:rPr>
                <w:rFonts w:asciiTheme="minorHAnsi" w:hAnsiTheme="minorHAnsi" w:cstheme="minorHAnsi"/>
              </w:rPr>
              <w:t>Casa De La Cultura Jurídica "Ministro Teófilo Olea Leyva"</w:t>
            </w:r>
          </w:p>
        </w:tc>
        <w:tc>
          <w:tcPr>
            <w:tcW w:w="1276" w:type="dxa"/>
          </w:tcPr>
          <w:p w:rsidR="005E03C0" w:rsidRPr="006C5A6E" w:rsidRDefault="00EC7DE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11 de </w:t>
            </w:r>
            <w:r w:rsidR="00567F0F">
              <w:rPr>
                <w:rFonts w:asciiTheme="minorHAnsi" w:hAnsiTheme="minorHAnsi" w:cstheme="minorHAnsi"/>
              </w:rPr>
              <w:t>Mayo de 2005</w:t>
            </w:r>
          </w:p>
        </w:tc>
        <w:tc>
          <w:tcPr>
            <w:tcW w:w="1418" w:type="dxa"/>
          </w:tcPr>
          <w:p w:rsidR="005E03C0" w:rsidRPr="006C5A6E" w:rsidRDefault="00EC7DE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10 de </w:t>
            </w:r>
            <w:r w:rsidR="00567F0F">
              <w:rPr>
                <w:rFonts w:asciiTheme="minorHAnsi" w:hAnsiTheme="minorHAnsi" w:cstheme="minorHAnsi"/>
              </w:rPr>
              <w:t>Septiembre de 2005</w:t>
            </w:r>
          </w:p>
        </w:tc>
        <w:tc>
          <w:tcPr>
            <w:tcW w:w="1417" w:type="dxa"/>
          </w:tcPr>
          <w:p w:rsidR="005E03C0" w:rsidRPr="006C5A6E" w:rsidRDefault="00C05C5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$77,821.50</w:t>
            </w:r>
          </w:p>
        </w:tc>
        <w:tc>
          <w:tcPr>
            <w:tcW w:w="1418" w:type="dxa"/>
          </w:tcPr>
          <w:p w:rsidR="005E03C0" w:rsidRPr="006C5A6E" w:rsidRDefault="00C05C55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$57,771.09</w:t>
            </w:r>
          </w:p>
        </w:tc>
      </w:tr>
      <w:tr w:rsidR="003B0B33" w:rsidRPr="006C5A6E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B33" w:rsidRDefault="003B0B33" w:rsidP="003A3A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Taller del Juicio Contencioso Administrativo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B33" w:rsidRDefault="00233A1E" w:rsidP="003A3A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Universidad Autónoma del Estado de Morelos, </w:t>
            </w:r>
            <w:r w:rsidR="003B0B33" w:rsidRPr="003B0B33">
              <w:rPr>
                <w:rFonts w:asciiTheme="minorHAnsi" w:hAnsiTheme="minorHAnsi" w:cstheme="minorHAnsi"/>
              </w:rPr>
              <w:t>Casa De La Cultura Jurídica "Ministro Teófilo Olea Leyva"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B33" w:rsidRDefault="003B0B33" w:rsidP="003B0B3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05 de julio de 2005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B33" w:rsidRDefault="003B0B33" w:rsidP="003B0B3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de julio de 2005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B33" w:rsidRDefault="000C0D1E" w:rsidP="003A3A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B33" w:rsidRPr="006C5A6E" w:rsidRDefault="003B0B33" w:rsidP="003A3A4E">
            <w:pPr>
              <w:rPr>
                <w:rFonts w:asciiTheme="minorHAnsi" w:hAnsiTheme="minorHAnsi" w:cstheme="minorHAnsi"/>
              </w:rPr>
            </w:pPr>
          </w:p>
        </w:tc>
      </w:tr>
      <w:tr w:rsidR="00201067" w:rsidRPr="006C5A6E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067" w:rsidRPr="006C5A6E" w:rsidRDefault="00201067" w:rsidP="003A3A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Presentación </w:t>
            </w:r>
            <w:r w:rsidR="000036FB">
              <w:rPr>
                <w:rFonts w:asciiTheme="minorHAnsi" w:hAnsiTheme="minorHAnsi" w:cstheme="minorHAnsi"/>
              </w:rPr>
              <w:t>Del Libro “</w:t>
            </w:r>
            <w:r>
              <w:rPr>
                <w:rFonts w:asciiTheme="minorHAnsi" w:hAnsiTheme="minorHAnsi" w:cstheme="minorHAnsi"/>
              </w:rPr>
              <w:t xml:space="preserve">El Juicio </w:t>
            </w:r>
            <w:r w:rsidR="000036FB">
              <w:rPr>
                <w:rFonts w:asciiTheme="minorHAnsi" w:hAnsiTheme="minorHAnsi" w:cstheme="minorHAnsi"/>
              </w:rPr>
              <w:t xml:space="preserve">De Nulidad Ante El </w:t>
            </w:r>
            <w:r>
              <w:rPr>
                <w:rFonts w:asciiTheme="minorHAnsi" w:hAnsiTheme="minorHAnsi" w:cstheme="minorHAnsi"/>
              </w:rPr>
              <w:t xml:space="preserve">Tribunal </w:t>
            </w:r>
            <w:r w:rsidR="000036FB">
              <w:rPr>
                <w:rFonts w:asciiTheme="minorHAnsi" w:hAnsiTheme="minorHAnsi" w:cstheme="minorHAnsi"/>
              </w:rPr>
              <w:t xml:space="preserve">De Lo </w:t>
            </w:r>
            <w:r>
              <w:rPr>
                <w:rFonts w:asciiTheme="minorHAnsi" w:hAnsiTheme="minorHAnsi" w:cstheme="minorHAnsi"/>
              </w:rPr>
              <w:lastRenderedPageBreak/>
              <w:t xml:space="preserve">Contencioso Administrativo </w:t>
            </w:r>
            <w:r w:rsidR="000036FB">
              <w:rPr>
                <w:rFonts w:asciiTheme="minorHAnsi" w:hAnsiTheme="minorHAnsi" w:cstheme="minorHAnsi"/>
              </w:rPr>
              <w:t xml:space="preserve">Del </w:t>
            </w:r>
            <w:r>
              <w:rPr>
                <w:rFonts w:asciiTheme="minorHAnsi" w:hAnsiTheme="minorHAnsi" w:cstheme="minorHAnsi"/>
              </w:rPr>
              <w:t xml:space="preserve">Estado </w:t>
            </w:r>
            <w:r w:rsidR="000036FB">
              <w:rPr>
                <w:rFonts w:asciiTheme="minorHAnsi" w:hAnsiTheme="minorHAnsi" w:cstheme="minorHAnsi"/>
              </w:rPr>
              <w:t xml:space="preserve">De </w:t>
            </w:r>
            <w:r>
              <w:rPr>
                <w:rFonts w:asciiTheme="minorHAnsi" w:hAnsiTheme="minorHAnsi" w:cstheme="minorHAnsi"/>
              </w:rPr>
              <w:t>Morelos</w:t>
            </w:r>
            <w:r w:rsidR="000036FB">
              <w:rPr>
                <w:rFonts w:asciiTheme="minorHAnsi" w:hAnsiTheme="minorHAnsi" w:cstheme="minorHAnsi"/>
              </w:rPr>
              <w:t>.”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067" w:rsidRPr="006C5A6E" w:rsidRDefault="00233A1E" w:rsidP="003A3A4E">
            <w:pPr>
              <w:rPr>
                <w:rFonts w:asciiTheme="minorHAnsi" w:hAnsiTheme="minorHAnsi" w:cstheme="minorHAnsi"/>
              </w:rPr>
            </w:pPr>
            <w:r w:rsidRPr="00233A1E">
              <w:rPr>
                <w:rFonts w:asciiTheme="minorHAnsi" w:hAnsiTheme="minorHAnsi" w:cstheme="minorHAnsi"/>
              </w:rPr>
              <w:lastRenderedPageBreak/>
              <w:t>Universidad Autónoma del Estado de Morelos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567F0F">
              <w:rPr>
                <w:rFonts w:asciiTheme="minorHAnsi" w:hAnsiTheme="minorHAnsi" w:cstheme="minorHAnsi"/>
              </w:rPr>
              <w:t xml:space="preserve">Tribunal </w:t>
            </w:r>
            <w:r w:rsidR="00567F0F">
              <w:rPr>
                <w:rFonts w:asciiTheme="minorHAnsi" w:hAnsiTheme="minorHAnsi" w:cstheme="minorHAnsi"/>
              </w:rPr>
              <w:lastRenderedPageBreak/>
              <w:t xml:space="preserve">Contencioso Administrativo </w:t>
            </w:r>
            <w:r w:rsidR="000036FB">
              <w:rPr>
                <w:rFonts w:asciiTheme="minorHAnsi" w:hAnsiTheme="minorHAnsi" w:cstheme="minorHAnsi"/>
              </w:rPr>
              <w:t xml:space="preserve">Y </w:t>
            </w:r>
            <w:r w:rsidR="000036FB" w:rsidRPr="000036FB">
              <w:rPr>
                <w:rFonts w:asciiTheme="minorHAnsi" w:hAnsiTheme="minorHAnsi" w:cstheme="minorHAnsi"/>
              </w:rPr>
              <w:t>Casa De La Cultura Jurídica "Ministro Teófilo Olea Leyva"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067" w:rsidRPr="006C5A6E" w:rsidRDefault="000036FB" w:rsidP="003B0B3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11 </w:t>
            </w:r>
            <w:r w:rsidR="003B0B33">
              <w:rPr>
                <w:rFonts w:asciiTheme="minorHAnsi" w:hAnsiTheme="minorHAnsi" w:cstheme="minorHAnsi"/>
              </w:rPr>
              <w:t>de Diciembre d</w:t>
            </w:r>
            <w:r>
              <w:rPr>
                <w:rFonts w:asciiTheme="minorHAnsi" w:hAnsiTheme="minorHAnsi" w:cstheme="minorHAnsi"/>
              </w:rPr>
              <w:t>e 2005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067" w:rsidRPr="006C5A6E" w:rsidRDefault="000036FB" w:rsidP="003B0B3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11 </w:t>
            </w:r>
            <w:r w:rsidR="003B0B33">
              <w:rPr>
                <w:rFonts w:asciiTheme="minorHAnsi" w:hAnsiTheme="minorHAnsi" w:cstheme="minorHAnsi"/>
              </w:rPr>
              <w:t>de Diciembre d</w:t>
            </w:r>
            <w:r>
              <w:rPr>
                <w:rFonts w:asciiTheme="minorHAnsi" w:hAnsiTheme="minorHAnsi" w:cstheme="minorHAnsi"/>
              </w:rPr>
              <w:t>e 2005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067" w:rsidRPr="006C5A6E" w:rsidRDefault="00567F0F" w:rsidP="003A3A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Sin </w:t>
            </w:r>
            <w:r w:rsidR="000C0D1E">
              <w:rPr>
                <w:rFonts w:asciiTheme="minorHAnsi" w:hAnsiTheme="minorHAnsi" w:cstheme="minorHAnsi"/>
              </w:rPr>
              <w:t>r</w:t>
            </w:r>
            <w:r w:rsidR="000036FB">
              <w:rPr>
                <w:rFonts w:asciiTheme="minorHAnsi" w:hAnsiTheme="minorHAnsi" w:cstheme="minorHAnsi"/>
              </w:rPr>
              <w:t>ecursos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067" w:rsidRPr="006C5A6E" w:rsidRDefault="00201067" w:rsidP="003A3A4E">
            <w:pPr>
              <w:rPr>
                <w:rFonts w:asciiTheme="minorHAnsi" w:hAnsiTheme="minorHAnsi" w:cstheme="minorHAnsi"/>
              </w:rPr>
            </w:pPr>
          </w:p>
        </w:tc>
      </w:tr>
      <w:tr w:rsidR="00201067" w:rsidRPr="006C5A6E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067" w:rsidRPr="006C5A6E" w:rsidRDefault="00201067" w:rsidP="003A3A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Diplomado </w:t>
            </w:r>
            <w:r w:rsidR="00AB17F7">
              <w:rPr>
                <w:rFonts w:asciiTheme="minorHAnsi" w:hAnsiTheme="minorHAnsi" w:cstheme="minorHAnsi"/>
              </w:rPr>
              <w:t>Para La Formación e</w:t>
            </w:r>
            <w:r w:rsidR="000036FB">
              <w:rPr>
                <w:rFonts w:asciiTheme="minorHAnsi" w:hAnsiTheme="minorHAnsi" w:cstheme="minorHAnsi"/>
              </w:rPr>
              <w:t xml:space="preserve">n La Defensa Práctica De Los </w:t>
            </w:r>
            <w:r>
              <w:rPr>
                <w:rFonts w:asciiTheme="minorHAnsi" w:hAnsiTheme="minorHAnsi" w:cstheme="minorHAnsi"/>
              </w:rPr>
              <w:t>Derechos Humanos</w:t>
            </w:r>
            <w:r w:rsidR="000036FB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067" w:rsidRPr="006C5A6E" w:rsidRDefault="00233A1E" w:rsidP="003A3A4E">
            <w:pPr>
              <w:rPr>
                <w:rFonts w:asciiTheme="minorHAnsi" w:hAnsiTheme="minorHAnsi" w:cstheme="minorHAnsi"/>
              </w:rPr>
            </w:pPr>
            <w:r w:rsidRPr="00233A1E">
              <w:rPr>
                <w:rFonts w:asciiTheme="minorHAnsi" w:hAnsiTheme="minorHAnsi" w:cstheme="minorHAnsi"/>
              </w:rPr>
              <w:t>Universidad Autónoma del Estado de Morelos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567F0F">
              <w:rPr>
                <w:rFonts w:asciiTheme="minorHAnsi" w:hAnsiTheme="minorHAnsi" w:cstheme="minorHAnsi"/>
              </w:rPr>
              <w:t>OACNUDH</w:t>
            </w:r>
            <w:r w:rsidR="000036FB">
              <w:rPr>
                <w:rFonts w:asciiTheme="minorHAnsi" w:hAnsiTheme="minorHAnsi" w:cstheme="minorHAnsi"/>
              </w:rPr>
              <w:t xml:space="preserve">, </w:t>
            </w:r>
            <w:r w:rsidR="00567F0F">
              <w:rPr>
                <w:rFonts w:asciiTheme="minorHAnsi" w:hAnsiTheme="minorHAnsi" w:cstheme="minorHAnsi"/>
              </w:rPr>
              <w:t xml:space="preserve">FUNDAR </w:t>
            </w:r>
            <w:r w:rsidR="000036FB">
              <w:rPr>
                <w:rFonts w:asciiTheme="minorHAnsi" w:hAnsiTheme="minorHAnsi" w:cstheme="minorHAnsi"/>
              </w:rPr>
              <w:t xml:space="preserve">Y </w:t>
            </w:r>
            <w:r w:rsidR="000036FB" w:rsidRPr="000036FB">
              <w:rPr>
                <w:rFonts w:asciiTheme="minorHAnsi" w:hAnsiTheme="minorHAnsi" w:cstheme="minorHAnsi"/>
              </w:rPr>
              <w:t>Casa De La Cultura Jurídica "Ministro Teófilo Olea Leyva"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067" w:rsidRPr="006C5A6E" w:rsidRDefault="00EC7DE7" w:rsidP="003A3A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09 de </w:t>
            </w:r>
            <w:r w:rsidR="00567F0F">
              <w:rPr>
                <w:rFonts w:asciiTheme="minorHAnsi" w:hAnsiTheme="minorHAnsi" w:cstheme="minorHAnsi"/>
              </w:rPr>
              <w:t xml:space="preserve">Marzo </w:t>
            </w:r>
            <w:r w:rsidR="003B0B33">
              <w:rPr>
                <w:rFonts w:asciiTheme="minorHAnsi" w:hAnsiTheme="minorHAnsi" w:cstheme="minorHAnsi"/>
              </w:rPr>
              <w:t>d</w:t>
            </w:r>
            <w:r w:rsidR="000036FB">
              <w:rPr>
                <w:rFonts w:asciiTheme="minorHAnsi" w:hAnsiTheme="minorHAnsi" w:cstheme="minorHAnsi"/>
              </w:rPr>
              <w:t>e 2006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067" w:rsidRPr="006C5A6E" w:rsidRDefault="00EC7DE7" w:rsidP="003A3A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27 de </w:t>
            </w:r>
            <w:r w:rsidR="00567F0F">
              <w:rPr>
                <w:rFonts w:asciiTheme="minorHAnsi" w:hAnsiTheme="minorHAnsi" w:cstheme="minorHAnsi"/>
              </w:rPr>
              <w:t xml:space="preserve">Mayo </w:t>
            </w:r>
            <w:r w:rsidR="003B0B33">
              <w:rPr>
                <w:rFonts w:asciiTheme="minorHAnsi" w:hAnsiTheme="minorHAnsi" w:cstheme="minorHAnsi"/>
              </w:rPr>
              <w:t>d</w:t>
            </w:r>
            <w:r w:rsidR="000036FB">
              <w:rPr>
                <w:rFonts w:asciiTheme="minorHAnsi" w:hAnsiTheme="minorHAnsi" w:cstheme="minorHAnsi"/>
              </w:rPr>
              <w:t>e 2006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067" w:rsidRPr="006C5A6E" w:rsidRDefault="000C0D1E" w:rsidP="003A3A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$44,759.08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067" w:rsidRPr="006C5A6E" w:rsidRDefault="000C0D1E" w:rsidP="003A3A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$25,733.00</w:t>
            </w:r>
          </w:p>
        </w:tc>
      </w:tr>
      <w:tr w:rsidR="003B0B33" w:rsidRPr="006C5A6E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B33" w:rsidRPr="006C5A6E" w:rsidRDefault="00AB17F7" w:rsidP="00AB17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Tres conferencias para la Presentación la Serie “Crónicas” en la sede de l</w:t>
            </w:r>
            <w:r w:rsidR="003B0B33">
              <w:rPr>
                <w:rFonts w:asciiTheme="minorHAnsi" w:hAnsiTheme="minorHAnsi" w:cstheme="minorHAnsi"/>
              </w:rPr>
              <w:t>a Facultad De Derecho.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B33" w:rsidRPr="006C5A6E" w:rsidRDefault="00233A1E" w:rsidP="000E6FFF">
            <w:pPr>
              <w:rPr>
                <w:rFonts w:asciiTheme="minorHAnsi" w:hAnsiTheme="minorHAnsi" w:cstheme="minorHAnsi"/>
              </w:rPr>
            </w:pPr>
            <w:r w:rsidRPr="00233A1E">
              <w:rPr>
                <w:rFonts w:asciiTheme="minorHAnsi" w:hAnsiTheme="minorHAnsi" w:cstheme="minorHAnsi"/>
              </w:rPr>
              <w:t>Universidad Autónoma del Estado de Morelos</w:t>
            </w:r>
            <w:r>
              <w:rPr>
                <w:rFonts w:asciiTheme="minorHAnsi" w:hAnsiTheme="minorHAnsi" w:cstheme="minorHAnsi"/>
              </w:rPr>
              <w:t xml:space="preserve"> y </w:t>
            </w:r>
            <w:r w:rsidR="003B0B33" w:rsidRPr="000036FB">
              <w:rPr>
                <w:rFonts w:asciiTheme="minorHAnsi" w:hAnsiTheme="minorHAnsi" w:cstheme="minorHAnsi"/>
              </w:rPr>
              <w:t>Casa De La Cultura Jurídica "Ministro Teófilo Olea Leyva"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B33" w:rsidRPr="006C5A6E" w:rsidRDefault="003B0B33" w:rsidP="000E6F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Dos el 05 de Junio y una el 07 de Junio de 2006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B33" w:rsidRPr="006C5A6E" w:rsidRDefault="003B0B33" w:rsidP="000E6FFF">
            <w:pPr>
              <w:rPr>
                <w:rFonts w:asciiTheme="minorHAnsi" w:hAnsiTheme="minorHAnsi" w:cstheme="minorHAnsi"/>
              </w:rPr>
            </w:pPr>
            <w:r w:rsidRPr="000036FB">
              <w:rPr>
                <w:rFonts w:asciiTheme="minorHAnsi" w:hAnsiTheme="minorHAnsi" w:cstheme="minorHAnsi"/>
              </w:rPr>
              <w:t>Dos el 05 de Junio y una el 07 de Junio de 2006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B33" w:rsidRPr="006C5A6E" w:rsidRDefault="000C0D1E" w:rsidP="000E6F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r</w:t>
            </w:r>
            <w:r w:rsidR="003B0B33">
              <w:rPr>
                <w:rFonts w:asciiTheme="minorHAnsi" w:hAnsiTheme="minorHAnsi" w:cstheme="minorHAnsi"/>
              </w:rPr>
              <w:t>ecursos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B33" w:rsidRPr="006C5A6E" w:rsidRDefault="003B0B33" w:rsidP="000E6FFF">
            <w:pPr>
              <w:rPr>
                <w:rFonts w:asciiTheme="minorHAnsi" w:hAnsiTheme="minorHAnsi" w:cstheme="minorHAnsi"/>
              </w:rPr>
            </w:pPr>
          </w:p>
        </w:tc>
      </w:tr>
      <w:tr w:rsidR="00246580" w:rsidRPr="006C5A6E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80" w:rsidRDefault="00246580" w:rsidP="000E6F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</w:t>
            </w:r>
            <w:r w:rsidR="00AB17F7">
              <w:rPr>
                <w:rFonts w:asciiTheme="minorHAnsi" w:hAnsiTheme="minorHAnsi" w:cstheme="minorHAnsi"/>
              </w:rPr>
              <w:t>:</w:t>
            </w:r>
            <w:r>
              <w:rPr>
                <w:rFonts w:asciiTheme="minorHAnsi" w:hAnsiTheme="minorHAnsi" w:cstheme="minorHAnsi"/>
              </w:rPr>
              <w:t xml:space="preserve"> Análisis crítico de la Nueva Ley de la Comisión de Derechos Humanos del Estado de Morelos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80" w:rsidRPr="000036FB" w:rsidRDefault="00233A1E" w:rsidP="000E6FFF">
            <w:pPr>
              <w:rPr>
                <w:rFonts w:asciiTheme="minorHAnsi" w:hAnsiTheme="minorHAnsi" w:cstheme="minorHAnsi"/>
              </w:rPr>
            </w:pPr>
            <w:r w:rsidRPr="00233A1E">
              <w:rPr>
                <w:rFonts w:asciiTheme="minorHAnsi" w:hAnsiTheme="minorHAnsi" w:cstheme="minorHAnsi"/>
              </w:rPr>
              <w:t>Universidad Autónoma del Estado de Morelos</w:t>
            </w:r>
            <w:r>
              <w:rPr>
                <w:rFonts w:asciiTheme="minorHAnsi" w:hAnsiTheme="minorHAnsi" w:cstheme="minorHAnsi"/>
              </w:rPr>
              <w:t xml:space="preserve"> y </w:t>
            </w:r>
            <w:r w:rsidR="00246580" w:rsidRPr="00246580">
              <w:rPr>
                <w:rFonts w:asciiTheme="minorHAnsi" w:hAnsiTheme="minorHAnsi" w:cstheme="minorHAnsi"/>
              </w:rPr>
              <w:t>Casa De La Cultura Jurídica "Ministro Teófilo Olea Leyva"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80" w:rsidRDefault="00EC7DE7" w:rsidP="000E6F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12 de </w:t>
            </w:r>
            <w:r w:rsidR="00246580">
              <w:rPr>
                <w:rFonts w:asciiTheme="minorHAnsi" w:hAnsiTheme="minorHAnsi" w:cstheme="minorHAnsi"/>
              </w:rPr>
              <w:t>Julio de 2007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80" w:rsidRDefault="00EC7DE7" w:rsidP="000E6F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12 de </w:t>
            </w:r>
            <w:r w:rsidR="00246580">
              <w:rPr>
                <w:rFonts w:asciiTheme="minorHAnsi" w:hAnsiTheme="minorHAnsi" w:cstheme="minorHAnsi"/>
              </w:rPr>
              <w:t>Julio de 2007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80" w:rsidRDefault="000C0D1E" w:rsidP="000E6F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80" w:rsidRPr="006C5A6E" w:rsidRDefault="00246580" w:rsidP="000E6FFF">
            <w:pPr>
              <w:rPr>
                <w:rFonts w:asciiTheme="minorHAnsi" w:hAnsiTheme="minorHAnsi" w:cstheme="minorHAnsi"/>
              </w:rPr>
            </w:pPr>
          </w:p>
        </w:tc>
      </w:tr>
      <w:tr w:rsidR="00246580" w:rsidRPr="006C5A6E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80" w:rsidRDefault="00246580" w:rsidP="000E6F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Recital Musi</w:t>
            </w:r>
            <w:r w:rsidR="00AB17F7">
              <w:rPr>
                <w:rFonts w:asciiTheme="minorHAnsi" w:hAnsiTheme="minorHAnsi" w:cstheme="minorHAnsi"/>
              </w:rPr>
              <w:t>cal con la participación de la E</w:t>
            </w:r>
            <w:r>
              <w:rPr>
                <w:rFonts w:asciiTheme="minorHAnsi" w:hAnsiTheme="minorHAnsi" w:cstheme="minorHAnsi"/>
              </w:rPr>
              <w:t>studiantina de la Universidad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80" w:rsidRPr="000036FB" w:rsidRDefault="00233A1E" w:rsidP="000E6FFF">
            <w:pPr>
              <w:rPr>
                <w:rFonts w:asciiTheme="minorHAnsi" w:hAnsiTheme="minorHAnsi" w:cstheme="minorHAnsi"/>
              </w:rPr>
            </w:pPr>
            <w:r w:rsidRPr="00233A1E">
              <w:rPr>
                <w:rFonts w:asciiTheme="minorHAnsi" w:hAnsiTheme="minorHAnsi" w:cstheme="minorHAnsi"/>
              </w:rPr>
              <w:t>Universidad Autónoma del Estado de Morelos</w:t>
            </w:r>
            <w:r w:rsidR="0091712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y </w:t>
            </w:r>
            <w:r w:rsidR="00246580" w:rsidRPr="00246580">
              <w:rPr>
                <w:rFonts w:asciiTheme="minorHAnsi" w:hAnsiTheme="minorHAnsi" w:cstheme="minorHAnsi"/>
              </w:rPr>
              <w:t>Casa De La Cultura Jurídica "Ministro Teófilo Olea Leyva"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80" w:rsidRDefault="00EC7DE7" w:rsidP="000E6F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12 de </w:t>
            </w:r>
            <w:r w:rsidR="00246580">
              <w:rPr>
                <w:rFonts w:asciiTheme="minorHAnsi" w:hAnsiTheme="minorHAnsi" w:cstheme="minorHAnsi"/>
              </w:rPr>
              <w:t>Julio de 2007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80" w:rsidRDefault="00EC7DE7" w:rsidP="000E6F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12 de </w:t>
            </w:r>
            <w:r w:rsidR="00246580">
              <w:rPr>
                <w:rFonts w:asciiTheme="minorHAnsi" w:hAnsiTheme="minorHAnsi" w:cstheme="minorHAnsi"/>
              </w:rPr>
              <w:t>Julio de 2007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80" w:rsidRDefault="000C0D1E" w:rsidP="000E6F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$4,300.00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80" w:rsidRPr="006C5A6E" w:rsidRDefault="000C0D1E" w:rsidP="000E6F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$4,299.99</w:t>
            </w:r>
          </w:p>
        </w:tc>
      </w:tr>
      <w:tr w:rsidR="0005784F" w:rsidRPr="006C5A6E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7F7" w:rsidRDefault="00AB17F7" w:rsidP="000E6F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Presentación del l</w:t>
            </w:r>
            <w:r w:rsidR="0005784F">
              <w:rPr>
                <w:rFonts w:asciiTheme="minorHAnsi" w:hAnsiTheme="minorHAnsi" w:cstheme="minorHAnsi"/>
              </w:rPr>
              <w:t>ibro</w:t>
            </w:r>
            <w:r>
              <w:rPr>
                <w:rFonts w:asciiTheme="minorHAnsi" w:hAnsiTheme="minorHAnsi" w:cstheme="minorHAnsi"/>
              </w:rPr>
              <w:t>:</w:t>
            </w:r>
          </w:p>
          <w:p w:rsidR="0005784F" w:rsidRDefault="0005784F" w:rsidP="000E6F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La Ley de Amparo comentada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4F" w:rsidRPr="000036FB" w:rsidRDefault="00233A1E" w:rsidP="000E6FFF">
            <w:pPr>
              <w:rPr>
                <w:rFonts w:asciiTheme="minorHAnsi" w:hAnsiTheme="minorHAnsi" w:cstheme="minorHAnsi"/>
              </w:rPr>
            </w:pPr>
            <w:r w:rsidRPr="00233A1E">
              <w:rPr>
                <w:rFonts w:asciiTheme="minorHAnsi" w:hAnsiTheme="minorHAnsi" w:cstheme="minorHAnsi"/>
              </w:rPr>
              <w:t>Universidad Autónoma del Estado de Morelos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05784F">
              <w:rPr>
                <w:rFonts w:asciiTheme="minorHAnsi" w:hAnsiTheme="minorHAnsi" w:cstheme="minorHAnsi"/>
              </w:rPr>
              <w:t>Tribunal Superior de Justicia del Estado de Morelos, Asociación Nacional de Magistrados de Circuito y Jueces de Distrito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4F" w:rsidRDefault="0005784F" w:rsidP="000E6F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 de agosto de 2008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4F" w:rsidRDefault="0005784F" w:rsidP="000E6F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 de agosto de 2008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4F" w:rsidRDefault="000C0D1E" w:rsidP="000E6F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$15,598.00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4F" w:rsidRPr="006C5A6E" w:rsidRDefault="000C0D1E" w:rsidP="000E6F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$8,132.54</w:t>
            </w:r>
          </w:p>
        </w:tc>
      </w:tr>
      <w:tr w:rsidR="003B0B33" w:rsidRPr="006C5A6E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B33" w:rsidRPr="006C5A6E" w:rsidRDefault="003B0B33" w:rsidP="000E6F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Participación de la estudiantina de la Universidad en la celebración del día del </w:t>
            </w:r>
            <w:r>
              <w:rPr>
                <w:rFonts w:asciiTheme="minorHAnsi" w:hAnsiTheme="minorHAnsi" w:cstheme="minorHAnsi"/>
              </w:rPr>
              <w:lastRenderedPageBreak/>
              <w:t>Abogado organizada por la CCJ.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B33" w:rsidRPr="006C5A6E" w:rsidRDefault="003B0B33" w:rsidP="000E6FFF">
            <w:pPr>
              <w:rPr>
                <w:rFonts w:asciiTheme="minorHAnsi" w:hAnsiTheme="minorHAnsi" w:cstheme="minorHAnsi"/>
              </w:rPr>
            </w:pPr>
            <w:r w:rsidRPr="000036FB">
              <w:rPr>
                <w:rFonts w:asciiTheme="minorHAnsi" w:hAnsiTheme="minorHAnsi" w:cstheme="minorHAnsi"/>
              </w:rPr>
              <w:lastRenderedPageBreak/>
              <w:t>Casa De La Cultura Jurídica "Ministro Teófilo Olea Leyva"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B33" w:rsidRPr="006C5A6E" w:rsidRDefault="00EC7DE7" w:rsidP="000E31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14 de </w:t>
            </w:r>
            <w:r w:rsidR="003B0B33">
              <w:rPr>
                <w:rFonts w:asciiTheme="minorHAnsi" w:hAnsiTheme="minorHAnsi" w:cstheme="minorHAnsi"/>
              </w:rPr>
              <w:t>Julio</w:t>
            </w:r>
            <w:r w:rsidR="000E319A">
              <w:rPr>
                <w:rFonts w:asciiTheme="minorHAnsi" w:hAnsiTheme="minorHAnsi" w:cstheme="minorHAnsi"/>
              </w:rPr>
              <w:t xml:space="preserve"> de </w:t>
            </w:r>
            <w:r w:rsidR="003B0B33">
              <w:rPr>
                <w:rFonts w:asciiTheme="minorHAnsi" w:hAnsiTheme="minorHAnsi" w:cstheme="minorHAnsi"/>
              </w:rPr>
              <w:t xml:space="preserve"> 2009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B33" w:rsidRPr="006C5A6E" w:rsidRDefault="00EC7DE7" w:rsidP="000E31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14 de </w:t>
            </w:r>
            <w:r w:rsidR="000E319A">
              <w:rPr>
                <w:rFonts w:asciiTheme="minorHAnsi" w:hAnsiTheme="minorHAnsi" w:cstheme="minorHAnsi"/>
              </w:rPr>
              <w:t>Julio de 2009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B33" w:rsidRPr="006C5A6E" w:rsidRDefault="003B0B33" w:rsidP="000E6F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B33" w:rsidRPr="006C5A6E" w:rsidRDefault="003B0B33" w:rsidP="000E6FFF">
            <w:pPr>
              <w:rPr>
                <w:rFonts w:asciiTheme="minorHAnsi" w:hAnsiTheme="minorHAnsi" w:cstheme="minorHAnsi"/>
              </w:rPr>
            </w:pPr>
          </w:p>
        </w:tc>
      </w:tr>
      <w:tr w:rsidR="00F41A75" w:rsidRPr="006C5A6E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A75" w:rsidRPr="006C5A6E" w:rsidRDefault="00F41A75" w:rsidP="0084201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Programa </w:t>
            </w:r>
            <w:r w:rsidR="000C0D1E">
              <w:rPr>
                <w:rFonts w:asciiTheme="minorHAnsi" w:hAnsiTheme="minorHAnsi" w:cstheme="minorHAnsi"/>
              </w:rPr>
              <w:t>d</w:t>
            </w:r>
            <w:r w:rsidR="000036FB">
              <w:rPr>
                <w:rFonts w:asciiTheme="minorHAnsi" w:hAnsiTheme="minorHAnsi" w:cstheme="minorHAnsi"/>
              </w:rPr>
              <w:t xml:space="preserve">e </w:t>
            </w:r>
            <w:r>
              <w:rPr>
                <w:rFonts w:asciiTheme="minorHAnsi" w:hAnsiTheme="minorHAnsi" w:cstheme="minorHAnsi"/>
              </w:rPr>
              <w:t xml:space="preserve">Jóvenes Multiplicadores </w:t>
            </w:r>
            <w:r w:rsidR="000C0D1E">
              <w:rPr>
                <w:rFonts w:asciiTheme="minorHAnsi" w:hAnsiTheme="minorHAnsi" w:cstheme="minorHAnsi"/>
              </w:rPr>
              <w:t>de l</w:t>
            </w:r>
            <w:r w:rsidR="000036FB">
              <w:rPr>
                <w:rFonts w:asciiTheme="minorHAnsi" w:hAnsiTheme="minorHAnsi" w:cstheme="minorHAnsi"/>
              </w:rPr>
              <w:t xml:space="preserve">a </w:t>
            </w:r>
            <w:r>
              <w:rPr>
                <w:rFonts w:asciiTheme="minorHAnsi" w:hAnsiTheme="minorHAnsi" w:cstheme="minorHAnsi"/>
              </w:rPr>
              <w:t xml:space="preserve">Cultura Jurídica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A75" w:rsidRPr="006C5A6E" w:rsidRDefault="0091712A" w:rsidP="00842015">
            <w:pPr>
              <w:rPr>
                <w:rFonts w:asciiTheme="minorHAnsi" w:hAnsiTheme="minorHAnsi" w:cstheme="minorHAnsi"/>
              </w:rPr>
            </w:pPr>
            <w:r w:rsidRPr="0091712A">
              <w:rPr>
                <w:rFonts w:asciiTheme="minorHAnsi" w:hAnsiTheme="minorHAnsi" w:cstheme="minorHAnsi"/>
              </w:rPr>
              <w:t>Universidad Autónoma del Estado de Morelos</w:t>
            </w:r>
            <w:r>
              <w:rPr>
                <w:rFonts w:asciiTheme="minorHAnsi" w:hAnsiTheme="minorHAnsi" w:cstheme="minorHAnsi"/>
              </w:rPr>
              <w:t xml:space="preserve"> y </w:t>
            </w:r>
            <w:r w:rsidR="000036FB" w:rsidRPr="000036FB">
              <w:rPr>
                <w:rFonts w:asciiTheme="minorHAnsi" w:hAnsiTheme="minorHAnsi" w:cstheme="minorHAnsi"/>
              </w:rPr>
              <w:t>Casa De La Cultura Jurídica "Ministro Teófilo Olea Leyva"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A75" w:rsidRPr="006C5A6E" w:rsidRDefault="00EC7DE7" w:rsidP="0084201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15 de </w:t>
            </w:r>
            <w:r w:rsidR="00F41A75">
              <w:rPr>
                <w:rFonts w:asciiTheme="minorHAnsi" w:hAnsiTheme="minorHAnsi" w:cstheme="minorHAnsi"/>
              </w:rPr>
              <w:t xml:space="preserve">Febrero </w:t>
            </w:r>
            <w:r w:rsidR="003B0B33">
              <w:rPr>
                <w:rFonts w:asciiTheme="minorHAnsi" w:hAnsiTheme="minorHAnsi" w:cstheme="minorHAnsi"/>
              </w:rPr>
              <w:t xml:space="preserve">de </w:t>
            </w:r>
            <w:r w:rsidR="000036FB">
              <w:rPr>
                <w:rFonts w:asciiTheme="minorHAnsi" w:hAnsiTheme="minorHAnsi" w:cstheme="minorHAnsi"/>
              </w:rPr>
              <w:t>2011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A75" w:rsidRPr="006C5A6E" w:rsidRDefault="00EC7DE7" w:rsidP="0084201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08 de </w:t>
            </w:r>
            <w:r w:rsidR="00567F0F">
              <w:rPr>
                <w:rFonts w:asciiTheme="minorHAnsi" w:hAnsiTheme="minorHAnsi" w:cstheme="minorHAnsi"/>
              </w:rPr>
              <w:t>Junio</w:t>
            </w:r>
            <w:r w:rsidR="00F41A75">
              <w:rPr>
                <w:rFonts w:asciiTheme="minorHAnsi" w:hAnsiTheme="minorHAnsi" w:cstheme="minorHAnsi"/>
              </w:rPr>
              <w:t xml:space="preserve"> </w:t>
            </w:r>
            <w:r w:rsidR="003B0B33">
              <w:rPr>
                <w:rFonts w:asciiTheme="minorHAnsi" w:hAnsiTheme="minorHAnsi" w:cstheme="minorHAnsi"/>
              </w:rPr>
              <w:t xml:space="preserve">de </w:t>
            </w:r>
            <w:r w:rsidR="000036FB">
              <w:rPr>
                <w:rFonts w:asciiTheme="minorHAnsi" w:hAnsiTheme="minorHAnsi" w:cstheme="minorHAnsi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A75" w:rsidRPr="006C5A6E" w:rsidRDefault="000C0D1E" w:rsidP="0084201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A75" w:rsidRPr="006C5A6E" w:rsidRDefault="00F41A75" w:rsidP="00842015">
            <w:pPr>
              <w:rPr>
                <w:rFonts w:asciiTheme="minorHAnsi" w:hAnsiTheme="minorHAnsi" w:cstheme="minorHAnsi"/>
              </w:rPr>
            </w:pPr>
          </w:p>
        </w:tc>
      </w:tr>
      <w:tr w:rsidR="00DE2D72" w:rsidRPr="00DE2D72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D72" w:rsidRPr="00DE2D72" w:rsidRDefault="000036FB" w:rsidP="000C7BBF">
            <w:pPr>
              <w:rPr>
                <w:rFonts w:asciiTheme="minorHAnsi" w:hAnsiTheme="minorHAnsi" w:cstheme="minorHAnsi"/>
              </w:rPr>
            </w:pPr>
            <w:r w:rsidRPr="00DE2D72">
              <w:rPr>
                <w:rFonts w:asciiTheme="minorHAnsi" w:hAnsiTheme="minorHAnsi" w:cstheme="minorHAnsi"/>
              </w:rPr>
              <w:t>Primera Jornada De Actualización Jurídica. "La Lógica Jurídica</w:t>
            </w:r>
            <w:r w:rsidR="000C7BBF">
              <w:rPr>
                <w:rFonts w:asciiTheme="minorHAnsi" w:hAnsiTheme="minorHAnsi" w:cstheme="minorHAnsi"/>
              </w:rPr>
              <w:t xml:space="preserve"> e</w:t>
            </w:r>
            <w:r w:rsidRPr="00DE2D72">
              <w:rPr>
                <w:rFonts w:asciiTheme="minorHAnsi" w:hAnsiTheme="minorHAnsi" w:cstheme="minorHAnsi"/>
              </w:rPr>
              <w:t xml:space="preserve">n </w:t>
            </w:r>
            <w:r w:rsidR="000C7BBF">
              <w:rPr>
                <w:rFonts w:asciiTheme="minorHAnsi" w:hAnsiTheme="minorHAnsi" w:cstheme="minorHAnsi"/>
              </w:rPr>
              <w:t>e</w:t>
            </w:r>
            <w:r w:rsidRPr="00DE2D72">
              <w:rPr>
                <w:rFonts w:asciiTheme="minorHAnsi" w:hAnsiTheme="minorHAnsi" w:cstheme="minorHAnsi"/>
              </w:rPr>
              <w:t>l Proceso Legislativo"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D72" w:rsidRPr="00DE2D72" w:rsidRDefault="000036FB" w:rsidP="00DE2D72">
            <w:pPr>
              <w:rPr>
                <w:rFonts w:asciiTheme="minorHAnsi" w:hAnsiTheme="minorHAnsi" w:cstheme="minorHAnsi"/>
              </w:rPr>
            </w:pPr>
            <w:r w:rsidRPr="00DE2D72">
              <w:rPr>
                <w:rFonts w:asciiTheme="minorHAnsi" w:hAnsiTheme="minorHAnsi" w:cstheme="minorHAnsi"/>
              </w:rPr>
              <w:t>Casa De La Cultura Jurídica "Ministro Teófilo Olea Leyva" Y La Facultad De Derecho Y Ciencias Sociales De La Universidad Autónoma Del Estado De Morelos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DE2D72" w:rsidRDefault="003B0B33" w:rsidP="00DE2D7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08 de Marzo d</w:t>
            </w:r>
            <w:r w:rsidR="000036FB">
              <w:rPr>
                <w:rFonts w:asciiTheme="minorHAnsi" w:hAnsiTheme="minorHAnsi" w:cstheme="minorHAnsi"/>
              </w:rPr>
              <w:t>e 2011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D72" w:rsidRPr="00DE2D72" w:rsidRDefault="003B0B33" w:rsidP="00DE2D7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09 de Marzo d</w:t>
            </w:r>
            <w:r w:rsidR="000036FB">
              <w:rPr>
                <w:rFonts w:asciiTheme="minorHAnsi" w:hAnsiTheme="minorHAnsi" w:cstheme="minorHAnsi"/>
              </w:rPr>
              <w:t>e 2011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D72" w:rsidRPr="00DE2D72" w:rsidRDefault="000036FB" w:rsidP="00DE2D72">
            <w:pPr>
              <w:rPr>
                <w:rFonts w:asciiTheme="minorHAnsi" w:hAnsiTheme="minorHAnsi" w:cstheme="minorHAnsi"/>
              </w:rPr>
            </w:pPr>
            <w:r w:rsidRPr="00DE2D72">
              <w:rPr>
                <w:rFonts w:asciiTheme="minorHAnsi" w:hAnsiTheme="minorHAnsi" w:cstheme="minorHAnsi"/>
              </w:rPr>
              <w:t> </w:t>
            </w:r>
            <w:r w:rsidR="000C0D1E"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D72" w:rsidRPr="00DE2D72" w:rsidRDefault="000036FB" w:rsidP="00DE2D72">
            <w:pPr>
              <w:rPr>
                <w:rFonts w:asciiTheme="minorHAnsi" w:hAnsiTheme="minorHAnsi" w:cstheme="minorHAnsi"/>
              </w:rPr>
            </w:pPr>
            <w:r w:rsidRPr="00DE2D72">
              <w:rPr>
                <w:rFonts w:asciiTheme="minorHAnsi" w:hAnsiTheme="minorHAnsi" w:cstheme="minorHAnsi"/>
              </w:rPr>
              <w:t> </w:t>
            </w:r>
          </w:p>
        </w:tc>
      </w:tr>
      <w:tr w:rsidR="00B83A4A" w:rsidRPr="00B83A4A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Segunda Jornada De Actualización Jurídica. "La Prevención De La Victima Como Medio Eficaz Para Evitar La Delincuencia Violenta En Morelos"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Casa De La Cultura Jurídica "Ministro Teófilo Olea Leyva" Y La Facultad De Derecho Y Ciencias Sociales De La Universidad Autónoma Del Estado De Morelos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3B0B33" w:rsidP="00B83A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de Abril d</w:t>
            </w:r>
            <w:r w:rsidR="000036FB">
              <w:rPr>
                <w:rFonts w:asciiTheme="minorHAnsi" w:hAnsiTheme="minorHAnsi" w:cstheme="minorHAnsi"/>
              </w:rPr>
              <w:t>e 2011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3B0B33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>
              <w:rPr>
                <w:rFonts w:asciiTheme="minorHAnsi" w:hAnsiTheme="minorHAnsi" w:cstheme="minorHAnsi"/>
              </w:rPr>
              <w:t xml:space="preserve">12 </w:t>
            </w:r>
            <w:r w:rsidR="003B0B33">
              <w:rPr>
                <w:rFonts w:asciiTheme="minorHAnsi" w:hAnsiTheme="minorHAnsi" w:cstheme="minorHAnsi"/>
              </w:rPr>
              <w:t>de Abril d</w:t>
            </w:r>
            <w:r>
              <w:rPr>
                <w:rFonts w:asciiTheme="minorHAnsi" w:hAnsiTheme="minorHAnsi" w:cstheme="minorHAnsi"/>
              </w:rPr>
              <w:t>e 2011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0C0D1E"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</w:p>
        </w:tc>
      </w:tr>
      <w:tr w:rsidR="00B83A4A" w:rsidRPr="00B83A4A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 xml:space="preserve">Tercera Jornada De Actualización Jurídica "Hacia Una Democracia Ambiental Administrativa Para El Siglo </w:t>
            </w:r>
            <w:r>
              <w:rPr>
                <w:rFonts w:asciiTheme="minorHAnsi" w:hAnsiTheme="minorHAnsi" w:cstheme="minorHAnsi"/>
              </w:rPr>
              <w:t>XXI</w:t>
            </w:r>
            <w:r w:rsidRPr="00B83A4A">
              <w:rPr>
                <w:rFonts w:asciiTheme="minorHAnsi" w:hAnsiTheme="minorHAnsi" w:cstheme="minorHAnsi"/>
              </w:rPr>
              <w:t>"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Casa De La Cultura Jurídica "Ministro Teófilo Olea Leyva" Y La Facultad De Derecho Y Ciencias Sociales De La Universidad Autónoma Del Estado De Morelos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3B0B33" w:rsidP="00B83A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03 de Mayo d</w:t>
            </w:r>
            <w:r w:rsidR="000036FB">
              <w:rPr>
                <w:rFonts w:asciiTheme="minorHAnsi" w:hAnsiTheme="minorHAnsi" w:cstheme="minorHAnsi"/>
              </w:rPr>
              <w:t>e 2011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3B0B33" w:rsidP="003B0B3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03 d</w:t>
            </w:r>
            <w:r w:rsidR="000036FB" w:rsidRPr="000036FB">
              <w:rPr>
                <w:rFonts w:asciiTheme="minorHAnsi" w:hAnsiTheme="minorHAnsi" w:cstheme="minorHAnsi"/>
              </w:rPr>
              <w:t xml:space="preserve">e Mayo </w:t>
            </w:r>
            <w:r>
              <w:rPr>
                <w:rFonts w:asciiTheme="minorHAnsi" w:hAnsiTheme="minorHAnsi" w:cstheme="minorHAnsi"/>
              </w:rPr>
              <w:t>d</w:t>
            </w:r>
            <w:r w:rsidR="000036FB" w:rsidRPr="000036FB">
              <w:rPr>
                <w:rFonts w:asciiTheme="minorHAnsi" w:hAnsiTheme="minorHAnsi" w:cstheme="minorHAnsi"/>
              </w:rPr>
              <w:t>e 2011</w:t>
            </w:r>
            <w:r w:rsidR="000036FB" w:rsidRPr="00B83A4A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0C0D1E"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</w:p>
        </w:tc>
      </w:tr>
      <w:tr w:rsidR="00B83A4A" w:rsidRPr="00B83A4A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Cuarta Jornada De Actualización Jurídica. "El Derecho Familiar Y Los Efectos Fiscales"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Casa De La Cultura Jurídica "Ministro Teófilo Olea Leyva" Y La Facultad De Derecho Y Ciencias Sociales De La Universidad Autónoma Del Estado De Morelos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3B0B33" w:rsidP="00B83A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 de Junio d</w:t>
            </w:r>
            <w:r w:rsidR="000036FB">
              <w:rPr>
                <w:rFonts w:asciiTheme="minorHAnsi" w:hAnsiTheme="minorHAnsi" w:cstheme="minorHAnsi"/>
              </w:rPr>
              <w:t>e 2011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3B0B33">
              <w:rPr>
                <w:rFonts w:asciiTheme="minorHAnsi" w:hAnsiTheme="minorHAnsi" w:cstheme="minorHAnsi"/>
              </w:rPr>
              <w:t>14 de Junio d</w:t>
            </w:r>
            <w:r w:rsidRPr="000036FB">
              <w:rPr>
                <w:rFonts w:asciiTheme="minorHAnsi" w:hAnsiTheme="minorHAnsi" w:cstheme="minorHAnsi"/>
              </w:rPr>
              <w:t>e 2011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0C0D1E"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</w:p>
        </w:tc>
      </w:tr>
      <w:tr w:rsidR="00B83A4A" w:rsidRPr="00B83A4A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C0D1E" w:rsidP="00B83A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Mesa Redonda "Derecho de Acceso a l</w:t>
            </w:r>
            <w:r w:rsidR="000036FB" w:rsidRPr="00B83A4A">
              <w:rPr>
                <w:rFonts w:asciiTheme="minorHAnsi" w:hAnsiTheme="minorHAnsi" w:cstheme="minorHAnsi"/>
              </w:rPr>
              <w:t>a Justicia"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Casa De La Cultura Jurídica "Ministro Teófilo Olea Leyva" Y La Facultad De Derecho Y Ciencias Sociales De La Universidad Autónoma Del Estado De Morelos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3B0B3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31 </w:t>
            </w:r>
            <w:r w:rsidR="003B0B33">
              <w:rPr>
                <w:rFonts w:asciiTheme="minorHAnsi" w:hAnsiTheme="minorHAnsi" w:cstheme="minorHAnsi"/>
              </w:rPr>
              <w:t>de Agosto d</w:t>
            </w:r>
            <w:r>
              <w:rPr>
                <w:rFonts w:asciiTheme="minorHAnsi" w:hAnsiTheme="minorHAnsi" w:cstheme="minorHAnsi"/>
              </w:rPr>
              <w:t>e 2011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3B0B33">
              <w:rPr>
                <w:rFonts w:asciiTheme="minorHAnsi" w:hAnsiTheme="minorHAnsi" w:cstheme="minorHAnsi"/>
              </w:rPr>
              <w:t>31 de Agosto d</w:t>
            </w:r>
            <w:r w:rsidRPr="000036FB">
              <w:rPr>
                <w:rFonts w:asciiTheme="minorHAnsi" w:hAnsiTheme="minorHAnsi" w:cstheme="minorHAnsi"/>
              </w:rPr>
              <w:t>e 2011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0C0D1E"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</w:p>
        </w:tc>
      </w:tr>
      <w:tr w:rsidR="00B83A4A" w:rsidRPr="00B83A4A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C0D1E" w:rsidP="000C0D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Jornadas Interinstitucionales de Promoción d</w:t>
            </w:r>
            <w:r w:rsidR="000036FB" w:rsidRPr="00B83A4A">
              <w:rPr>
                <w:rFonts w:asciiTheme="minorHAnsi" w:hAnsiTheme="minorHAnsi" w:cstheme="minorHAnsi"/>
              </w:rPr>
              <w:t xml:space="preserve">e </w:t>
            </w:r>
            <w:r>
              <w:rPr>
                <w:rFonts w:asciiTheme="minorHAnsi" w:hAnsiTheme="minorHAnsi" w:cstheme="minorHAnsi"/>
              </w:rPr>
              <w:t>l</w:t>
            </w:r>
            <w:r w:rsidR="000036FB" w:rsidRPr="00B83A4A">
              <w:rPr>
                <w:rFonts w:asciiTheme="minorHAnsi" w:hAnsiTheme="minorHAnsi" w:cstheme="minorHAnsi"/>
              </w:rPr>
              <w:t xml:space="preserve">a Cultura </w:t>
            </w:r>
            <w:r>
              <w:rPr>
                <w:rFonts w:asciiTheme="minorHAnsi" w:hAnsiTheme="minorHAnsi" w:cstheme="minorHAnsi"/>
              </w:rPr>
              <w:t>Archivística "Introducción a la Archivística e Historia de l</w:t>
            </w:r>
            <w:r w:rsidR="000036FB" w:rsidRPr="00B83A4A">
              <w:rPr>
                <w:rFonts w:asciiTheme="minorHAnsi" w:hAnsiTheme="minorHAnsi" w:cstheme="minorHAnsi"/>
              </w:rPr>
              <w:t>os Archivos"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 xml:space="preserve">Casa De La Cultura Jurídica "Ministro Teófilo Olea Leyva" Y La Facultad De Derecho Y Ciencias Sociales De La Universidad Autónoma Del Estado De Morelos, Escuela Mexicana De Archivos, Instituto Morelense De Informacion Publica Y Estadística, Instituto Estatal De </w:t>
            </w:r>
            <w:r w:rsidR="00CB2DF1">
              <w:rPr>
                <w:rFonts w:asciiTheme="minorHAnsi" w:hAnsiTheme="minorHAnsi" w:cstheme="minorHAnsi"/>
              </w:rPr>
              <w:t>Documentació</w:t>
            </w:r>
            <w:r w:rsidRPr="00B83A4A">
              <w:rPr>
                <w:rFonts w:asciiTheme="minorHAnsi" w:hAnsiTheme="minorHAnsi" w:cstheme="minorHAnsi"/>
              </w:rPr>
              <w:t>n De Morelos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3B0B33" w:rsidP="00B83A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Septiembre d</w:t>
            </w:r>
            <w:r w:rsidR="000036FB">
              <w:rPr>
                <w:rFonts w:asciiTheme="minorHAnsi" w:hAnsiTheme="minorHAnsi" w:cstheme="minorHAnsi"/>
              </w:rPr>
              <w:t>e 2011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3B0B3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02 </w:t>
            </w:r>
            <w:r w:rsidR="003B0B33">
              <w:rPr>
                <w:rFonts w:asciiTheme="minorHAnsi" w:hAnsiTheme="minorHAnsi" w:cstheme="minorHAnsi"/>
              </w:rPr>
              <w:t>de Diciembre d</w:t>
            </w:r>
            <w:r>
              <w:rPr>
                <w:rFonts w:asciiTheme="minorHAnsi" w:hAnsiTheme="minorHAnsi" w:cstheme="minorHAnsi"/>
              </w:rPr>
              <w:t>e 2011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0C0D1E"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</w:p>
        </w:tc>
      </w:tr>
      <w:tr w:rsidR="00B83A4A" w:rsidRPr="00B83A4A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 xml:space="preserve">Sexta Jornada De Actualización Jurídica. Derecho Mercantil Internacional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Casa De La Cultura Jurídica "Ministro Teófilo Olea Y Leyva" Y Universidad Autónoma Del Estado De Morelos.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3B0B3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15 </w:t>
            </w:r>
            <w:r w:rsidR="003B0B33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t xml:space="preserve">e Noviembre </w:t>
            </w:r>
            <w:r w:rsidR="003B0B33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t>e 2011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3B0B33" w:rsidRPr="003B0B33">
              <w:rPr>
                <w:rFonts w:asciiTheme="minorHAnsi" w:hAnsiTheme="minorHAnsi" w:cstheme="minorHAnsi"/>
              </w:rPr>
              <w:t>15 de Noviembre de 2011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0C0D1E"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</w:p>
        </w:tc>
      </w:tr>
      <w:tr w:rsidR="00B83A4A" w:rsidRPr="00B83A4A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Pr</w:t>
            </w:r>
            <w:r w:rsidR="000C0D1E">
              <w:rPr>
                <w:rFonts w:asciiTheme="minorHAnsi" w:hAnsiTheme="minorHAnsi" w:cstheme="minorHAnsi"/>
              </w:rPr>
              <w:t>esentación Herramienta Reforma d</w:t>
            </w:r>
            <w:r w:rsidRPr="00B83A4A">
              <w:rPr>
                <w:rFonts w:asciiTheme="minorHAnsi" w:hAnsiTheme="minorHAnsi" w:cstheme="minorHAnsi"/>
              </w:rPr>
              <w:t>e Derechos Humanos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0036FB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 xml:space="preserve">Casa De La Cultura Jurídica "Ministro Teófilo Olea Y Leyva" Y Universidad Autónoma Del Estado De Morelos </w:t>
            </w:r>
            <w:r>
              <w:rPr>
                <w:rFonts w:asciiTheme="minorHAnsi" w:hAnsiTheme="minorHAnsi" w:cstheme="minorHAnsi"/>
              </w:rPr>
              <w:t>IPRO</w:t>
            </w:r>
            <w:r w:rsidRPr="00B83A4A">
              <w:rPr>
                <w:rFonts w:asciiTheme="minorHAnsi" w:hAnsiTheme="minorHAnsi" w:cstheme="minorHAnsi"/>
              </w:rPr>
              <w:t>, Sede Cuautla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3B0B33" w:rsidP="00B83A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 de Marzo d</w:t>
            </w:r>
            <w:r w:rsidR="000036FB">
              <w:rPr>
                <w:rFonts w:asciiTheme="minorHAnsi" w:hAnsiTheme="minorHAnsi" w:cstheme="minorHAnsi"/>
              </w:rPr>
              <w:t>e 2014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3B0B33">
              <w:rPr>
                <w:rFonts w:asciiTheme="minorHAnsi" w:hAnsiTheme="minorHAnsi" w:cstheme="minorHAnsi"/>
              </w:rPr>
              <w:t>14 de Marzo d</w:t>
            </w:r>
            <w:r>
              <w:rPr>
                <w:rFonts w:asciiTheme="minorHAnsi" w:hAnsiTheme="minorHAnsi" w:cstheme="minorHAnsi"/>
              </w:rPr>
              <w:t>e 2014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0C0D1E">
              <w:rPr>
                <w:rFonts w:asciiTheme="minorHAnsi" w:hAnsiTheme="minorHAnsi" w:cstheme="minorHAnsi"/>
              </w:rPr>
              <w:t>$2,090.00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0C0D1E">
              <w:rPr>
                <w:rFonts w:asciiTheme="minorHAnsi" w:hAnsiTheme="minorHAnsi" w:cstheme="minorHAnsi"/>
              </w:rPr>
              <w:t>$860.00</w:t>
            </w:r>
          </w:p>
        </w:tc>
      </w:tr>
      <w:tr w:rsidR="00B83A4A" w:rsidRPr="00B83A4A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C0D1E" w:rsidP="00B83A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"Nueva Ley de Amparo con enfoque d</w:t>
            </w:r>
            <w:r w:rsidR="000036FB" w:rsidRPr="00B83A4A">
              <w:rPr>
                <w:rFonts w:asciiTheme="minorHAnsi" w:hAnsiTheme="minorHAnsi" w:cstheme="minorHAnsi"/>
              </w:rPr>
              <w:t>e Derechos Humanos"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0036FB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 xml:space="preserve">Casa De La Cultura Jurídica "Ministro Teófilo Olea Y Leyva" Y Universidad Autónoma Del Estado </w:t>
            </w:r>
            <w:r w:rsidRPr="00B83A4A">
              <w:rPr>
                <w:rFonts w:asciiTheme="minorHAnsi" w:hAnsiTheme="minorHAnsi" w:cstheme="minorHAnsi"/>
              </w:rPr>
              <w:lastRenderedPageBreak/>
              <w:t xml:space="preserve">De Morelos </w:t>
            </w:r>
            <w:r>
              <w:rPr>
                <w:rFonts w:asciiTheme="minorHAnsi" w:hAnsiTheme="minorHAnsi" w:cstheme="minorHAnsi"/>
              </w:rPr>
              <w:t>IPRO</w:t>
            </w:r>
            <w:r w:rsidRPr="00B83A4A">
              <w:rPr>
                <w:rFonts w:asciiTheme="minorHAnsi" w:hAnsiTheme="minorHAnsi" w:cstheme="minorHAnsi"/>
              </w:rPr>
              <w:t>, Sede Cuautla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3B0B33" w:rsidP="00B83A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14 de Marzo d</w:t>
            </w:r>
            <w:r w:rsidR="000036FB">
              <w:rPr>
                <w:rFonts w:asciiTheme="minorHAnsi" w:hAnsiTheme="minorHAnsi" w:cstheme="minorHAnsi"/>
              </w:rPr>
              <w:t>e 2014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3B0B33">
              <w:rPr>
                <w:rFonts w:asciiTheme="minorHAnsi" w:hAnsiTheme="minorHAnsi" w:cstheme="minorHAnsi"/>
              </w:rPr>
              <w:t>14 de Marzo d</w:t>
            </w:r>
            <w:r>
              <w:rPr>
                <w:rFonts w:asciiTheme="minorHAnsi" w:hAnsiTheme="minorHAnsi" w:cstheme="minorHAnsi"/>
              </w:rPr>
              <w:t>e 2014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0C0D1E">
              <w:rPr>
                <w:rFonts w:asciiTheme="minorHAnsi" w:hAnsiTheme="minorHAnsi" w:cstheme="minorHAnsi"/>
              </w:rPr>
              <w:t>$3,765.00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0C0D1E">
              <w:rPr>
                <w:rFonts w:asciiTheme="minorHAnsi" w:hAnsiTheme="minorHAnsi" w:cstheme="minorHAnsi"/>
              </w:rPr>
              <w:t>$2,890.00</w:t>
            </w:r>
          </w:p>
        </w:tc>
      </w:tr>
      <w:tr w:rsidR="00B83A4A" w:rsidRPr="00B83A4A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lastRenderedPageBreak/>
              <w:t>Conferencia La Presunción De Inocencia Y Otros Derechos Del Inculpado En El Proceso Penal De Su Análisis Constitucional. Un Caso Paradigmático: Florence Cassez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Casa De La Cultura Jurídica "Ministro Teófilo Olea Y Leyva" Y Universidad Autónoma Del Estado De Morelos.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3B0B33">
              <w:rPr>
                <w:rFonts w:asciiTheme="minorHAnsi" w:hAnsiTheme="minorHAnsi" w:cstheme="minorHAnsi"/>
              </w:rPr>
              <w:t>05 de Junio d</w:t>
            </w:r>
            <w:r>
              <w:rPr>
                <w:rFonts w:asciiTheme="minorHAnsi" w:hAnsiTheme="minorHAnsi" w:cstheme="minorHAnsi"/>
              </w:rPr>
              <w:t>e 2014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3B0B33">
              <w:rPr>
                <w:rFonts w:asciiTheme="minorHAnsi" w:hAnsiTheme="minorHAnsi" w:cstheme="minorHAnsi"/>
              </w:rPr>
              <w:t>05 de Junio d</w:t>
            </w:r>
            <w:r>
              <w:rPr>
                <w:rFonts w:asciiTheme="minorHAnsi" w:hAnsiTheme="minorHAnsi" w:cstheme="minorHAnsi"/>
              </w:rPr>
              <w:t>e 2014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0C0D1E"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</w:p>
        </w:tc>
      </w:tr>
      <w:tr w:rsidR="00B83A4A" w:rsidRPr="00B83A4A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C0D1E" w:rsidP="000C0D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Foro "Principios Rectores y Bases p</w:t>
            </w:r>
            <w:r w:rsidR="000036FB" w:rsidRPr="00B83A4A">
              <w:rPr>
                <w:rFonts w:asciiTheme="minorHAnsi" w:hAnsiTheme="minorHAnsi" w:cstheme="minorHAnsi"/>
              </w:rPr>
              <w:t xml:space="preserve">ara </w:t>
            </w:r>
            <w:r>
              <w:rPr>
                <w:rFonts w:asciiTheme="minorHAnsi" w:hAnsiTheme="minorHAnsi" w:cstheme="minorHAnsi"/>
              </w:rPr>
              <w:t>u</w:t>
            </w:r>
            <w:r w:rsidR="000036FB" w:rsidRPr="00B83A4A">
              <w:rPr>
                <w:rFonts w:asciiTheme="minorHAnsi" w:hAnsiTheme="minorHAnsi" w:cstheme="minorHAnsi"/>
              </w:rPr>
              <w:t xml:space="preserve">na Ley General </w:t>
            </w:r>
            <w:r>
              <w:rPr>
                <w:rFonts w:asciiTheme="minorHAnsi" w:hAnsiTheme="minorHAnsi" w:cstheme="minorHAnsi"/>
              </w:rPr>
              <w:t>d</w:t>
            </w:r>
            <w:r w:rsidR="000036FB" w:rsidRPr="00B83A4A">
              <w:rPr>
                <w:rFonts w:asciiTheme="minorHAnsi" w:hAnsiTheme="minorHAnsi" w:cstheme="minorHAnsi"/>
              </w:rPr>
              <w:t>e Archivos"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Casa De La Cultura Jurídica "Ministro Teófilo Olea Y Leyva", Universidad Autónoma Del Estado De Morelos, Instituto Morelense De Informacion Publica Y Estadística E Instituto De Educación Básica Del Estado De Morelos.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6FB" w:rsidRPr="00B83A4A" w:rsidRDefault="003B0B33" w:rsidP="00B83A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de Julio d</w:t>
            </w:r>
            <w:r w:rsidR="000036FB">
              <w:rPr>
                <w:rFonts w:asciiTheme="minorHAnsi" w:hAnsiTheme="minorHAnsi" w:cstheme="minorHAnsi"/>
              </w:rPr>
              <w:t>e 2014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3B0B33">
              <w:rPr>
                <w:rFonts w:asciiTheme="minorHAnsi" w:hAnsiTheme="minorHAnsi" w:cstheme="minorHAnsi"/>
              </w:rPr>
              <w:t>11 de Julio d</w:t>
            </w:r>
            <w:r>
              <w:rPr>
                <w:rFonts w:asciiTheme="minorHAnsi" w:hAnsiTheme="minorHAnsi" w:cstheme="minorHAnsi"/>
              </w:rPr>
              <w:t>e 2014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C0D1E" w:rsidP="00B83A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$12,286.39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0C0D1E">
              <w:rPr>
                <w:rFonts w:asciiTheme="minorHAnsi" w:hAnsiTheme="minorHAnsi" w:cstheme="minorHAnsi"/>
              </w:rPr>
              <w:t>$11,142.13</w:t>
            </w:r>
          </w:p>
        </w:tc>
      </w:tr>
      <w:tr w:rsidR="00B83A4A" w:rsidRPr="00B83A4A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Seminario En Derecho Y Globalización, La Regulación Jurídica De La Familia Reconstituida En México En El Contexto De La Globalización.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Casa De La Cultura Jurídica "Ministro Teófilo Olea Y Leyva Y La Universidad Autónoma Del Estado De Morelos unidad De Posgrado De La Facultad De Derecho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3B0B33" w:rsidP="003B0B3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</w:t>
            </w:r>
            <w:r w:rsidR="000036FB">
              <w:rPr>
                <w:rFonts w:asciiTheme="minorHAnsi" w:hAnsiTheme="minorHAnsi" w:cstheme="minorHAnsi"/>
              </w:rPr>
              <w:t xml:space="preserve">e Noviembre </w:t>
            </w:r>
            <w:r>
              <w:rPr>
                <w:rFonts w:asciiTheme="minorHAnsi" w:hAnsiTheme="minorHAnsi" w:cstheme="minorHAnsi"/>
              </w:rPr>
              <w:t>d</w:t>
            </w:r>
            <w:r w:rsidR="000036FB">
              <w:rPr>
                <w:rFonts w:asciiTheme="minorHAnsi" w:hAnsiTheme="minorHAnsi" w:cstheme="minorHAnsi"/>
              </w:rPr>
              <w:t>e 2014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3B0B33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3B0B33">
              <w:rPr>
                <w:rFonts w:asciiTheme="minorHAnsi" w:hAnsiTheme="minorHAnsi" w:cstheme="minorHAnsi"/>
              </w:rPr>
              <w:t>20 d</w:t>
            </w:r>
            <w:r>
              <w:rPr>
                <w:rFonts w:asciiTheme="minorHAnsi" w:hAnsiTheme="minorHAnsi" w:cstheme="minorHAnsi"/>
              </w:rPr>
              <w:t xml:space="preserve">e Noviembre </w:t>
            </w:r>
            <w:r w:rsidR="003B0B33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t>e 2014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0C0D1E">
              <w:rPr>
                <w:rFonts w:asciiTheme="minorHAnsi" w:hAnsiTheme="minorHAnsi" w:cstheme="minorHAnsi"/>
              </w:rPr>
              <w:t>$1,324.00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0C0D1E">
              <w:rPr>
                <w:rFonts w:asciiTheme="minorHAnsi" w:hAnsiTheme="minorHAnsi" w:cstheme="minorHAnsi"/>
              </w:rPr>
              <w:t>$261.00</w:t>
            </w:r>
          </w:p>
        </w:tc>
      </w:tr>
      <w:tr w:rsidR="00B83A4A" w:rsidRPr="00B83A4A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 xml:space="preserve">Seminario De Derecho Y Globalización, Globalización Y Participación Política Y Ciudadanía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Casa De La Cultura Jurídica "Ministro Teófilo Olea Y Leyva Y La Universidad Autónoma Del Estado De Morelos Unidad De Posgrado De La Facultad De Derecho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3B0B33" w:rsidP="003B0B3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</w:t>
            </w:r>
            <w:r w:rsidR="000036FB">
              <w:rPr>
                <w:rFonts w:asciiTheme="minorHAnsi" w:hAnsiTheme="minorHAnsi" w:cstheme="minorHAnsi"/>
              </w:rPr>
              <w:t xml:space="preserve">e Noviembre </w:t>
            </w:r>
            <w:r>
              <w:rPr>
                <w:rFonts w:asciiTheme="minorHAnsi" w:hAnsiTheme="minorHAnsi" w:cstheme="minorHAnsi"/>
              </w:rPr>
              <w:t>d</w:t>
            </w:r>
            <w:r w:rsidR="000036FB">
              <w:rPr>
                <w:rFonts w:asciiTheme="minorHAnsi" w:hAnsiTheme="minorHAnsi" w:cstheme="minorHAnsi"/>
              </w:rPr>
              <w:t>e 2014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3B0B33" w:rsidP="00B83A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de Diciembre d</w:t>
            </w:r>
            <w:r w:rsidR="000036FB">
              <w:rPr>
                <w:rFonts w:asciiTheme="minorHAnsi" w:hAnsiTheme="minorHAnsi" w:cstheme="minorHAnsi"/>
              </w:rPr>
              <w:t>e 2014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0C0D1E"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</w:p>
        </w:tc>
      </w:tr>
      <w:tr w:rsidR="00B83A4A" w:rsidRPr="00B83A4A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7F7" w:rsidRDefault="00AB17F7" w:rsidP="00B83A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Presentación del libro:</w:t>
            </w:r>
          </w:p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Temas Selectos Hacia El Ámbito Del Derecho Municipal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 xml:space="preserve">Universidad Autónoma Del Estado De Morelos, Instituto De Desarrollo Y Fortalecimiento Municipal Y Casa De </w:t>
            </w:r>
            <w:r w:rsidRPr="00B83A4A">
              <w:rPr>
                <w:rFonts w:asciiTheme="minorHAnsi" w:hAnsiTheme="minorHAnsi" w:cstheme="minorHAnsi"/>
              </w:rPr>
              <w:lastRenderedPageBreak/>
              <w:t>La Cultura Jurídica Ministro Teófilo Olea Y Leyva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3B0B33" w:rsidP="00B83A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29 d</w:t>
            </w:r>
            <w:r w:rsidR="000036FB">
              <w:rPr>
                <w:rFonts w:asciiTheme="minorHAnsi" w:hAnsiTheme="minorHAnsi" w:cstheme="minorHAnsi"/>
              </w:rPr>
              <w:t xml:space="preserve">e Enero </w:t>
            </w:r>
            <w:r>
              <w:rPr>
                <w:rFonts w:asciiTheme="minorHAnsi" w:hAnsiTheme="minorHAnsi" w:cstheme="minorHAnsi"/>
              </w:rPr>
              <w:t>d</w:t>
            </w:r>
            <w:r w:rsidR="000036FB">
              <w:rPr>
                <w:rFonts w:asciiTheme="minorHAnsi" w:hAnsiTheme="minorHAnsi" w:cstheme="minorHAnsi"/>
              </w:rPr>
              <w:t>e 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3B0B33">
              <w:rPr>
                <w:rFonts w:asciiTheme="minorHAnsi" w:hAnsiTheme="minorHAnsi" w:cstheme="minorHAnsi"/>
              </w:rPr>
              <w:t>29 de Enero d</w:t>
            </w:r>
            <w:r>
              <w:rPr>
                <w:rFonts w:asciiTheme="minorHAnsi" w:hAnsiTheme="minorHAnsi" w:cstheme="minorHAnsi"/>
              </w:rPr>
              <w:t>e 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473645"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</w:p>
        </w:tc>
      </w:tr>
      <w:tr w:rsidR="00B83A4A" w:rsidRPr="00B83A4A" w:rsidTr="000C0D1E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7F7" w:rsidRDefault="00AB17F7" w:rsidP="00B83A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Coloquio </w:t>
            </w:r>
          </w:p>
          <w:p w:rsidR="00B83A4A" w:rsidRPr="00B83A4A" w:rsidRDefault="00AB17F7" w:rsidP="00B83A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"Democracia c</w:t>
            </w:r>
            <w:r w:rsidR="000036FB" w:rsidRPr="00B83A4A">
              <w:rPr>
                <w:rFonts w:asciiTheme="minorHAnsi" w:hAnsiTheme="minorHAnsi" w:cstheme="minorHAnsi"/>
              </w:rPr>
              <w:t>o</w:t>
            </w:r>
            <w:r w:rsidR="00573118">
              <w:rPr>
                <w:rFonts w:asciiTheme="minorHAnsi" w:hAnsiTheme="minorHAnsi" w:cstheme="minorHAnsi"/>
              </w:rPr>
              <w:t>n Paridad d</w:t>
            </w:r>
            <w:r>
              <w:rPr>
                <w:rFonts w:asciiTheme="minorHAnsi" w:hAnsiTheme="minorHAnsi" w:cstheme="minorHAnsi"/>
              </w:rPr>
              <w:t>e Género", Espíritu de l</w:t>
            </w:r>
            <w:r w:rsidR="00573118">
              <w:rPr>
                <w:rFonts w:asciiTheme="minorHAnsi" w:hAnsiTheme="minorHAnsi" w:cstheme="minorHAnsi"/>
              </w:rPr>
              <w:t>a Reforma Electoral en Materia d</w:t>
            </w:r>
            <w:r w:rsidR="000036FB" w:rsidRPr="00B83A4A">
              <w:rPr>
                <w:rFonts w:asciiTheme="minorHAnsi" w:hAnsiTheme="minorHAnsi" w:cstheme="minorHAnsi"/>
              </w:rPr>
              <w:t>e Genero.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Tribunal Estatal Electoral Del Poder Judicial Del Estado De Morelos, Instituto Morelense De Proceso Electorales Y Participación Ciudadana, Universidad Autónoma Del Estado De Morelos, Asociación De Abogados Del Estado De Morelos A.C. Y Casa De La Cultura Jurídica "Ministro Teófilo Olea Y Leyva"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3B0B33" w:rsidP="00B83A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 de Febrero d</w:t>
            </w:r>
            <w:r w:rsidR="000036FB">
              <w:rPr>
                <w:rFonts w:asciiTheme="minorHAnsi" w:hAnsiTheme="minorHAnsi" w:cstheme="minorHAnsi"/>
              </w:rPr>
              <w:t>e 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3B0B33">
              <w:rPr>
                <w:rFonts w:asciiTheme="minorHAnsi" w:hAnsiTheme="minorHAnsi" w:cstheme="minorHAnsi"/>
              </w:rPr>
              <w:t>13 de Febrero d</w:t>
            </w:r>
            <w:r>
              <w:rPr>
                <w:rFonts w:asciiTheme="minorHAnsi" w:hAnsiTheme="minorHAnsi" w:cstheme="minorHAnsi"/>
              </w:rPr>
              <w:t>e 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473645"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A4A" w:rsidRPr="00B83A4A" w:rsidRDefault="000036FB" w:rsidP="00B83A4A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C57BBE" w:rsidRDefault="00AB17F7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 convenio celebrado con la Universidad Autónoma del estado de Morelos</w:t>
      </w:r>
      <w:r w:rsidR="00262360">
        <w:rPr>
          <w:rFonts w:asciiTheme="minorHAnsi" w:hAnsiTheme="minorHAnsi" w:cstheme="minorHAnsi"/>
        </w:rPr>
        <w:t xml:space="preserve"> (UAEM)</w:t>
      </w:r>
      <w:r>
        <w:rPr>
          <w:rFonts w:asciiTheme="minorHAnsi" w:hAnsiTheme="minorHAnsi" w:cstheme="minorHAnsi"/>
        </w:rPr>
        <w:t>, ha sido de gran utilidad para nuestra institución, porque nos ha</w:t>
      </w:r>
      <w:r w:rsidR="00262360">
        <w:rPr>
          <w:rFonts w:asciiTheme="minorHAnsi" w:hAnsiTheme="minorHAnsi" w:cstheme="minorHAnsi"/>
        </w:rPr>
        <w:t xml:space="preserve"> permitido desarrollar las </w:t>
      </w:r>
      <w:r>
        <w:rPr>
          <w:rFonts w:asciiTheme="minorHAnsi" w:hAnsiTheme="minorHAnsi" w:cstheme="minorHAnsi"/>
        </w:rPr>
        <w:t>actividades de difusión en una comunidad muy amplia, que no sólo incluye a las áreas de derechos sino de otras disciplinas como l</w:t>
      </w:r>
      <w:r w:rsidR="00262360">
        <w:rPr>
          <w:rFonts w:asciiTheme="minorHAnsi" w:hAnsiTheme="minorHAnsi" w:cstheme="minorHAnsi"/>
        </w:rPr>
        <w:t xml:space="preserve">as humanidades. </w:t>
      </w:r>
    </w:p>
    <w:p w:rsidR="00262360" w:rsidRDefault="00262360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UEAM, cuenta con una gran infraestructura y recursos que facilitan nuestra labor</w:t>
      </w:r>
      <w:r w:rsidR="00C57BBE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como por ejemplo la tarea de promover el conocimiento de las funciones y la naturaleza del Poder Judicial de la Federación y la Suprema Corte de Justicia de la Nación en particular. </w:t>
      </w:r>
    </w:p>
    <w:p w:rsidR="00AB17F7" w:rsidRDefault="00262360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Sin ningún costo para la institución hemos reclutado estudiantes de derecho a los que se ha capacitado en el conocimiento del funcionamiento del Poder Judicial de la Federación, sino también para asistir a centros educativos en los cuales, a su vez,  ellos realizan labores de difusión sobre este tema.</w:t>
      </w:r>
    </w:p>
    <w:p w:rsidR="00262360" w:rsidRDefault="00262360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Asimismo, hemos realizado intercambio de información y realizado jornadas de actualización en las en las que investigadores de la Unidad de Posgrado y estudiantes </w:t>
      </w:r>
      <w:r w:rsidR="005872AA">
        <w:rPr>
          <w:rFonts w:asciiTheme="minorHAnsi" w:hAnsiTheme="minorHAnsi" w:cstheme="minorHAnsi"/>
        </w:rPr>
        <w:t>de doctorado de la Facultad de D</w:t>
      </w:r>
      <w:r>
        <w:rPr>
          <w:rFonts w:asciiTheme="minorHAnsi" w:hAnsiTheme="minorHAnsi" w:cstheme="minorHAnsi"/>
        </w:rPr>
        <w:t>erecho</w:t>
      </w:r>
      <w:r w:rsidR="005872AA">
        <w:rPr>
          <w:rFonts w:asciiTheme="minorHAnsi" w:hAnsiTheme="minorHAnsi" w:cstheme="minorHAnsi"/>
        </w:rPr>
        <w:t xml:space="preserve"> han dado a conocer en nuestra sede, los</w:t>
      </w:r>
      <w:r w:rsidR="00C57BBE">
        <w:rPr>
          <w:rFonts w:asciiTheme="minorHAnsi" w:hAnsiTheme="minorHAnsi" w:cstheme="minorHAnsi"/>
        </w:rPr>
        <w:t xml:space="preserve"> avances de sus investigaciones.</w:t>
      </w:r>
    </w:p>
    <w:p w:rsidR="005872AA" w:rsidRPr="006C5A6E" w:rsidRDefault="005872AA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Del mismo, modo hemos compartido gastos en la realización de diversas actividades y hemos dispuesto de sus instalaciones en innumerables ocasiones.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default" r:id="rId9"/>
      <w:footerReference w:type="default" r:id="rId10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71D" w:rsidRDefault="00D3271D" w:rsidP="00E64D5D">
      <w:r>
        <w:separator/>
      </w:r>
    </w:p>
  </w:endnote>
  <w:endnote w:type="continuationSeparator" w:id="0">
    <w:p w:rsidR="00D3271D" w:rsidRDefault="00D3271D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0A743B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0A743B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71D" w:rsidRDefault="00D3271D" w:rsidP="00E64D5D">
      <w:r>
        <w:separator/>
      </w:r>
    </w:p>
  </w:footnote>
  <w:footnote w:type="continuationSeparator" w:id="0">
    <w:p w:rsidR="00D3271D" w:rsidRDefault="00D3271D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036FB"/>
    <w:rsid w:val="00022DE1"/>
    <w:rsid w:val="00023435"/>
    <w:rsid w:val="0003558F"/>
    <w:rsid w:val="00045E40"/>
    <w:rsid w:val="00052204"/>
    <w:rsid w:val="0005784F"/>
    <w:rsid w:val="00095030"/>
    <w:rsid w:val="000A743B"/>
    <w:rsid w:val="000B4F42"/>
    <w:rsid w:val="000B6044"/>
    <w:rsid w:val="000C0D1E"/>
    <w:rsid w:val="000C7BBF"/>
    <w:rsid w:val="000E319A"/>
    <w:rsid w:val="00115C27"/>
    <w:rsid w:val="0012149C"/>
    <w:rsid w:val="00161BD9"/>
    <w:rsid w:val="00195A93"/>
    <w:rsid w:val="001B17D1"/>
    <w:rsid w:val="001B20B2"/>
    <w:rsid w:val="001B78D5"/>
    <w:rsid w:val="001C3104"/>
    <w:rsid w:val="00200549"/>
    <w:rsid w:val="00201067"/>
    <w:rsid w:val="00210DC8"/>
    <w:rsid w:val="0021708A"/>
    <w:rsid w:val="00225E7A"/>
    <w:rsid w:val="0023072E"/>
    <w:rsid w:val="00233A1E"/>
    <w:rsid w:val="00236EC1"/>
    <w:rsid w:val="00246580"/>
    <w:rsid w:val="00256410"/>
    <w:rsid w:val="00261959"/>
    <w:rsid w:val="00262360"/>
    <w:rsid w:val="00274964"/>
    <w:rsid w:val="00291262"/>
    <w:rsid w:val="0029234C"/>
    <w:rsid w:val="002C5E9D"/>
    <w:rsid w:val="002F0ECD"/>
    <w:rsid w:val="003110A5"/>
    <w:rsid w:val="003318FF"/>
    <w:rsid w:val="00355F9C"/>
    <w:rsid w:val="00360745"/>
    <w:rsid w:val="00374CA7"/>
    <w:rsid w:val="00377A6A"/>
    <w:rsid w:val="00390248"/>
    <w:rsid w:val="00390EB8"/>
    <w:rsid w:val="00396B84"/>
    <w:rsid w:val="003A6DCF"/>
    <w:rsid w:val="003B0B33"/>
    <w:rsid w:val="003C3B38"/>
    <w:rsid w:val="003D28DC"/>
    <w:rsid w:val="003D4FC3"/>
    <w:rsid w:val="003E4936"/>
    <w:rsid w:val="00403D31"/>
    <w:rsid w:val="00405463"/>
    <w:rsid w:val="00413F80"/>
    <w:rsid w:val="00466519"/>
    <w:rsid w:val="00473645"/>
    <w:rsid w:val="004948B8"/>
    <w:rsid w:val="004C6B2B"/>
    <w:rsid w:val="004E75EA"/>
    <w:rsid w:val="00502AC5"/>
    <w:rsid w:val="005136B2"/>
    <w:rsid w:val="005241FC"/>
    <w:rsid w:val="005277AC"/>
    <w:rsid w:val="005368BF"/>
    <w:rsid w:val="00537DCD"/>
    <w:rsid w:val="00567F0F"/>
    <w:rsid w:val="00572E31"/>
    <w:rsid w:val="00573118"/>
    <w:rsid w:val="005872AA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536B5"/>
    <w:rsid w:val="00876282"/>
    <w:rsid w:val="0088351B"/>
    <w:rsid w:val="00892A0F"/>
    <w:rsid w:val="00893093"/>
    <w:rsid w:val="00893308"/>
    <w:rsid w:val="00894CB6"/>
    <w:rsid w:val="008E00B4"/>
    <w:rsid w:val="008F70B2"/>
    <w:rsid w:val="0091712A"/>
    <w:rsid w:val="00933749"/>
    <w:rsid w:val="00937B1E"/>
    <w:rsid w:val="00944CCD"/>
    <w:rsid w:val="00951128"/>
    <w:rsid w:val="00953BCD"/>
    <w:rsid w:val="009614EC"/>
    <w:rsid w:val="00976DDD"/>
    <w:rsid w:val="009D3231"/>
    <w:rsid w:val="009E13A5"/>
    <w:rsid w:val="009E313B"/>
    <w:rsid w:val="009F4F46"/>
    <w:rsid w:val="009F5C80"/>
    <w:rsid w:val="00A105BA"/>
    <w:rsid w:val="00A14BF3"/>
    <w:rsid w:val="00A27DE6"/>
    <w:rsid w:val="00A309BC"/>
    <w:rsid w:val="00A43DB3"/>
    <w:rsid w:val="00A55367"/>
    <w:rsid w:val="00A77E73"/>
    <w:rsid w:val="00A80206"/>
    <w:rsid w:val="00A8528F"/>
    <w:rsid w:val="00A908FA"/>
    <w:rsid w:val="00A92C8B"/>
    <w:rsid w:val="00A96112"/>
    <w:rsid w:val="00AA19BA"/>
    <w:rsid w:val="00AA1EB3"/>
    <w:rsid w:val="00AB0848"/>
    <w:rsid w:val="00AB17F7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0636"/>
    <w:rsid w:val="00B81016"/>
    <w:rsid w:val="00B81555"/>
    <w:rsid w:val="00B83A4A"/>
    <w:rsid w:val="00BA4171"/>
    <w:rsid w:val="00BB18CC"/>
    <w:rsid w:val="00BB3509"/>
    <w:rsid w:val="00BB696E"/>
    <w:rsid w:val="00BD4A30"/>
    <w:rsid w:val="00BE45F5"/>
    <w:rsid w:val="00C02482"/>
    <w:rsid w:val="00C05C55"/>
    <w:rsid w:val="00C32EE3"/>
    <w:rsid w:val="00C3558A"/>
    <w:rsid w:val="00C57BBE"/>
    <w:rsid w:val="00C80953"/>
    <w:rsid w:val="00C83ED1"/>
    <w:rsid w:val="00C92302"/>
    <w:rsid w:val="00CB13C6"/>
    <w:rsid w:val="00CB2DF1"/>
    <w:rsid w:val="00CB696A"/>
    <w:rsid w:val="00CC2875"/>
    <w:rsid w:val="00CD0622"/>
    <w:rsid w:val="00CD4806"/>
    <w:rsid w:val="00CE26B8"/>
    <w:rsid w:val="00CE68B5"/>
    <w:rsid w:val="00CF557C"/>
    <w:rsid w:val="00D3271D"/>
    <w:rsid w:val="00D4289C"/>
    <w:rsid w:val="00D55E02"/>
    <w:rsid w:val="00D828F1"/>
    <w:rsid w:val="00D91FE8"/>
    <w:rsid w:val="00DB49CB"/>
    <w:rsid w:val="00DC0817"/>
    <w:rsid w:val="00DE2D72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C7DE7"/>
    <w:rsid w:val="00ED357F"/>
    <w:rsid w:val="00EE46E4"/>
    <w:rsid w:val="00EF1C1D"/>
    <w:rsid w:val="00EF76F3"/>
    <w:rsid w:val="00F24E0C"/>
    <w:rsid w:val="00F41A75"/>
    <w:rsid w:val="00F46E02"/>
    <w:rsid w:val="00F968AB"/>
    <w:rsid w:val="00FB0D25"/>
    <w:rsid w:val="00FC2378"/>
    <w:rsid w:val="00FE3B4A"/>
    <w:rsid w:val="00FE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7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6973A-F065-4F98-A26F-07CD70F52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1506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2015-08-18T17:03:00Z</dcterms:created>
  <dcterms:modified xsi:type="dcterms:W3CDTF">2015-08-18T17:03:00Z</dcterms:modified>
</cp:coreProperties>
</file>