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99069F" w:rsidRDefault="0099069F" w:rsidP="00AA19BA">
            <w:pPr>
              <w:jc w:val="left"/>
              <w:rPr>
                <w:rFonts w:asciiTheme="minorHAnsi" w:hAnsiTheme="minorHAnsi" w:cstheme="minorHAnsi"/>
              </w:rPr>
            </w:pPr>
            <w:r w:rsidRPr="0099069F">
              <w:rPr>
                <w:rFonts w:asciiTheme="minorHAnsi" w:hAnsiTheme="minorHAnsi" w:cs="Arial"/>
              </w:rPr>
              <w:t>Centro de Estudios Superiores de Tlaxcala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9906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9069F">
              <w:rPr>
                <w:rFonts w:asciiTheme="minorHAnsi" w:hAnsiTheme="minorHAnsi" w:cstheme="minorHAnsi"/>
                <w:noProof/>
              </w:rPr>
              <w:t>Tlaxcala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99069F">
              <w:rPr>
                <w:rFonts w:asciiTheme="minorHAnsi" w:hAnsiTheme="minorHAnsi" w:cstheme="minorHAnsi"/>
                <w:noProof/>
              </w:rPr>
              <w:t>Tlaxcala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99069F" w:rsidP="009906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Laura Anastacia Vargas Amores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99069F" w:rsidRDefault="0099069F" w:rsidP="00EE46E4">
            <w:pPr>
              <w:rPr>
                <w:rFonts w:asciiTheme="minorHAnsi" w:hAnsiTheme="minorHAnsi" w:cstheme="minorHAnsi"/>
              </w:rPr>
            </w:pPr>
            <w:r w:rsidRPr="0099069F">
              <w:rPr>
                <w:rFonts w:asciiTheme="minorHAnsi" w:hAnsiTheme="minorHAnsi" w:cs="Arial"/>
              </w:rPr>
              <w:t>10-jun-10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AC24BB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</w:rPr>
              <w:t xml:space="preserve">Administración y </w:t>
            </w:r>
            <w:proofErr w:type="spellStart"/>
            <w:r>
              <w:rPr>
                <w:rFonts w:asciiTheme="minorHAnsi" w:hAnsiTheme="minorHAnsi" w:cstheme="minorHAnsi"/>
              </w:rPr>
              <w:t>Biblioteca</w:t>
            </w:r>
            <w:r>
              <w:rPr>
                <w:rFonts w:asciiTheme="minorHAnsi" w:hAnsiTheme="minorHAnsi" w:cstheme="minorHAnsi"/>
                <w:color w:val="FFFFFF"/>
              </w:rPr>
              <w:t>y</w:t>
            </w:r>
            <w:proofErr w:type="spellEnd"/>
            <w:r>
              <w:rPr>
                <w:rFonts w:asciiTheme="minorHAnsi" w:hAnsiTheme="minorHAnsi" w:cstheme="minorHAnsi"/>
                <w:color w:val="FFFFFF"/>
              </w:rPr>
              <w:t xml:space="preserve"> Administración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110E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 de marzo de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C24B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octubre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C24B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433968" w:rsidRDefault="0043396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prestadores de Servicio Social:</w:t>
            </w:r>
          </w:p>
          <w:p w:rsidR="00433968" w:rsidRDefault="0043396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  <w:p w:rsidR="00433968" w:rsidRDefault="0043396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Contabilidad</w:t>
            </w:r>
          </w:p>
          <w:p w:rsidR="00433968" w:rsidRPr="00677434" w:rsidRDefault="0043396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Derecho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110E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 y Contaduría Pública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Default="005110E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administrativo: Depósitos bancarios de ingresos de la CCJ por concepto de Venta de Publicaciones, Biblioteca y MAI. Reporte de ingresos acumulados, validar comprobantes fiscales, archivar documentación, fotocopia de oficios, etc.</w:t>
            </w:r>
          </w:p>
          <w:p w:rsidR="005110EB" w:rsidRPr="00677434" w:rsidRDefault="005110E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apoyo a biblioteca proceso físico de libros, reproceso físico de libros. Apoyo a Dirección: Impresión de correos Electrónicos, archivar documentación, etc.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5110E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$ 104,889.74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110E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$ 104,889.74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110E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 sido un apoyo para las diferentes áreas con el fin de cumplir las metas establecidas.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032" w:rsidRDefault="00436032" w:rsidP="00E64D5D">
      <w:r>
        <w:separator/>
      </w:r>
    </w:p>
  </w:endnote>
  <w:endnote w:type="continuationSeparator" w:id="0">
    <w:p w:rsidR="00436032" w:rsidRDefault="0043603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354D4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6C4FF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A8715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6C4FF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A8715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032" w:rsidRDefault="00436032" w:rsidP="00E64D5D">
      <w:r>
        <w:separator/>
      </w:r>
    </w:p>
  </w:footnote>
  <w:footnote w:type="continuationSeparator" w:id="0">
    <w:p w:rsidR="00436032" w:rsidRDefault="0043603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1A55"/>
    <w:rsid w:val="0003558F"/>
    <w:rsid w:val="00045E40"/>
    <w:rsid w:val="00070F6D"/>
    <w:rsid w:val="00085AFD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210DC8"/>
    <w:rsid w:val="002127A6"/>
    <w:rsid w:val="00217EDA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54D45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33968"/>
    <w:rsid w:val="00436032"/>
    <w:rsid w:val="00466519"/>
    <w:rsid w:val="00485399"/>
    <w:rsid w:val="004948B8"/>
    <w:rsid w:val="004969F9"/>
    <w:rsid w:val="004B2DD5"/>
    <w:rsid w:val="00502AC5"/>
    <w:rsid w:val="005110EB"/>
    <w:rsid w:val="005241FC"/>
    <w:rsid w:val="00567FB4"/>
    <w:rsid w:val="00572E31"/>
    <w:rsid w:val="005A466E"/>
    <w:rsid w:val="005A678F"/>
    <w:rsid w:val="005B1205"/>
    <w:rsid w:val="006024AD"/>
    <w:rsid w:val="006176B6"/>
    <w:rsid w:val="0062138F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265F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31254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87150"/>
    <w:rsid w:val="00A96112"/>
    <w:rsid w:val="00AA19BA"/>
    <w:rsid w:val="00AB0848"/>
    <w:rsid w:val="00AC24BB"/>
    <w:rsid w:val="00AE63A2"/>
    <w:rsid w:val="00B05360"/>
    <w:rsid w:val="00B228A3"/>
    <w:rsid w:val="00B37EF3"/>
    <w:rsid w:val="00B5146C"/>
    <w:rsid w:val="00B620C2"/>
    <w:rsid w:val="00B72A09"/>
    <w:rsid w:val="00B74158"/>
    <w:rsid w:val="00B77041"/>
    <w:rsid w:val="00B803DA"/>
    <w:rsid w:val="00B81016"/>
    <w:rsid w:val="00B81555"/>
    <w:rsid w:val="00BB18CC"/>
    <w:rsid w:val="00BD4A30"/>
    <w:rsid w:val="00BE3193"/>
    <w:rsid w:val="00BE45F5"/>
    <w:rsid w:val="00BF3260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54F48"/>
    <w:rsid w:val="00E6491D"/>
    <w:rsid w:val="00E64D5D"/>
    <w:rsid w:val="00E660E3"/>
    <w:rsid w:val="00E84CB8"/>
    <w:rsid w:val="00EA0168"/>
    <w:rsid w:val="00ED357F"/>
    <w:rsid w:val="00EE46E4"/>
    <w:rsid w:val="00F24E0C"/>
    <w:rsid w:val="00F3292D"/>
    <w:rsid w:val="00F46E02"/>
    <w:rsid w:val="00F479BB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2015-08-11T21:16:00Z</dcterms:created>
  <dcterms:modified xsi:type="dcterms:W3CDTF">2015-08-11T21:16:00Z</dcterms:modified>
</cp:coreProperties>
</file>