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1B3193" w:rsidRDefault="001B3193" w:rsidP="00AC15FD">
            <w:pPr>
              <w:jc w:val="left"/>
              <w:rPr>
                <w:rFonts w:asciiTheme="minorHAnsi" w:hAnsiTheme="minorHAnsi" w:cstheme="minorHAnsi"/>
              </w:rPr>
            </w:pPr>
            <w:r w:rsidRPr="001B3193">
              <w:rPr>
                <w:rFonts w:asciiTheme="minorHAnsi" w:hAnsiTheme="minorHAnsi" w:cs="Arial"/>
              </w:rPr>
              <w:t>Gobierno del Estado de Michoacán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1B3193" w:rsidRDefault="001B3193" w:rsidP="00537DCD">
            <w:pPr>
              <w:rPr>
                <w:rFonts w:asciiTheme="minorHAnsi" w:hAnsiTheme="minorHAnsi" w:cstheme="minorHAnsi"/>
              </w:rPr>
            </w:pPr>
            <w:r w:rsidRPr="001B3193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B3193" w:rsidRDefault="001B3193" w:rsidP="007B1218">
            <w:pPr>
              <w:jc w:val="left"/>
              <w:rPr>
                <w:rFonts w:asciiTheme="minorHAnsi" w:hAnsiTheme="minorHAnsi" w:cstheme="minorHAnsi"/>
              </w:rPr>
            </w:pPr>
            <w:r w:rsidRPr="001B3193">
              <w:rPr>
                <w:rFonts w:asciiTheme="minorHAnsi" w:hAnsiTheme="minorHAnsi" w:cs="Arial"/>
              </w:rPr>
              <w:t>11-jul-05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2E7AB8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2E7AB8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10764D" w:rsidP="001076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sobre Derecho Administrativo</w:t>
            </w:r>
          </w:p>
        </w:tc>
        <w:tc>
          <w:tcPr>
            <w:tcW w:w="1620" w:type="dxa"/>
          </w:tcPr>
          <w:p w:rsidR="005E03C0" w:rsidRPr="006C5A6E" w:rsidRDefault="0010764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Gobierno del estado de Michoacán y Suprema Corte de Justicia </w:t>
            </w:r>
          </w:p>
        </w:tc>
        <w:tc>
          <w:tcPr>
            <w:tcW w:w="1170" w:type="dxa"/>
          </w:tcPr>
          <w:p w:rsidR="005E03C0" w:rsidRPr="006C5A6E" w:rsidRDefault="0010764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septiembre 2008</w:t>
            </w:r>
          </w:p>
        </w:tc>
        <w:tc>
          <w:tcPr>
            <w:tcW w:w="1350" w:type="dxa"/>
          </w:tcPr>
          <w:p w:rsidR="005E03C0" w:rsidRPr="006C5A6E" w:rsidRDefault="0010764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octubre de 2008</w:t>
            </w:r>
          </w:p>
        </w:tc>
        <w:tc>
          <w:tcPr>
            <w:tcW w:w="1600" w:type="dxa"/>
          </w:tcPr>
          <w:p w:rsidR="005E03C0" w:rsidRPr="006C5A6E" w:rsidRDefault="00576C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$19,000.00</w:t>
            </w:r>
          </w:p>
        </w:tc>
        <w:tc>
          <w:tcPr>
            <w:tcW w:w="1559" w:type="dxa"/>
          </w:tcPr>
          <w:p w:rsidR="005E03C0" w:rsidRPr="006C5A6E" w:rsidRDefault="0010764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$12,506.00</w:t>
            </w:r>
          </w:p>
        </w:tc>
      </w:tr>
      <w:tr w:rsidR="00576C9D" w:rsidRPr="006C5A6E" w:rsidTr="007B1218">
        <w:tc>
          <w:tcPr>
            <w:tcW w:w="2448" w:type="dxa"/>
          </w:tcPr>
          <w:p w:rsidR="00576C9D" w:rsidRDefault="00576C9D" w:rsidP="001076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"</w:t>
            </w:r>
            <w:r w:rsidRPr="00576C9D">
              <w:rPr>
                <w:rFonts w:asciiTheme="minorHAnsi" w:hAnsiTheme="minorHAnsi" w:cstheme="minorHAnsi"/>
              </w:rPr>
              <w:t>Técnicas actuales sobre Argumentación Jurídica"</w:t>
            </w:r>
          </w:p>
        </w:tc>
        <w:tc>
          <w:tcPr>
            <w:tcW w:w="1620" w:type="dxa"/>
          </w:tcPr>
          <w:p w:rsidR="00576C9D" w:rsidRDefault="00576C9D" w:rsidP="007B1218">
            <w:pPr>
              <w:rPr>
                <w:rFonts w:asciiTheme="minorHAnsi" w:hAnsiTheme="minorHAnsi" w:cstheme="minorHAnsi"/>
              </w:rPr>
            </w:pPr>
            <w:r w:rsidRPr="00576C9D">
              <w:rPr>
                <w:rFonts w:asciiTheme="minorHAnsi" w:hAnsiTheme="minorHAnsi" w:cstheme="minorHAnsi"/>
              </w:rPr>
              <w:t>Gobierno del estado de Michoacán y Suprema Corte de Justicia</w:t>
            </w:r>
          </w:p>
        </w:tc>
        <w:tc>
          <w:tcPr>
            <w:tcW w:w="1170" w:type="dxa"/>
          </w:tcPr>
          <w:p w:rsidR="00576C9D" w:rsidRDefault="00576C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mayo 2013</w:t>
            </w:r>
          </w:p>
        </w:tc>
        <w:tc>
          <w:tcPr>
            <w:tcW w:w="1350" w:type="dxa"/>
          </w:tcPr>
          <w:p w:rsidR="00576C9D" w:rsidRDefault="00576C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mayo 2013</w:t>
            </w:r>
          </w:p>
        </w:tc>
        <w:tc>
          <w:tcPr>
            <w:tcW w:w="1600" w:type="dxa"/>
          </w:tcPr>
          <w:p w:rsidR="00576C9D" w:rsidRDefault="00576C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$5,300.00</w:t>
            </w:r>
          </w:p>
        </w:tc>
        <w:tc>
          <w:tcPr>
            <w:tcW w:w="1559" w:type="dxa"/>
          </w:tcPr>
          <w:p w:rsidR="00576C9D" w:rsidRDefault="00576C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$5,300.00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E667EA">
        <w:rPr>
          <w:rFonts w:asciiTheme="minorHAnsi" w:hAnsiTheme="minorHAnsi" w:cstheme="minorHAnsi"/>
        </w:rPr>
        <w:t xml:space="preserve"> Establecer relaciones con las áreas jurídicas del Gobierno del estado de Michoacán y cumplir con la agenda de vinculación además de avanzar en el Programa de Eventos 2013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EEC" w:rsidRDefault="00485EEC" w:rsidP="00E64D5D">
      <w:r>
        <w:separator/>
      </w:r>
    </w:p>
  </w:endnote>
  <w:endnote w:type="continuationSeparator" w:id="0">
    <w:p w:rsidR="00485EEC" w:rsidRDefault="00485EE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FF194F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DF2EE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F194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DF2EE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F194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EEC" w:rsidRDefault="00485EEC" w:rsidP="00E64D5D">
      <w:r>
        <w:separator/>
      </w:r>
    </w:p>
  </w:footnote>
  <w:footnote w:type="continuationSeparator" w:id="0">
    <w:p w:rsidR="00485EEC" w:rsidRDefault="00485EE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0764D"/>
    <w:rsid w:val="00115C27"/>
    <w:rsid w:val="00161BD9"/>
    <w:rsid w:val="00190E77"/>
    <w:rsid w:val="00195A93"/>
    <w:rsid w:val="001B17D1"/>
    <w:rsid w:val="001B20B2"/>
    <w:rsid w:val="001B3193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E7AB8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85EEC"/>
    <w:rsid w:val="004948B8"/>
    <w:rsid w:val="004C6B2B"/>
    <w:rsid w:val="00502AC5"/>
    <w:rsid w:val="005136B2"/>
    <w:rsid w:val="005241FC"/>
    <w:rsid w:val="005277AC"/>
    <w:rsid w:val="00537DCD"/>
    <w:rsid w:val="00572E31"/>
    <w:rsid w:val="00576C9D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DF2EE9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667EA"/>
    <w:rsid w:val="00E84CB8"/>
    <w:rsid w:val="00EA0C35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  <w:rsid w:val="00FF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A82C-D6E1-4913-AFCF-969AEAB6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2015-07-15T15:30:00Z</dcterms:created>
  <dcterms:modified xsi:type="dcterms:W3CDTF">2015-07-15T15:30:00Z</dcterms:modified>
</cp:coreProperties>
</file>