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817821" w:rsidP="007B1218">
            <w:pPr>
              <w:jc w:val="left"/>
              <w:rPr>
                <w:rFonts w:asciiTheme="minorHAnsi" w:hAnsiTheme="minorHAnsi" w:cstheme="minorHAnsi"/>
              </w:rPr>
            </w:pPr>
            <w:r w:rsidRPr="00817821">
              <w:rPr>
                <w:rFonts w:asciiTheme="minorHAnsi" w:hAnsiTheme="minorHAnsi" w:cstheme="minorHAnsi"/>
              </w:rPr>
              <w:t>Universidad Regional del Norte</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81616A" w:rsidP="00537DCD">
            <w:pPr>
              <w:rPr>
                <w:rFonts w:asciiTheme="minorHAnsi" w:hAnsiTheme="minorHAnsi" w:cstheme="minorHAnsi"/>
              </w:rPr>
            </w:pPr>
            <w:r w:rsidRPr="0081616A">
              <w:rPr>
                <w:rFonts w:asciiTheme="minorHAnsi" w:hAnsiTheme="minorHAnsi" w:cstheme="minorHAnsi"/>
              </w:rPr>
              <w:t>Establecer las bases para que ambas instituciones conjuguen esfuerzos y recursos para promover el desarrollo de la cultura jurídica en nuestro país, especialmente en el Estado de Chihuahua, así como otras actividades que fortalezcan mutuamente a ambas instituciones, tales como desarrollar y promover, en el ámbito de sus respectivas competencias, acciones de investigación, docencia, capacitación, difusión, actualización y cooperación técnica.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81616A" w:rsidP="007B1218">
            <w:pPr>
              <w:jc w:val="left"/>
              <w:rPr>
                <w:rFonts w:asciiTheme="minorHAnsi" w:hAnsiTheme="minorHAnsi" w:cstheme="minorHAnsi"/>
              </w:rPr>
            </w:pPr>
            <w:r w:rsidRPr="0081616A">
              <w:rPr>
                <w:rFonts w:asciiTheme="minorHAnsi" w:hAnsiTheme="minorHAnsi" w:cstheme="minorHAnsi"/>
              </w:rPr>
              <w:t>27-oct-14</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81616A" w:rsidP="007B1218">
            <w:pPr>
              <w:jc w:val="left"/>
              <w:rPr>
                <w:rFonts w:asciiTheme="minorHAnsi" w:hAnsiTheme="minorHAnsi" w:cstheme="minorHAnsi"/>
              </w:rPr>
            </w:pPr>
            <w:r w:rsidRPr="0081616A">
              <w:rPr>
                <w:rFonts w:asciiTheme="minorHAnsi" w:hAnsiTheme="minorHAnsi" w:cstheme="minorHAnsi"/>
              </w:rPr>
              <w:t>27-oct-18</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0F61DB" w:rsidP="007B1218">
            <w:pPr>
              <w:jc w:val="center"/>
              <w:rPr>
                <w:rFonts w:asciiTheme="minorHAnsi" w:hAnsiTheme="minorHAnsi" w:cstheme="minorHAnsi"/>
              </w:rPr>
            </w:pPr>
            <w:r>
              <w:rPr>
                <w:rFonts w:asciiTheme="minorHAnsi" w:hAnsiTheme="minorHAnsi" w:cstheme="minorHAnsi"/>
              </w:rPr>
              <w:t>N/A</w:t>
            </w:r>
          </w:p>
        </w:tc>
        <w:tc>
          <w:tcPr>
            <w:tcW w:w="2835" w:type="dxa"/>
            <w:shd w:val="clear" w:color="auto" w:fill="auto"/>
            <w:vAlign w:val="center"/>
          </w:tcPr>
          <w:p w:rsidR="005E03C0" w:rsidRPr="006C5A6E" w:rsidRDefault="000F61DB" w:rsidP="007B1218">
            <w:pPr>
              <w:jc w:val="center"/>
              <w:rPr>
                <w:rFonts w:asciiTheme="minorHAnsi" w:hAnsiTheme="minorHAnsi" w:cstheme="minorHAnsi"/>
              </w:rPr>
            </w:pPr>
            <w:r>
              <w:rPr>
                <w:rFonts w:asciiTheme="minorHAnsi" w:hAnsiTheme="minorHAnsi" w:cstheme="minorHAnsi"/>
              </w:rPr>
              <w:t>N/A</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0F61DB" w:rsidP="007B1218">
            <w:pPr>
              <w:jc w:val="center"/>
              <w:rPr>
                <w:rFonts w:asciiTheme="minorHAnsi" w:hAnsiTheme="minorHAnsi" w:cstheme="minorHAnsi"/>
              </w:rPr>
            </w:pPr>
            <w:r>
              <w:rPr>
                <w:rFonts w:asciiTheme="minorHAnsi" w:hAnsiTheme="minorHAnsi" w:cstheme="minorHAnsi"/>
              </w:rPr>
              <w:t>N/A</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0F5F01" w:rsidRPr="006C5A6E" w:rsidTr="007B1218">
        <w:tc>
          <w:tcPr>
            <w:tcW w:w="2448" w:type="dxa"/>
          </w:tcPr>
          <w:p w:rsidR="000F5F01" w:rsidRPr="006C5A6E" w:rsidRDefault="000F5F01" w:rsidP="000F5F01">
            <w:pPr>
              <w:rPr>
                <w:rFonts w:asciiTheme="minorHAnsi" w:hAnsiTheme="minorHAnsi" w:cstheme="minorHAnsi"/>
              </w:rPr>
            </w:pPr>
            <w:r>
              <w:rPr>
                <w:rFonts w:asciiTheme="minorHAnsi" w:hAnsiTheme="minorHAnsi" w:cstheme="minorHAnsi"/>
              </w:rPr>
              <w:t>Escuela de la Justicia</w:t>
            </w:r>
          </w:p>
        </w:tc>
        <w:tc>
          <w:tcPr>
            <w:tcW w:w="1620" w:type="dxa"/>
          </w:tcPr>
          <w:p w:rsidR="000F5F01" w:rsidRPr="006C5A6E" w:rsidRDefault="000F5F01" w:rsidP="000F5F01">
            <w:pPr>
              <w:jc w:val="center"/>
              <w:rPr>
                <w:rFonts w:asciiTheme="minorHAnsi" w:hAnsiTheme="minorHAnsi" w:cstheme="minorHAnsi"/>
              </w:rPr>
            </w:pPr>
            <w:r>
              <w:rPr>
                <w:rFonts w:asciiTheme="minorHAnsi" w:hAnsiTheme="minorHAnsi" w:cstheme="minorHAnsi"/>
              </w:rPr>
              <w:t>URN Parral</w:t>
            </w:r>
          </w:p>
        </w:tc>
        <w:tc>
          <w:tcPr>
            <w:tcW w:w="1170" w:type="dxa"/>
          </w:tcPr>
          <w:p w:rsidR="000F5F01" w:rsidRPr="006C5A6E" w:rsidRDefault="000F5F01" w:rsidP="000F5F01">
            <w:pPr>
              <w:jc w:val="center"/>
              <w:rPr>
                <w:rFonts w:asciiTheme="minorHAnsi" w:hAnsiTheme="minorHAnsi" w:cstheme="minorHAnsi"/>
              </w:rPr>
            </w:pPr>
            <w:r>
              <w:rPr>
                <w:rFonts w:asciiTheme="minorHAnsi" w:hAnsiTheme="minorHAnsi" w:cstheme="minorHAnsi"/>
              </w:rPr>
              <w:t>11/09/14</w:t>
            </w:r>
          </w:p>
        </w:tc>
        <w:tc>
          <w:tcPr>
            <w:tcW w:w="1350" w:type="dxa"/>
          </w:tcPr>
          <w:p w:rsidR="000F5F01" w:rsidRPr="006C5A6E" w:rsidRDefault="000F5F01" w:rsidP="000F5F01">
            <w:pPr>
              <w:jc w:val="center"/>
              <w:rPr>
                <w:rFonts w:asciiTheme="minorHAnsi" w:hAnsiTheme="minorHAnsi" w:cstheme="minorHAnsi"/>
              </w:rPr>
            </w:pPr>
            <w:r>
              <w:rPr>
                <w:rFonts w:asciiTheme="minorHAnsi" w:hAnsiTheme="minorHAnsi" w:cstheme="minorHAnsi"/>
              </w:rPr>
              <w:t>11/09/14</w:t>
            </w:r>
          </w:p>
        </w:tc>
        <w:tc>
          <w:tcPr>
            <w:tcW w:w="1600" w:type="dxa"/>
          </w:tcPr>
          <w:p w:rsidR="000F5F01" w:rsidRPr="006C5A6E" w:rsidRDefault="000F5F01" w:rsidP="000F5F01">
            <w:pPr>
              <w:rPr>
                <w:rFonts w:asciiTheme="minorHAnsi" w:hAnsiTheme="minorHAnsi" w:cstheme="minorHAnsi"/>
              </w:rPr>
            </w:pPr>
            <w:r>
              <w:rPr>
                <w:rFonts w:asciiTheme="minorHAnsi" w:hAnsiTheme="minorHAnsi" w:cstheme="minorHAnsi"/>
              </w:rPr>
              <w:t>N/A</w:t>
            </w:r>
          </w:p>
        </w:tc>
        <w:tc>
          <w:tcPr>
            <w:tcW w:w="1559" w:type="dxa"/>
          </w:tcPr>
          <w:p w:rsidR="000F5F01" w:rsidRDefault="000F5F01" w:rsidP="000F5F01">
            <w:r w:rsidRPr="0090577C">
              <w:rPr>
                <w:rFonts w:asciiTheme="minorHAnsi" w:hAnsiTheme="minorHAnsi" w:cstheme="minorHAnsi"/>
              </w:rPr>
              <w:t>N/A</w:t>
            </w:r>
          </w:p>
        </w:tc>
      </w:tr>
      <w:tr w:rsidR="000F5F01" w:rsidRPr="006C5A6E" w:rsidTr="007B1218">
        <w:tc>
          <w:tcPr>
            <w:tcW w:w="2448" w:type="dxa"/>
          </w:tcPr>
          <w:p w:rsidR="000F5F01" w:rsidRDefault="000F5F01" w:rsidP="000F5F01">
            <w:pPr>
              <w:rPr>
                <w:rFonts w:asciiTheme="minorHAnsi" w:hAnsiTheme="minorHAnsi" w:cstheme="minorHAnsi"/>
              </w:rPr>
            </w:pPr>
            <w:r>
              <w:rPr>
                <w:rFonts w:asciiTheme="minorHAnsi" w:hAnsiTheme="minorHAnsi" w:cstheme="minorHAnsi"/>
              </w:rPr>
              <w:t>Conferencia “Nuevas Tendencias del Derecho Penal”</w:t>
            </w:r>
          </w:p>
        </w:tc>
        <w:tc>
          <w:tcPr>
            <w:tcW w:w="1620" w:type="dxa"/>
          </w:tcPr>
          <w:p w:rsidR="000F5F01" w:rsidRDefault="000F5F01" w:rsidP="000F5F01">
            <w:pPr>
              <w:jc w:val="center"/>
              <w:rPr>
                <w:rFonts w:asciiTheme="minorHAnsi" w:hAnsiTheme="minorHAnsi" w:cstheme="minorHAnsi"/>
              </w:rPr>
            </w:pPr>
            <w:r>
              <w:rPr>
                <w:rFonts w:asciiTheme="minorHAnsi" w:hAnsiTheme="minorHAnsi" w:cstheme="minorHAnsi"/>
              </w:rPr>
              <w:t>URN Parral</w:t>
            </w:r>
          </w:p>
        </w:tc>
        <w:tc>
          <w:tcPr>
            <w:tcW w:w="1170" w:type="dxa"/>
          </w:tcPr>
          <w:p w:rsidR="000F5F01" w:rsidRDefault="000F5F01" w:rsidP="000F5F01">
            <w:pPr>
              <w:jc w:val="center"/>
              <w:rPr>
                <w:rFonts w:asciiTheme="minorHAnsi" w:hAnsiTheme="minorHAnsi" w:cstheme="minorHAnsi"/>
              </w:rPr>
            </w:pPr>
            <w:r>
              <w:rPr>
                <w:rFonts w:asciiTheme="minorHAnsi" w:hAnsiTheme="minorHAnsi" w:cstheme="minorHAnsi"/>
              </w:rPr>
              <w:t>12/09/14</w:t>
            </w:r>
          </w:p>
        </w:tc>
        <w:tc>
          <w:tcPr>
            <w:tcW w:w="1350" w:type="dxa"/>
          </w:tcPr>
          <w:p w:rsidR="000F5F01" w:rsidRDefault="000F5F01" w:rsidP="000F5F01">
            <w:pPr>
              <w:jc w:val="center"/>
              <w:rPr>
                <w:rFonts w:asciiTheme="minorHAnsi" w:hAnsiTheme="minorHAnsi" w:cstheme="minorHAnsi"/>
              </w:rPr>
            </w:pPr>
            <w:r>
              <w:rPr>
                <w:rFonts w:asciiTheme="minorHAnsi" w:hAnsiTheme="minorHAnsi" w:cstheme="minorHAnsi"/>
              </w:rPr>
              <w:t>12/09/14</w:t>
            </w:r>
          </w:p>
        </w:tc>
        <w:tc>
          <w:tcPr>
            <w:tcW w:w="1600" w:type="dxa"/>
          </w:tcPr>
          <w:p w:rsidR="000F5F01" w:rsidRDefault="000F5F01" w:rsidP="000F5F01">
            <w:pPr>
              <w:rPr>
                <w:rFonts w:asciiTheme="minorHAnsi" w:hAnsiTheme="minorHAnsi" w:cstheme="minorHAnsi"/>
              </w:rPr>
            </w:pPr>
            <w:r>
              <w:rPr>
                <w:rFonts w:asciiTheme="minorHAnsi" w:hAnsiTheme="minorHAnsi" w:cstheme="minorHAnsi"/>
              </w:rPr>
              <w:t>N/A</w:t>
            </w:r>
          </w:p>
        </w:tc>
        <w:tc>
          <w:tcPr>
            <w:tcW w:w="1559" w:type="dxa"/>
          </w:tcPr>
          <w:p w:rsidR="000F5F01" w:rsidRDefault="000F5F01" w:rsidP="000F5F01">
            <w:r w:rsidRPr="0090577C">
              <w:rPr>
                <w:rFonts w:asciiTheme="minorHAnsi" w:hAnsiTheme="minorHAnsi" w:cstheme="minorHAnsi"/>
              </w:rPr>
              <w:t>N/A</w:t>
            </w:r>
            <w:bookmarkStart w:id="0" w:name="_GoBack"/>
            <w:bookmarkEnd w:id="0"/>
          </w:p>
        </w:tc>
      </w:tr>
    </w:tbl>
    <w:p w:rsidR="00B038D6" w:rsidRPr="006C5A6E" w:rsidRDefault="00B038D6" w:rsidP="00A92C8B">
      <w:pPr>
        <w:ind w:right="-235"/>
        <w:rPr>
          <w:rFonts w:asciiTheme="minorHAnsi" w:hAnsiTheme="minorHAnsi" w:cstheme="minorHAnsi"/>
        </w:rPr>
      </w:pPr>
    </w:p>
    <w:p w:rsidR="005E03C0"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FB2D50" w:rsidRPr="006C5A6E" w:rsidRDefault="00FB2D50" w:rsidP="00A92C8B">
      <w:pPr>
        <w:ind w:right="-235"/>
        <w:rPr>
          <w:rFonts w:asciiTheme="minorHAnsi" w:hAnsiTheme="minorHAnsi" w:cstheme="minorHAnsi"/>
        </w:rPr>
      </w:pPr>
    </w:p>
    <w:p w:rsidR="00FB2D50" w:rsidRDefault="00FB2D50" w:rsidP="00FB2D50">
      <w:pPr>
        <w:ind w:right="-235"/>
        <w:rPr>
          <w:rFonts w:asciiTheme="minorHAnsi" w:hAnsiTheme="minorHAnsi" w:cstheme="minorHAnsi"/>
        </w:rPr>
      </w:pPr>
      <w:r>
        <w:rPr>
          <w:rFonts w:asciiTheme="minorHAnsi" w:hAnsiTheme="minorHAnsi" w:cstheme="minorHAnsi"/>
        </w:rPr>
        <w:t>Beneficio para ambas instituciones, ya que se cumplieron los objetivos planteados en el programa anual de trabajo, difundir la cultura jurídica atreves de las diversas capacitaciones para estudiantes de la carrera de derecho, así como de los abogados litigantes, funcionarios de los tres niveles interesados en adquirir conocimientos y ser mejor profesionistas.</w:t>
      </w:r>
    </w:p>
    <w:p w:rsidR="00195A93" w:rsidRPr="006C5A6E" w:rsidRDefault="00195A93" w:rsidP="00A92C8B">
      <w:pPr>
        <w:ind w:right="-235"/>
        <w:rPr>
          <w:rFonts w:asciiTheme="minorHAnsi" w:hAnsiTheme="minorHAnsi" w:cstheme="minorHAnsi"/>
        </w:rPr>
      </w:pPr>
    </w:p>
    <w:sectPr w:rsidR="00195A93"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CA6" w:rsidRDefault="00047CA6" w:rsidP="00E64D5D">
      <w:r>
        <w:separator/>
      </w:r>
    </w:p>
  </w:endnote>
  <w:endnote w:type="continuationSeparator" w:id="0">
    <w:p w:rsidR="00047CA6" w:rsidRDefault="00047CA6"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0F5F01">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B41381"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0F5F01">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FF989C"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CA6" w:rsidRDefault="00047CA6" w:rsidP="00E64D5D">
      <w:r>
        <w:separator/>
      </w:r>
    </w:p>
  </w:footnote>
  <w:footnote w:type="continuationSeparator" w:id="0">
    <w:p w:rsidR="00047CA6" w:rsidRDefault="00047CA6"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47CA6"/>
    <w:rsid w:val="00095030"/>
    <w:rsid w:val="000B4F42"/>
    <w:rsid w:val="000B6044"/>
    <w:rsid w:val="000F5F01"/>
    <w:rsid w:val="000F61DB"/>
    <w:rsid w:val="00115C27"/>
    <w:rsid w:val="00161BD9"/>
    <w:rsid w:val="00195A93"/>
    <w:rsid w:val="001B17D1"/>
    <w:rsid w:val="001B20B2"/>
    <w:rsid w:val="001B78D5"/>
    <w:rsid w:val="001C3104"/>
    <w:rsid w:val="00200549"/>
    <w:rsid w:val="00210DC8"/>
    <w:rsid w:val="0021708A"/>
    <w:rsid w:val="00225E7A"/>
    <w:rsid w:val="0023072E"/>
    <w:rsid w:val="00236EC1"/>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6B2B"/>
    <w:rsid w:val="00502AC5"/>
    <w:rsid w:val="00504792"/>
    <w:rsid w:val="005136B2"/>
    <w:rsid w:val="005241FC"/>
    <w:rsid w:val="005277AC"/>
    <w:rsid w:val="00537B87"/>
    <w:rsid w:val="00537DCD"/>
    <w:rsid w:val="00560D7A"/>
    <w:rsid w:val="00572E31"/>
    <w:rsid w:val="00575C20"/>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4DC9"/>
    <w:rsid w:val="007371DD"/>
    <w:rsid w:val="0074144C"/>
    <w:rsid w:val="00755AB4"/>
    <w:rsid w:val="007667B0"/>
    <w:rsid w:val="007830AD"/>
    <w:rsid w:val="00796E58"/>
    <w:rsid w:val="007A35A2"/>
    <w:rsid w:val="007A6D34"/>
    <w:rsid w:val="007B3FC6"/>
    <w:rsid w:val="007D4878"/>
    <w:rsid w:val="00807A47"/>
    <w:rsid w:val="0081616A"/>
    <w:rsid w:val="00817821"/>
    <w:rsid w:val="00876282"/>
    <w:rsid w:val="0088351B"/>
    <w:rsid w:val="00892A0F"/>
    <w:rsid w:val="00893093"/>
    <w:rsid w:val="00893308"/>
    <w:rsid w:val="00894CB6"/>
    <w:rsid w:val="008B34AF"/>
    <w:rsid w:val="008E00B4"/>
    <w:rsid w:val="008F70B2"/>
    <w:rsid w:val="00933749"/>
    <w:rsid w:val="00937B1E"/>
    <w:rsid w:val="00944CCD"/>
    <w:rsid w:val="00951128"/>
    <w:rsid w:val="00953BCD"/>
    <w:rsid w:val="00976DDD"/>
    <w:rsid w:val="0099798B"/>
    <w:rsid w:val="009D3231"/>
    <w:rsid w:val="009F4F46"/>
    <w:rsid w:val="009F5C80"/>
    <w:rsid w:val="00A105BA"/>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620C2"/>
    <w:rsid w:val="00B72A09"/>
    <w:rsid w:val="00B81016"/>
    <w:rsid w:val="00B81555"/>
    <w:rsid w:val="00BA4171"/>
    <w:rsid w:val="00BB18CC"/>
    <w:rsid w:val="00BB3509"/>
    <w:rsid w:val="00BB696E"/>
    <w:rsid w:val="00BD4A30"/>
    <w:rsid w:val="00BE45F5"/>
    <w:rsid w:val="00C02482"/>
    <w:rsid w:val="00C32EE3"/>
    <w:rsid w:val="00C80953"/>
    <w:rsid w:val="00C83ED1"/>
    <w:rsid w:val="00CB13C6"/>
    <w:rsid w:val="00CB696A"/>
    <w:rsid w:val="00CC2875"/>
    <w:rsid w:val="00CD0622"/>
    <w:rsid w:val="00CD4806"/>
    <w:rsid w:val="00CE26B8"/>
    <w:rsid w:val="00CE68B5"/>
    <w:rsid w:val="00CF4396"/>
    <w:rsid w:val="00CF557C"/>
    <w:rsid w:val="00D4289C"/>
    <w:rsid w:val="00D55E02"/>
    <w:rsid w:val="00D828F1"/>
    <w:rsid w:val="00DB49CB"/>
    <w:rsid w:val="00DC0817"/>
    <w:rsid w:val="00E40797"/>
    <w:rsid w:val="00E5094F"/>
    <w:rsid w:val="00E53B24"/>
    <w:rsid w:val="00E54974"/>
    <w:rsid w:val="00E60E4E"/>
    <w:rsid w:val="00E64D5D"/>
    <w:rsid w:val="00E660E3"/>
    <w:rsid w:val="00E66397"/>
    <w:rsid w:val="00E704A5"/>
    <w:rsid w:val="00E84CB8"/>
    <w:rsid w:val="00E95074"/>
    <w:rsid w:val="00ED357F"/>
    <w:rsid w:val="00EE3543"/>
    <w:rsid w:val="00EE46E4"/>
    <w:rsid w:val="00EF1C1D"/>
    <w:rsid w:val="00F24E0C"/>
    <w:rsid w:val="00F46E02"/>
    <w:rsid w:val="00F74998"/>
    <w:rsid w:val="00F968AB"/>
    <w:rsid w:val="00FB0D25"/>
    <w:rsid w:val="00FB2D50"/>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A6FB9-F7CA-433F-B1E3-6C2D67AB4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316540929">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A9575-BD2E-4EE3-B571-F44D24D3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1596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3</cp:revision>
  <cp:lastPrinted>2013-07-08T22:59:00Z</cp:lastPrinted>
  <dcterms:created xsi:type="dcterms:W3CDTF">2015-08-03T21:28:00Z</dcterms:created>
  <dcterms:modified xsi:type="dcterms:W3CDTF">2019-05-17T17:16:00Z</dcterms:modified>
</cp:coreProperties>
</file>