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95361A" w:rsidRDefault="0095361A" w:rsidP="00AC15FD">
            <w:pPr>
              <w:jc w:val="left"/>
              <w:rPr>
                <w:rFonts w:asciiTheme="minorHAnsi" w:hAnsiTheme="minorHAnsi" w:cstheme="minorHAnsi"/>
              </w:rPr>
            </w:pPr>
            <w:r w:rsidRPr="0095361A">
              <w:rPr>
                <w:rFonts w:asciiTheme="minorHAnsi" w:hAnsiTheme="minorHAnsi" w:cs="Arial"/>
                <w:color w:val="000000"/>
              </w:rPr>
              <w:t>Universidad Autónoma de Zacatecas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95361A" w:rsidRDefault="0095361A" w:rsidP="00537DCD">
            <w:pPr>
              <w:rPr>
                <w:rFonts w:asciiTheme="minorHAnsi" w:hAnsiTheme="minorHAnsi" w:cstheme="minorHAnsi"/>
              </w:rPr>
            </w:pPr>
            <w:r w:rsidRPr="0095361A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301D0C" w:rsidRDefault="00301D0C" w:rsidP="007B1218">
            <w:pPr>
              <w:jc w:val="left"/>
              <w:rPr>
                <w:rFonts w:asciiTheme="minorHAnsi" w:hAnsiTheme="minorHAnsi" w:cstheme="minorHAnsi"/>
              </w:rPr>
            </w:pPr>
            <w:r w:rsidRPr="00301D0C">
              <w:rPr>
                <w:rFonts w:asciiTheme="minorHAnsi" w:hAnsiTheme="minorHAnsi" w:cs="Arial"/>
                <w:color w:val="000000"/>
              </w:rPr>
              <w:t>24-oct-05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7"/>
        <w:gridCol w:w="1417"/>
        <w:gridCol w:w="1418"/>
        <w:gridCol w:w="1417"/>
      </w:tblGrid>
      <w:tr w:rsidR="00CF5DBA" w:rsidRPr="006C5A6E" w:rsidTr="00EA2DC5">
        <w:tc>
          <w:tcPr>
            <w:tcW w:w="2448" w:type="dxa"/>
            <w:shd w:val="clear" w:color="auto" w:fill="365F91"/>
            <w:vAlign w:val="center"/>
          </w:tcPr>
          <w:p w:rsidR="00CF5DBA" w:rsidRPr="006C5A6E" w:rsidRDefault="00CF5DBA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CF5DBA" w:rsidRPr="006C5A6E" w:rsidRDefault="00CF5DBA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27" w:type="dxa"/>
            <w:shd w:val="clear" w:color="auto" w:fill="365F91"/>
            <w:vAlign w:val="center"/>
          </w:tcPr>
          <w:p w:rsidR="00CF5DBA" w:rsidRPr="006C5A6E" w:rsidRDefault="00CF5DBA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CF5DBA" w:rsidRPr="006C5A6E" w:rsidRDefault="00CF5DBA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CF5DBA" w:rsidRPr="006C5A6E" w:rsidRDefault="00CF5DBA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CF5DBA" w:rsidRPr="006C5A6E" w:rsidRDefault="00CF5DBA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Curso de Verano “Paradigmas del Aprendizaje”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13/07/2009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24/07/2009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Encuentro “VII Encuentro sobre Problemas de Enseñanza de la Lengua Materna”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Letras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12/08/2009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14/08/2009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Diplomado “Diplomado de investigación Criminalística en los Juicios Orales”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Derecho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21/10/2009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10/12/2009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rPr>
          <w:trHeight w:val="1445"/>
        </w:trPr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Seminario “Políticas Públicas y Economía en México”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 xml:space="preserve">Unidad Académica de Derecho 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18/11/2009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18/11/2009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Préstamo de Instalaciones; “Primer Encuentro Nacional de Profesionales en la Enseñanza de la Historia”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5/05/2010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7/05/2010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“Seminario sobre Políticas Públicas y Economía en México”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Derecho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19/05/2010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19/05/2010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Mesa Redonda “Personajes Ilustres del Bicentenario y Centenario Gral. Joaquín Amaro”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18/11/2010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18/11/2010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Conferencia “Experiencia de un Diplomático Mexicano en las Naciones Unidas”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Derecho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20/05/2011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20/05/2011</w:t>
            </w:r>
          </w:p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Seminario – Taller “Prevención y mitigación de desastres naturales. Perspectivas Interdisciplinarias”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ingeniería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14/06/2011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17/06/2011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 ; Encuentro “IX Encuentro sobre problemas de la enseñanza del español en México y la situación del lenguaje jurídico en el país”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Letras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5/10/2011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7/10/2011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Mesa de discusión “II Café Historiográfico – Literario”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26/10/2011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27/10/2011</w:t>
            </w:r>
          </w:p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Curso “Metodología de la Investigación”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 xml:space="preserve">Unidad Académica de Historia 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22/11/11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22/11/11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Coloquio “Coloquio interno de la Licenciatura en Historia”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16/05/2012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17/05/2012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Foro “El Historiador frente al Patrimonio”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1/06/2012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1/06/2012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“Recital”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6/06/2012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6/06/2012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Préstamo de Instalaciones; Conferencias “XXXV Encuentro Nacional de Estudiantes de Historia”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30/10/2012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1/11/2012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Café Literario y Conferencia Magistral “Presentación de análisis historiográfico en mesas de discusión, lecturas de poesía y cuentos, dos paneles de discusión (uno de profesores y otro de alumnos)y dos conferencia magistrales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14/11/2012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15/11/2012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 Seminario “La Necesidad de actualizar la Ley en la Políticas Públicas”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Derecho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23/11/2012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23/11/2012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Conferencia “Diferencias entre una Dictadura y una democracia para los homosexuales en Barcelona durante el Franquismo, Invisibilidad y Persecución antes de la liberación”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5/12/2012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6/12/2012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Curso “Patrimonio cultural”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10/12/2012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21/12/2012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 “Curso Propedéutico para aspirantes de nuevo ingreso a la Licenciatura en Historia”</w:t>
            </w:r>
          </w:p>
        </w:tc>
        <w:tc>
          <w:tcPr>
            <w:tcW w:w="1620" w:type="dxa"/>
          </w:tcPr>
          <w:p w:rsidR="00CF5DBA" w:rsidRPr="00426548" w:rsidRDefault="00CF5DBA" w:rsidP="00CF5D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 xml:space="preserve">Unidad Académica de Historia 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8/07/2013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12/07/2013</w:t>
            </w:r>
          </w:p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 “Filosofía y Derechos Humanos”</w:t>
            </w:r>
          </w:p>
        </w:tc>
        <w:tc>
          <w:tcPr>
            <w:tcW w:w="1620" w:type="dxa"/>
          </w:tcPr>
          <w:p w:rsidR="00CF5DBA" w:rsidRPr="00426548" w:rsidRDefault="00CF5DBA" w:rsidP="00CF5D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/>
                <w:sz w:val="20"/>
                <w:szCs w:val="20"/>
              </w:rPr>
              <w:t xml:space="preserve">Unidad Académica de Filosofía 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10/02/2014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14/02/2014</w:t>
            </w:r>
          </w:p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Instalaciones, Conferencia “La Toma de Zacatecas, Perspectivas Históricas”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Unidad </w:t>
            </w: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28/03/2014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28/03/2014</w:t>
            </w:r>
          </w:p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rPr>
          <w:trHeight w:val="1179"/>
        </w:trPr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 “La Toma de Zacatecas, Perspectivas Históricas”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04/04/2014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28/04/2014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Préstamo de Instalaciones “La Toma de Zacatecas, Perspectivas Históricas”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02/05/2014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16/05/2014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 “Primer Congreso Nacional, La Toma de Zacatecas”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12/05/2014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16/05/2014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 “Taller de Investigación del primer semestre de la Maestría en Docencia e investigación Jurídica”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Unidad Académica de Derecho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13/05/2014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29/05/2014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Encuentro “Primer Encuentro Estudiantil Maestría a en Humanidades y Procesos Educativos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23/05/2014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23/05/2014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/>
                <w:sz w:val="20"/>
                <w:szCs w:val="20"/>
              </w:rPr>
              <w:t>Préstamo de instalaciones “Jornadas Culturales LILEX (Licenciatura en Lenguas Extranjeras)”</w:t>
            </w:r>
          </w:p>
        </w:tc>
        <w:tc>
          <w:tcPr>
            <w:tcW w:w="1620" w:type="dxa"/>
          </w:tcPr>
          <w:p w:rsidR="00CF5DBA" w:rsidRPr="00426548" w:rsidRDefault="00CF5DBA" w:rsidP="00CF5D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/>
                <w:sz w:val="20"/>
                <w:szCs w:val="20"/>
              </w:rPr>
              <w:t xml:space="preserve">Unidad Académica </w:t>
            </w:r>
            <w:r>
              <w:rPr>
                <w:rFonts w:asciiTheme="minorHAnsi" w:hAnsiTheme="minorHAnsi"/>
                <w:sz w:val="20"/>
                <w:szCs w:val="20"/>
              </w:rPr>
              <w:t>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28/05/2014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28/05/2014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Préstamo de instalaciones; Taller “Literatura y Redacción”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Preparatoria #1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14/11/2014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14/11/2014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CF5DBA" w:rsidRDefault="00CF5DBA" w:rsidP="00161B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5DBA">
              <w:rPr>
                <w:rFonts w:asciiTheme="minorHAnsi" w:hAnsiTheme="minorHAnsi" w:cstheme="minorHAnsi"/>
                <w:sz w:val="20"/>
                <w:szCs w:val="20"/>
              </w:rPr>
              <w:t>Préstamo de Instalaciones, Diplomado en Políticas Públicas</w:t>
            </w:r>
          </w:p>
        </w:tc>
        <w:tc>
          <w:tcPr>
            <w:tcW w:w="1620" w:type="dxa"/>
          </w:tcPr>
          <w:p w:rsidR="00CF5DBA" w:rsidRPr="00CF5DBA" w:rsidRDefault="00CF5DBA" w:rsidP="007B12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5DBA">
              <w:rPr>
                <w:rFonts w:asciiTheme="minorHAnsi" w:hAnsiTheme="minorHAnsi" w:cstheme="minorHAnsi"/>
                <w:sz w:val="20"/>
                <w:szCs w:val="20"/>
              </w:rPr>
              <w:t>Unidad Académica de Derecho</w:t>
            </w:r>
          </w:p>
        </w:tc>
        <w:tc>
          <w:tcPr>
            <w:tcW w:w="1427" w:type="dxa"/>
          </w:tcPr>
          <w:p w:rsidR="00CF5DBA" w:rsidRPr="00CF5DBA" w:rsidRDefault="00CF5DBA" w:rsidP="007B12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5DBA">
              <w:rPr>
                <w:rFonts w:asciiTheme="minorHAnsi" w:hAnsiTheme="minorHAnsi" w:cstheme="minorHAnsi"/>
                <w:sz w:val="20"/>
                <w:szCs w:val="20"/>
              </w:rPr>
              <w:t>13/03/2015</w:t>
            </w:r>
          </w:p>
        </w:tc>
        <w:tc>
          <w:tcPr>
            <w:tcW w:w="1417" w:type="dxa"/>
          </w:tcPr>
          <w:p w:rsidR="00CF5DBA" w:rsidRPr="00CF5DBA" w:rsidRDefault="00CF5DBA" w:rsidP="007B12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F5DBA">
              <w:rPr>
                <w:rFonts w:asciiTheme="minorHAnsi" w:hAnsiTheme="minorHAnsi" w:cstheme="minorHAnsi"/>
                <w:sz w:val="20"/>
                <w:szCs w:val="20"/>
              </w:rPr>
              <w:t>13/03/2015</w:t>
            </w:r>
          </w:p>
        </w:tc>
        <w:tc>
          <w:tcPr>
            <w:tcW w:w="1418" w:type="dxa"/>
          </w:tcPr>
          <w:p w:rsidR="00CF5DBA" w:rsidRPr="00CF5DBA" w:rsidRDefault="00FE59DA" w:rsidP="007B12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1417" w:type="dxa"/>
          </w:tcPr>
          <w:p w:rsidR="00CF5DBA" w:rsidRPr="00CF5DBA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F5DBA" w:rsidRPr="006C5A6E" w:rsidTr="00EA2DC5">
        <w:tc>
          <w:tcPr>
            <w:tcW w:w="2448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 xml:space="preserve">Préstamo de instalaciones “Exposición Fotográfica sobre la Presa del </w:t>
            </w:r>
            <w:proofErr w:type="spellStart"/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Chique</w:t>
            </w:r>
            <w:proofErr w:type="spellEnd"/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1620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Universidad Académica de Historia</w:t>
            </w:r>
          </w:p>
        </w:tc>
        <w:tc>
          <w:tcPr>
            <w:tcW w:w="142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19/06/2015</w:t>
            </w:r>
          </w:p>
        </w:tc>
        <w:tc>
          <w:tcPr>
            <w:tcW w:w="1417" w:type="dxa"/>
          </w:tcPr>
          <w:p w:rsidR="00CF5DBA" w:rsidRPr="00426548" w:rsidRDefault="00CF5DBA" w:rsidP="00CF62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6548">
              <w:rPr>
                <w:rFonts w:asciiTheme="minorHAnsi" w:hAnsiTheme="minorHAnsi" w:cstheme="minorHAnsi"/>
                <w:sz w:val="20"/>
                <w:szCs w:val="20"/>
              </w:rPr>
              <w:t>19/06/2015</w:t>
            </w:r>
          </w:p>
        </w:tc>
        <w:tc>
          <w:tcPr>
            <w:tcW w:w="1418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</w:tcPr>
          <w:p w:rsidR="00CF5DBA" w:rsidRPr="006C5A6E" w:rsidRDefault="00FE59D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FE59DA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 sido de beneficio para la SCJN y la UAZ, ya que se ha dado difusión de la </w:t>
      </w:r>
      <w:proofErr w:type="spellStart"/>
      <w:r>
        <w:rPr>
          <w:rFonts w:asciiTheme="minorHAnsi" w:hAnsiTheme="minorHAnsi" w:cstheme="minorHAnsi"/>
        </w:rPr>
        <w:t>CCJZacatecas</w:t>
      </w:r>
      <w:proofErr w:type="spellEnd"/>
      <w:r>
        <w:rPr>
          <w:rFonts w:asciiTheme="minorHAnsi" w:hAnsiTheme="minorHAnsi" w:cstheme="minorHAnsi"/>
        </w:rPr>
        <w:t xml:space="preserve"> a los visitantes que han acudido a los eventos para los cuales se les ha prestado las instalaciones, siendo en varios de los eventos catedráticos de universidades de otras entidades, de la UNAM, Ibero, UAM, </w:t>
      </w:r>
      <w:proofErr w:type="spellStart"/>
      <w:r>
        <w:rPr>
          <w:rFonts w:asciiTheme="minorHAnsi" w:hAnsiTheme="minorHAnsi" w:cstheme="minorHAnsi"/>
        </w:rPr>
        <w:t>ColMex</w:t>
      </w:r>
      <w:proofErr w:type="spellEnd"/>
      <w:r>
        <w:rPr>
          <w:rFonts w:asciiTheme="minorHAnsi" w:hAnsiTheme="minorHAnsi" w:cstheme="minorHAnsi"/>
        </w:rPr>
        <w:t xml:space="preserve"> y Universidades Extranjeras por mencionar algunos ejemplos; con lo que se ha dado la oportunidad de que conozcan el proyecto de las CCJ de la SCJN, la cual ha significado mayor presencia en el alumnado y catedráticos, así como población en general.</w:t>
      </w: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0B" w:rsidRDefault="00D3180B" w:rsidP="00E64D5D">
      <w:r>
        <w:separator/>
      </w:r>
    </w:p>
  </w:endnote>
  <w:endnote w:type="continuationSeparator" w:id="0">
    <w:p w:rsidR="00D3180B" w:rsidRDefault="00D3180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FE59D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1F04B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A2DC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1F04B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A2DC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0B" w:rsidRDefault="00D3180B" w:rsidP="00E64D5D">
      <w:r>
        <w:separator/>
      </w:r>
    </w:p>
  </w:footnote>
  <w:footnote w:type="continuationSeparator" w:id="0">
    <w:p w:rsidR="00D3180B" w:rsidRDefault="00D3180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86E63"/>
    <w:rsid w:val="00095030"/>
    <w:rsid w:val="000B4F42"/>
    <w:rsid w:val="000B6044"/>
    <w:rsid w:val="00115C27"/>
    <w:rsid w:val="00141A3D"/>
    <w:rsid w:val="00161BD9"/>
    <w:rsid w:val="00195A93"/>
    <w:rsid w:val="001B17D1"/>
    <w:rsid w:val="001B20B2"/>
    <w:rsid w:val="001B78D5"/>
    <w:rsid w:val="001C3104"/>
    <w:rsid w:val="001F04BA"/>
    <w:rsid w:val="00200549"/>
    <w:rsid w:val="00210DC8"/>
    <w:rsid w:val="0021708A"/>
    <w:rsid w:val="00225E7A"/>
    <w:rsid w:val="0023072E"/>
    <w:rsid w:val="00236EC1"/>
    <w:rsid w:val="00256410"/>
    <w:rsid w:val="00261959"/>
    <w:rsid w:val="002729C6"/>
    <w:rsid w:val="00274964"/>
    <w:rsid w:val="00291262"/>
    <w:rsid w:val="0029234C"/>
    <w:rsid w:val="002934D8"/>
    <w:rsid w:val="002A1ADC"/>
    <w:rsid w:val="002B4422"/>
    <w:rsid w:val="002F0ECD"/>
    <w:rsid w:val="00301D0C"/>
    <w:rsid w:val="003110A5"/>
    <w:rsid w:val="003318FF"/>
    <w:rsid w:val="0034296C"/>
    <w:rsid w:val="00345087"/>
    <w:rsid w:val="00360745"/>
    <w:rsid w:val="00374CA7"/>
    <w:rsid w:val="00377A6A"/>
    <w:rsid w:val="00390248"/>
    <w:rsid w:val="00390EB8"/>
    <w:rsid w:val="00396B84"/>
    <w:rsid w:val="003A6DCF"/>
    <w:rsid w:val="003C3B38"/>
    <w:rsid w:val="003C556F"/>
    <w:rsid w:val="003D28DC"/>
    <w:rsid w:val="003D4FC3"/>
    <w:rsid w:val="003E4936"/>
    <w:rsid w:val="00403D31"/>
    <w:rsid w:val="00405463"/>
    <w:rsid w:val="004129D1"/>
    <w:rsid w:val="00466519"/>
    <w:rsid w:val="00491564"/>
    <w:rsid w:val="00492892"/>
    <w:rsid w:val="004948B8"/>
    <w:rsid w:val="004C6B2B"/>
    <w:rsid w:val="00502AC5"/>
    <w:rsid w:val="005136B2"/>
    <w:rsid w:val="00513FD1"/>
    <w:rsid w:val="005241FC"/>
    <w:rsid w:val="005277AC"/>
    <w:rsid w:val="00537DCD"/>
    <w:rsid w:val="00572E31"/>
    <w:rsid w:val="00594CF3"/>
    <w:rsid w:val="005A466E"/>
    <w:rsid w:val="005B1205"/>
    <w:rsid w:val="005C5FBC"/>
    <w:rsid w:val="005E03C0"/>
    <w:rsid w:val="006024AD"/>
    <w:rsid w:val="00625E2A"/>
    <w:rsid w:val="00637A9F"/>
    <w:rsid w:val="006545A1"/>
    <w:rsid w:val="00657E98"/>
    <w:rsid w:val="0067302D"/>
    <w:rsid w:val="00677F9F"/>
    <w:rsid w:val="0068143D"/>
    <w:rsid w:val="006832EF"/>
    <w:rsid w:val="006B1188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C2A7E"/>
    <w:rsid w:val="008E00B4"/>
    <w:rsid w:val="008F70B2"/>
    <w:rsid w:val="00933749"/>
    <w:rsid w:val="00937B1E"/>
    <w:rsid w:val="00944CCD"/>
    <w:rsid w:val="00951128"/>
    <w:rsid w:val="0095361A"/>
    <w:rsid w:val="00953BCD"/>
    <w:rsid w:val="00976DDD"/>
    <w:rsid w:val="009953F1"/>
    <w:rsid w:val="009D3231"/>
    <w:rsid w:val="009F4F46"/>
    <w:rsid w:val="009F5C80"/>
    <w:rsid w:val="00A105BA"/>
    <w:rsid w:val="00A2335F"/>
    <w:rsid w:val="00A27DE6"/>
    <w:rsid w:val="00A309BC"/>
    <w:rsid w:val="00A347D6"/>
    <w:rsid w:val="00A43DB3"/>
    <w:rsid w:val="00A54D80"/>
    <w:rsid w:val="00A55367"/>
    <w:rsid w:val="00A76ED6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3DEA"/>
    <w:rsid w:val="00B038D6"/>
    <w:rsid w:val="00B04176"/>
    <w:rsid w:val="00B05360"/>
    <w:rsid w:val="00B228A3"/>
    <w:rsid w:val="00B31385"/>
    <w:rsid w:val="00B356AB"/>
    <w:rsid w:val="00B37EF3"/>
    <w:rsid w:val="00B50CC7"/>
    <w:rsid w:val="00B620C2"/>
    <w:rsid w:val="00B72A09"/>
    <w:rsid w:val="00B7714A"/>
    <w:rsid w:val="00B81016"/>
    <w:rsid w:val="00B81555"/>
    <w:rsid w:val="00B8588E"/>
    <w:rsid w:val="00B90DF6"/>
    <w:rsid w:val="00BA4171"/>
    <w:rsid w:val="00BB18CC"/>
    <w:rsid w:val="00BB3509"/>
    <w:rsid w:val="00BB4EE9"/>
    <w:rsid w:val="00BB696E"/>
    <w:rsid w:val="00BD4A30"/>
    <w:rsid w:val="00BE45F5"/>
    <w:rsid w:val="00C02482"/>
    <w:rsid w:val="00C32EE3"/>
    <w:rsid w:val="00C53AC9"/>
    <w:rsid w:val="00C63545"/>
    <w:rsid w:val="00C716BA"/>
    <w:rsid w:val="00C80953"/>
    <w:rsid w:val="00C83ED1"/>
    <w:rsid w:val="00CB13C6"/>
    <w:rsid w:val="00CB696A"/>
    <w:rsid w:val="00CC00E6"/>
    <w:rsid w:val="00CC2875"/>
    <w:rsid w:val="00CC5F1F"/>
    <w:rsid w:val="00CD0622"/>
    <w:rsid w:val="00CD1ABA"/>
    <w:rsid w:val="00CD4806"/>
    <w:rsid w:val="00CE26B8"/>
    <w:rsid w:val="00CE68B5"/>
    <w:rsid w:val="00CF557C"/>
    <w:rsid w:val="00CF5DBA"/>
    <w:rsid w:val="00D1670B"/>
    <w:rsid w:val="00D24628"/>
    <w:rsid w:val="00D3180B"/>
    <w:rsid w:val="00D4289C"/>
    <w:rsid w:val="00D5361A"/>
    <w:rsid w:val="00D55E02"/>
    <w:rsid w:val="00D75BEA"/>
    <w:rsid w:val="00D75ED5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A2DC5"/>
    <w:rsid w:val="00ED357F"/>
    <w:rsid w:val="00EE46E4"/>
    <w:rsid w:val="00EF1C1D"/>
    <w:rsid w:val="00F22CAE"/>
    <w:rsid w:val="00F24E0C"/>
    <w:rsid w:val="00F30A85"/>
    <w:rsid w:val="00F46E02"/>
    <w:rsid w:val="00F968AB"/>
    <w:rsid w:val="00FB0D25"/>
    <w:rsid w:val="00FC2378"/>
    <w:rsid w:val="00FE3B4A"/>
    <w:rsid w:val="00FE41D8"/>
    <w:rsid w:val="00F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B164-952F-43BB-8BB3-F709CA57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1006</Words>
  <Characters>5539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2013-07-08T22:59:00Z</cp:lastPrinted>
  <dcterms:created xsi:type="dcterms:W3CDTF">2015-07-15T16:55:00Z</dcterms:created>
  <dcterms:modified xsi:type="dcterms:W3CDTF">2015-07-15T16:55:00Z</dcterms:modified>
</cp:coreProperties>
</file>