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677434" w:rsidRDefault="00E84CB8" w:rsidP="00BE45F5">
      <w:pPr>
        <w:jc w:val="center"/>
        <w:rPr>
          <w:rFonts w:asciiTheme="minorHAnsi" w:hAnsiTheme="minorHAnsi" w:cstheme="minorHAnsi"/>
          <w:b/>
        </w:rPr>
      </w:pPr>
      <w:bookmarkStart w:id="0" w:name="_GoBack"/>
      <w:bookmarkEnd w:id="0"/>
      <w:r w:rsidRPr="00677434">
        <w:rPr>
          <w:rFonts w:asciiTheme="minorHAnsi" w:hAnsiTheme="minorHAnsi" w:cstheme="minorHAnsi"/>
          <w:b/>
        </w:rPr>
        <w:t xml:space="preserve">REPORTE DE COLABORACIÓN INSTITUCIONAL </w:t>
      </w:r>
    </w:p>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SEGUIMIENTO DE CONVENIOS </w:t>
      </w:r>
    </w:p>
    <w:p w:rsidR="00E84CB8" w:rsidRPr="00677434"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677434" w:rsidTr="005A466E">
        <w:tc>
          <w:tcPr>
            <w:tcW w:w="9747" w:type="dxa"/>
            <w:gridSpan w:val="9"/>
            <w:shd w:val="clear" w:color="auto" w:fill="365F91"/>
            <w:vAlign w:val="center"/>
          </w:tcPr>
          <w:p w:rsidR="00E84CB8" w:rsidRPr="00677434" w:rsidRDefault="00E84CB8" w:rsidP="00AA19BA">
            <w:pPr>
              <w:jc w:val="center"/>
              <w:rPr>
                <w:rFonts w:asciiTheme="minorHAnsi" w:hAnsiTheme="minorHAnsi" w:cstheme="minorHAnsi"/>
                <w:b/>
                <w:color w:val="FFFFFF"/>
              </w:rPr>
            </w:pPr>
            <w:r w:rsidRPr="00677434">
              <w:rPr>
                <w:rFonts w:asciiTheme="minorHAnsi" w:hAnsiTheme="minorHAnsi" w:cstheme="minorHAnsi"/>
                <w:b/>
                <w:color w:val="FFFFFF"/>
              </w:rPr>
              <w:t>DATOS GENERALES DEL CONVENIO ESPECÍFICO</w:t>
            </w:r>
          </w:p>
        </w:tc>
      </w:tr>
      <w:tr w:rsidR="00692D5A" w:rsidRPr="00677434" w:rsidTr="00692D5A">
        <w:tc>
          <w:tcPr>
            <w:tcW w:w="2948" w:type="dxa"/>
            <w:gridSpan w:val="4"/>
            <w:shd w:val="clear" w:color="auto" w:fill="17365D"/>
            <w:vAlign w:val="center"/>
          </w:tcPr>
          <w:p w:rsidR="00692D5A" w:rsidRPr="00677434" w:rsidRDefault="00692D5A" w:rsidP="00AA19BA">
            <w:pPr>
              <w:jc w:val="left"/>
              <w:rPr>
                <w:rFonts w:asciiTheme="minorHAnsi" w:hAnsiTheme="minorHAnsi" w:cstheme="minorHAnsi"/>
              </w:rPr>
            </w:pPr>
            <w:r w:rsidRPr="00677434">
              <w:rPr>
                <w:rFonts w:asciiTheme="minorHAnsi" w:hAnsiTheme="minorHAnsi" w:cstheme="minorHAnsi"/>
              </w:rPr>
              <w:t>Nombre de la institución Contraparte (s)</w:t>
            </w:r>
          </w:p>
        </w:tc>
        <w:tc>
          <w:tcPr>
            <w:tcW w:w="2972" w:type="dxa"/>
            <w:gridSpan w:val="2"/>
            <w:shd w:val="clear" w:color="auto" w:fill="F2F2F2"/>
            <w:vAlign w:val="center"/>
          </w:tcPr>
          <w:p w:rsidR="00692D5A" w:rsidRPr="00677434" w:rsidRDefault="008D7104" w:rsidP="00AA19BA">
            <w:pPr>
              <w:jc w:val="left"/>
              <w:rPr>
                <w:rFonts w:asciiTheme="minorHAnsi" w:hAnsiTheme="minorHAnsi" w:cstheme="minorHAnsi"/>
              </w:rPr>
            </w:pPr>
            <w:r w:rsidRPr="008D7104">
              <w:rPr>
                <w:rFonts w:asciiTheme="minorHAnsi" w:hAnsiTheme="minorHAnsi" w:cstheme="minorHAnsi"/>
              </w:rPr>
              <w:t>Universidad Autónoma de Baja California</w:t>
            </w:r>
          </w:p>
        </w:tc>
        <w:tc>
          <w:tcPr>
            <w:tcW w:w="1418" w:type="dxa"/>
            <w:gridSpan w:val="2"/>
            <w:shd w:val="clear" w:color="auto" w:fill="17365D"/>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rPr>
              <w:t>Tipo</w:t>
            </w:r>
          </w:p>
        </w:tc>
        <w:tc>
          <w:tcPr>
            <w:tcW w:w="2409" w:type="dxa"/>
            <w:shd w:val="clear" w:color="auto" w:fill="F2F2F2"/>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noProof/>
              </w:rPr>
              <w:t>Específico</w:t>
            </w:r>
          </w:p>
        </w:tc>
      </w:tr>
      <w:tr w:rsidR="00E84CB8" w:rsidRPr="00677434" w:rsidTr="00E84CB8">
        <w:tc>
          <w:tcPr>
            <w:tcW w:w="924" w:type="dxa"/>
            <w:gridSpan w:val="2"/>
            <w:shd w:val="clear" w:color="auto" w:fill="17365D"/>
            <w:vAlign w:val="center"/>
          </w:tcPr>
          <w:p w:rsidR="00E84CB8" w:rsidRPr="00677434" w:rsidRDefault="00E84CB8" w:rsidP="00AA19BA">
            <w:pPr>
              <w:tabs>
                <w:tab w:val="left" w:pos="1019"/>
              </w:tabs>
              <w:jc w:val="left"/>
              <w:rPr>
                <w:rFonts w:asciiTheme="minorHAnsi" w:hAnsiTheme="minorHAnsi" w:cstheme="minorHAnsi"/>
              </w:rPr>
            </w:pPr>
            <w:r w:rsidRPr="00677434">
              <w:rPr>
                <w:rFonts w:asciiTheme="minorHAnsi" w:hAnsiTheme="minorHAnsi" w:cstheme="minorHAnsi"/>
              </w:rPr>
              <w:t>Objeto</w:t>
            </w:r>
          </w:p>
        </w:tc>
        <w:tc>
          <w:tcPr>
            <w:tcW w:w="8823" w:type="dxa"/>
            <w:gridSpan w:val="7"/>
            <w:shd w:val="clear" w:color="auto" w:fill="F2F2F2"/>
            <w:vAlign w:val="center"/>
          </w:tcPr>
          <w:p w:rsidR="00E84CB8" w:rsidRPr="00677434" w:rsidRDefault="008D7104" w:rsidP="00EE46E4">
            <w:pPr>
              <w:rPr>
                <w:rFonts w:asciiTheme="minorHAnsi" w:hAnsiTheme="minorHAnsi" w:cstheme="minorHAnsi"/>
              </w:rPr>
            </w:pPr>
            <w:r w:rsidRPr="008D7104">
              <w:rPr>
                <w:rFonts w:asciiTheme="minorHAnsi" w:hAnsiTheme="minorHAnsi" w:cstheme="minorHAnsi"/>
              </w:rPr>
              <w:t>Establecer las bases de colaboración para la prestación de servicio social</w:t>
            </w:r>
            <w:r>
              <w:rPr>
                <w:rFonts w:asciiTheme="minorHAnsi" w:hAnsiTheme="minorHAnsi" w:cstheme="minorHAnsi"/>
              </w:rPr>
              <w:t>.</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Área responsable</w:t>
            </w:r>
          </w:p>
        </w:tc>
        <w:tc>
          <w:tcPr>
            <w:tcW w:w="4041" w:type="dxa"/>
            <w:gridSpan w:val="3"/>
            <w:shd w:val="clear" w:color="auto" w:fill="F2F2F2"/>
            <w:vAlign w:val="center"/>
          </w:tcPr>
          <w:p w:rsidR="00E84CB8" w:rsidRPr="00677434" w:rsidRDefault="00E84CB8" w:rsidP="00D44A5D">
            <w:pPr>
              <w:rPr>
                <w:rFonts w:asciiTheme="minorHAnsi" w:hAnsiTheme="minorHAnsi" w:cstheme="minorHAnsi"/>
              </w:rPr>
            </w:pPr>
            <w:r w:rsidRPr="00677434">
              <w:rPr>
                <w:rFonts w:asciiTheme="minorHAnsi" w:hAnsiTheme="minorHAnsi" w:cstheme="minorHAnsi"/>
                <w:noProof/>
              </w:rPr>
              <w:t xml:space="preserve">Casa de la Cultura Jurídica en </w:t>
            </w:r>
            <w:r w:rsidR="008D7104">
              <w:rPr>
                <w:rFonts w:asciiTheme="minorHAnsi" w:hAnsiTheme="minorHAnsi" w:cstheme="minorHAnsi"/>
                <w:noProof/>
              </w:rPr>
              <w:t>Ensenada, Baja California</w:t>
            </w:r>
          </w:p>
        </w:tc>
        <w:tc>
          <w:tcPr>
            <w:tcW w:w="1418"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Nombre del responsable</w:t>
            </w:r>
          </w:p>
        </w:tc>
        <w:tc>
          <w:tcPr>
            <w:tcW w:w="2409" w:type="dxa"/>
            <w:shd w:val="clear" w:color="auto" w:fill="F2F2F2"/>
            <w:vAlign w:val="center"/>
          </w:tcPr>
          <w:p w:rsidR="00E84CB8" w:rsidRPr="00677434" w:rsidRDefault="008D7104" w:rsidP="00EE46E4">
            <w:pPr>
              <w:rPr>
                <w:rFonts w:asciiTheme="minorHAnsi" w:hAnsiTheme="minorHAnsi" w:cstheme="minorHAnsi"/>
              </w:rPr>
            </w:pPr>
            <w:r>
              <w:rPr>
                <w:rFonts w:asciiTheme="minorHAnsi" w:hAnsiTheme="minorHAnsi" w:cstheme="minorHAnsi"/>
              </w:rPr>
              <w:t>Lic. Luis Iván Juárez Segovia</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firma</w:t>
            </w:r>
          </w:p>
        </w:tc>
        <w:tc>
          <w:tcPr>
            <w:tcW w:w="2284" w:type="dxa"/>
            <w:gridSpan w:val="2"/>
            <w:shd w:val="clear" w:color="auto" w:fill="F2F2F2"/>
            <w:vAlign w:val="center"/>
          </w:tcPr>
          <w:p w:rsidR="00E84CB8" w:rsidRPr="00677434" w:rsidRDefault="008D7104" w:rsidP="00EE46E4">
            <w:pPr>
              <w:rPr>
                <w:rFonts w:asciiTheme="minorHAnsi" w:hAnsiTheme="minorHAnsi" w:cstheme="minorHAnsi"/>
              </w:rPr>
            </w:pPr>
            <w:r w:rsidRPr="008D7104">
              <w:rPr>
                <w:rFonts w:asciiTheme="minorHAnsi" w:hAnsiTheme="minorHAnsi" w:cstheme="minorHAnsi"/>
              </w:rPr>
              <w:t>13-may-10</w:t>
            </w:r>
          </w:p>
        </w:tc>
        <w:tc>
          <w:tcPr>
            <w:tcW w:w="2431"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conclusión</w:t>
            </w:r>
          </w:p>
        </w:tc>
        <w:tc>
          <w:tcPr>
            <w:tcW w:w="3153" w:type="dxa"/>
            <w:gridSpan w:val="2"/>
            <w:shd w:val="clear" w:color="auto" w:fill="F2F2F2"/>
            <w:vAlign w:val="center"/>
          </w:tcPr>
          <w:p w:rsidR="00E84CB8" w:rsidRPr="00677434" w:rsidRDefault="00166A75" w:rsidP="00EE46E4">
            <w:pPr>
              <w:rPr>
                <w:rFonts w:asciiTheme="minorHAnsi" w:hAnsiTheme="minorHAnsi" w:cstheme="minorHAnsi"/>
              </w:rPr>
            </w:pPr>
            <w:r>
              <w:rPr>
                <w:rFonts w:asciiTheme="minorHAnsi" w:hAnsiTheme="minorHAnsi" w:cstheme="minorHAnsi"/>
              </w:rPr>
              <w:t>24/08/2015</w:t>
            </w:r>
          </w:p>
        </w:tc>
      </w:tr>
      <w:tr w:rsidR="00E84CB8" w:rsidRPr="00677434" w:rsidTr="00E84CB8">
        <w:tc>
          <w:tcPr>
            <w:tcW w:w="804" w:type="dxa"/>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Tema</w:t>
            </w:r>
          </w:p>
        </w:tc>
        <w:tc>
          <w:tcPr>
            <w:tcW w:w="8943" w:type="dxa"/>
            <w:gridSpan w:val="8"/>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noProof/>
              </w:rPr>
              <w:t>Servicio social</w:t>
            </w:r>
          </w:p>
        </w:tc>
      </w:tr>
    </w:tbl>
    <w:p w:rsidR="00E84CB8" w:rsidRPr="003B2A1E" w:rsidRDefault="00E84CB8" w:rsidP="00CE68B5">
      <w:pPr>
        <w:rPr>
          <w:rFonts w:asciiTheme="minorHAnsi" w:hAnsiTheme="minorHAnsi" w:cstheme="minorHAnsi"/>
        </w:rPr>
      </w:pPr>
    </w:p>
    <w:p w:rsidR="00E84CB8" w:rsidRPr="00677434" w:rsidRDefault="00E84CB8" w:rsidP="007A6D34">
      <w:pPr>
        <w:jc w:val="center"/>
        <w:rPr>
          <w:rFonts w:asciiTheme="minorHAnsi" w:hAnsiTheme="minorHAnsi" w:cstheme="minorHAnsi"/>
          <w:b/>
        </w:rPr>
      </w:pPr>
      <w:r w:rsidRPr="00677434">
        <w:rPr>
          <w:rFonts w:asciiTheme="minorHAnsi" w:hAnsiTheme="minorHAnsi" w:cstheme="minorHAnsi"/>
          <w:b/>
        </w:rPr>
        <w:t>REPORTE DE ACTIVIDADES</w:t>
      </w:r>
    </w:p>
    <w:p w:rsidR="00E84CB8" w:rsidRPr="00677434" w:rsidRDefault="00E84CB8" w:rsidP="00BE45F5">
      <w:pPr>
        <w:rPr>
          <w:rFonts w:asciiTheme="minorHAnsi" w:hAnsiTheme="minorHAnsi" w:cstheme="minorHAnsi"/>
        </w:rPr>
      </w:pPr>
    </w:p>
    <w:p w:rsidR="00E84CB8" w:rsidRPr="00677434" w:rsidRDefault="00E84CB8" w:rsidP="000B6044">
      <w:pPr>
        <w:ind w:left="720"/>
        <w:rPr>
          <w:rFonts w:asciiTheme="minorHAnsi" w:hAnsiTheme="minorHAnsi" w:cstheme="minorHAnsi"/>
          <w:b/>
          <w:smallCaps/>
        </w:rPr>
      </w:pPr>
      <w:r w:rsidRPr="00677434">
        <w:rPr>
          <w:rFonts w:asciiTheme="minorHAnsi" w:hAnsiTheme="minorHAnsi" w:cstheme="minorHAnsi"/>
          <w:b/>
          <w:smallCaps/>
        </w:rPr>
        <w:t>Prestación de Servicio Social</w:t>
      </w:r>
    </w:p>
    <w:p w:rsidR="00E84CB8" w:rsidRPr="00677434"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677434" w:rsidTr="007A35A2">
        <w:tc>
          <w:tcPr>
            <w:tcW w:w="4786" w:type="dxa"/>
            <w:gridSpan w:val="3"/>
            <w:shd w:val="clear" w:color="auto" w:fill="365F91"/>
            <w:vAlign w:val="center"/>
          </w:tcPr>
          <w:p w:rsidR="00E84CB8" w:rsidRPr="00677434" w:rsidRDefault="00E84CB8" w:rsidP="00AA19BA">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677434" w:rsidRDefault="00166A75" w:rsidP="00AA19BA">
            <w:pPr>
              <w:jc w:val="left"/>
              <w:rPr>
                <w:rFonts w:asciiTheme="minorHAnsi" w:hAnsiTheme="minorHAnsi" w:cstheme="minorHAnsi"/>
                <w:color w:val="FFFFFF"/>
              </w:rPr>
            </w:pPr>
            <w:r>
              <w:rPr>
                <w:rFonts w:asciiTheme="minorHAnsi" w:hAnsiTheme="minorHAnsi" w:cstheme="minorHAnsi"/>
              </w:rPr>
              <w:t>Eventos y difusión, biblioteca y administración</w:t>
            </w:r>
          </w:p>
        </w:tc>
      </w:tr>
      <w:tr w:rsidR="00E84CB8" w:rsidRPr="00677434" w:rsidTr="007A35A2">
        <w:tc>
          <w:tcPr>
            <w:tcW w:w="4786" w:type="dxa"/>
            <w:gridSpan w:val="3"/>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inicio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7C060F" w:rsidP="00AA19BA">
            <w:pPr>
              <w:jc w:val="left"/>
              <w:rPr>
                <w:rFonts w:asciiTheme="minorHAnsi" w:hAnsiTheme="minorHAnsi" w:cstheme="minorHAnsi"/>
              </w:rPr>
            </w:pPr>
            <w:r>
              <w:rPr>
                <w:rFonts w:asciiTheme="minorHAnsi" w:hAnsiTheme="minorHAnsi" w:cstheme="minorHAnsi"/>
              </w:rPr>
              <w:t>01-mar-11</w:t>
            </w:r>
          </w:p>
        </w:tc>
      </w:tr>
      <w:tr w:rsidR="00E84CB8" w:rsidRPr="00677434" w:rsidTr="007A35A2">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7C060F" w:rsidP="00AA19BA">
            <w:pPr>
              <w:jc w:val="left"/>
              <w:rPr>
                <w:rFonts w:asciiTheme="minorHAnsi" w:hAnsiTheme="minorHAnsi" w:cstheme="minorHAnsi"/>
              </w:rPr>
            </w:pPr>
            <w:r w:rsidRPr="008D7104">
              <w:rPr>
                <w:rFonts w:asciiTheme="minorHAnsi" w:hAnsiTheme="minorHAnsi" w:cstheme="minorHAnsi"/>
              </w:rPr>
              <w:t>Hasta la rescisión de las partes</w:t>
            </w:r>
          </w:p>
        </w:tc>
      </w:tr>
      <w:tr w:rsidR="00E84CB8" w:rsidRPr="00677434" w:rsidTr="009F4F46">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E84CB8" w:rsidRPr="00677434" w:rsidRDefault="007C060F" w:rsidP="00AA19BA">
            <w:pPr>
              <w:jc w:val="left"/>
              <w:rPr>
                <w:rFonts w:asciiTheme="minorHAnsi" w:hAnsiTheme="minorHAnsi" w:cstheme="minorHAnsi"/>
              </w:rPr>
            </w:pPr>
            <w:r>
              <w:rPr>
                <w:rFonts w:asciiTheme="minorHAnsi" w:hAnsiTheme="minorHAnsi" w:cstheme="minorHAnsi"/>
              </w:rPr>
              <w:t>100%</w:t>
            </w:r>
          </w:p>
        </w:tc>
      </w:tr>
      <w:tr w:rsidR="00E84CB8" w:rsidRPr="00677434" w:rsidTr="00E84CB8">
        <w:tc>
          <w:tcPr>
            <w:tcW w:w="2943" w:type="dxa"/>
            <w:shd w:val="clear" w:color="auto" w:fill="95B3D7"/>
            <w:vAlign w:val="center"/>
          </w:tcPr>
          <w:p w:rsidR="00E84CB8" w:rsidRPr="00677434" w:rsidRDefault="00E84CB8" w:rsidP="00AA19BA">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677434" w:rsidRDefault="00E84CB8" w:rsidP="00E84CB8">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677434" w:rsidRDefault="00E84CB8" w:rsidP="00AA19BA">
            <w:pPr>
              <w:jc w:val="center"/>
              <w:rPr>
                <w:rFonts w:asciiTheme="minorHAnsi" w:hAnsiTheme="minorHAnsi" w:cstheme="minorHAnsi"/>
              </w:rPr>
            </w:pPr>
            <w:r w:rsidRPr="00677434">
              <w:rPr>
                <w:rFonts w:asciiTheme="minorHAnsi" w:hAnsiTheme="minorHAnsi" w:cstheme="minorHAnsi"/>
              </w:rPr>
              <w:t>Actividades realizadas</w:t>
            </w:r>
          </w:p>
        </w:tc>
      </w:tr>
      <w:tr w:rsidR="007C060F" w:rsidRPr="00677434" w:rsidTr="00CB1278">
        <w:tc>
          <w:tcPr>
            <w:tcW w:w="2943" w:type="dxa"/>
            <w:shd w:val="clear" w:color="auto" w:fill="auto"/>
            <w:vAlign w:val="center"/>
          </w:tcPr>
          <w:p w:rsidR="007C060F" w:rsidRPr="00823F3D" w:rsidRDefault="007C060F" w:rsidP="00CB1278">
            <w:pPr>
              <w:jc w:val="center"/>
            </w:pPr>
            <w:r w:rsidRPr="00823F3D">
              <w:t>4</w:t>
            </w:r>
          </w:p>
        </w:tc>
        <w:tc>
          <w:tcPr>
            <w:tcW w:w="2964" w:type="dxa"/>
            <w:gridSpan w:val="4"/>
            <w:tcBorders>
              <w:right w:val="single" w:sz="4" w:space="0" w:color="auto"/>
            </w:tcBorders>
            <w:vAlign w:val="center"/>
          </w:tcPr>
          <w:p w:rsidR="007C060F" w:rsidRPr="00677434" w:rsidRDefault="00EE58A9" w:rsidP="00AA19BA">
            <w:pPr>
              <w:jc w:val="left"/>
              <w:rPr>
                <w:rFonts w:asciiTheme="minorHAnsi" w:hAnsiTheme="minorHAnsi" w:cstheme="minorHAnsi"/>
              </w:rPr>
            </w:pPr>
            <w:r>
              <w:rPr>
                <w:rFonts w:asciiTheme="minorHAnsi" w:hAnsiTheme="minorHAnsi" w:cstheme="minorHAnsi"/>
              </w:rPr>
              <w:t>Ciencias de la comunicación</w:t>
            </w:r>
          </w:p>
        </w:tc>
        <w:tc>
          <w:tcPr>
            <w:tcW w:w="3873" w:type="dxa"/>
            <w:gridSpan w:val="2"/>
            <w:tcBorders>
              <w:left w:val="single" w:sz="4" w:space="0" w:color="auto"/>
            </w:tcBorders>
            <w:vAlign w:val="center"/>
          </w:tcPr>
          <w:p w:rsidR="00EE58A9" w:rsidRDefault="00EE58A9" w:rsidP="00CB1278">
            <w:pPr>
              <w:rPr>
                <w:rFonts w:asciiTheme="minorHAnsi" w:hAnsiTheme="minorHAnsi" w:cstheme="minorHAnsi"/>
              </w:rPr>
            </w:pPr>
            <w:r>
              <w:rPr>
                <w:rFonts w:asciiTheme="minorHAnsi" w:hAnsiTheme="minorHAnsi" w:cstheme="minorHAnsi"/>
              </w:rPr>
              <w:t>Apoyo en la logística, organización y ejecución de los eventos de difusión, en la elaboración y diseño de materiales de difusión y de las campañas de difusión de los servicios.</w:t>
            </w:r>
          </w:p>
          <w:p w:rsidR="00207487" w:rsidRDefault="00207487" w:rsidP="00CB1278">
            <w:pPr>
              <w:rPr>
                <w:rFonts w:asciiTheme="minorHAnsi" w:hAnsiTheme="minorHAnsi" w:cstheme="minorHAnsi"/>
              </w:rPr>
            </w:pPr>
            <w:r>
              <w:rPr>
                <w:rFonts w:asciiTheme="minorHAnsi" w:hAnsiTheme="minorHAnsi" w:cstheme="minorHAnsi"/>
              </w:rPr>
              <w:t>Apoyo en la inscripción de usuarios a eventos, elaboración de listas de asistencia, distribución de materiales de difusión, acomodo del salón de usos múltiples, videograbación y toma de fotografías del evento, en la presentación del evento y atención a usuarios antes, durante y después.</w:t>
            </w:r>
          </w:p>
          <w:p w:rsidR="00207487" w:rsidRDefault="00207487" w:rsidP="00CB1278">
            <w:pPr>
              <w:rPr>
                <w:rFonts w:asciiTheme="minorHAnsi" w:hAnsiTheme="minorHAnsi" w:cstheme="minorHAnsi"/>
              </w:rPr>
            </w:pPr>
          </w:p>
          <w:p w:rsidR="007C060F" w:rsidRPr="00677434" w:rsidRDefault="00EE58A9" w:rsidP="00CB1278">
            <w:pPr>
              <w:rPr>
                <w:rFonts w:asciiTheme="minorHAnsi" w:hAnsiTheme="minorHAnsi" w:cstheme="minorHAnsi"/>
              </w:rPr>
            </w:pPr>
            <w:r>
              <w:rPr>
                <w:rFonts w:asciiTheme="minorHAnsi" w:hAnsiTheme="minorHAnsi" w:cstheme="minorHAnsi"/>
              </w:rPr>
              <w:t xml:space="preserve">Apoyo en la </w:t>
            </w:r>
            <w:r w:rsidR="00595619">
              <w:rPr>
                <w:rFonts w:asciiTheme="minorHAnsi" w:hAnsiTheme="minorHAnsi" w:cstheme="minorHAnsi"/>
              </w:rPr>
              <w:t xml:space="preserve">reubicación y </w:t>
            </w:r>
            <w:r>
              <w:rPr>
                <w:rFonts w:asciiTheme="minorHAnsi" w:hAnsiTheme="minorHAnsi" w:cstheme="minorHAnsi"/>
              </w:rPr>
              <w:t>organización del material bibliohemerográfico de la biblioteca y en el levantamiento de inventario del mismo.</w:t>
            </w:r>
          </w:p>
        </w:tc>
      </w:tr>
      <w:tr w:rsidR="007C060F" w:rsidRPr="00677434" w:rsidTr="00CB1278">
        <w:tc>
          <w:tcPr>
            <w:tcW w:w="2943" w:type="dxa"/>
            <w:shd w:val="clear" w:color="auto" w:fill="auto"/>
            <w:vAlign w:val="center"/>
          </w:tcPr>
          <w:p w:rsidR="007C060F" w:rsidRPr="00823F3D" w:rsidRDefault="007C060F" w:rsidP="00CB1278">
            <w:pPr>
              <w:jc w:val="center"/>
            </w:pPr>
            <w:r w:rsidRPr="00823F3D">
              <w:t>2</w:t>
            </w:r>
          </w:p>
        </w:tc>
        <w:tc>
          <w:tcPr>
            <w:tcW w:w="2964" w:type="dxa"/>
            <w:gridSpan w:val="4"/>
            <w:tcBorders>
              <w:right w:val="single" w:sz="4" w:space="0" w:color="auto"/>
            </w:tcBorders>
            <w:vAlign w:val="center"/>
          </w:tcPr>
          <w:p w:rsidR="007C060F" w:rsidRPr="00677434" w:rsidRDefault="00EE58A9" w:rsidP="00AA19BA">
            <w:pPr>
              <w:jc w:val="left"/>
              <w:rPr>
                <w:rFonts w:asciiTheme="minorHAnsi" w:hAnsiTheme="minorHAnsi" w:cstheme="minorHAnsi"/>
              </w:rPr>
            </w:pPr>
            <w:r>
              <w:rPr>
                <w:rFonts w:asciiTheme="minorHAnsi" w:hAnsiTheme="minorHAnsi" w:cstheme="minorHAnsi"/>
              </w:rPr>
              <w:t>Administración de empresas</w:t>
            </w:r>
          </w:p>
        </w:tc>
        <w:tc>
          <w:tcPr>
            <w:tcW w:w="3873" w:type="dxa"/>
            <w:gridSpan w:val="2"/>
            <w:tcBorders>
              <w:left w:val="single" w:sz="4" w:space="0" w:color="auto"/>
            </w:tcBorders>
            <w:vAlign w:val="center"/>
          </w:tcPr>
          <w:p w:rsidR="007C060F" w:rsidRDefault="00EE58A9" w:rsidP="00CB1278">
            <w:pPr>
              <w:rPr>
                <w:rFonts w:asciiTheme="minorHAnsi" w:hAnsiTheme="minorHAnsi" w:cstheme="minorHAnsi"/>
              </w:rPr>
            </w:pPr>
            <w:r>
              <w:rPr>
                <w:rFonts w:asciiTheme="minorHAnsi" w:hAnsiTheme="minorHAnsi" w:cstheme="minorHAnsi"/>
              </w:rPr>
              <w:t>Apoyo en la cotización con proveedores</w:t>
            </w:r>
            <w:r w:rsidR="00207487">
              <w:rPr>
                <w:rFonts w:asciiTheme="minorHAnsi" w:hAnsiTheme="minorHAnsi" w:cstheme="minorHAnsi"/>
              </w:rPr>
              <w:t xml:space="preserve"> de bienes y servicios</w:t>
            </w:r>
            <w:r>
              <w:rPr>
                <w:rFonts w:asciiTheme="minorHAnsi" w:hAnsiTheme="minorHAnsi" w:cstheme="minorHAnsi"/>
              </w:rPr>
              <w:t xml:space="preserve">, en la validación y verificación de facturas electrónicas, en </w:t>
            </w:r>
            <w:r>
              <w:rPr>
                <w:rFonts w:asciiTheme="minorHAnsi" w:hAnsiTheme="minorHAnsi" w:cstheme="minorHAnsi"/>
              </w:rPr>
              <w:lastRenderedPageBreak/>
              <w:t xml:space="preserve">la digitalización, organización y archivo de documentación del área, en la recabación de información para la generación de informes, apoyo en la elaboración de la conciliación bancaria, </w:t>
            </w:r>
            <w:r w:rsidR="00207487">
              <w:rPr>
                <w:rFonts w:asciiTheme="minorHAnsi" w:hAnsiTheme="minorHAnsi" w:cstheme="minorHAnsi"/>
              </w:rPr>
              <w:t>en la preparación de información para la generación de pólizas de cheque y formatos de comprobación.</w:t>
            </w:r>
          </w:p>
          <w:p w:rsidR="00F36207" w:rsidRDefault="00F36207" w:rsidP="00CB1278">
            <w:pPr>
              <w:rPr>
                <w:rFonts w:asciiTheme="minorHAnsi" w:hAnsiTheme="minorHAnsi" w:cstheme="minorHAnsi"/>
              </w:rPr>
            </w:pPr>
          </w:p>
          <w:p w:rsidR="00207487" w:rsidRPr="00677434" w:rsidRDefault="00207487" w:rsidP="00CB1278">
            <w:pPr>
              <w:rPr>
                <w:rFonts w:asciiTheme="minorHAnsi" w:hAnsiTheme="minorHAnsi" w:cstheme="minorHAnsi"/>
              </w:rPr>
            </w:pPr>
            <w:r>
              <w:rPr>
                <w:rFonts w:asciiTheme="minorHAnsi" w:hAnsiTheme="minorHAnsi" w:cstheme="minorHAnsi"/>
              </w:rPr>
              <w:t xml:space="preserve">Apoyo en la organización del material bibliohemerográfico de la biblioteca y en el levantamiento de inventario del mismo, en la revisión de las etiquetas del material bibliohemerográfico, corrección y </w:t>
            </w:r>
            <w:r w:rsidR="00CB1278">
              <w:rPr>
                <w:rFonts w:asciiTheme="minorHAnsi" w:hAnsiTheme="minorHAnsi" w:cstheme="minorHAnsi"/>
              </w:rPr>
              <w:t>reetiquetado</w:t>
            </w:r>
            <w:r>
              <w:rPr>
                <w:rFonts w:asciiTheme="minorHAnsi" w:hAnsiTheme="minorHAnsi" w:cstheme="minorHAnsi"/>
              </w:rPr>
              <w:t xml:space="preserve"> de aquellos con error o cambios, así como en el proceso físico del material recibido y la atención a usuarios de biblioteca.</w:t>
            </w:r>
          </w:p>
        </w:tc>
      </w:tr>
      <w:tr w:rsidR="007C060F" w:rsidRPr="00677434" w:rsidTr="00CB1278">
        <w:tc>
          <w:tcPr>
            <w:tcW w:w="2943" w:type="dxa"/>
            <w:shd w:val="clear" w:color="auto" w:fill="auto"/>
            <w:vAlign w:val="center"/>
          </w:tcPr>
          <w:p w:rsidR="007C060F" w:rsidRPr="00823F3D" w:rsidRDefault="007C060F" w:rsidP="00CB1278">
            <w:pPr>
              <w:jc w:val="center"/>
            </w:pPr>
            <w:r w:rsidRPr="00823F3D">
              <w:lastRenderedPageBreak/>
              <w:t>1</w:t>
            </w:r>
          </w:p>
        </w:tc>
        <w:tc>
          <w:tcPr>
            <w:tcW w:w="2964" w:type="dxa"/>
            <w:gridSpan w:val="4"/>
            <w:tcBorders>
              <w:right w:val="single" w:sz="4" w:space="0" w:color="auto"/>
            </w:tcBorders>
            <w:vAlign w:val="center"/>
          </w:tcPr>
          <w:p w:rsidR="007C060F" w:rsidRPr="00677434" w:rsidRDefault="00EE58A9" w:rsidP="00AA19BA">
            <w:pPr>
              <w:jc w:val="left"/>
              <w:rPr>
                <w:rFonts w:asciiTheme="minorHAnsi" w:hAnsiTheme="minorHAnsi" w:cstheme="minorHAnsi"/>
              </w:rPr>
            </w:pPr>
            <w:r>
              <w:rPr>
                <w:rFonts w:asciiTheme="minorHAnsi" w:hAnsiTheme="minorHAnsi" w:cstheme="minorHAnsi"/>
              </w:rPr>
              <w:t>Contaduría</w:t>
            </w:r>
          </w:p>
        </w:tc>
        <w:tc>
          <w:tcPr>
            <w:tcW w:w="3873" w:type="dxa"/>
            <w:gridSpan w:val="2"/>
            <w:tcBorders>
              <w:left w:val="single" w:sz="4" w:space="0" w:color="auto"/>
            </w:tcBorders>
            <w:vAlign w:val="center"/>
          </w:tcPr>
          <w:p w:rsidR="007C060F" w:rsidRPr="00677434" w:rsidRDefault="00207487" w:rsidP="00CB1278">
            <w:pPr>
              <w:rPr>
                <w:rFonts w:asciiTheme="minorHAnsi" w:hAnsiTheme="minorHAnsi" w:cstheme="minorHAnsi"/>
              </w:rPr>
            </w:pPr>
            <w:r>
              <w:rPr>
                <w:rFonts w:asciiTheme="minorHAnsi" w:hAnsiTheme="minorHAnsi" w:cstheme="minorHAnsi"/>
              </w:rPr>
              <w:t>Apoyo en la cotización con proveedores de bienes y servicios, en la validación y verificación de facturas electrónicas, en la digitalización, organización y archivo de documentación del área, en la recabación de información para la generación de informes, apoyo en la elaboración de la conciliación bancaria, en la preparación de información para la generación de pólizas de cheque y formatos de comprobación.</w:t>
            </w:r>
          </w:p>
        </w:tc>
      </w:tr>
      <w:tr w:rsidR="007C060F" w:rsidRPr="00677434" w:rsidTr="00CB1278">
        <w:tc>
          <w:tcPr>
            <w:tcW w:w="2943" w:type="dxa"/>
            <w:shd w:val="clear" w:color="auto" w:fill="auto"/>
            <w:vAlign w:val="center"/>
          </w:tcPr>
          <w:p w:rsidR="007C060F" w:rsidRDefault="007C060F" w:rsidP="00CB1278">
            <w:pPr>
              <w:jc w:val="center"/>
            </w:pPr>
            <w:r w:rsidRPr="00823F3D">
              <w:t>17</w:t>
            </w:r>
          </w:p>
        </w:tc>
        <w:tc>
          <w:tcPr>
            <w:tcW w:w="2964" w:type="dxa"/>
            <w:gridSpan w:val="4"/>
            <w:tcBorders>
              <w:right w:val="single" w:sz="4" w:space="0" w:color="auto"/>
            </w:tcBorders>
            <w:vAlign w:val="center"/>
          </w:tcPr>
          <w:p w:rsidR="007C060F" w:rsidRPr="00677434" w:rsidRDefault="00EE58A9" w:rsidP="00AA19BA">
            <w:pPr>
              <w:jc w:val="left"/>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207487" w:rsidRDefault="00207487" w:rsidP="00CB1278">
            <w:pPr>
              <w:rPr>
                <w:rFonts w:asciiTheme="minorHAnsi" w:hAnsiTheme="minorHAnsi" w:cstheme="minorHAnsi"/>
              </w:rPr>
            </w:pPr>
            <w:r>
              <w:rPr>
                <w:rFonts w:asciiTheme="minorHAnsi" w:hAnsiTheme="minorHAnsi" w:cstheme="minorHAnsi"/>
              </w:rPr>
              <w:t>Apoyo en la logística, organización y ejecución de los eventos de difusión, en la elaboración y diseño de materiales de difusión y de las campañas de difusión de los servicios.</w:t>
            </w:r>
            <w:r w:rsidR="00F36207">
              <w:rPr>
                <w:rFonts w:asciiTheme="minorHAnsi" w:hAnsiTheme="minorHAnsi" w:cstheme="minorHAnsi"/>
              </w:rPr>
              <w:t xml:space="preserve"> </w:t>
            </w:r>
            <w:r>
              <w:rPr>
                <w:rFonts w:asciiTheme="minorHAnsi" w:hAnsiTheme="minorHAnsi" w:cstheme="minorHAnsi"/>
              </w:rPr>
              <w:t>Apoyo en la inscripción de usuarios a eventos, elaboración de listas de asistencia, distribución de materiales de difusión, acomodo del salón de usos múltiples, videograbación y toma de fotografías del evento, en la presentación del evento y atención a usuarios antes, durante y después, entrega de constancias.</w:t>
            </w:r>
          </w:p>
          <w:p w:rsidR="00F36207" w:rsidRDefault="00F36207" w:rsidP="00CB1278">
            <w:pPr>
              <w:rPr>
                <w:rFonts w:asciiTheme="minorHAnsi" w:hAnsiTheme="minorHAnsi" w:cstheme="minorHAnsi"/>
              </w:rPr>
            </w:pPr>
          </w:p>
          <w:p w:rsidR="00207487" w:rsidRDefault="00207487" w:rsidP="00CB1278">
            <w:pPr>
              <w:rPr>
                <w:rFonts w:asciiTheme="minorHAnsi" w:hAnsiTheme="minorHAnsi" w:cstheme="minorHAnsi"/>
              </w:rPr>
            </w:pPr>
            <w:r>
              <w:rPr>
                <w:rFonts w:asciiTheme="minorHAnsi" w:hAnsiTheme="minorHAnsi" w:cstheme="minorHAnsi"/>
              </w:rPr>
              <w:t xml:space="preserve">Apoyo en la cotización con proveedores </w:t>
            </w:r>
            <w:r>
              <w:rPr>
                <w:rFonts w:asciiTheme="minorHAnsi" w:hAnsiTheme="minorHAnsi" w:cstheme="minorHAnsi"/>
              </w:rPr>
              <w:lastRenderedPageBreak/>
              <w:t>de bienes y servicios, en la validación y verificación de facturas electrónicas, en la digitalización, organización y archivo de documentación del área, en la recabación de información para la generación de informes, apoyo en la elaboración de la conciliación bancaria, en la preparación de información para la generación de pólizas de cheque y formatos de comprobación.</w:t>
            </w:r>
          </w:p>
          <w:p w:rsidR="00207487" w:rsidRDefault="00207487" w:rsidP="00CB1278">
            <w:pPr>
              <w:rPr>
                <w:rFonts w:asciiTheme="minorHAnsi" w:hAnsiTheme="minorHAnsi" w:cstheme="minorHAnsi"/>
              </w:rPr>
            </w:pPr>
          </w:p>
          <w:p w:rsidR="007C060F" w:rsidRPr="00677434" w:rsidRDefault="00207487" w:rsidP="00CB1278">
            <w:pPr>
              <w:rPr>
                <w:rFonts w:asciiTheme="minorHAnsi" w:hAnsiTheme="minorHAnsi" w:cstheme="minorHAnsi"/>
              </w:rPr>
            </w:pPr>
            <w:r>
              <w:rPr>
                <w:rFonts w:asciiTheme="minorHAnsi" w:hAnsiTheme="minorHAnsi" w:cstheme="minorHAnsi"/>
              </w:rPr>
              <w:t>Apoyo en la organización del material bibliohemerográfico de la biblioteca y en el levantamiento de inventario del mismo, en la revisión de las etiquetas del material bibliohemerográfico, corrección y reetiquetado de aquellos con error o cambios, así como en el proceso físico del material recibido y la atención a usuarios de biblioteca.</w:t>
            </w:r>
          </w:p>
        </w:tc>
      </w:tr>
      <w:tr w:rsidR="00E84CB8" w:rsidRPr="00677434" w:rsidTr="00E54974">
        <w:tc>
          <w:tcPr>
            <w:tcW w:w="3369" w:type="dxa"/>
            <w:gridSpan w:val="2"/>
            <w:shd w:val="clear" w:color="auto" w:fill="95B3D7"/>
            <w:vAlign w:val="center"/>
          </w:tcPr>
          <w:p w:rsidR="00E84CB8" w:rsidRPr="00677434" w:rsidRDefault="00E84CB8" w:rsidP="00AA19BA">
            <w:pPr>
              <w:tabs>
                <w:tab w:val="right" w:pos="5497"/>
              </w:tabs>
              <w:jc w:val="left"/>
              <w:rPr>
                <w:rFonts w:asciiTheme="minorHAnsi" w:hAnsiTheme="minorHAnsi" w:cstheme="minorHAnsi"/>
              </w:rPr>
            </w:pPr>
            <w:r w:rsidRPr="00677434">
              <w:rPr>
                <w:rFonts w:asciiTheme="minorHAnsi" w:hAnsiTheme="minorHAnsi" w:cstheme="minorHAnsi"/>
              </w:rPr>
              <w:lastRenderedPageBreak/>
              <w:t>Presupuesto asignado</w:t>
            </w:r>
          </w:p>
        </w:tc>
        <w:tc>
          <w:tcPr>
            <w:tcW w:w="2126" w:type="dxa"/>
            <w:gridSpan w:val="2"/>
            <w:vAlign w:val="center"/>
          </w:tcPr>
          <w:p w:rsidR="00E84CB8" w:rsidRPr="00677434" w:rsidRDefault="007C060F" w:rsidP="00AA19BA">
            <w:pPr>
              <w:jc w:val="left"/>
              <w:rPr>
                <w:rFonts w:asciiTheme="minorHAnsi" w:hAnsiTheme="minorHAnsi" w:cstheme="minorHAnsi"/>
              </w:rPr>
            </w:pPr>
            <w:r>
              <w:rPr>
                <w:rFonts w:asciiTheme="minorHAnsi" w:hAnsiTheme="minorHAnsi" w:cstheme="minorHAnsi"/>
              </w:rPr>
              <w:t xml:space="preserve">$  </w:t>
            </w:r>
            <w:r w:rsidRPr="007C060F">
              <w:rPr>
                <w:rFonts w:asciiTheme="minorHAnsi" w:hAnsiTheme="minorHAnsi" w:cstheme="minorHAnsi"/>
              </w:rPr>
              <w:t>327,206.71</w:t>
            </w:r>
          </w:p>
        </w:tc>
        <w:tc>
          <w:tcPr>
            <w:tcW w:w="2410" w:type="dxa"/>
            <w:gridSpan w:val="2"/>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E84CB8" w:rsidRPr="00677434" w:rsidRDefault="007C060F" w:rsidP="00AA19BA">
            <w:pPr>
              <w:jc w:val="left"/>
              <w:rPr>
                <w:rFonts w:asciiTheme="minorHAnsi" w:hAnsiTheme="minorHAnsi" w:cstheme="minorHAnsi"/>
              </w:rPr>
            </w:pPr>
            <w:r>
              <w:rPr>
                <w:rFonts w:asciiTheme="minorHAnsi" w:hAnsiTheme="minorHAnsi" w:cstheme="minorHAnsi"/>
              </w:rPr>
              <w:t xml:space="preserve">$   </w:t>
            </w:r>
            <w:r w:rsidRPr="007C060F">
              <w:rPr>
                <w:rFonts w:asciiTheme="minorHAnsi" w:hAnsiTheme="minorHAnsi" w:cstheme="minorHAnsi"/>
              </w:rPr>
              <w:t>243,793.16</w:t>
            </w:r>
          </w:p>
        </w:tc>
      </w:tr>
      <w:tr w:rsidR="00E84CB8" w:rsidRPr="00677434" w:rsidTr="007A35A2">
        <w:tc>
          <w:tcPr>
            <w:tcW w:w="4786" w:type="dxa"/>
            <w:gridSpan w:val="3"/>
            <w:shd w:val="clear" w:color="auto" w:fill="95B3D7"/>
            <w:vAlign w:val="center"/>
          </w:tcPr>
          <w:p w:rsidR="00E84CB8" w:rsidRPr="00677434" w:rsidRDefault="00E84CB8" w:rsidP="00466519">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595619" w:rsidRDefault="006F6CF8" w:rsidP="00CB1278">
            <w:pPr>
              <w:rPr>
                <w:rFonts w:asciiTheme="minorHAnsi" w:hAnsiTheme="minorHAnsi" w:cstheme="minorHAnsi"/>
              </w:rPr>
            </w:pPr>
            <w:r>
              <w:rPr>
                <w:rFonts w:asciiTheme="minorHAnsi" w:hAnsiTheme="minorHAnsi" w:cstheme="minorHAnsi"/>
              </w:rPr>
              <w:t>El apoyo de los prestadores de servicio social permitió a los encargados de las áreas de eventos, difusión, biblioteca y administración, realizar sus tareas oficiales de una forma más ef</w:t>
            </w:r>
            <w:r w:rsidR="00595619">
              <w:rPr>
                <w:rFonts w:asciiTheme="minorHAnsi" w:hAnsiTheme="minorHAnsi" w:cstheme="minorHAnsi"/>
              </w:rPr>
              <w:t>icaz y eficiente al ahorrar tiempo en las actividade</w:t>
            </w:r>
            <w:r w:rsidR="00F36207">
              <w:rPr>
                <w:rFonts w:asciiTheme="minorHAnsi" w:hAnsiTheme="minorHAnsi" w:cstheme="minorHAnsi"/>
              </w:rPr>
              <w:t>s en las que se recibe la ayuda, lo que se refleja en un mayor número de usuarios atendidos.</w:t>
            </w:r>
          </w:p>
          <w:p w:rsidR="00F36207" w:rsidRDefault="00F36207" w:rsidP="00CB1278">
            <w:pPr>
              <w:rPr>
                <w:rFonts w:asciiTheme="minorHAnsi" w:hAnsiTheme="minorHAnsi" w:cstheme="minorHAnsi"/>
              </w:rPr>
            </w:pPr>
          </w:p>
          <w:p w:rsidR="006F6CF8" w:rsidRDefault="00595619" w:rsidP="00CB1278">
            <w:pPr>
              <w:rPr>
                <w:rFonts w:asciiTheme="minorHAnsi" w:hAnsiTheme="minorHAnsi" w:cstheme="minorHAnsi"/>
              </w:rPr>
            </w:pPr>
            <w:r>
              <w:rPr>
                <w:rFonts w:asciiTheme="minorHAnsi" w:hAnsiTheme="minorHAnsi" w:cstheme="minorHAnsi"/>
              </w:rPr>
              <w:t xml:space="preserve">En la biblioteca permitió reubicar </w:t>
            </w:r>
            <w:r w:rsidR="009273F0">
              <w:rPr>
                <w:rFonts w:asciiTheme="minorHAnsi" w:hAnsiTheme="minorHAnsi" w:cstheme="minorHAnsi"/>
              </w:rPr>
              <w:t xml:space="preserve">más de una vez, debido a que el inmueble se encontraba en obra de adecuación desde 2008 hasta 2014, </w:t>
            </w:r>
            <w:r>
              <w:rPr>
                <w:rFonts w:asciiTheme="minorHAnsi" w:hAnsiTheme="minorHAnsi" w:cstheme="minorHAnsi"/>
              </w:rPr>
              <w:t>y re</w:t>
            </w:r>
            <w:r w:rsidR="006F6CF8">
              <w:rPr>
                <w:rFonts w:asciiTheme="minorHAnsi" w:hAnsiTheme="minorHAnsi" w:cstheme="minorHAnsi"/>
              </w:rPr>
              <w:t xml:space="preserve">organizar el material bibliohemerográfico que tenía rezago y falta de espacio adecuado, en un menor tiempo </w:t>
            </w:r>
            <w:r>
              <w:rPr>
                <w:rFonts w:asciiTheme="minorHAnsi" w:hAnsiTheme="minorHAnsi" w:cstheme="minorHAnsi"/>
              </w:rPr>
              <w:t xml:space="preserve">y de una mejor forma, </w:t>
            </w:r>
            <w:r w:rsidR="006F6CF8">
              <w:rPr>
                <w:rFonts w:asciiTheme="minorHAnsi" w:hAnsiTheme="minorHAnsi" w:cstheme="minorHAnsi"/>
              </w:rPr>
              <w:t>le permitió al encargado de la biblioteca, desempeñar las actividades administrativas y la prestación del servicio con una mayor dedicaci</w:t>
            </w:r>
            <w:r>
              <w:rPr>
                <w:rFonts w:asciiTheme="minorHAnsi" w:hAnsiTheme="minorHAnsi" w:cstheme="minorHAnsi"/>
              </w:rPr>
              <w:t>ón y tiempo, lo que se refleja en incremento de asistencia de usuarios.</w:t>
            </w:r>
          </w:p>
          <w:p w:rsidR="00595619" w:rsidRDefault="00595619" w:rsidP="00CB1278">
            <w:pPr>
              <w:rPr>
                <w:rFonts w:asciiTheme="minorHAnsi" w:hAnsiTheme="minorHAnsi" w:cstheme="minorHAnsi"/>
              </w:rPr>
            </w:pPr>
          </w:p>
          <w:p w:rsidR="00E84CB8" w:rsidRDefault="006F6CF8" w:rsidP="00CB1278">
            <w:pPr>
              <w:rPr>
                <w:rFonts w:asciiTheme="minorHAnsi" w:hAnsiTheme="minorHAnsi" w:cstheme="minorHAnsi"/>
              </w:rPr>
            </w:pPr>
            <w:r>
              <w:rPr>
                <w:rFonts w:asciiTheme="minorHAnsi" w:hAnsiTheme="minorHAnsi" w:cstheme="minorHAnsi"/>
              </w:rPr>
              <w:t>En el área de eventos</w:t>
            </w:r>
            <w:r w:rsidR="00595619">
              <w:rPr>
                <w:rFonts w:asciiTheme="minorHAnsi" w:hAnsiTheme="minorHAnsi" w:cstheme="minorHAnsi"/>
              </w:rPr>
              <w:t xml:space="preserve"> y difusión</w:t>
            </w:r>
            <w:r>
              <w:rPr>
                <w:rFonts w:asciiTheme="minorHAnsi" w:hAnsiTheme="minorHAnsi" w:cstheme="minorHAnsi"/>
              </w:rPr>
              <w:t xml:space="preserve">, permite la realización de tareas de manera simultánea de una forma más eficaz y eficiente, en la preparación previa del evento permite la división de tareas y en el </w:t>
            </w:r>
            <w:r>
              <w:rPr>
                <w:rFonts w:asciiTheme="minorHAnsi" w:hAnsiTheme="minorHAnsi" w:cstheme="minorHAnsi"/>
              </w:rPr>
              <w:lastRenderedPageBreak/>
              <w:t>desarrollo del evento es necesario estar al pendiente de las listas de asistencia, del acomodo de los usuarios, de las necesidades del disertante, de la memoria gráfica del evento, la presentación del mismo, todas estas actividades se realizan casi al mismo tiempo, por lo que al dividir tareas se brinda un servicio de mejor calidad y esto influye en la atracción y atención de un mayor de número de usuarios.</w:t>
            </w:r>
          </w:p>
          <w:p w:rsidR="00595619" w:rsidRDefault="00595619" w:rsidP="00CB1278">
            <w:pPr>
              <w:rPr>
                <w:rFonts w:asciiTheme="minorHAnsi" w:hAnsiTheme="minorHAnsi" w:cstheme="minorHAnsi"/>
              </w:rPr>
            </w:pPr>
          </w:p>
          <w:p w:rsidR="00595619" w:rsidRPr="00677434" w:rsidRDefault="00595619" w:rsidP="00CB1278">
            <w:pPr>
              <w:rPr>
                <w:rFonts w:asciiTheme="minorHAnsi" w:hAnsiTheme="minorHAnsi" w:cstheme="minorHAnsi"/>
              </w:rPr>
            </w:pPr>
            <w:r>
              <w:rPr>
                <w:rFonts w:asciiTheme="minorHAnsi" w:hAnsiTheme="minorHAnsi" w:cstheme="minorHAnsi"/>
              </w:rPr>
              <w:t>En el área de administración permite una mejor organización de las tareas, un ahorro de tiempo en la validación de facturas y en la generación de información, lo que permite al administrador presentar la información de una manera más oportuna. De igual forma la digitalización, organización y archivo de toda la documentación de salida generada por las diferentes áreas de servicio, permite consultar la información con mayor prontitud.</w:t>
            </w:r>
          </w:p>
        </w:tc>
      </w:tr>
    </w:tbl>
    <w:p w:rsidR="00E84CB8" w:rsidRPr="00677434" w:rsidRDefault="00E84CB8" w:rsidP="00D44A5D">
      <w:pPr>
        <w:rPr>
          <w:rFonts w:asciiTheme="minorHAnsi" w:hAnsiTheme="minorHAnsi" w:cstheme="minorHAnsi"/>
        </w:rPr>
      </w:pPr>
    </w:p>
    <w:sectPr w:rsidR="00E84CB8" w:rsidRPr="00677434"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877" w:rsidRDefault="00E73877" w:rsidP="00E64D5D">
      <w:r>
        <w:separator/>
      </w:r>
    </w:p>
  </w:endnote>
  <w:endnote w:type="continuationSeparator" w:id="0">
    <w:p w:rsidR="00E73877" w:rsidRDefault="00E73877"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0B4F42">
    <w:pPr>
      <w:pStyle w:val="Piedepgina"/>
    </w:pPr>
    <w:r>
      <w:rPr>
        <w:noProof/>
        <w:lang w:eastAsia="es-MX"/>
      </w:rPr>
      <mc:AlternateContent>
        <mc:Choice Requires="wps">
          <w:drawing>
            <wp:anchor distT="0" distB="0" distL="114300" distR="114300" simplePos="0" relativeHeight="251663360" behindDoc="0" locked="0" layoutInCell="1" allowOverlap="1" wp14:anchorId="75519657" wp14:editId="56017DFE">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F408D8">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F408D8">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24B52D1" wp14:editId="6EB4D1B9">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877" w:rsidRDefault="00E73877" w:rsidP="00E64D5D">
      <w:r>
        <w:separator/>
      </w:r>
    </w:p>
  </w:footnote>
  <w:footnote w:type="continuationSeparator" w:id="0">
    <w:p w:rsidR="00E73877" w:rsidRDefault="00E73877"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85AFD"/>
    <w:rsid w:val="000B4F42"/>
    <w:rsid w:val="000B6044"/>
    <w:rsid w:val="001079F2"/>
    <w:rsid w:val="00166A75"/>
    <w:rsid w:val="001B057E"/>
    <w:rsid w:val="001B17D1"/>
    <w:rsid w:val="001C3104"/>
    <w:rsid w:val="00207487"/>
    <w:rsid w:val="00210DC8"/>
    <w:rsid w:val="002127A6"/>
    <w:rsid w:val="00225E7A"/>
    <w:rsid w:val="00270DDA"/>
    <w:rsid w:val="00291262"/>
    <w:rsid w:val="0029234C"/>
    <w:rsid w:val="002F0ECD"/>
    <w:rsid w:val="003110A5"/>
    <w:rsid w:val="003318FF"/>
    <w:rsid w:val="00374CA7"/>
    <w:rsid w:val="00377A6A"/>
    <w:rsid w:val="00390248"/>
    <w:rsid w:val="003A6DCF"/>
    <w:rsid w:val="003B2A1E"/>
    <w:rsid w:val="003D4FC3"/>
    <w:rsid w:val="003E4936"/>
    <w:rsid w:val="00403D31"/>
    <w:rsid w:val="00405463"/>
    <w:rsid w:val="00466519"/>
    <w:rsid w:val="004948B8"/>
    <w:rsid w:val="004B2DD5"/>
    <w:rsid w:val="00502AC5"/>
    <w:rsid w:val="005241FC"/>
    <w:rsid w:val="00572E31"/>
    <w:rsid w:val="00595619"/>
    <w:rsid w:val="005A466E"/>
    <w:rsid w:val="005B1205"/>
    <w:rsid w:val="006024AD"/>
    <w:rsid w:val="00625E2A"/>
    <w:rsid w:val="006545A1"/>
    <w:rsid w:val="00657E98"/>
    <w:rsid w:val="00677434"/>
    <w:rsid w:val="00677F9F"/>
    <w:rsid w:val="0068143D"/>
    <w:rsid w:val="0068462F"/>
    <w:rsid w:val="00692D5A"/>
    <w:rsid w:val="006D1218"/>
    <w:rsid w:val="006E73EB"/>
    <w:rsid w:val="006F6CF8"/>
    <w:rsid w:val="006F78E8"/>
    <w:rsid w:val="007667B0"/>
    <w:rsid w:val="007830AD"/>
    <w:rsid w:val="007A35A2"/>
    <w:rsid w:val="007A6D34"/>
    <w:rsid w:val="007B3FC6"/>
    <w:rsid w:val="007C060F"/>
    <w:rsid w:val="007F499C"/>
    <w:rsid w:val="00876282"/>
    <w:rsid w:val="0088351B"/>
    <w:rsid w:val="00893308"/>
    <w:rsid w:val="008D7104"/>
    <w:rsid w:val="008E00B4"/>
    <w:rsid w:val="008F70B2"/>
    <w:rsid w:val="009273F0"/>
    <w:rsid w:val="00933749"/>
    <w:rsid w:val="00937B1E"/>
    <w:rsid w:val="00944CCD"/>
    <w:rsid w:val="00951128"/>
    <w:rsid w:val="00953BCD"/>
    <w:rsid w:val="00976DDD"/>
    <w:rsid w:val="009D3231"/>
    <w:rsid w:val="009E085C"/>
    <w:rsid w:val="009F4F46"/>
    <w:rsid w:val="009F5C80"/>
    <w:rsid w:val="00A105BA"/>
    <w:rsid w:val="00A27DE6"/>
    <w:rsid w:val="00A309BC"/>
    <w:rsid w:val="00A43DB3"/>
    <w:rsid w:val="00A96112"/>
    <w:rsid w:val="00AA19BA"/>
    <w:rsid w:val="00AB0848"/>
    <w:rsid w:val="00AE63A2"/>
    <w:rsid w:val="00B05360"/>
    <w:rsid w:val="00B228A3"/>
    <w:rsid w:val="00B37EF3"/>
    <w:rsid w:val="00B620C2"/>
    <w:rsid w:val="00B72A09"/>
    <w:rsid w:val="00B803DA"/>
    <w:rsid w:val="00B81016"/>
    <w:rsid w:val="00B81555"/>
    <w:rsid w:val="00BB18CC"/>
    <w:rsid w:val="00BD4A30"/>
    <w:rsid w:val="00BE45F5"/>
    <w:rsid w:val="00C02482"/>
    <w:rsid w:val="00C121B2"/>
    <w:rsid w:val="00C32EE3"/>
    <w:rsid w:val="00C80953"/>
    <w:rsid w:val="00C94F17"/>
    <w:rsid w:val="00CB1278"/>
    <w:rsid w:val="00CB13C6"/>
    <w:rsid w:val="00CC2875"/>
    <w:rsid w:val="00CD0622"/>
    <w:rsid w:val="00CE68B5"/>
    <w:rsid w:val="00CF557C"/>
    <w:rsid w:val="00D4289C"/>
    <w:rsid w:val="00D44A5D"/>
    <w:rsid w:val="00D55E02"/>
    <w:rsid w:val="00D828F1"/>
    <w:rsid w:val="00DB49CB"/>
    <w:rsid w:val="00DC0817"/>
    <w:rsid w:val="00E40797"/>
    <w:rsid w:val="00E5094F"/>
    <w:rsid w:val="00E54974"/>
    <w:rsid w:val="00E64D5D"/>
    <w:rsid w:val="00E660E3"/>
    <w:rsid w:val="00E73877"/>
    <w:rsid w:val="00E73BCA"/>
    <w:rsid w:val="00E84CB8"/>
    <w:rsid w:val="00ED357F"/>
    <w:rsid w:val="00EE46E4"/>
    <w:rsid w:val="00EE58A9"/>
    <w:rsid w:val="00F24E0C"/>
    <w:rsid w:val="00F36207"/>
    <w:rsid w:val="00F408D8"/>
    <w:rsid w:val="00F46E02"/>
    <w:rsid w:val="00FB0D25"/>
    <w:rsid w:val="00FC23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236211018">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94045244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921</Words>
  <Characters>5069</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2015-06-24T14:23:00Z</cp:lastPrinted>
  <dcterms:created xsi:type="dcterms:W3CDTF">2015-08-11T01:13:00Z</dcterms:created>
  <dcterms:modified xsi:type="dcterms:W3CDTF">2015-08-11T01:13:00Z</dcterms:modified>
</cp:coreProperties>
</file>