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575775" w:rsidP="007B1218">
            <w:pPr>
              <w:jc w:val="left"/>
              <w:rPr>
                <w:rFonts w:asciiTheme="minorHAnsi" w:hAnsiTheme="minorHAnsi" w:cstheme="minorHAnsi"/>
              </w:rPr>
            </w:pPr>
            <w:r w:rsidRPr="00575775">
              <w:rPr>
                <w:rFonts w:asciiTheme="minorHAnsi" w:hAnsiTheme="minorHAnsi" w:cstheme="minorHAnsi"/>
              </w:rPr>
              <w:t>Tribunal Electoral del Poder Judicial del Estado de Jalisco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575775" w:rsidP="00537DCD">
            <w:pPr>
              <w:rPr>
                <w:rFonts w:asciiTheme="minorHAnsi" w:hAnsiTheme="minorHAnsi" w:cstheme="minorHAnsi"/>
              </w:rPr>
            </w:pPr>
            <w:r w:rsidRPr="00575775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16-may-05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15377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Charlas de sobremesa en torno a tema</w:t>
            </w:r>
            <w:r w:rsidR="002871AC">
              <w:rPr>
                <w:rFonts w:asciiTheme="minorHAnsi" w:hAnsiTheme="minorHAnsi" w:cstheme="minorHAnsi"/>
              </w:rPr>
              <w:t>s jurisdiccionales: Nulidad en Materia E</w:t>
            </w:r>
            <w:r>
              <w:rPr>
                <w:rFonts w:asciiTheme="minorHAnsi" w:hAnsiTheme="minorHAnsi" w:cstheme="minorHAnsi"/>
              </w:rPr>
              <w:t>lectoral</w:t>
            </w:r>
          </w:p>
        </w:tc>
        <w:tc>
          <w:tcPr>
            <w:tcW w:w="1620" w:type="dxa"/>
          </w:tcPr>
          <w:p w:rsidR="005E03C0" w:rsidRPr="006C5A6E" w:rsidRDefault="00153777" w:rsidP="0015377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5E03C0" w:rsidRPr="006C5A6E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</w:t>
            </w:r>
            <w:r w:rsidRPr="00153777">
              <w:rPr>
                <w:rFonts w:asciiTheme="minorHAnsi" w:hAnsiTheme="minorHAnsi" w:cstheme="minorHAnsi"/>
              </w:rPr>
              <w:t xml:space="preserve">de junio de </w:t>
            </w:r>
            <w:r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1350" w:type="dxa"/>
          </w:tcPr>
          <w:p w:rsidR="005E03C0" w:rsidRPr="006C5A6E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29 </w:t>
            </w:r>
            <w:r w:rsidRPr="00153777">
              <w:rPr>
                <w:rFonts w:asciiTheme="minorHAnsi" w:hAnsiTheme="minorHAnsi" w:cstheme="minorHAnsi"/>
              </w:rPr>
              <w:t xml:space="preserve">de junio de </w:t>
            </w:r>
            <w:r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1600" w:type="dxa"/>
          </w:tcPr>
          <w:p w:rsidR="005E03C0" w:rsidRPr="006C5A6E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$1,700.00</w:t>
            </w:r>
          </w:p>
        </w:tc>
        <w:tc>
          <w:tcPr>
            <w:tcW w:w="1559" w:type="dxa"/>
          </w:tcPr>
          <w:p w:rsidR="005E03C0" w:rsidRPr="006C5A6E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$1.577.81</w:t>
            </w:r>
          </w:p>
        </w:tc>
      </w:tr>
      <w:tr w:rsidR="00153777" w:rsidRPr="006C5A6E" w:rsidTr="007B1218">
        <w:tc>
          <w:tcPr>
            <w:tcW w:w="2448" w:type="dxa"/>
          </w:tcPr>
          <w:p w:rsidR="00153777" w:rsidRDefault="0015377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 Derecho Electoral</w:t>
            </w:r>
          </w:p>
        </w:tc>
        <w:tc>
          <w:tcPr>
            <w:tcW w:w="1620" w:type="dxa"/>
          </w:tcPr>
          <w:p w:rsidR="00153777" w:rsidRDefault="00153777" w:rsidP="0015377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153777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octubre de 2009</w:t>
            </w:r>
          </w:p>
        </w:tc>
        <w:tc>
          <w:tcPr>
            <w:tcW w:w="1350" w:type="dxa"/>
          </w:tcPr>
          <w:p w:rsidR="00153777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octubre de 2009</w:t>
            </w:r>
          </w:p>
        </w:tc>
        <w:tc>
          <w:tcPr>
            <w:tcW w:w="1600" w:type="dxa"/>
          </w:tcPr>
          <w:p w:rsidR="00153777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$2,200.00</w:t>
            </w:r>
          </w:p>
        </w:tc>
        <w:tc>
          <w:tcPr>
            <w:tcW w:w="1559" w:type="dxa"/>
          </w:tcPr>
          <w:p w:rsidR="00153777" w:rsidRDefault="0015377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$994.95</w:t>
            </w:r>
          </w:p>
        </w:tc>
      </w:tr>
      <w:tr w:rsidR="00153777" w:rsidRPr="006C5A6E" w:rsidTr="00A464BC">
        <w:tc>
          <w:tcPr>
            <w:tcW w:w="2448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Autonomía de los Poderes Judiciales Locales</w:t>
            </w:r>
          </w:p>
        </w:tc>
        <w:tc>
          <w:tcPr>
            <w:tcW w:w="1620" w:type="dxa"/>
          </w:tcPr>
          <w:p w:rsidR="00153777" w:rsidRPr="006C5A6E" w:rsidRDefault="008125FB" w:rsidP="008125F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 w:rsidRPr="008125FB">
              <w:rPr>
                <w:rFonts w:asciiTheme="minorHAnsi" w:hAnsiTheme="minorHAnsi" w:cstheme="minorHAnsi"/>
                <w:sz w:val="20"/>
              </w:rPr>
              <w:t>7 de septiembre de 2011</w:t>
            </w:r>
          </w:p>
        </w:tc>
        <w:tc>
          <w:tcPr>
            <w:tcW w:w="135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 w:rsidRPr="008125FB">
              <w:rPr>
                <w:rFonts w:asciiTheme="minorHAnsi" w:hAnsiTheme="minorHAnsi" w:cstheme="minorHAnsi"/>
                <w:sz w:val="20"/>
              </w:rPr>
              <w:t>7 de septiembre de 2011</w:t>
            </w:r>
          </w:p>
        </w:tc>
        <w:tc>
          <w:tcPr>
            <w:tcW w:w="160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$4,465.86</w:t>
            </w:r>
          </w:p>
        </w:tc>
      </w:tr>
      <w:tr w:rsidR="00153777" w:rsidRPr="006C5A6E" w:rsidTr="00A464BC">
        <w:tc>
          <w:tcPr>
            <w:tcW w:w="2448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Semana del Derecho Electoral</w:t>
            </w:r>
          </w:p>
        </w:tc>
        <w:tc>
          <w:tcPr>
            <w:tcW w:w="1620" w:type="dxa"/>
          </w:tcPr>
          <w:p w:rsidR="00153777" w:rsidRPr="006C5A6E" w:rsidRDefault="008125FB" w:rsidP="008125F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febrero de 2012</w:t>
            </w:r>
          </w:p>
        </w:tc>
        <w:tc>
          <w:tcPr>
            <w:tcW w:w="135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febrero de 2012</w:t>
            </w:r>
          </w:p>
        </w:tc>
        <w:tc>
          <w:tcPr>
            <w:tcW w:w="1600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$3,600.00</w:t>
            </w:r>
          </w:p>
        </w:tc>
        <w:tc>
          <w:tcPr>
            <w:tcW w:w="1559" w:type="dxa"/>
          </w:tcPr>
          <w:p w:rsidR="00153777" w:rsidRPr="006C5A6E" w:rsidRDefault="008125FB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$2,473.70</w:t>
            </w:r>
          </w:p>
        </w:tc>
      </w:tr>
      <w:tr w:rsidR="008F5E1A" w:rsidRPr="006C5A6E" w:rsidTr="00A63CBA">
        <w:trPr>
          <w:trHeight w:val="1127"/>
        </w:trPr>
        <w:tc>
          <w:tcPr>
            <w:tcW w:w="2448" w:type="dxa"/>
          </w:tcPr>
          <w:p w:rsidR="008F5E1A" w:rsidRDefault="008F5E1A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Seminario de actualización en materia electoral</w:t>
            </w:r>
          </w:p>
        </w:tc>
        <w:tc>
          <w:tcPr>
            <w:tcW w:w="1620" w:type="dxa"/>
          </w:tcPr>
          <w:p w:rsidR="008F5E1A" w:rsidRDefault="008F5E1A" w:rsidP="008125F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8F5E1A" w:rsidRDefault="008F5E1A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2012</w:t>
            </w:r>
          </w:p>
        </w:tc>
        <w:tc>
          <w:tcPr>
            <w:tcW w:w="1350" w:type="dxa"/>
          </w:tcPr>
          <w:p w:rsidR="008F5E1A" w:rsidRDefault="008F5E1A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mayo de 2012</w:t>
            </w:r>
          </w:p>
        </w:tc>
        <w:tc>
          <w:tcPr>
            <w:tcW w:w="1600" w:type="dxa"/>
          </w:tcPr>
          <w:p w:rsidR="008F5E1A" w:rsidRDefault="008F5E1A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$12,400.00</w:t>
            </w:r>
          </w:p>
        </w:tc>
        <w:tc>
          <w:tcPr>
            <w:tcW w:w="1559" w:type="dxa"/>
          </w:tcPr>
          <w:p w:rsidR="008F5E1A" w:rsidRDefault="008F5E1A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$10,302.10</w:t>
            </w:r>
          </w:p>
        </w:tc>
      </w:tr>
      <w:tr w:rsidR="00153777" w:rsidRPr="006C5A6E" w:rsidTr="00A464BC">
        <w:tc>
          <w:tcPr>
            <w:tcW w:w="2448" w:type="dxa"/>
          </w:tcPr>
          <w:p w:rsidR="00153777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El Control de la Legalidad en Materia Electoral</w:t>
            </w:r>
          </w:p>
        </w:tc>
        <w:tc>
          <w:tcPr>
            <w:tcW w:w="1620" w:type="dxa"/>
          </w:tcPr>
          <w:p w:rsidR="00153777" w:rsidRPr="006C5A6E" w:rsidRDefault="001F5501" w:rsidP="001F550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153777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marzo de 2013</w:t>
            </w:r>
          </w:p>
        </w:tc>
        <w:tc>
          <w:tcPr>
            <w:tcW w:w="1350" w:type="dxa"/>
          </w:tcPr>
          <w:p w:rsidR="00153777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marzo de 2013</w:t>
            </w:r>
          </w:p>
        </w:tc>
        <w:tc>
          <w:tcPr>
            <w:tcW w:w="1600" w:type="dxa"/>
          </w:tcPr>
          <w:p w:rsidR="00153777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153777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$5,217.60</w:t>
            </w:r>
          </w:p>
        </w:tc>
      </w:tr>
      <w:tr w:rsidR="001F5501" w:rsidRPr="006C5A6E" w:rsidTr="00A464BC">
        <w:tc>
          <w:tcPr>
            <w:tcW w:w="2448" w:type="dxa"/>
          </w:tcPr>
          <w:p w:rsidR="001F5501" w:rsidRPr="006C5A6E" w:rsidRDefault="00A9256A" w:rsidP="00A464BC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Foro de Cultura de Igualdad y no D</w:t>
            </w:r>
            <w:r w:rsidR="001F5501">
              <w:rPr>
                <w:rFonts w:asciiTheme="minorHAnsi" w:hAnsiTheme="minorHAnsi" w:cstheme="minorHAnsi"/>
              </w:rPr>
              <w:t>iscriminación</w:t>
            </w:r>
          </w:p>
        </w:tc>
        <w:tc>
          <w:tcPr>
            <w:tcW w:w="1620" w:type="dxa"/>
          </w:tcPr>
          <w:p w:rsidR="001F5501" w:rsidRPr="006C5A6E" w:rsidRDefault="001F5501" w:rsidP="00A464B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CCJ-TEPJEJ</w:t>
            </w:r>
          </w:p>
        </w:tc>
        <w:tc>
          <w:tcPr>
            <w:tcW w:w="1170" w:type="dxa"/>
          </w:tcPr>
          <w:p w:rsidR="001F5501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abril de 2014</w:t>
            </w:r>
          </w:p>
        </w:tc>
        <w:tc>
          <w:tcPr>
            <w:tcW w:w="1350" w:type="dxa"/>
          </w:tcPr>
          <w:p w:rsidR="001F5501" w:rsidRPr="006C5A6E" w:rsidRDefault="001F5501" w:rsidP="00A464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abril de 2014</w:t>
            </w:r>
          </w:p>
        </w:tc>
        <w:tc>
          <w:tcPr>
            <w:tcW w:w="1600" w:type="dxa"/>
          </w:tcPr>
          <w:p w:rsidR="001F5501" w:rsidRPr="006C5A6E" w:rsidRDefault="001F5501" w:rsidP="001F55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</w:p>
        </w:tc>
        <w:tc>
          <w:tcPr>
            <w:tcW w:w="1559" w:type="dxa"/>
          </w:tcPr>
          <w:p w:rsidR="001F5501" w:rsidRPr="006C5A6E" w:rsidRDefault="001F5501" w:rsidP="001F550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</w:p>
        </w:tc>
      </w:tr>
    </w:tbl>
    <w:p w:rsidR="001F5501" w:rsidRPr="006C5A6E" w:rsidRDefault="001F5501" w:rsidP="001F5501">
      <w:pPr>
        <w:ind w:right="-235"/>
        <w:rPr>
          <w:rFonts w:asciiTheme="minorHAnsi" w:hAnsiTheme="minorHAnsi" w:cstheme="minorHAnsi"/>
        </w:rPr>
      </w:pPr>
    </w:p>
    <w:p w:rsidR="001F5501" w:rsidRPr="006C5A6E" w:rsidRDefault="001F5501" w:rsidP="001F5501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F5501" w:rsidRPr="006C5A6E" w:rsidRDefault="001F5501" w:rsidP="001F5501">
      <w:pPr>
        <w:ind w:right="-235"/>
        <w:rPr>
          <w:rFonts w:asciiTheme="minorHAnsi" w:hAnsiTheme="minorHAnsi" w:cstheme="minorHAnsi"/>
        </w:rPr>
      </w:pPr>
    </w:p>
    <w:p w:rsidR="00741E72" w:rsidRPr="00741E72" w:rsidRDefault="00741E72" w:rsidP="00741E72">
      <w:pPr>
        <w:ind w:right="-235"/>
        <w:rPr>
          <w:rFonts w:cs="Calibri"/>
        </w:rPr>
      </w:pPr>
      <w:r w:rsidRPr="00741E72">
        <w:rPr>
          <w:rFonts w:cs="Calibr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 o de algún ponente que pertenece a tal Institución.</w:t>
      </w:r>
    </w:p>
    <w:p w:rsidR="001F5501" w:rsidRPr="006C5A6E" w:rsidRDefault="001F5501" w:rsidP="001F5501">
      <w:pPr>
        <w:ind w:right="-235"/>
        <w:rPr>
          <w:rFonts w:asciiTheme="minorHAnsi" w:hAnsiTheme="minorHAnsi" w:cstheme="minorHAnsi"/>
        </w:rPr>
      </w:pPr>
    </w:p>
    <w:p w:rsidR="001F5501" w:rsidRPr="006C5A6E" w:rsidRDefault="001F5501" w:rsidP="00A92C8B">
      <w:pPr>
        <w:ind w:right="-235"/>
        <w:rPr>
          <w:rFonts w:asciiTheme="minorHAnsi" w:hAnsiTheme="minorHAnsi" w:cstheme="minorHAnsi"/>
        </w:rPr>
      </w:pPr>
    </w:p>
    <w:sectPr w:rsidR="001F5501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DB6" w:rsidRDefault="006D0DB6" w:rsidP="00E64D5D">
      <w:r>
        <w:separator/>
      </w:r>
    </w:p>
  </w:endnote>
  <w:endnote w:type="continuationSeparator" w:id="0">
    <w:p w:rsidR="006D0DB6" w:rsidRDefault="006D0DB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A63CB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A63CB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DB6" w:rsidRDefault="006D0DB6" w:rsidP="00E64D5D">
      <w:r>
        <w:separator/>
      </w:r>
    </w:p>
  </w:footnote>
  <w:footnote w:type="continuationSeparator" w:id="0">
    <w:p w:rsidR="006D0DB6" w:rsidRDefault="006D0DB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C5FDC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47275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70446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C666D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7"/>
  </w:num>
  <w:num w:numId="3">
    <w:abstractNumId w:val="3"/>
  </w:num>
  <w:num w:numId="4">
    <w:abstractNumId w:val="7"/>
  </w:num>
  <w:num w:numId="5">
    <w:abstractNumId w:val="15"/>
  </w:num>
  <w:num w:numId="6">
    <w:abstractNumId w:val="12"/>
  </w:num>
  <w:num w:numId="7">
    <w:abstractNumId w:val="26"/>
  </w:num>
  <w:num w:numId="8">
    <w:abstractNumId w:val="33"/>
  </w:num>
  <w:num w:numId="9">
    <w:abstractNumId w:val="2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31"/>
  </w:num>
  <w:num w:numId="13">
    <w:abstractNumId w:val="13"/>
  </w:num>
  <w:num w:numId="14">
    <w:abstractNumId w:val="23"/>
  </w:num>
  <w:num w:numId="15">
    <w:abstractNumId w:val="27"/>
  </w:num>
  <w:num w:numId="16">
    <w:abstractNumId w:val="10"/>
  </w:num>
  <w:num w:numId="17">
    <w:abstractNumId w:val="29"/>
  </w:num>
  <w:num w:numId="18">
    <w:abstractNumId w:val="25"/>
  </w:num>
  <w:num w:numId="19">
    <w:abstractNumId w:val="5"/>
  </w:num>
  <w:num w:numId="20">
    <w:abstractNumId w:val="16"/>
  </w:num>
  <w:num w:numId="21">
    <w:abstractNumId w:val="8"/>
  </w:num>
  <w:num w:numId="22">
    <w:abstractNumId w:val="2"/>
  </w:num>
  <w:num w:numId="23">
    <w:abstractNumId w:val="32"/>
  </w:num>
  <w:num w:numId="24">
    <w:abstractNumId w:val="1"/>
  </w:num>
  <w:num w:numId="25">
    <w:abstractNumId w:val="14"/>
  </w:num>
  <w:num w:numId="26">
    <w:abstractNumId w:val="11"/>
  </w:num>
  <w:num w:numId="27">
    <w:abstractNumId w:val="6"/>
  </w:num>
  <w:num w:numId="28">
    <w:abstractNumId w:val="30"/>
  </w:num>
  <w:num w:numId="29">
    <w:abstractNumId w:val="21"/>
  </w:num>
  <w:num w:numId="30">
    <w:abstractNumId w:val="24"/>
  </w:num>
  <w:num w:numId="31">
    <w:abstractNumId w:val="35"/>
  </w:num>
  <w:num w:numId="32">
    <w:abstractNumId w:val="36"/>
  </w:num>
  <w:num w:numId="33">
    <w:abstractNumId w:val="0"/>
  </w:num>
  <w:num w:numId="34">
    <w:abstractNumId w:val="28"/>
  </w:num>
  <w:num w:numId="35">
    <w:abstractNumId w:val="17"/>
  </w:num>
  <w:num w:numId="36">
    <w:abstractNumId w:val="19"/>
  </w:num>
  <w:num w:numId="37">
    <w:abstractNumId w:val="18"/>
  </w:num>
  <w:num w:numId="38">
    <w:abstractNumId w:val="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95030"/>
    <w:rsid w:val="000B4F42"/>
    <w:rsid w:val="000B6044"/>
    <w:rsid w:val="00115C27"/>
    <w:rsid w:val="00153777"/>
    <w:rsid w:val="00161BD9"/>
    <w:rsid w:val="00195A93"/>
    <w:rsid w:val="00196035"/>
    <w:rsid w:val="001B17D1"/>
    <w:rsid w:val="001B20B2"/>
    <w:rsid w:val="001B78D5"/>
    <w:rsid w:val="001C3104"/>
    <w:rsid w:val="001F5501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871AC"/>
    <w:rsid w:val="00291262"/>
    <w:rsid w:val="0029234C"/>
    <w:rsid w:val="002C074E"/>
    <w:rsid w:val="002F0ECD"/>
    <w:rsid w:val="003110A5"/>
    <w:rsid w:val="003318FF"/>
    <w:rsid w:val="00341BB0"/>
    <w:rsid w:val="00360745"/>
    <w:rsid w:val="00374CA7"/>
    <w:rsid w:val="00377A6A"/>
    <w:rsid w:val="00390248"/>
    <w:rsid w:val="00390EB8"/>
    <w:rsid w:val="00396B84"/>
    <w:rsid w:val="003A1065"/>
    <w:rsid w:val="003A6DCF"/>
    <w:rsid w:val="003C3B38"/>
    <w:rsid w:val="003D28DC"/>
    <w:rsid w:val="003D4FC3"/>
    <w:rsid w:val="003E4936"/>
    <w:rsid w:val="00403D31"/>
    <w:rsid w:val="00405463"/>
    <w:rsid w:val="0042113F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75775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5FD0"/>
    <w:rsid w:val="006C5A6E"/>
    <w:rsid w:val="006D0DB6"/>
    <w:rsid w:val="006D1218"/>
    <w:rsid w:val="006E73EB"/>
    <w:rsid w:val="006F5234"/>
    <w:rsid w:val="00714DC9"/>
    <w:rsid w:val="007371DD"/>
    <w:rsid w:val="0074144C"/>
    <w:rsid w:val="00741E72"/>
    <w:rsid w:val="00755AB4"/>
    <w:rsid w:val="007667B0"/>
    <w:rsid w:val="007830AD"/>
    <w:rsid w:val="00796E58"/>
    <w:rsid w:val="007A35A2"/>
    <w:rsid w:val="007A6D34"/>
    <w:rsid w:val="007B3FC6"/>
    <w:rsid w:val="008125FB"/>
    <w:rsid w:val="00876282"/>
    <w:rsid w:val="0088351B"/>
    <w:rsid w:val="00892A0F"/>
    <w:rsid w:val="00893093"/>
    <w:rsid w:val="00893308"/>
    <w:rsid w:val="00894CB6"/>
    <w:rsid w:val="008E00B4"/>
    <w:rsid w:val="008F5E1A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14C62"/>
    <w:rsid w:val="00A27DE6"/>
    <w:rsid w:val="00A309BC"/>
    <w:rsid w:val="00A43DB3"/>
    <w:rsid w:val="00A55367"/>
    <w:rsid w:val="00A63CBA"/>
    <w:rsid w:val="00A8528F"/>
    <w:rsid w:val="00A908FA"/>
    <w:rsid w:val="00A9256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74EBF"/>
    <w:rsid w:val="00B81016"/>
    <w:rsid w:val="00B81555"/>
    <w:rsid w:val="00B8731A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87522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2107A-8F7A-47A1-AACC-434C8B95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2015-08-07T17:06:00Z</dcterms:created>
  <dcterms:modified xsi:type="dcterms:W3CDTF">2015-08-07T17:06:00Z</dcterms:modified>
</cp:coreProperties>
</file>