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17" w:rsidRDefault="00D000D3" w:rsidP="006A761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D000D3">
        <w:rPr>
          <w:rFonts w:ascii="Lucida Bright" w:hAnsi="Lucida Bright"/>
          <w:b/>
          <w:sz w:val="24"/>
          <w:szCs w:val="24"/>
        </w:rPr>
        <w:t>Podcast 107: Entrevista sobre Lengua Mixe</w:t>
      </w:r>
    </w:p>
    <w:p w:rsidR="00D000D3" w:rsidRDefault="00D000D3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9604DC" w:rsidRDefault="00502391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D6065F" w:rsidRDefault="00D6065F" w:rsidP="00A6720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FD8" w:rsidRDefault="00504035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</w:t>
      </w:r>
      <w:r w:rsidR="00507FD8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recientemente</w:t>
      </w:r>
      <w:r w:rsidR="00DC20B4" w:rsidRPr="00DC20B4">
        <w:rPr>
          <w:rFonts w:ascii="Lucida Bright" w:hAnsi="Lucida Bright"/>
          <w:sz w:val="24"/>
          <w:szCs w:val="24"/>
        </w:rPr>
        <w:t xml:space="preserve"> les comentábamos acerca de una resolución muy interesante de la </w:t>
      </w:r>
      <w:r w:rsidRPr="00DC20B4">
        <w:rPr>
          <w:rFonts w:ascii="Lucida Bright" w:hAnsi="Lucida Bright"/>
          <w:sz w:val="24"/>
          <w:szCs w:val="24"/>
        </w:rPr>
        <w:t xml:space="preserve">Segunda Sala </w:t>
      </w:r>
      <w:r w:rsidR="00681976">
        <w:rPr>
          <w:rFonts w:ascii="Lucida Bright" w:hAnsi="Lucida Bright"/>
          <w:sz w:val="24"/>
          <w:szCs w:val="24"/>
        </w:rPr>
        <w:t>en la que se ordena al E</w:t>
      </w:r>
      <w:r w:rsidR="00DC20B4" w:rsidRPr="00DC20B4">
        <w:rPr>
          <w:rFonts w:ascii="Lucida Bright" w:hAnsi="Lucida Bright"/>
          <w:sz w:val="24"/>
          <w:szCs w:val="24"/>
        </w:rPr>
        <w:t>jecuti</w:t>
      </w:r>
      <w:r w:rsidR="00507FD8">
        <w:rPr>
          <w:rFonts w:ascii="Lucida Bright" w:hAnsi="Lucida Bright"/>
          <w:sz w:val="24"/>
          <w:szCs w:val="24"/>
        </w:rPr>
        <w:t>vo Federal t</w:t>
      </w:r>
      <w:r w:rsidR="00C36D70">
        <w:rPr>
          <w:rFonts w:ascii="Lucida Bright" w:hAnsi="Lucida Bright"/>
          <w:sz w:val="24"/>
          <w:szCs w:val="24"/>
        </w:rPr>
        <w:t>raducir a lengua mixe</w:t>
      </w:r>
      <w:r w:rsidR="00507FD8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expo</w:t>
      </w:r>
      <w:r w:rsidR="00507FD8">
        <w:rPr>
          <w:rFonts w:ascii="Lucida Bright" w:hAnsi="Lucida Bright"/>
          <w:sz w:val="24"/>
          <w:szCs w:val="24"/>
        </w:rPr>
        <w:t>sición de motivos y decreto de Reforma C</w:t>
      </w:r>
      <w:r w:rsidR="00DC20B4" w:rsidRPr="00DC20B4">
        <w:rPr>
          <w:rFonts w:ascii="Lucida Bright" w:hAnsi="Lucida Bright"/>
          <w:sz w:val="24"/>
          <w:szCs w:val="24"/>
        </w:rPr>
        <w:t>onstitucional del 14 de agosto de 2001</w:t>
      </w:r>
      <w:r w:rsidR="00507FD8">
        <w:rPr>
          <w:rFonts w:ascii="Lucida Bright" w:hAnsi="Lucida Bright"/>
          <w:sz w:val="24"/>
          <w:szCs w:val="24"/>
        </w:rPr>
        <w:t>.</w:t>
      </w:r>
    </w:p>
    <w:p w:rsidR="00507FD8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4035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Un asunto Alberto</w:t>
      </w:r>
      <w:r w:rsidR="00DC20B4" w:rsidRPr="00DC20B4">
        <w:rPr>
          <w:rFonts w:ascii="Lucida Bright" w:hAnsi="Lucida Bright"/>
          <w:sz w:val="24"/>
          <w:szCs w:val="24"/>
        </w:rPr>
        <w:t xml:space="preserve"> interesante</w:t>
      </w:r>
      <w:r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en términos de derechos de las comunidades indígenas y bueno</w:t>
      </w:r>
      <w:r>
        <w:rPr>
          <w:rFonts w:ascii="Lucida Bright" w:hAnsi="Lucida Bright"/>
          <w:sz w:val="24"/>
          <w:szCs w:val="24"/>
        </w:rPr>
        <w:t xml:space="preserve"> fue por eso que nos decidimos p</w:t>
      </w:r>
      <w:r w:rsidR="00DC20B4" w:rsidRPr="00DC20B4">
        <w:rPr>
          <w:rFonts w:ascii="Lucida Bright" w:hAnsi="Lucida Bright"/>
          <w:sz w:val="24"/>
          <w:szCs w:val="24"/>
        </w:rPr>
        <w:t>ues consultarle a quien estuvo muy cerca de este proyecto para que pudie</w:t>
      </w:r>
      <w:r w:rsidR="00504035">
        <w:rPr>
          <w:rFonts w:ascii="Lucida Bright" w:hAnsi="Lucida Bright"/>
          <w:sz w:val="24"/>
          <w:szCs w:val="24"/>
        </w:rPr>
        <w:t>ra platicar con nosotros es la L</w:t>
      </w:r>
      <w:r w:rsidR="00DC20B4" w:rsidRPr="00DC20B4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 xml:space="preserve">cenciada Jazmín Bonilla García, </w:t>
      </w:r>
      <w:r w:rsidR="00504035">
        <w:rPr>
          <w:rFonts w:ascii="Lucida Bright" w:hAnsi="Lucida Bright"/>
          <w:sz w:val="24"/>
          <w:szCs w:val="24"/>
        </w:rPr>
        <w:t>S</w:t>
      </w:r>
      <w:r w:rsidR="00DC20B4" w:rsidRPr="00DC20B4">
        <w:rPr>
          <w:rFonts w:ascii="Lucida Bright" w:hAnsi="Lucida Bright"/>
          <w:sz w:val="24"/>
          <w:szCs w:val="24"/>
        </w:rPr>
        <w:t>ecreta</w:t>
      </w:r>
      <w:r w:rsidR="00504035">
        <w:rPr>
          <w:rFonts w:ascii="Lucida Bright" w:hAnsi="Lucida Bright"/>
          <w:sz w:val="24"/>
          <w:szCs w:val="24"/>
        </w:rPr>
        <w:t>rio de Estudio y C</w:t>
      </w:r>
      <w:r w:rsidR="00DC20B4" w:rsidRPr="00DC20B4">
        <w:rPr>
          <w:rFonts w:ascii="Lucida Bright" w:hAnsi="Lucida Bright"/>
          <w:sz w:val="24"/>
          <w:szCs w:val="24"/>
        </w:rPr>
        <w:t xml:space="preserve">uenta de la </w:t>
      </w:r>
      <w:r w:rsidR="00504035" w:rsidRPr="00DC20B4">
        <w:rPr>
          <w:rFonts w:ascii="Lucida Bright" w:hAnsi="Lucida Bright"/>
          <w:sz w:val="24"/>
          <w:szCs w:val="24"/>
        </w:rPr>
        <w:t>Suprema Corte</w:t>
      </w:r>
      <w:r w:rsidR="00504035">
        <w:rPr>
          <w:rFonts w:ascii="Lucida Bright" w:hAnsi="Lucida Bright"/>
          <w:sz w:val="24"/>
          <w:szCs w:val="24"/>
        </w:rPr>
        <w:t>;</w:t>
      </w:r>
      <w:r w:rsidR="00504035" w:rsidRPr="00DC20B4">
        <w:rPr>
          <w:rFonts w:ascii="Lucida Bright" w:hAnsi="Lucida Bright"/>
          <w:sz w:val="24"/>
          <w:szCs w:val="24"/>
        </w:rPr>
        <w:t xml:space="preserve"> </w:t>
      </w:r>
      <w:r w:rsidR="00DC20B4" w:rsidRPr="00DC20B4">
        <w:rPr>
          <w:rFonts w:ascii="Lucida Bright" w:hAnsi="Lucida Bright"/>
          <w:sz w:val="24"/>
          <w:szCs w:val="24"/>
        </w:rPr>
        <w:t>Jazmín te damos la bienvenida</w:t>
      </w:r>
      <w:r w:rsidR="00504035">
        <w:rPr>
          <w:rFonts w:ascii="Lucida Bright" w:hAnsi="Lucida Bright"/>
          <w:sz w:val="24"/>
          <w:szCs w:val="24"/>
        </w:rPr>
        <w:t>, m</w:t>
      </w:r>
      <w:r w:rsidR="00DC20B4" w:rsidRPr="00DC20B4">
        <w:rPr>
          <w:rFonts w:ascii="Lucida Bright" w:hAnsi="Lucida Bright"/>
          <w:sz w:val="24"/>
          <w:szCs w:val="24"/>
        </w:rPr>
        <w:t>uchas gracias por la invitación y aprovechó para enviar un cordial saludo a quienes nos escuchan</w:t>
      </w:r>
      <w:r w:rsidR="00504035">
        <w:rPr>
          <w:rFonts w:ascii="Lucida Bright" w:hAnsi="Lucida Bright"/>
          <w:sz w:val="24"/>
          <w:szCs w:val="24"/>
        </w:rPr>
        <w:t>;</w:t>
      </w:r>
      <w:r w:rsidR="00DC20B4" w:rsidRPr="00DC20B4">
        <w:rPr>
          <w:rFonts w:ascii="Lucida Bright" w:hAnsi="Lucida Bright"/>
          <w:sz w:val="24"/>
          <w:szCs w:val="24"/>
        </w:rPr>
        <w:t xml:space="preserve"> licenciada Jazmín Bonil</w:t>
      </w:r>
      <w:r w:rsidR="00504035">
        <w:rPr>
          <w:rFonts w:ascii="Lucida Bright" w:hAnsi="Lucida Bright"/>
          <w:sz w:val="24"/>
          <w:szCs w:val="24"/>
        </w:rPr>
        <w:t>la García platícanos por favor</w:t>
      </w:r>
      <w:r>
        <w:rPr>
          <w:rFonts w:ascii="Lucida Bright" w:hAnsi="Lucida Bright"/>
          <w:sz w:val="24"/>
          <w:szCs w:val="24"/>
        </w:rPr>
        <w:t>,</w:t>
      </w:r>
      <w:r w:rsidR="00504035">
        <w:rPr>
          <w:rFonts w:ascii="Lucida Bright" w:hAnsi="Lucida Bright"/>
          <w:sz w:val="24"/>
          <w:szCs w:val="24"/>
        </w:rPr>
        <w:t xml:space="preserve"> c</w:t>
      </w:r>
      <w:r w:rsidR="00DC20B4" w:rsidRPr="00DC20B4">
        <w:rPr>
          <w:rFonts w:ascii="Lucida Bright" w:hAnsi="Lucida Bright"/>
          <w:sz w:val="24"/>
          <w:szCs w:val="24"/>
        </w:rPr>
        <w:t xml:space="preserve">uáles son los antecedentes de esta resolución que dictó la </w:t>
      </w:r>
      <w:r w:rsidR="00504035" w:rsidRPr="00DC20B4">
        <w:rPr>
          <w:rFonts w:ascii="Lucida Bright" w:hAnsi="Lucida Bright"/>
          <w:sz w:val="24"/>
          <w:szCs w:val="24"/>
        </w:rPr>
        <w:t xml:space="preserve">Segunda Sala </w:t>
      </w:r>
      <w:r w:rsidR="00DC20B4" w:rsidRPr="00DC20B4">
        <w:rPr>
          <w:rFonts w:ascii="Lucida Bright" w:hAnsi="Lucida Bright"/>
          <w:sz w:val="24"/>
          <w:szCs w:val="24"/>
        </w:rPr>
        <w:t xml:space="preserve">de la </w:t>
      </w:r>
      <w:r w:rsidR="00504035" w:rsidRPr="00DC20B4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en un asunto muy interesante.</w:t>
      </w:r>
    </w:p>
    <w:p w:rsidR="00504035" w:rsidRDefault="00504035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4035" w:rsidRDefault="00504035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DC20B4" w:rsidRPr="00DC20B4">
        <w:rPr>
          <w:rFonts w:ascii="Lucida Bright" w:hAnsi="Lucida Bright"/>
          <w:sz w:val="24"/>
          <w:szCs w:val="24"/>
        </w:rPr>
        <w:t>ues mira básicamente</w:t>
      </w:r>
      <w:r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se trata de un asunto en el que viene a partir de la Reforma de agosto del 2001 en materia de comunidades indígenas en la que se pretendió lograr la plena inclusión de las comunidades indígenas y empoderarnos en sus derechos cuando se reforma la Constitución se establece un artíc</w:t>
      </w:r>
      <w:r>
        <w:rPr>
          <w:rFonts w:ascii="Lucida Bright" w:hAnsi="Lucida Bright"/>
          <w:sz w:val="24"/>
          <w:szCs w:val="24"/>
        </w:rPr>
        <w:t>ulo transitorio que vincula al E</w:t>
      </w:r>
      <w:r w:rsidR="00DC20B4" w:rsidRPr="00DC20B4">
        <w:rPr>
          <w:rFonts w:ascii="Lucida Bright" w:hAnsi="Lucida Bright"/>
          <w:sz w:val="24"/>
          <w:szCs w:val="24"/>
        </w:rPr>
        <w:t>jecutivo</w:t>
      </w:r>
      <w:r w:rsidR="00507FD8">
        <w:rPr>
          <w:rFonts w:ascii="Lucida Bright" w:hAnsi="Lucida Bright"/>
          <w:sz w:val="24"/>
          <w:szCs w:val="24"/>
        </w:rPr>
        <w:t xml:space="preserve"> Federal a ordenar la traducción</w:t>
      </w:r>
      <w:r w:rsidR="00DC20B4" w:rsidRPr="00DC20B4">
        <w:rPr>
          <w:rFonts w:ascii="Lucida Bright" w:hAnsi="Lucida Bright"/>
          <w:sz w:val="24"/>
          <w:szCs w:val="24"/>
        </w:rPr>
        <w:t xml:space="preserve"> de la Reforma</w:t>
      </w:r>
      <w:r w:rsidR="00507FD8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de la exposición de motivos y difundirla entre las comunidades indígenas</w:t>
      </w:r>
      <w:r w:rsidR="00507FD8">
        <w:rPr>
          <w:rFonts w:ascii="Lucida Bright" w:hAnsi="Lucida Bright"/>
          <w:sz w:val="24"/>
          <w:szCs w:val="24"/>
        </w:rPr>
        <w:t>;</w:t>
      </w:r>
      <w:r w:rsidR="00DC20B4" w:rsidRPr="00DC20B4">
        <w:rPr>
          <w:rFonts w:ascii="Lucida Bright" w:hAnsi="Lucida Bright"/>
          <w:sz w:val="24"/>
          <w:szCs w:val="24"/>
        </w:rPr>
        <w:t xml:space="preserve"> lo que sucedió en este caso</w:t>
      </w:r>
      <w:r w:rsidR="00507FD8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fue que una persona en concreto adscrita una comunidad de Oaxaca pidi</w:t>
      </w:r>
      <w:r>
        <w:rPr>
          <w:rFonts w:ascii="Lucida Bright" w:hAnsi="Lucida Bright"/>
          <w:sz w:val="24"/>
          <w:szCs w:val="24"/>
        </w:rPr>
        <w:t>ó amparo contra la omisión del E</w:t>
      </w:r>
      <w:r w:rsidR="00DC20B4" w:rsidRPr="00DC20B4">
        <w:rPr>
          <w:rFonts w:ascii="Lucida Bright" w:hAnsi="Lucida Bright"/>
          <w:sz w:val="24"/>
          <w:szCs w:val="24"/>
        </w:rPr>
        <w:t>jecutivo Federal de traducir en concreto a la lengua que se habla en la comunida</w:t>
      </w:r>
      <w:r w:rsidR="00507FD8">
        <w:rPr>
          <w:rFonts w:ascii="Lucida Bright" w:hAnsi="Lucida Bright"/>
          <w:sz w:val="24"/>
          <w:szCs w:val="24"/>
        </w:rPr>
        <w:t>d indígena en la que pertenece qué es la lengua mix</w:t>
      </w:r>
      <w:r w:rsidR="00DC20B4" w:rsidRPr="00DC20B4">
        <w:rPr>
          <w:rFonts w:ascii="Lucida Bright" w:hAnsi="Lucida Bright"/>
          <w:sz w:val="24"/>
          <w:szCs w:val="24"/>
        </w:rPr>
        <w:t>e medio del este</w:t>
      </w:r>
      <w:r w:rsidR="00507FD8">
        <w:rPr>
          <w:rFonts w:ascii="Lucida Bright" w:hAnsi="Lucida Bright"/>
          <w:sz w:val="24"/>
          <w:szCs w:val="24"/>
        </w:rPr>
        <w:t>;</w:t>
      </w:r>
      <w:r w:rsidR="00DC20B4" w:rsidRPr="00DC20B4">
        <w:rPr>
          <w:rFonts w:ascii="Lucida Bright" w:hAnsi="Lucida Bright"/>
          <w:sz w:val="24"/>
          <w:szCs w:val="24"/>
        </w:rPr>
        <w:t xml:space="preserve"> el juez sobreseyó por inexistencia del acto reclamado y se interpone un recurso de revisión que la </w:t>
      </w:r>
      <w:r w:rsidRPr="00DC20B4">
        <w:rPr>
          <w:rFonts w:ascii="Lucida Bright" w:hAnsi="Lucida Bright"/>
          <w:sz w:val="24"/>
          <w:szCs w:val="24"/>
        </w:rPr>
        <w:t xml:space="preserve">Suprema Corte </w:t>
      </w:r>
      <w:r w:rsidR="00DC20B4" w:rsidRPr="00DC20B4">
        <w:rPr>
          <w:rFonts w:ascii="Lucida Bright" w:hAnsi="Lucida Bright"/>
          <w:sz w:val="24"/>
          <w:szCs w:val="24"/>
        </w:rPr>
        <w:t xml:space="preserve">consideró de interés y trascendencia y decidió traerlo y bueno básicamente son los los antecedentes por los cuales el asunto estuvo aquí en </w:t>
      </w:r>
      <w:r w:rsidR="00507FD8">
        <w:rPr>
          <w:rFonts w:ascii="Lucida Bright" w:hAnsi="Lucida Bright"/>
          <w:sz w:val="24"/>
          <w:szCs w:val="24"/>
        </w:rPr>
        <w:t xml:space="preserve">la </w:t>
      </w:r>
      <w:r w:rsidRPr="00DC20B4">
        <w:rPr>
          <w:rFonts w:ascii="Lucida Bright" w:hAnsi="Lucida Bright"/>
          <w:sz w:val="24"/>
          <w:szCs w:val="24"/>
        </w:rPr>
        <w:t>Suprema Corte</w:t>
      </w:r>
      <w:r w:rsidR="00507FD8">
        <w:rPr>
          <w:rFonts w:ascii="Lucida Bright" w:hAnsi="Lucida Bright"/>
          <w:sz w:val="24"/>
          <w:szCs w:val="24"/>
        </w:rPr>
        <w:t>; viendo</w:t>
      </w:r>
      <w:r w:rsidRPr="00DC20B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en la sentencia J</w:t>
      </w:r>
      <w:r w:rsidR="00DC20B4" w:rsidRPr="00DC20B4">
        <w:rPr>
          <w:rFonts w:ascii="Lucida Bright" w:hAnsi="Lucida Bright"/>
          <w:sz w:val="24"/>
          <w:szCs w:val="24"/>
        </w:rPr>
        <w:t>azmín</w:t>
      </w:r>
      <w:r>
        <w:rPr>
          <w:rFonts w:ascii="Lucida Bright" w:hAnsi="Lucida Bright"/>
          <w:sz w:val="24"/>
          <w:szCs w:val="24"/>
        </w:rPr>
        <w:t xml:space="preserve"> </w:t>
      </w:r>
      <w:r w:rsidR="00507FD8">
        <w:rPr>
          <w:rFonts w:ascii="Lucida Bright" w:hAnsi="Lucida Bright"/>
          <w:sz w:val="24"/>
          <w:szCs w:val="24"/>
        </w:rPr>
        <w:t>dijeron los M</w:t>
      </w:r>
      <w:r w:rsidR="00DC20B4" w:rsidRPr="00DC20B4">
        <w:rPr>
          <w:rFonts w:ascii="Lucida Bright" w:hAnsi="Lucida Bright"/>
          <w:sz w:val="24"/>
          <w:szCs w:val="24"/>
        </w:rPr>
        <w:t xml:space="preserve">inistros que fue lo que </w:t>
      </w:r>
      <w:r w:rsidR="00507FD8">
        <w:rPr>
          <w:rFonts w:ascii="Lucida Bright" w:hAnsi="Lucida Bright"/>
          <w:sz w:val="24"/>
          <w:szCs w:val="24"/>
        </w:rPr>
        <w:t>evaluaron</w:t>
      </w:r>
      <w:r w:rsidR="00DC20B4" w:rsidRPr="00DC20B4">
        <w:rPr>
          <w:rFonts w:ascii="Lucida Bright" w:hAnsi="Lucida Bright"/>
          <w:sz w:val="24"/>
          <w:szCs w:val="24"/>
        </w:rPr>
        <w:t xml:space="preserve"> y qué es lo que dictaron fina</w:t>
      </w:r>
      <w:r>
        <w:rPr>
          <w:rFonts w:ascii="Lucida Bright" w:hAnsi="Lucida Bright"/>
          <w:sz w:val="24"/>
          <w:szCs w:val="24"/>
        </w:rPr>
        <w:t>lmente en favor de esta persona.</w:t>
      </w:r>
    </w:p>
    <w:p w:rsidR="00504035" w:rsidRDefault="00504035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FD8" w:rsidRDefault="00DC20B4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C20B4">
        <w:rPr>
          <w:rFonts w:ascii="Lucida Bright" w:hAnsi="Lucida Bright"/>
          <w:sz w:val="24"/>
          <w:szCs w:val="24"/>
        </w:rPr>
        <w:t>Bueno lo primero que se advirtió es que justamente la omisión que venía reclamando o impugnando es la traducción en concreto a su lengua indígena que se trata repito de la len</w:t>
      </w:r>
      <w:r w:rsidR="00507FD8">
        <w:rPr>
          <w:rFonts w:ascii="Lucida Bright" w:hAnsi="Lucida Bright"/>
          <w:sz w:val="24"/>
          <w:szCs w:val="24"/>
        </w:rPr>
        <w:t>gua mix</w:t>
      </w:r>
      <w:r w:rsidR="00504035">
        <w:rPr>
          <w:rFonts w:ascii="Lucida Bright" w:hAnsi="Lucida Bright"/>
          <w:sz w:val="24"/>
          <w:szCs w:val="24"/>
        </w:rPr>
        <w:t>e medio del este</w:t>
      </w:r>
      <w:r w:rsidR="00507FD8">
        <w:rPr>
          <w:rFonts w:ascii="Lucida Bright" w:hAnsi="Lucida Bright"/>
          <w:sz w:val="24"/>
          <w:szCs w:val="24"/>
        </w:rPr>
        <w:t>,</w:t>
      </w:r>
      <w:r w:rsidR="00504035">
        <w:rPr>
          <w:rFonts w:ascii="Lucida Bright" w:hAnsi="Lucida Bright"/>
          <w:sz w:val="24"/>
          <w:szCs w:val="24"/>
        </w:rPr>
        <w:t xml:space="preserve"> en</w:t>
      </w:r>
      <w:r w:rsidR="00507FD8">
        <w:rPr>
          <w:rFonts w:ascii="Lucida Bright" w:hAnsi="Lucida Bright"/>
          <w:sz w:val="24"/>
          <w:szCs w:val="24"/>
        </w:rPr>
        <w:t xml:space="preserve"> donde</w:t>
      </w:r>
      <w:r w:rsidR="00504035">
        <w:rPr>
          <w:rFonts w:ascii="Lucida Bright" w:hAnsi="Lucida Bright"/>
          <w:sz w:val="24"/>
          <w:szCs w:val="24"/>
        </w:rPr>
        <w:t xml:space="preserve"> los M</w:t>
      </w:r>
      <w:r w:rsidR="00507FD8">
        <w:rPr>
          <w:rFonts w:ascii="Lucida Bright" w:hAnsi="Lucida Bright"/>
          <w:sz w:val="24"/>
          <w:szCs w:val="24"/>
        </w:rPr>
        <w:t>inistros advirtieron que e</w:t>
      </w:r>
      <w:r w:rsidRPr="00DC20B4">
        <w:rPr>
          <w:rFonts w:ascii="Lucida Bright" w:hAnsi="Lucida Bright"/>
          <w:sz w:val="24"/>
          <w:szCs w:val="24"/>
        </w:rPr>
        <w:t xml:space="preserve">l Ejecutivo Federal había venido realizando ya diversas traducciones </w:t>
      </w:r>
      <w:r w:rsidR="00507FD8">
        <w:rPr>
          <w:rFonts w:ascii="Lucida Bright" w:hAnsi="Lucida Bright"/>
          <w:sz w:val="24"/>
          <w:szCs w:val="24"/>
        </w:rPr>
        <w:t xml:space="preserve">a </w:t>
      </w:r>
      <w:r w:rsidRPr="00DC20B4">
        <w:rPr>
          <w:rFonts w:ascii="Lucida Bright" w:hAnsi="Lucida Bright"/>
          <w:sz w:val="24"/>
          <w:szCs w:val="24"/>
        </w:rPr>
        <w:t>varias lenguas indígenas pero en concreto y en específico esta lengua no</w:t>
      </w:r>
      <w:r w:rsidR="00507FD8">
        <w:rPr>
          <w:rFonts w:ascii="Lucida Bright" w:hAnsi="Lucida Bright"/>
          <w:sz w:val="24"/>
          <w:szCs w:val="24"/>
        </w:rPr>
        <w:t>,</w:t>
      </w:r>
      <w:r w:rsidRPr="00DC20B4">
        <w:rPr>
          <w:rFonts w:ascii="Lucida Bright" w:hAnsi="Lucida Bright"/>
          <w:sz w:val="24"/>
          <w:szCs w:val="24"/>
        </w:rPr>
        <w:t xml:space="preserve"> entonces bueno</w:t>
      </w:r>
      <w:r w:rsidR="00507FD8">
        <w:rPr>
          <w:rFonts w:ascii="Lucida Bright" w:hAnsi="Lucida Bright"/>
          <w:sz w:val="24"/>
          <w:szCs w:val="24"/>
        </w:rPr>
        <w:t>, si existió</w:t>
      </w:r>
      <w:r w:rsidRPr="00DC20B4">
        <w:rPr>
          <w:rFonts w:ascii="Lucida Bright" w:hAnsi="Lucida Bright"/>
          <w:sz w:val="24"/>
          <w:szCs w:val="24"/>
        </w:rPr>
        <w:t xml:space="preserve"> una disposición expresa de</w:t>
      </w:r>
      <w:r w:rsidR="00507FD8">
        <w:rPr>
          <w:rFonts w:ascii="Lucida Bright" w:hAnsi="Lucida Bright"/>
          <w:sz w:val="24"/>
          <w:szCs w:val="24"/>
        </w:rPr>
        <w:t xml:space="preserve"> la Constitución que vinculaba a t</w:t>
      </w:r>
      <w:r w:rsidRPr="00DC20B4">
        <w:rPr>
          <w:rFonts w:ascii="Lucida Bright" w:hAnsi="Lucida Bright"/>
          <w:sz w:val="24"/>
          <w:szCs w:val="24"/>
        </w:rPr>
        <w:t>raducir a todas las lenguas indígenas del país la lógica consecuencia era que ante la omisión reclamada demostrada existente pues era conceder el amparo</w:t>
      </w:r>
      <w:r w:rsidR="00507FD8">
        <w:rPr>
          <w:rFonts w:ascii="Lucida Bright" w:hAnsi="Lucida Bright"/>
          <w:sz w:val="24"/>
          <w:szCs w:val="24"/>
        </w:rPr>
        <w:t>.</w:t>
      </w:r>
    </w:p>
    <w:p w:rsidR="00507FD8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FD8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Licenciada</w:t>
      </w:r>
      <w:r w:rsidR="00DC20B4" w:rsidRPr="00DC20B4">
        <w:rPr>
          <w:rFonts w:ascii="Lucida Bright" w:hAnsi="Lucida Bright"/>
          <w:sz w:val="24"/>
          <w:szCs w:val="24"/>
        </w:rPr>
        <w:t xml:space="preserve"> Bonilla García aquí llama la atención que una parte del argumento de la </w:t>
      </w:r>
      <w:r w:rsidR="00504035" w:rsidRPr="00DC20B4">
        <w:rPr>
          <w:rFonts w:ascii="Lucida Bright" w:hAnsi="Lucida Bright"/>
          <w:sz w:val="24"/>
          <w:szCs w:val="24"/>
        </w:rPr>
        <w:t xml:space="preserve">Segunda Sala </w:t>
      </w:r>
      <w:r w:rsidR="00DC20B4" w:rsidRPr="00DC20B4">
        <w:rPr>
          <w:rFonts w:ascii="Lucida Bright" w:hAnsi="Lucida Bright"/>
          <w:sz w:val="24"/>
          <w:szCs w:val="24"/>
        </w:rPr>
        <w:t>en esta resolución sea precisamente la incl</w:t>
      </w:r>
      <w:r>
        <w:rPr>
          <w:rFonts w:ascii="Lucida Bright" w:hAnsi="Lucida Bright"/>
          <w:sz w:val="24"/>
          <w:szCs w:val="24"/>
        </w:rPr>
        <w:t xml:space="preserve">usión de una comunidad indígena. Así es, </w:t>
      </w:r>
      <w:r w:rsidR="00DC20B4" w:rsidRPr="00DC20B4">
        <w:rPr>
          <w:rFonts w:ascii="Lucida Bright" w:hAnsi="Lucida Bright"/>
          <w:sz w:val="24"/>
          <w:szCs w:val="24"/>
        </w:rPr>
        <w:t xml:space="preserve">los </w:t>
      </w:r>
      <w:r>
        <w:rPr>
          <w:rFonts w:ascii="Lucida Bright" w:hAnsi="Lucida Bright"/>
          <w:sz w:val="24"/>
          <w:szCs w:val="24"/>
        </w:rPr>
        <w:t>M</w:t>
      </w:r>
      <w:r w:rsidR="00504035">
        <w:rPr>
          <w:rFonts w:ascii="Lucida Bright" w:hAnsi="Lucida Bright"/>
          <w:sz w:val="24"/>
          <w:szCs w:val="24"/>
        </w:rPr>
        <w:t>inistros quisieron r</w:t>
      </w:r>
      <w:r w:rsidR="00DC20B4" w:rsidRPr="00DC20B4">
        <w:rPr>
          <w:rFonts w:ascii="Lucida Bright" w:hAnsi="Lucida Bright"/>
          <w:sz w:val="24"/>
          <w:szCs w:val="24"/>
        </w:rPr>
        <w:t>esaltar</w:t>
      </w:r>
      <w:r>
        <w:rPr>
          <w:rFonts w:ascii="Lucida Bright" w:hAnsi="Lucida Bright"/>
          <w:sz w:val="24"/>
          <w:szCs w:val="24"/>
        </w:rPr>
        <w:t xml:space="preserve"> si el propósito de la Reforma C</w:t>
      </w:r>
      <w:r w:rsidR="00DC20B4" w:rsidRPr="00DC20B4">
        <w:rPr>
          <w:rFonts w:ascii="Lucida Bright" w:hAnsi="Lucida Bright"/>
          <w:sz w:val="24"/>
          <w:szCs w:val="24"/>
        </w:rPr>
        <w:t xml:space="preserve">onstitucional fue precisamente lograr la plena inclusión </w:t>
      </w:r>
      <w:r>
        <w:rPr>
          <w:rFonts w:ascii="Lucida Bright" w:hAnsi="Lucida Bright"/>
          <w:sz w:val="24"/>
          <w:szCs w:val="24"/>
        </w:rPr>
        <w:t xml:space="preserve">e inserción </w:t>
      </w:r>
      <w:r w:rsidR="00DC20B4" w:rsidRPr="00DC20B4">
        <w:rPr>
          <w:rFonts w:ascii="Lucida Bright" w:hAnsi="Lucida Bright"/>
          <w:sz w:val="24"/>
          <w:szCs w:val="24"/>
        </w:rPr>
        <w:t>de las comunidades ind</w:t>
      </w:r>
      <w:r>
        <w:rPr>
          <w:rFonts w:ascii="Lucida Bright" w:hAnsi="Lucida Bright"/>
          <w:sz w:val="24"/>
          <w:szCs w:val="24"/>
        </w:rPr>
        <w:t>ígenas y empoderarl</w:t>
      </w:r>
      <w:r w:rsidR="00DC20B4" w:rsidRPr="00DC20B4">
        <w:rPr>
          <w:rFonts w:ascii="Lucida Bright" w:hAnsi="Lucida Bright"/>
          <w:sz w:val="24"/>
          <w:szCs w:val="24"/>
        </w:rPr>
        <w:t>os en sus derechos</w:t>
      </w:r>
      <w:r>
        <w:rPr>
          <w:rFonts w:ascii="Lucida Bright" w:hAnsi="Lucida Bright"/>
          <w:sz w:val="24"/>
          <w:szCs w:val="24"/>
        </w:rPr>
        <w:t>, pues es importante primero dá</w:t>
      </w:r>
      <w:r w:rsidR="00DC20B4" w:rsidRPr="00DC20B4">
        <w:rPr>
          <w:rFonts w:ascii="Lucida Bright" w:hAnsi="Lucida Bright"/>
          <w:sz w:val="24"/>
          <w:szCs w:val="24"/>
        </w:rPr>
        <w:t>r</w:t>
      </w:r>
      <w:r>
        <w:rPr>
          <w:rFonts w:ascii="Lucida Bright" w:hAnsi="Lucida Bright"/>
          <w:sz w:val="24"/>
          <w:szCs w:val="24"/>
        </w:rPr>
        <w:t>selos</w:t>
      </w:r>
      <w:r w:rsidR="00DC20B4" w:rsidRPr="00DC20B4">
        <w:rPr>
          <w:rFonts w:ascii="Lucida Bright" w:hAnsi="Lucida Bright"/>
          <w:sz w:val="24"/>
          <w:szCs w:val="24"/>
        </w:rPr>
        <w:t xml:space="preserve"> a conocer y el propósito de esta traducción y difusión es precisamente eso que conozcan sus derechos para que los puedan hacer</w:t>
      </w:r>
      <w:r>
        <w:rPr>
          <w:rFonts w:ascii="Lucida Bright" w:hAnsi="Lucida Bright"/>
          <w:sz w:val="24"/>
          <w:szCs w:val="24"/>
        </w:rPr>
        <w:t xml:space="preserve"> valer.</w:t>
      </w:r>
    </w:p>
    <w:p w:rsidR="00507FD8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4035" w:rsidRDefault="00507FD8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DC20B4" w:rsidRPr="00DC20B4">
        <w:rPr>
          <w:rFonts w:ascii="Lucida Bright" w:hAnsi="Lucida Bright"/>
          <w:sz w:val="24"/>
          <w:szCs w:val="24"/>
        </w:rPr>
        <w:t xml:space="preserve">ara concluir </w:t>
      </w:r>
      <w:r>
        <w:rPr>
          <w:rFonts w:ascii="Lucida Bright" w:hAnsi="Lucida Bright"/>
          <w:sz w:val="24"/>
          <w:szCs w:val="24"/>
        </w:rPr>
        <w:t>y dejarnos licenciada</w:t>
      </w:r>
      <w:r w:rsidR="00DC20B4" w:rsidRPr="00DC20B4">
        <w:rPr>
          <w:rFonts w:ascii="Lucida Bright" w:hAnsi="Lucida Bright"/>
          <w:sz w:val="24"/>
          <w:szCs w:val="24"/>
        </w:rPr>
        <w:t xml:space="preserve"> Jazmín Bonilla muy a</w:t>
      </w:r>
      <w:r>
        <w:rPr>
          <w:rFonts w:ascii="Lucida Bright" w:hAnsi="Lucida Bright"/>
          <w:sz w:val="24"/>
          <w:szCs w:val="24"/>
        </w:rPr>
        <w:t>sentado, c</w:t>
      </w:r>
      <w:r w:rsidR="00DC20B4" w:rsidRPr="00DC20B4">
        <w:rPr>
          <w:rFonts w:ascii="Lucida Bright" w:hAnsi="Lucida Bright"/>
          <w:sz w:val="24"/>
          <w:szCs w:val="24"/>
        </w:rPr>
        <w:t>uáles son los derechos exactamente que quedaron resguardados con esta resolución para los grupos indígenas y en es</w:t>
      </w:r>
      <w:r>
        <w:rPr>
          <w:rFonts w:ascii="Lucida Bright" w:hAnsi="Lucida Bright"/>
          <w:sz w:val="24"/>
          <w:szCs w:val="24"/>
        </w:rPr>
        <w:t>pecífico para la comunidad mixe. E</w:t>
      </w:r>
      <w:r w:rsidR="00DC20B4" w:rsidRPr="00DC20B4">
        <w:rPr>
          <w:rFonts w:ascii="Lucida Bright" w:hAnsi="Lucida Bright"/>
          <w:sz w:val="24"/>
          <w:szCs w:val="24"/>
        </w:rPr>
        <w:t>n concreto podría decirse que</w:t>
      </w:r>
      <w:r w:rsidR="00B13035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la resolución pretende salvaguardar los derechos a la seguridad jurídica</w:t>
      </w:r>
      <w:r w:rsidR="00B13035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del acceso a la justicia</w:t>
      </w:r>
      <w:r w:rsidR="00B13035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a la tutela judicial efectiva y en general al principio de autodeterm</w:t>
      </w:r>
      <w:r w:rsidR="00B13035">
        <w:rPr>
          <w:rFonts w:ascii="Lucida Bright" w:hAnsi="Lucida Bright"/>
          <w:sz w:val="24"/>
          <w:szCs w:val="24"/>
        </w:rPr>
        <w:t>inación de los pueblos indígena,</w:t>
      </w:r>
      <w:r w:rsidR="00DC20B4" w:rsidRPr="00DC20B4">
        <w:rPr>
          <w:rFonts w:ascii="Lucida Bright" w:hAnsi="Lucida Bright"/>
          <w:sz w:val="24"/>
          <w:szCs w:val="24"/>
        </w:rPr>
        <w:t xml:space="preserve"> pero más importante me parece destacar que</w:t>
      </w:r>
      <w:r w:rsidR="00B13035">
        <w:rPr>
          <w:rFonts w:ascii="Lucida Bright" w:hAnsi="Lucida Bright"/>
          <w:sz w:val="24"/>
          <w:szCs w:val="24"/>
        </w:rPr>
        <w:t>, a través de la resolución se</w:t>
      </w:r>
      <w:r w:rsidR="00DC20B4" w:rsidRPr="00DC20B4">
        <w:rPr>
          <w:rFonts w:ascii="Lucida Bright" w:hAnsi="Lucida Bright"/>
          <w:sz w:val="24"/>
          <w:szCs w:val="24"/>
        </w:rPr>
        <w:t xml:space="preserve"> salvaguardan de alguna manera todos los derechos reconocidos po</w:t>
      </w:r>
      <w:r w:rsidR="00B13035">
        <w:rPr>
          <w:rFonts w:ascii="Lucida Bright" w:hAnsi="Lucida Bright"/>
          <w:sz w:val="24"/>
          <w:szCs w:val="24"/>
        </w:rPr>
        <w:t>r el artículo 2 constitucional, p</w:t>
      </w:r>
      <w:r w:rsidR="00DC20B4" w:rsidRPr="00DC20B4">
        <w:rPr>
          <w:rFonts w:ascii="Lucida Bright" w:hAnsi="Lucida Bright"/>
          <w:sz w:val="24"/>
          <w:szCs w:val="24"/>
        </w:rPr>
        <w:t xml:space="preserve">ues </w:t>
      </w:r>
      <w:r w:rsidR="00B13035">
        <w:rPr>
          <w:rFonts w:ascii="Lucida Bright" w:hAnsi="Lucida Bright"/>
          <w:sz w:val="24"/>
          <w:szCs w:val="24"/>
        </w:rPr>
        <w:t xml:space="preserve">es </w:t>
      </w:r>
      <w:r w:rsidR="00DC20B4" w:rsidRPr="00DC20B4">
        <w:rPr>
          <w:rFonts w:ascii="Lucida Bright" w:hAnsi="Lucida Bright"/>
          <w:sz w:val="24"/>
          <w:szCs w:val="24"/>
        </w:rPr>
        <w:t>un elemento indispensable para la salvaguarda de un derecho es precisamente el conocimiento por parte de sus titulares</w:t>
      </w:r>
      <w:r w:rsidR="00B13035">
        <w:rPr>
          <w:rFonts w:ascii="Lucida Bright" w:hAnsi="Lucida Bright"/>
          <w:sz w:val="24"/>
          <w:szCs w:val="24"/>
        </w:rPr>
        <w:t>;</w:t>
      </w:r>
      <w:r w:rsidR="00DC20B4" w:rsidRPr="00DC20B4">
        <w:rPr>
          <w:rFonts w:ascii="Lucida Bright" w:hAnsi="Lucida Bright"/>
          <w:sz w:val="24"/>
          <w:szCs w:val="24"/>
        </w:rPr>
        <w:t xml:space="preserve"> y cuál es el número de este asunto</w:t>
      </w:r>
      <w:r w:rsidR="00B13035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se tra</w:t>
      </w:r>
      <w:r w:rsidR="00B13035">
        <w:rPr>
          <w:rFonts w:ascii="Lucida Bright" w:hAnsi="Lucida Bright"/>
          <w:sz w:val="24"/>
          <w:szCs w:val="24"/>
        </w:rPr>
        <w:t>ta d</w:t>
      </w:r>
      <w:r w:rsidR="00504035">
        <w:rPr>
          <w:rFonts w:ascii="Lucida Bright" w:hAnsi="Lucida Bright"/>
          <w:sz w:val="24"/>
          <w:szCs w:val="24"/>
        </w:rPr>
        <w:t>el amparo en revisión 192/</w:t>
      </w:r>
      <w:r w:rsidR="00DC20B4" w:rsidRPr="00DC20B4">
        <w:rPr>
          <w:rFonts w:ascii="Lucida Bright" w:hAnsi="Lucida Bright"/>
          <w:sz w:val="24"/>
          <w:szCs w:val="24"/>
        </w:rPr>
        <w:t>2016</w:t>
      </w:r>
      <w:r w:rsidR="00504035">
        <w:rPr>
          <w:rFonts w:ascii="Lucida Bright" w:hAnsi="Lucida Bright"/>
          <w:sz w:val="24"/>
          <w:szCs w:val="24"/>
        </w:rPr>
        <w:t xml:space="preserve"> </w:t>
      </w:r>
      <w:r w:rsidR="00DC20B4" w:rsidRPr="00DC20B4">
        <w:rPr>
          <w:rFonts w:ascii="Lucida Bright" w:hAnsi="Lucida Bright"/>
          <w:sz w:val="24"/>
          <w:szCs w:val="24"/>
        </w:rPr>
        <w:t>pues ahí tienen los datos amigos</w:t>
      </w:r>
      <w:r w:rsidR="00B13035">
        <w:rPr>
          <w:rFonts w:ascii="Lucida Bright" w:hAnsi="Lucida Bright"/>
          <w:sz w:val="24"/>
          <w:szCs w:val="24"/>
        </w:rPr>
        <w:t>,</w:t>
      </w:r>
      <w:r w:rsidR="00DC20B4" w:rsidRPr="00DC20B4">
        <w:rPr>
          <w:rFonts w:ascii="Lucida Bright" w:hAnsi="Lucida Bright"/>
          <w:sz w:val="24"/>
          <w:szCs w:val="24"/>
        </w:rPr>
        <w:t xml:space="preserve"> Luz María agradecemos la participación de la licenciada Jazmín Bonilla García</w:t>
      </w:r>
      <w:r w:rsidR="00504035">
        <w:rPr>
          <w:rFonts w:ascii="Lucida Bright" w:hAnsi="Lucida Bright"/>
          <w:sz w:val="24"/>
          <w:szCs w:val="24"/>
        </w:rPr>
        <w:t>, Secretario de Estudio y C</w:t>
      </w:r>
      <w:r w:rsidR="00DC20B4" w:rsidRPr="00DC20B4">
        <w:rPr>
          <w:rFonts w:ascii="Lucida Bright" w:hAnsi="Lucida Bright"/>
          <w:sz w:val="24"/>
          <w:szCs w:val="24"/>
        </w:rPr>
        <w:t xml:space="preserve">uenta de la </w:t>
      </w:r>
      <w:r w:rsidR="00504035" w:rsidRPr="00DC20B4">
        <w:rPr>
          <w:rFonts w:ascii="Lucida Bright" w:hAnsi="Lucida Bright"/>
          <w:sz w:val="24"/>
          <w:szCs w:val="24"/>
        </w:rPr>
        <w:t xml:space="preserve">Suprema Corte </w:t>
      </w:r>
      <w:r w:rsidR="00B13035">
        <w:rPr>
          <w:rFonts w:ascii="Lucida Bright" w:hAnsi="Lucida Bright"/>
          <w:sz w:val="24"/>
          <w:szCs w:val="24"/>
        </w:rPr>
        <w:t>de J</w:t>
      </w:r>
      <w:r w:rsidR="00DC20B4" w:rsidRPr="00DC20B4">
        <w:rPr>
          <w:rFonts w:ascii="Lucida Bright" w:hAnsi="Lucida Bright"/>
          <w:sz w:val="24"/>
          <w:szCs w:val="24"/>
        </w:rPr>
        <w:t xml:space="preserve">usticia Muchas gracias por estar con nosotros gracias a </w:t>
      </w:r>
      <w:r w:rsidR="00B13035">
        <w:rPr>
          <w:rFonts w:ascii="Lucida Bright" w:hAnsi="Lucida Bright"/>
          <w:sz w:val="24"/>
          <w:szCs w:val="24"/>
        </w:rPr>
        <w:t>ustedes.</w:t>
      </w:r>
    </w:p>
    <w:p w:rsidR="00DC20B4" w:rsidRDefault="00DC20B4" w:rsidP="00DC20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C96E75" w:rsidP="00BC2D4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AB6675" w:rsidRPr="0091760B">
        <w:rPr>
          <w:rFonts w:ascii="Lucida Bright" w:hAnsi="Lucida Bright"/>
          <w:sz w:val="24"/>
          <w:szCs w:val="24"/>
        </w:rPr>
        <w:t>witter</w:t>
      </w:r>
      <w:r w:rsidR="00AB6675">
        <w:rPr>
          <w:rFonts w:ascii="Lucida Bright" w:hAnsi="Lucida Bright"/>
          <w:sz w:val="24"/>
          <w:szCs w:val="24"/>
        </w:rPr>
        <w:t>: @</w:t>
      </w:r>
      <w:r w:rsidR="00AB6675" w:rsidRPr="0091760B">
        <w:rPr>
          <w:rFonts w:ascii="Lucida Bright" w:hAnsi="Lucida Bright"/>
          <w:sz w:val="24"/>
          <w:szCs w:val="24"/>
        </w:rPr>
        <w:t xml:space="preserve">scjn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="00B13035">
        <w:rPr>
          <w:rFonts w:ascii="Lucida Bright" w:hAnsi="Lucida Bright"/>
          <w:sz w:val="24"/>
          <w:szCs w:val="24"/>
        </w:rPr>
        <w:t xml:space="preserve"> scjn México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C96E75" w:rsidRDefault="00C96E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Pr="0091760B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de Justicia de la N</w:t>
      </w:r>
      <w:r w:rsidRPr="002B5EA8">
        <w:rPr>
          <w:rFonts w:ascii="Lucida Bright" w:hAnsi="Lucida Bright"/>
          <w:sz w:val="24"/>
          <w:szCs w:val="24"/>
        </w:rPr>
        <w:t>ación</w:t>
      </w:r>
      <w:r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 w:rsidR="00C96E75" w:rsidRPr="00C96E75">
        <w:rPr>
          <w:rFonts w:ascii="Lucida Bright" w:hAnsi="Lucida Bright"/>
          <w:sz w:val="24"/>
          <w:szCs w:val="24"/>
        </w:rPr>
        <w:t>resoluciones y la</w:t>
      </w:r>
      <w:r w:rsidR="00504035">
        <w:rPr>
          <w:rFonts w:ascii="Lucida Bright" w:hAnsi="Lucida Bright"/>
          <w:sz w:val="24"/>
          <w:szCs w:val="24"/>
        </w:rPr>
        <w:t>s noticias de este Alto Tribunal. Podcast.</w:t>
      </w: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E2F" w:rsidRDefault="00085E2F" w:rsidP="00947D02">
      <w:pPr>
        <w:spacing w:after="0" w:line="240" w:lineRule="auto"/>
      </w:pPr>
      <w:r>
        <w:separator/>
      </w:r>
    </w:p>
  </w:endnote>
  <w:endnote w:type="continuationSeparator" w:id="0">
    <w:p w:rsidR="00085E2F" w:rsidRDefault="00085E2F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E2F" w:rsidRDefault="00085E2F" w:rsidP="00947D02">
      <w:pPr>
        <w:spacing w:after="0" w:line="240" w:lineRule="auto"/>
      </w:pPr>
      <w:r>
        <w:separator/>
      </w:r>
    </w:p>
  </w:footnote>
  <w:footnote w:type="continuationSeparator" w:id="0">
    <w:p w:rsidR="00085E2F" w:rsidRDefault="00085E2F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52E87"/>
    <w:rsid w:val="0006651A"/>
    <w:rsid w:val="00080442"/>
    <w:rsid w:val="000822F8"/>
    <w:rsid w:val="00085E2F"/>
    <w:rsid w:val="000B6308"/>
    <w:rsid w:val="000B6D15"/>
    <w:rsid w:val="000C11EE"/>
    <w:rsid w:val="00106C0F"/>
    <w:rsid w:val="00121EC9"/>
    <w:rsid w:val="0014562B"/>
    <w:rsid w:val="00167686"/>
    <w:rsid w:val="00173A10"/>
    <w:rsid w:val="00197428"/>
    <w:rsid w:val="001A1F27"/>
    <w:rsid w:val="001A35C2"/>
    <w:rsid w:val="001C5E0B"/>
    <w:rsid w:val="001E7D1F"/>
    <w:rsid w:val="002002FE"/>
    <w:rsid w:val="00237EBE"/>
    <w:rsid w:val="00256A84"/>
    <w:rsid w:val="002754C8"/>
    <w:rsid w:val="002761D2"/>
    <w:rsid w:val="00295FDB"/>
    <w:rsid w:val="002B5EA8"/>
    <w:rsid w:val="002B75E8"/>
    <w:rsid w:val="002D45D7"/>
    <w:rsid w:val="003208C8"/>
    <w:rsid w:val="00331E3E"/>
    <w:rsid w:val="0035707C"/>
    <w:rsid w:val="00381B69"/>
    <w:rsid w:val="003E5AC8"/>
    <w:rsid w:val="00400C15"/>
    <w:rsid w:val="00420127"/>
    <w:rsid w:val="00421F61"/>
    <w:rsid w:val="0042727D"/>
    <w:rsid w:val="00447683"/>
    <w:rsid w:val="004610F1"/>
    <w:rsid w:val="00464EB1"/>
    <w:rsid w:val="004663E0"/>
    <w:rsid w:val="004973BD"/>
    <w:rsid w:val="004A3C3F"/>
    <w:rsid w:val="004C0005"/>
    <w:rsid w:val="004D4621"/>
    <w:rsid w:val="004E20EF"/>
    <w:rsid w:val="00502391"/>
    <w:rsid w:val="00504035"/>
    <w:rsid w:val="00507FD8"/>
    <w:rsid w:val="00526688"/>
    <w:rsid w:val="005826FE"/>
    <w:rsid w:val="005A6698"/>
    <w:rsid w:val="006040A0"/>
    <w:rsid w:val="00606EFD"/>
    <w:rsid w:val="00612B12"/>
    <w:rsid w:val="00625C2E"/>
    <w:rsid w:val="00644D11"/>
    <w:rsid w:val="00681976"/>
    <w:rsid w:val="00683164"/>
    <w:rsid w:val="006A15EB"/>
    <w:rsid w:val="006A4EF2"/>
    <w:rsid w:val="006A7617"/>
    <w:rsid w:val="006B2566"/>
    <w:rsid w:val="006B6C92"/>
    <w:rsid w:val="006C6934"/>
    <w:rsid w:val="006F3E15"/>
    <w:rsid w:val="007163D6"/>
    <w:rsid w:val="00726AD5"/>
    <w:rsid w:val="00750DA2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68C2"/>
    <w:rsid w:val="0091760B"/>
    <w:rsid w:val="00922B69"/>
    <w:rsid w:val="0093319F"/>
    <w:rsid w:val="00947D02"/>
    <w:rsid w:val="009604DC"/>
    <w:rsid w:val="00981109"/>
    <w:rsid w:val="009821D8"/>
    <w:rsid w:val="009B769F"/>
    <w:rsid w:val="009C5B45"/>
    <w:rsid w:val="00A07A5B"/>
    <w:rsid w:val="00A110E3"/>
    <w:rsid w:val="00A14E6B"/>
    <w:rsid w:val="00A67200"/>
    <w:rsid w:val="00A71212"/>
    <w:rsid w:val="00A717B1"/>
    <w:rsid w:val="00A74855"/>
    <w:rsid w:val="00AB6675"/>
    <w:rsid w:val="00AE2006"/>
    <w:rsid w:val="00B13035"/>
    <w:rsid w:val="00B140FE"/>
    <w:rsid w:val="00B303D2"/>
    <w:rsid w:val="00B33542"/>
    <w:rsid w:val="00B70589"/>
    <w:rsid w:val="00B8309F"/>
    <w:rsid w:val="00B879A8"/>
    <w:rsid w:val="00B92983"/>
    <w:rsid w:val="00BB6792"/>
    <w:rsid w:val="00BC2C71"/>
    <w:rsid w:val="00BC2D4F"/>
    <w:rsid w:val="00BC5E21"/>
    <w:rsid w:val="00BD21F1"/>
    <w:rsid w:val="00BE1489"/>
    <w:rsid w:val="00BF0CB5"/>
    <w:rsid w:val="00C0764C"/>
    <w:rsid w:val="00C36D70"/>
    <w:rsid w:val="00C70824"/>
    <w:rsid w:val="00C75FD6"/>
    <w:rsid w:val="00C771A5"/>
    <w:rsid w:val="00C96A7A"/>
    <w:rsid w:val="00C96E75"/>
    <w:rsid w:val="00CA00A6"/>
    <w:rsid w:val="00CA7D3D"/>
    <w:rsid w:val="00CC5F26"/>
    <w:rsid w:val="00D000D3"/>
    <w:rsid w:val="00D04F10"/>
    <w:rsid w:val="00D07F6B"/>
    <w:rsid w:val="00D46C4A"/>
    <w:rsid w:val="00D50433"/>
    <w:rsid w:val="00D6065F"/>
    <w:rsid w:val="00D87EDE"/>
    <w:rsid w:val="00DB7251"/>
    <w:rsid w:val="00DC20B4"/>
    <w:rsid w:val="00DE79CD"/>
    <w:rsid w:val="00E076AF"/>
    <w:rsid w:val="00E31838"/>
    <w:rsid w:val="00E42E92"/>
    <w:rsid w:val="00E86AB5"/>
    <w:rsid w:val="00EB57B7"/>
    <w:rsid w:val="00ED6D19"/>
    <w:rsid w:val="00EF0B2D"/>
    <w:rsid w:val="00EF3021"/>
    <w:rsid w:val="00F060AA"/>
    <w:rsid w:val="00F243FD"/>
    <w:rsid w:val="00F25813"/>
    <w:rsid w:val="00F31DDD"/>
    <w:rsid w:val="00F32CD3"/>
    <w:rsid w:val="00F62BFB"/>
    <w:rsid w:val="00F733D1"/>
    <w:rsid w:val="00FC0448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2019-11-13T19:17:00Z</dcterms:created>
  <dcterms:modified xsi:type="dcterms:W3CDTF">2019-11-13T19:17:00Z</dcterms:modified>
</cp:coreProperties>
</file>