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675" w:rsidRPr="004C2675" w:rsidRDefault="004C2675" w:rsidP="004C2675">
      <w:pPr>
        <w:spacing w:after="0" w:line="240" w:lineRule="auto"/>
        <w:rPr>
          <w:rFonts w:ascii="Lucida Bright" w:hAnsi="Lucida Bright"/>
          <w:b/>
          <w:sz w:val="24"/>
          <w:szCs w:val="24"/>
        </w:rPr>
      </w:pPr>
      <w:r w:rsidRPr="004C2675">
        <w:rPr>
          <w:rFonts w:ascii="Lucida Bright" w:hAnsi="Lucida Bright"/>
          <w:b/>
          <w:sz w:val="24"/>
          <w:szCs w:val="24"/>
        </w:rPr>
        <w:t xml:space="preserve">La Suprema Corte, cerca de ti. </w:t>
      </w:r>
    </w:p>
    <w:p w:rsidR="00001643" w:rsidRPr="00EA6509" w:rsidRDefault="004C2675" w:rsidP="004C2675">
      <w:pPr>
        <w:spacing w:after="0" w:line="240" w:lineRule="auto"/>
        <w:rPr>
          <w:rFonts w:ascii="Lucida Bright" w:hAnsi="Lucida Bright"/>
          <w:b/>
          <w:sz w:val="24"/>
          <w:szCs w:val="24"/>
        </w:rPr>
      </w:pPr>
      <w:r w:rsidRPr="004C2675">
        <w:rPr>
          <w:rFonts w:ascii="Lucida Bright" w:hAnsi="Lucida Bright"/>
          <w:b/>
          <w:sz w:val="24"/>
          <w:szCs w:val="24"/>
        </w:rPr>
        <w:t>Resumen semanal correspondiente al 10 de febrero del 2018</w:t>
      </w:r>
      <w:r>
        <w:rPr>
          <w:rFonts w:ascii="Lucida Bright" w:hAnsi="Lucida Bright"/>
          <w:b/>
          <w:sz w:val="24"/>
          <w:szCs w:val="24"/>
        </w:rPr>
        <w:t>.</w:t>
      </w:r>
      <w:bookmarkStart w:id="0" w:name="_GoBack"/>
      <w:bookmarkEnd w:id="0"/>
    </w:p>
    <w:p w:rsidR="000E20F4" w:rsidRDefault="000E20F4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F5ACF" w:rsidRPr="008548D9" w:rsidRDefault="00BF5ACF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8548D9">
        <w:rPr>
          <w:rFonts w:ascii="Lucida Bright" w:hAnsi="Lucida Bright"/>
          <w:sz w:val="24"/>
          <w:szCs w:val="24"/>
        </w:rPr>
        <w:t>E</w:t>
      </w:r>
      <w:r w:rsidR="000E20F4" w:rsidRPr="008548D9">
        <w:rPr>
          <w:rFonts w:ascii="Lucida Bright" w:hAnsi="Lucida Bright"/>
          <w:sz w:val="24"/>
          <w:szCs w:val="24"/>
        </w:rPr>
        <w:t>stamos más cerca de ti</w:t>
      </w:r>
      <w:r w:rsidRPr="008548D9">
        <w:rPr>
          <w:rFonts w:ascii="Lucida Bright" w:hAnsi="Lucida Bright"/>
          <w:sz w:val="24"/>
          <w:szCs w:val="24"/>
        </w:rPr>
        <w:t>. L</w:t>
      </w:r>
      <w:r w:rsidR="000E20F4" w:rsidRPr="008548D9">
        <w:rPr>
          <w:rFonts w:ascii="Lucida Bright" w:hAnsi="Lucida Bright"/>
          <w:sz w:val="24"/>
          <w:szCs w:val="24"/>
        </w:rPr>
        <w:t xml:space="preserve">a Suprema </w:t>
      </w:r>
      <w:r w:rsidR="004C45F8" w:rsidRPr="008548D9">
        <w:rPr>
          <w:rFonts w:ascii="Lucida Bright" w:hAnsi="Lucida Bright"/>
          <w:sz w:val="24"/>
          <w:szCs w:val="24"/>
        </w:rPr>
        <w:t>Corte</w:t>
      </w:r>
      <w:r w:rsidR="000E20F4" w:rsidRPr="008548D9">
        <w:rPr>
          <w:rFonts w:ascii="Lucida Bright" w:hAnsi="Lucida Bright"/>
          <w:sz w:val="24"/>
          <w:szCs w:val="24"/>
        </w:rPr>
        <w:t xml:space="preserve"> cerca de ti</w:t>
      </w:r>
      <w:r w:rsidRPr="008548D9">
        <w:rPr>
          <w:rFonts w:ascii="Lucida Bright" w:hAnsi="Lucida Bright"/>
          <w:sz w:val="24"/>
          <w:szCs w:val="24"/>
        </w:rPr>
        <w:t>. Comenzamos.</w:t>
      </w:r>
    </w:p>
    <w:p w:rsidR="00BF5ACF" w:rsidRPr="008548D9" w:rsidRDefault="00BF5ACF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BF5ACF" w:rsidRDefault="000E20F4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8548D9">
        <w:rPr>
          <w:rFonts w:ascii="Lucida Bright" w:hAnsi="Lucida Bright"/>
          <w:sz w:val="24"/>
          <w:szCs w:val="24"/>
        </w:rPr>
        <w:t>Hola que tal</w:t>
      </w:r>
      <w:r w:rsidR="00BF5ACF" w:rsidRPr="008548D9">
        <w:rPr>
          <w:rFonts w:ascii="Lucida Bright" w:hAnsi="Lucida Bright"/>
          <w:sz w:val="24"/>
          <w:szCs w:val="24"/>
        </w:rPr>
        <w:t>,</w:t>
      </w:r>
      <w:r w:rsidRPr="008548D9">
        <w:rPr>
          <w:rFonts w:ascii="Lucida Bright" w:hAnsi="Lucida Bright"/>
          <w:sz w:val="24"/>
          <w:szCs w:val="24"/>
        </w:rPr>
        <w:t xml:space="preserve"> como éstas</w:t>
      </w:r>
      <w:r w:rsidR="00BF5ACF" w:rsidRPr="008548D9">
        <w:rPr>
          <w:rFonts w:ascii="Lucida Bright" w:hAnsi="Lucida Bright"/>
          <w:sz w:val="24"/>
          <w:szCs w:val="24"/>
        </w:rPr>
        <w:t>, b</w:t>
      </w:r>
      <w:r w:rsidRPr="008548D9">
        <w:rPr>
          <w:rFonts w:ascii="Lucida Bright" w:hAnsi="Lucida Bright"/>
          <w:sz w:val="24"/>
          <w:szCs w:val="24"/>
        </w:rPr>
        <w:t>ienvenido a este espacio</w:t>
      </w:r>
      <w:r w:rsidR="00BF5ACF" w:rsidRPr="008548D9">
        <w:rPr>
          <w:rFonts w:ascii="Lucida Bright" w:hAnsi="Lucida Bright"/>
          <w:sz w:val="24"/>
          <w:szCs w:val="24"/>
        </w:rPr>
        <w:t>,</w:t>
      </w:r>
      <w:r w:rsidRPr="008548D9">
        <w:rPr>
          <w:rFonts w:ascii="Lucida Bright" w:hAnsi="Lucida Bright"/>
          <w:sz w:val="24"/>
          <w:szCs w:val="24"/>
        </w:rPr>
        <w:t xml:space="preserve"> yo soy Román Ruiz</w:t>
      </w:r>
      <w:r w:rsidR="00BF5ACF" w:rsidRPr="008548D9">
        <w:rPr>
          <w:rFonts w:ascii="Lucida Bright" w:hAnsi="Lucida Bright"/>
          <w:sz w:val="24"/>
          <w:szCs w:val="24"/>
        </w:rPr>
        <w:t xml:space="preserve"> y te</w:t>
      </w:r>
      <w:r w:rsidRPr="008548D9">
        <w:rPr>
          <w:rFonts w:ascii="Lucida Bright" w:hAnsi="Lucida Bright"/>
          <w:sz w:val="24"/>
          <w:szCs w:val="24"/>
        </w:rPr>
        <w:t xml:space="preserve"> invito a que te quedes conmigo en este sábado </w:t>
      </w:r>
      <w:r w:rsidR="008548D9" w:rsidRPr="008548D9">
        <w:rPr>
          <w:rFonts w:ascii="Lucida Bright" w:hAnsi="Lucida Bright"/>
          <w:sz w:val="24"/>
          <w:szCs w:val="24"/>
        </w:rPr>
        <w:t>10</w:t>
      </w:r>
      <w:r w:rsidRPr="008548D9">
        <w:rPr>
          <w:rFonts w:ascii="Lucida Bright" w:hAnsi="Lucida Bright"/>
          <w:sz w:val="24"/>
          <w:szCs w:val="24"/>
        </w:rPr>
        <w:t xml:space="preserve"> de febrero</w:t>
      </w:r>
      <w:r w:rsidR="00BF5ACF" w:rsidRPr="008548D9">
        <w:rPr>
          <w:rFonts w:ascii="Lucida Bright" w:hAnsi="Lucida Bright"/>
          <w:sz w:val="24"/>
          <w:szCs w:val="24"/>
        </w:rPr>
        <w:t>. E</w:t>
      </w:r>
      <w:r w:rsidRPr="008548D9">
        <w:rPr>
          <w:rFonts w:ascii="Lucida Bright" w:hAnsi="Lucida Bright"/>
          <w:sz w:val="24"/>
          <w:szCs w:val="24"/>
        </w:rPr>
        <w:t>mpezamos con nuestros 15 minutos de cultura jurídica de esta semana</w:t>
      </w:r>
      <w:r w:rsidR="00BF5ACF" w:rsidRPr="008548D9">
        <w:rPr>
          <w:rFonts w:ascii="Lucida Bright" w:hAnsi="Lucida Bright"/>
          <w:sz w:val="24"/>
          <w:szCs w:val="24"/>
        </w:rPr>
        <w:t>.</w:t>
      </w:r>
      <w:r w:rsidRPr="008548D9">
        <w:rPr>
          <w:rFonts w:ascii="Lucida Bright" w:hAnsi="Lucida Bright"/>
          <w:sz w:val="24"/>
          <w:szCs w:val="24"/>
        </w:rPr>
        <w:t xml:space="preserve"> Y esta es la información que tendré para ti</w:t>
      </w:r>
      <w:r w:rsidR="00BF5ACF" w:rsidRPr="008548D9">
        <w:rPr>
          <w:rFonts w:ascii="Lucida Bright" w:hAnsi="Lucida Bright"/>
          <w:sz w:val="24"/>
          <w:szCs w:val="24"/>
        </w:rPr>
        <w:t>.</w:t>
      </w:r>
    </w:p>
    <w:p w:rsidR="00BF5ACF" w:rsidRDefault="00BF5ACF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548D9" w:rsidRDefault="008548D9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</w:t>
      </w:r>
      <w:r w:rsidR="00001643" w:rsidRPr="00EA6509">
        <w:rPr>
          <w:rFonts w:ascii="Lucida Bright" w:hAnsi="Lucida Bright"/>
          <w:sz w:val="24"/>
          <w:szCs w:val="24"/>
        </w:rPr>
        <w:t xml:space="preserve">etermina la </w:t>
      </w:r>
      <w:r w:rsidR="00001643">
        <w:rPr>
          <w:rFonts w:ascii="Lucida Bright" w:hAnsi="Lucida Bright"/>
          <w:sz w:val="24"/>
          <w:szCs w:val="24"/>
        </w:rPr>
        <w:t xml:space="preserve">Suprema Corte </w:t>
      </w:r>
      <w:r w:rsidR="00001643" w:rsidRPr="00EA6509">
        <w:rPr>
          <w:rFonts w:ascii="Lucida Bright" w:hAnsi="Lucida Bright"/>
          <w:sz w:val="24"/>
          <w:szCs w:val="24"/>
        </w:rPr>
        <w:t>que cuando un juez considere la presencia de un menor durante una diligencia</w:t>
      </w:r>
      <w:r>
        <w:rPr>
          <w:rFonts w:ascii="Lucida Bright" w:hAnsi="Lucida Bright"/>
          <w:sz w:val="24"/>
          <w:szCs w:val="24"/>
        </w:rPr>
        <w:t>, é</w:t>
      </w:r>
      <w:r w:rsidR="00001643" w:rsidRPr="00EA6509">
        <w:rPr>
          <w:rFonts w:ascii="Lucida Bright" w:hAnsi="Lucida Bright"/>
          <w:sz w:val="24"/>
          <w:szCs w:val="24"/>
        </w:rPr>
        <w:t>ste deberá estar obligadamente acompañado de sus padres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tutor o defensor</w:t>
      </w:r>
      <w:r>
        <w:rPr>
          <w:rFonts w:ascii="Lucida Bright" w:hAnsi="Lucida Bright"/>
          <w:sz w:val="24"/>
          <w:szCs w:val="24"/>
        </w:rPr>
        <w:t>.</w:t>
      </w:r>
    </w:p>
    <w:p w:rsidR="008548D9" w:rsidRDefault="008548D9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001643" w:rsidRPr="00EA6509">
        <w:rPr>
          <w:rFonts w:ascii="Lucida Bright" w:hAnsi="Lucida Bright"/>
          <w:sz w:val="24"/>
          <w:szCs w:val="24"/>
        </w:rPr>
        <w:t>or ser hombre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le negaron el derecho de inscribir a su hijo en una guardería del IMSS</w:t>
      </w:r>
      <w:r>
        <w:rPr>
          <w:rFonts w:ascii="Lucida Bright" w:hAnsi="Lucida Bright"/>
          <w:sz w:val="24"/>
          <w:szCs w:val="24"/>
        </w:rPr>
        <w:t>. A</w:t>
      </w:r>
      <w:r w:rsidR="00001643" w:rsidRPr="00EA6509">
        <w:rPr>
          <w:rFonts w:ascii="Lucida Bright" w:hAnsi="Lucida Bright"/>
          <w:sz w:val="24"/>
          <w:szCs w:val="24"/>
        </w:rPr>
        <w:t>na</w:t>
      </w:r>
      <w:r>
        <w:rPr>
          <w:rFonts w:ascii="Lucida Bright" w:hAnsi="Lucida Bright"/>
          <w:sz w:val="24"/>
          <w:szCs w:val="24"/>
        </w:rPr>
        <w:t>lizaremos una resolución de la C</w:t>
      </w:r>
      <w:r w:rsidR="00001643" w:rsidRPr="00EA6509">
        <w:rPr>
          <w:rFonts w:ascii="Lucida Bright" w:hAnsi="Lucida Bright"/>
          <w:sz w:val="24"/>
          <w:szCs w:val="24"/>
        </w:rPr>
        <w:t>orte que aborda el tema</w:t>
      </w:r>
      <w:r>
        <w:rPr>
          <w:rFonts w:ascii="Lucida Bright" w:hAnsi="Lucida Bright"/>
          <w:sz w:val="24"/>
          <w:szCs w:val="24"/>
        </w:rPr>
        <w:t>.</w:t>
      </w:r>
    </w:p>
    <w:p w:rsidR="00001643" w:rsidRDefault="008548D9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001643" w:rsidRPr="00EA6509">
        <w:rPr>
          <w:rFonts w:ascii="Lucida Bright" w:hAnsi="Lucida Bright"/>
          <w:sz w:val="24"/>
          <w:szCs w:val="24"/>
        </w:rPr>
        <w:t xml:space="preserve">a </w:t>
      </w:r>
      <w:r w:rsidR="00001643">
        <w:rPr>
          <w:rFonts w:ascii="Lucida Bright" w:hAnsi="Lucida Bright"/>
          <w:sz w:val="24"/>
          <w:szCs w:val="24"/>
        </w:rPr>
        <w:t xml:space="preserve">Suprema Corte </w:t>
      </w:r>
      <w:r w:rsidR="00001643" w:rsidRPr="00EA6509">
        <w:rPr>
          <w:rFonts w:ascii="Lucida Bright" w:hAnsi="Lucida Bright"/>
          <w:sz w:val="24"/>
          <w:szCs w:val="24"/>
        </w:rPr>
        <w:t xml:space="preserve">admitió la </w:t>
      </w:r>
      <w:r>
        <w:rPr>
          <w:rFonts w:ascii="Lucida Bright" w:hAnsi="Lucida Bright"/>
          <w:sz w:val="24"/>
          <w:szCs w:val="24"/>
        </w:rPr>
        <w:t>Acción de Inconstitucionalidad</w:t>
      </w:r>
      <w:r w:rsidR="00001643" w:rsidRPr="00EA6509">
        <w:rPr>
          <w:rFonts w:ascii="Lucida Bright" w:hAnsi="Lucida Bright"/>
          <w:sz w:val="24"/>
          <w:szCs w:val="24"/>
        </w:rPr>
        <w:t xml:space="preserve"> promovida por 22 diputados de la </w:t>
      </w:r>
      <w:r>
        <w:rPr>
          <w:rFonts w:ascii="Lucida Bright" w:hAnsi="Lucida Bright"/>
          <w:sz w:val="24"/>
          <w:szCs w:val="24"/>
        </w:rPr>
        <w:t>Asamblea Legislativa,</w:t>
      </w:r>
      <w:r w:rsidR="00001643" w:rsidRPr="00EA6509">
        <w:rPr>
          <w:rFonts w:ascii="Lucida Bright" w:hAnsi="Lucida Bright"/>
          <w:sz w:val="24"/>
          <w:szCs w:val="24"/>
        </w:rPr>
        <w:t xml:space="preserve"> contra el manejo de los recursos destinados a la reconstrucción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tras los sismos de septiembre del año pasado</w:t>
      </w:r>
      <w:r>
        <w:rPr>
          <w:rFonts w:ascii="Lucida Bright" w:hAnsi="Lucida Bright"/>
          <w:sz w:val="24"/>
          <w:szCs w:val="24"/>
        </w:rPr>
        <w:t>.</w:t>
      </w:r>
    </w:p>
    <w:p w:rsidR="008548D9" w:rsidRDefault="008548D9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001643" w:rsidRPr="00EA6509">
        <w:rPr>
          <w:rFonts w:ascii="Lucida Bright" w:hAnsi="Lucida Bright"/>
          <w:sz w:val="24"/>
          <w:szCs w:val="24"/>
        </w:rPr>
        <w:t xml:space="preserve">l </w:t>
      </w:r>
      <w:r w:rsidR="00001643">
        <w:rPr>
          <w:rFonts w:ascii="Lucida Bright" w:hAnsi="Lucida Bright"/>
          <w:sz w:val="24"/>
          <w:szCs w:val="24"/>
        </w:rPr>
        <w:t>Ministro</w:t>
      </w:r>
      <w:r w:rsidR="00001643" w:rsidRPr="00EA6509">
        <w:rPr>
          <w:rFonts w:ascii="Lucida Bright" w:hAnsi="Lucida Bright"/>
          <w:sz w:val="24"/>
          <w:szCs w:val="24"/>
        </w:rPr>
        <w:t xml:space="preserve"> Luis María Aguilar Morales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</w:t>
      </w:r>
      <w:r w:rsidR="00001643">
        <w:rPr>
          <w:rFonts w:ascii="Lucida Bright" w:hAnsi="Lucida Bright"/>
          <w:sz w:val="24"/>
          <w:szCs w:val="24"/>
        </w:rPr>
        <w:t>Presidente</w:t>
      </w:r>
      <w:r w:rsidR="00001643" w:rsidRPr="00EA6509">
        <w:rPr>
          <w:rFonts w:ascii="Lucida Bright" w:hAnsi="Lucida Bright"/>
          <w:sz w:val="24"/>
          <w:szCs w:val="24"/>
        </w:rPr>
        <w:t xml:space="preserve"> de la </w:t>
      </w:r>
      <w:r w:rsidR="00001643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</w:t>
      </w:r>
      <w:r w:rsidR="00001643">
        <w:rPr>
          <w:rFonts w:ascii="Lucida Bright" w:hAnsi="Lucida Bright"/>
          <w:sz w:val="24"/>
          <w:szCs w:val="24"/>
        </w:rPr>
        <w:t xml:space="preserve"> </w:t>
      </w:r>
      <w:r w:rsidR="00001643" w:rsidRPr="00EA6509">
        <w:rPr>
          <w:rFonts w:ascii="Lucida Bright" w:hAnsi="Lucida Bright"/>
          <w:sz w:val="24"/>
          <w:szCs w:val="24"/>
        </w:rPr>
        <w:t>se reunió con los padres de los 43 normalistas desaparecidos de Ayotzinapa</w:t>
      </w:r>
      <w:r>
        <w:rPr>
          <w:rFonts w:ascii="Lucida Bright" w:hAnsi="Lucida Bright"/>
          <w:sz w:val="24"/>
          <w:szCs w:val="24"/>
        </w:rPr>
        <w:t>.</w:t>
      </w:r>
    </w:p>
    <w:p w:rsidR="008548D9" w:rsidRDefault="008548D9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8548D9" w:rsidRDefault="008548D9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001643" w:rsidRPr="00EA6509">
        <w:rPr>
          <w:rFonts w:ascii="Lucida Bright" w:hAnsi="Lucida Bright"/>
          <w:sz w:val="24"/>
          <w:szCs w:val="24"/>
        </w:rPr>
        <w:t xml:space="preserve">a </w:t>
      </w:r>
      <w:r w:rsidR="00001643">
        <w:rPr>
          <w:rFonts w:ascii="Lucida Bright" w:hAnsi="Lucida Bright"/>
          <w:sz w:val="24"/>
          <w:szCs w:val="24"/>
        </w:rPr>
        <w:t>Primera Sala</w:t>
      </w:r>
      <w:r w:rsidR="00001643" w:rsidRPr="00EA6509">
        <w:rPr>
          <w:rFonts w:ascii="Lucida Bright" w:hAnsi="Lucida Bright"/>
          <w:sz w:val="24"/>
          <w:szCs w:val="24"/>
        </w:rPr>
        <w:t xml:space="preserve"> de la </w:t>
      </w:r>
      <w:r w:rsidR="00001643">
        <w:rPr>
          <w:rFonts w:ascii="Lucida Bright" w:hAnsi="Lucida Bright"/>
          <w:sz w:val="24"/>
          <w:szCs w:val="24"/>
        </w:rPr>
        <w:t xml:space="preserve">Suprema Corte </w:t>
      </w:r>
      <w:r w:rsidR="00001643" w:rsidRPr="00EA6509">
        <w:rPr>
          <w:rFonts w:ascii="Lucida Bright" w:hAnsi="Lucida Bright"/>
          <w:sz w:val="24"/>
          <w:szCs w:val="24"/>
        </w:rPr>
        <w:t>determinó que cuando un juez considere la presencia de un menor durante una diligencia</w:t>
      </w:r>
      <w:r>
        <w:rPr>
          <w:rFonts w:ascii="Lucida Bright" w:hAnsi="Lucida Bright"/>
          <w:sz w:val="24"/>
          <w:szCs w:val="24"/>
        </w:rPr>
        <w:t>, é</w:t>
      </w:r>
      <w:r w:rsidR="00001643" w:rsidRPr="00EA6509">
        <w:rPr>
          <w:rFonts w:ascii="Lucida Bright" w:hAnsi="Lucida Bright"/>
          <w:sz w:val="24"/>
          <w:szCs w:val="24"/>
        </w:rPr>
        <w:t>ste deberá estar obligadamente acompañado de sus padres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tutor o defensor</w:t>
      </w:r>
      <w:r>
        <w:rPr>
          <w:rFonts w:ascii="Lucida Bright" w:hAnsi="Lucida Bright"/>
          <w:sz w:val="24"/>
          <w:szCs w:val="24"/>
        </w:rPr>
        <w:t>. L</w:t>
      </w:r>
      <w:r w:rsidR="00001643" w:rsidRPr="00EA6509">
        <w:rPr>
          <w:rFonts w:ascii="Lucida Bright" w:hAnsi="Lucida Bright"/>
          <w:sz w:val="24"/>
          <w:szCs w:val="24"/>
        </w:rPr>
        <w:t>os detalles de esta información con nuestra compañera Magal</w:t>
      </w:r>
      <w:r w:rsidR="00E257D2">
        <w:rPr>
          <w:rFonts w:ascii="Lucida Bright" w:hAnsi="Lucida Bright"/>
          <w:sz w:val="24"/>
          <w:szCs w:val="24"/>
        </w:rPr>
        <w:t>l</w:t>
      </w:r>
      <w:r w:rsidR="00001643" w:rsidRPr="00EA6509">
        <w:rPr>
          <w:rFonts w:ascii="Lucida Bright" w:hAnsi="Lucida Bright"/>
          <w:sz w:val="24"/>
          <w:szCs w:val="24"/>
        </w:rPr>
        <w:t>y Rodríguez</w:t>
      </w:r>
      <w:r>
        <w:rPr>
          <w:rFonts w:ascii="Lucida Bright" w:hAnsi="Lucida Bright"/>
          <w:sz w:val="24"/>
          <w:szCs w:val="24"/>
        </w:rPr>
        <w:t>.</w:t>
      </w:r>
    </w:p>
    <w:p w:rsidR="008548D9" w:rsidRDefault="008548D9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C40EE" w:rsidRDefault="008548D9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Qué tal Román, auditorio. La Primera Sala estableció la obligación del Ministerio Público de dar</w:t>
      </w:r>
      <w:r w:rsidR="00001643" w:rsidRPr="00EA6509">
        <w:rPr>
          <w:rFonts w:ascii="Lucida Bright" w:hAnsi="Lucida Bright"/>
          <w:sz w:val="24"/>
          <w:szCs w:val="24"/>
        </w:rPr>
        <w:t xml:space="preserve"> intervención al adolescente investigado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a sus padres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tutores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o quienes ejerzan la patria potestad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así como a su defensor especializado en todas y cada una de las diligencias en las que dire</w:t>
      </w:r>
      <w:r>
        <w:rPr>
          <w:rFonts w:ascii="Lucida Bright" w:hAnsi="Lucida Bright"/>
          <w:sz w:val="24"/>
          <w:szCs w:val="24"/>
        </w:rPr>
        <w:t>ctamente y físicamente participe o</w:t>
      </w:r>
      <w:r w:rsidR="00001643" w:rsidRPr="00EA6509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deb</w:t>
      </w:r>
      <w:r w:rsidR="00001643" w:rsidRPr="00EA6509">
        <w:rPr>
          <w:rFonts w:ascii="Lucida Bright" w:hAnsi="Lucida Bright"/>
          <w:sz w:val="24"/>
          <w:szCs w:val="24"/>
        </w:rPr>
        <w:t>a participar</w:t>
      </w:r>
      <w:r>
        <w:rPr>
          <w:rFonts w:ascii="Lucida Bright" w:hAnsi="Lucida Bright"/>
          <w:sz w:val="24"/>
          <w:szCs w:val="24"/>
        </w:rPr>
        <w:t>. A</w:t>
      </w:r>
      <w:r w:rsidR="00001643" w:rsidRPr="00EA6509">
        <w:rPr>
          <w:rFonts w:ascii="Lucida Bright" w:hAnsi="Lucida Bright"/>
          <w:sz w:val="24"/>
          <w:szCs w:val="24"/>
        </w:rPr>
        <w:t xml:space="preserve">l resolver la </w:t>
      </w:r>
      <w:r>
        <w:rPr>
          <w:rFonts w:ascii="Lucida Bright" w:hAnsi="Lucida Bright"/>
          <w:sz w:val="24"/>
          <w:szCs w:val="24"/>
        </w:rPr>
        <w:t>Contradicción de Tesis 337/2016 la S</w:t>
      </w:r>
      <w:r w:rsidR="00001643" w:rsidRPr="00EA6509">
        <w:rPr>
          <w:rFonts w:ascii="Lucida Bright" w:hAnsi="Lucida Bright"/>
          <w:sz w:val="24"/>
          <w:szCs w:val="24"/>
        </w:rPr>
        <w:t>ala señaló que esto será siempre y cuando así lo</w:t>
      </w:r>
      <w:r>
        <w:rPr>
          <w:rFonts w:ascii="Lucida Bright" w:hAnsi="Lucida Bright"/>
          <w:sz w:val="24"/>
          <w:szCs w:val="24"/>
        </w:rPr>
        <w:t xml:space="preserve"> </w:t>
      </w:r>
      <w:r w:rsidR="00001643" w:rsidRPr="00EA6509">
        <w:rPr>
          <w:rFonts w:ascii="Lucida Bright" w:hAnsi="Lucida Bright"/>
          <w:sz w:val="24"/>
          <w:szCs w:val="24"/>
        </w:rPr>
        <w:t>permita la naturaleza de las diligencias</w:t>
      </w:r>
      <w:r>
        <w:rPr>
          <w:rFonts w:ascii="Lucida Bright" w:hAnsi="Lucida Bright"/>
          <w:sz w:val="24"/>
          <w:szCs w:val="24"/>
        </w:rPr>
        <w:t>;</w:t>
      </w:r>
      <w:r w:rsidR="00001643" w:rsidRPr="00EA6509">
        <w:rPr>
          <w:rFonts w:ascii="Lucida Bright" w:hAnsi="Lucida Bright"/>
          <w:sz w:val="24"/>
          <w:szCs w:val="24"/>
        </w:rPr>
        <w:t xml:space="preserve"> es decir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en la que de no estar presente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se cuestione la certeza de un debido proceso</w:t>
      </w:r>
      <w:r>
        <w:rPr>
          <w:rFonts w:ascii="Lucida Bright" w:hAnsi="Lucida Bright"/>
          <w:sz w:val="24"/>
          <w:szCs w:val="24"/>
        </w:rPr>
        <w:t>. La Sala</w:t>
      </w:r>
      <w:r w:rsidR="00001643" w:rsidRPr="00EA6509">
        <w:rPr>
          <w:rFonts w:ascii="Lucida Bright" w:hAnsi="Lucida Bright"/>
          <w:sz w:val="24"/>
          <w:szCs w:val="24"/>
        </w:rPr>
        <w:t xml:space="preserve"> destacó que el actuar activo del menor investigado y de su defensa especializada</w:t>
      </w:r>
      <w:r w:rsidR="007C40EE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radica en la posibilidad de que pueda aportar pruebas</w:t>
      </w:r>
      <w:r w:rsidR="007C40EE">
        <w:rPr>
          <w:rFonts w:ascii="Lucida Bright" w:hAnsi="Lucida Bright"/>
          <w:sz w:val="24"/>
          <w:szCs w:val="24"/>
        </w:rPr>
        <w:t xml:space="preserve">, </w:t>
      </w:r>
      <w:r w:rsidR="00001643" w:rsidRPr="00EA6509">
        <w:rPr>
          <w:rFonts w:ascii="Lucida Bright" w:hAnsi="Lucida Bright"/>
          <w:sz w:val="24"/>
          <w:szCs w:val="24"/>
        </w:rPr>
        <w:t>promover medios de impugnación</w:t>
      </w:r>
      <w:r w:rsidR="007C40EE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así como la oportunidad de argumentar sistemáticamente el derecho que </w:t>
      </w:r>
      <w:r w:rsidR="007C40EE">
        <w:rPr>
          <w:rFonts w:ascii="Lucida Bright" w:hAnsi="Lucida Bright"/>
          <w:sz w:val="24"/>
          <w:szCs w:val="24"/>
        </w:rPr>
        <w:t>estime</w:t>
      </w:r>
      <w:r w:rsidR="00001643" w:rsidRPr="00EA6509">
        <w:rPr>
          <w:rFonts w:ascii="Lucida Bright" w:hAnsi="Lucida Bright"/>
          <w:sz w:val="24"/>
          <w:szCs w:val="24"/>
        </w:rPr>
        <w:t xml:space="preserve"> aplicable al caso concreto</w:t>
      </w:r>
      <w:r w:rsidR="007C40EE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y utilice todos los beneficios que la legislación procesal establece para su defensa</w:t>
      </w:r>
      <w:r w:rsidR="007C40EE">
        <w:rPr>
          <w:rFonts w:ascii="Lucida Bright" w:hAnsi="Lucida Bright"/>
          <w:sz w:val="24"/>
          <w:szCs w:val="24"/>
        </w:rPr>
        <w:t>. La Sala determinó que tratándose del Sistema Integral de Justicia para A</w:t>
      </w:r>
      <w:r w:rsidR="00001643" w:rsidRPr="00EA6509">
        <w:rPr>
          <w:rFonts w:ascii="Lucida Bright" w:hAnsi="Lucida Bright"/>
          <w:sz w:val="24"/>
          <w:szCs w:val="24"/>
        </w:rPr>
        <w:t>dolescentes</w:t>
      </w:r>
      <w:r w:rsidR="007C40EE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si en la averiguación previa el Ministerio Público no da esta debida intervención al menor investigado</w:t>
      </w:r>
      <w:r w:rsidR="007C40EE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se estaría vulnerando su derecho a la defensa adecuada</w:t>
      </w:r>
      <w:r w:rsidR="007C40EE">
        <w:rPr>
          <w:rFonts w:ascii="Lucida Bright" w:hAnsi="Lucida Bright"/>
          <w:sz w:val="24"/>
          <w:szCs w:val="24"/>
        </w:rPr>
        <w:t>. P</w:t>
      </w:r>
      <w:r w:rsidR="00001643" w:rsidRPr="00EA6509">
        <w:rPr>
          <w:rFonts w:ascii="Lucida Bright" w:hAnsi="Lucida Bright"/>
          <w:sz w:val="24"/>
          <w:szCs w:val="24"/>
        </w:rPr>
        <w:t>or tanto</w:t>
      </w:r>
      <w:r w:rsidR="007C40EE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deberán declararse ilícitas aquellas diligencias en las que no se haya garantizado el </w:t>
      </w:r>
      <w:r w:rsidR="007C40EE">
        <w:rPr>
          <w:rFonts w:ascii="Lucida Bright" w:hAnsi="Lucida Bright"/>
          <w:sz w:val="24"/>
          <w:szCs w:val="24"/>
        </w:rPr>
        <w:t>derecho del menor y serán exclui</w:t>
      </w:r>
      <w:r w:rsidR="007C40EE" w:rsidRPr="00EA6509">
        <w:rPr>
          <w:rFonts w:ascii="Lucida Bright" w:hAnsi="Lucida Bright"/>
          <w:sz w:val="24"/>
          <w:szCs w:val="24"/>
        </w:rPr>
        <w:t>das</w:t>
      </w:r>
      <w:r w:rsidR="00001643" w:rsidRPr="00EA6509">
        <w:rPr>
          <w:rFonts w:ascii="Lucida Bright" w:hAnsi="Lucida Bright"/>
          <w:sz w:val="24"/>
          <w:szCs w:val="24"/>
        </w:rPr>
        <w:t xml:space="preserve"> del material probatorio</w:t>
      </w:r>
      <w:r w:rsidR="007C40EE">
        <w:rPr>
          <w:rFonts w:ascii="Lucida Bright" w:hAnsi="Lucida Bright"/>
          <w:sz w:val="24"/>
          <w:szCs w:val="24"/>
        </w:rPr>
        <w:t>.</w:t>
      </w:r>
    </w:p>
    <w:p w:rsidR="007C40EE" w:rsidRDefault="007C40EE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7C40EE" w:rsidRDefault="007C40EE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</w:t>
      </w:r>
      <w:r w:rsidR="00001643" w:rsidRPr="00EA6509">
        <w:rPr>
          <w:rFonts w:ascii="Lucida Bright" w:hAnsi="Lucida Bright"/>
          <w:sz w:val="24"/>
          <w:szCs w:val="24"/>
        </w:rPr>
        <w:t xml:space="preserve">oy te presentaré una sentencia de la </w:t>
      </w:r>
      <w:r>
        <w:rPr>
          <w:rFonts w:ascii="Lucida Bright" w:hAnsi="Lucida Bright"/>
          <w:sz w:val="24"/>
          <w:szCs w:val="24"/>
        </w:rPr>
        <w:t>C</w:t>
      </w:r>
      <w:r w:rsidR="00001643" w:rsidRPr="00EA6509">
        <w:rPr>
          <w:rFonts w:ascii="Lucida Bright" w:hAnsi="Lucida Bright"/>
          <w:sz w:val="24"/>
          <w:szCs w:val="24"/>
        </w:rPr>
        <w:t>ort</w:t>
      </w:r>
      <w:r>
        <w:rPr>
          <w:rFonts w:ascii="Lucida Bright" w:hAnsi="Lucida Bright"/>
          <w:sz w:val="24"/>
          <w:szCs w:val="24"/>
        </w:rPr>
        <w:t xml:space="preserve">e en la que un trabajador varón </w:t>
      </w:r>
      <w:r w:rsidR="00001643" w:rsidRPr="00EA6509">
        <w:rPr>
          <w:rFonts w:ascii="Lucida Bright" w:hAnsi="Lucida Bright"/>
          <w:sz w:val="24"/>
          <w:szCs w:val="24"/>
        </w:rPr>
        <w:t xml:space="preserve">solicitó al </w:t>
      </w:r>
      <w:r>
        <w:rPr>
          <w:rFonts w:ascii="Lucida Bright" w:hAnsi="Lucida Bright"/>
          <w:sz w:val="24"/>
          <w:szCs w:val="24"/>
        </w:rPr>
        <w:t>S</w:t>
      </w:r>
      <w:r w:rsidR="00001643" w:rsidRPr="00EA6509">
        <w:rPr>
          <w:rFonts w:ascii="Lucida Bright" w:hAnsi="Lucida Bright"/>
          <w:sz w:val="24"/>
          <w:szCs w:val="24"/>
        </w:rPr>
        <w:t xml:space="preserve">eguro </w:t>
      </w:r>
      <w:r>
        <w:rPr>
          <w:rFonts w:ascii="Lucida Bright" w:hAnsi="Lucida Bright"/>
          <w:sz w:val="24"/>
          <w:szCs w:val="24"/>
        </w:rPr>
        <w:t>S</w:t>
      </w:r>
      <w:r w:rsidR="00001643" w:rsidRPr="00EA6509">
        <w:rPr>
          <w:rFonts w:ascii="Lucida Bright" w:hAnsi="Lucida Bright"/>
          <w:sz w:val="24"/>
          <w:szCs w:val="24"/>
        </w:rPr>
        <w:t>ocial el ser</w:t>
      </w:r>
      <w:r>
        <w:rPr>
          <w:rFonts w:ascii="Lucida Bright" w:hAnsi="Lucida Bright"/>
          <w:sz w:val="24"/>
          <w:szCs w:val="24"/>
        </w:rPr>
        <w:t>vicio de guardería para su hijo. E</w:t>
      </w:r>
      <w:r w:rsidR="00001643" w:rsidRPr="00EA6509">
        <w:rPr>
          <w:rFonts w:ascii="Lucida Bright" w:hAnsi="Lucida Bright"/>
          <w:sz w:val="24"/>
          <w:szCs w:val="24"/>
        </w:rPr>
        <w:t>ste servicio le fue negado</w:t>
      </w:r>
      <w:r>
        <w:rPr>
          <w:rFonts w:ascii="Lucida Bright" w:hAnsi="Lucida Bright"/>
          <w:sz w:val="24"/>
          <w:szCs w:val="24"/>
        </w:rPr>
        <w:t>. La Corte estudió el caso y resolvió</w:t>
      </w:r>
      <w:r w:rsidR="00001643" w:rsidRPr="00EA6509">
        <w:rPr>
          <w:rFonts w:ascii="Lucida Bright" w:hAnsi="Lucida Bright"/>
          <w:sz w:val="24"/>
          <w:szCs w:val="24"/>
        </w:rPr>
        <w:t xml:space="preserve"> el asunto</w:t>
      </w:r>
      <w:r>
        <w:rPr>
          <w:rFonts w:ascii="Lucida Bright" w:hAnsi="Lucida Bright"/>
          <w:sz w:val="24"/>
          <w:szCs w:val="24"/>
        </w:rPr>
        <w:t>.</w:t>
      </w:r>
      <w:r w:rsidR="00001643" w:rsidRPr="00EA6509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¿</w:t>
      </w:r>
      <w:r w:rsidR="00001643" w:rsidRPr="00EA6509">
        <w:rPr>
          <w:rFonts w:ascii="Lucida Bright" w:hAnsi="Lucida Bright"/>
          <w:sz w:val="24"/>
          <w:szCs w:val="24"/>
        </w:rPr>
        <w:t>Cuáles fueron los alcances de esta resolución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en donde se contemplaron aspectos de discriminación por género y el interés superior de la niñez</w:t>
      </w:r>
      <w:r>
        <w:rPr>
          <w:rFonts w:ascii="Lucida Bright" w:hAnsi="Lucida Bright"/>
          <w:sz w:val="24"/>
          <w:szCs w:val="24"/>
        </w:rPr>
        <w:t>? Escuchemos a la Licenciada Guadalupe Ortiz B</w:t>
      </w:r>
      <w:r w:rsidR="00001643" w:rsidRPr="00EA6509">
        <w:rPr>
          <w:rFonts w:ascii="Lucida Bright" w:hAnsi="Lucida Bright"/>
          <w:sz w:val="24"/>
          <w:szCs w:val="24"/>
        </w:rPr>
        <w:t>lanco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Secretaria</w:t>
      </w:r>
      <w:r w:rsidR="00001643" w:rsidRPr="00EA6509">
        <w:rPr>
          <w:rFonts w:ascii="Lucida Bright" w:hAnsi="Lucida Bright"/>
          <w:sz w:val="24"/>
          <w:szCs w:val="24"/>
        </w:rPr>
        <w:t xml:space="preserve"> de </w:t>
      </w:r>
      <w:r>
        <w:rPr>
          <w:rFonts w:ascii="Lucida Bright" w:hAnsi="Lucida Bright"/>
          <w:sz w:val="24"/>
          <w:szCs w:val="24"/>
        </w:rPr>
        <w:t>E</w:t>
      </w:r>
      <w:r w:rsidR="00001643" w:rsidRPr="00EA6509">
        <w:rPr>
          <w:rFonts w:ascii="Lucida Bright" w:hAnsi="Lucida Bright"/>
          <w:sz w:val="24"/>
          <w:szCs w:val="24"/>
        </w:rPr>
        <w:t xml:space="preserve">studio y </w:t>
      </w:r>
      <w:r>
        <w:rPr>
          <w:rFonts w:ascii="Lucida Bright" w:hAnsi="Lucida Bright"/>
          <w:sz w:val="24"/>
          <w:szCs w:val="24"/>
        </w:rPr>
        <w:t>C</w:t>
      </w:r>
      <w:r w:rsidR="00001643" w:rsidRPr="00EA6509">
        <w:rPr>
          <w:rFonts w:ascii="Lucida Bright" w:hAnsi="Lucida Bright"/>
          <w:sz w:val="24"/>
          <w:szCs w:val="24"/>
        </w:rPr>
        <w:t>uenta</w:t>
      </w:r>
      <w:r>
        <w:rPr>
          <w:rFonts w:ascii="Lucida Bright" w:hAnsi="Lucida Bright"/>
          <w:sz w:val="24"/>
          <w:szCs w:val="24"/>
        </w:rPr>
        <w:t>, quien</w:t>
      </w:r>
      <w:r w:rsidR="00001643" w:rsidRPr="00EA6509">
        <w:rPr>
          <w:rFonts w:ascii="Lucida Bright" w:hAnsi="Lucida Bright"/>
          <w:sz w:val="24"/>
          <w:szCs w:val="24"/>
        </w:rPr>
        <w:t xml:space="preserve"> nos platica más sobre este </w:t>
      </w:r>
      <w:r>
        <w:rPr>
          <w:rFonts w:ascii="Lucida Bright" w:hAnsi="Lucida Bright"/>
          <w:sz w:val="24"/>
          <w:szCs w:val="24"/>
        </w:rPr>
        <w:t>A</w:t>
      </w:r>
      <w:r w:rsidR="00001643" w:rsidRPr="00EA6509">
        <w:rPr>
          <w:rFonts w:ascii="Lucida Bright" w:hAnsi="Lucida Bright"/>
          <w:sz w:val="24"/>
          <w:szCs w:val="24"/>
        </w:rPr>
        <w:t xml:space="preserve">mparo en </w:t>
      </w:r>
      <w:r>
        <w:rPr>
          <w:rFonts w:ascii="Lucida Bright" w:hAnsi="Lucida Bright"/>
          <w:sz w:val="24"/>
          <w:szCs w:val="24"/>
        </w:rPr>
        <w:t>Revisión 700/2017.</w:t>
      </w:r>
    </w:p>
    <w:p w:rsidR="007C40EE" w:rsidRDefault="007C40EE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3284E" w:rsidRDefault="007C40EE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Se trata de una familia integrada por un padre que </w:t>
      </w:r>
      <w:r w:rsidR="008C2D52">
        <w:rPr>
          <w:rFonts w:ascii="Lucida Bright" w:hAnsi="Lucida Bright"/>
          <w:sz w:val="24"/>
          <w:szCs w:val="24"/>
        </w:rPr>
        <w:t xml:space="preserve">es trabajador y que cotiza ante el IMSS, </w:t>
      </w:r>
      <w:r w:rsidR="00001643" w:rsidRPr="00EA6509">
        <w:rPr>
          <w:rFonts w:ascii="Lucida Bright" w:hAnsi="Lucida Bright"/>
          <w:sz w:val="24"/>
          <w:szCs w:val="24"/>
        </w:rPr>
        <w:t>la madre que tiene trabajos eventuales y qu</w:t>
      </w:r>
      <w:r w:rsidR="008C2D52">
        <w:rPr>
          <w:rFonts w:ascii="Lucida Bright" w:hAnsi="Lucida Bright"/>
          <w:sz w:val="24"/>
          <w:szCs w:val="24"/>
        </w:rPr>
        <w:t xml:space="preserve">e por lo tanto no está afiliada al IMSS </w:t>
      </w:r>
      <w:r w:rsidR="00001643" w:rsidRPr="00EA6509">
        <w:rPr>
          <w:rFonts w:ascii="Lucida Bright" w:hAnsi="Lucida Bright"/>
          <w:sz w:val="24"/>
          <w:szCs w:val="24"/>
        </w:rPr>
        <w:t>ni cotiza</w:t>
      </w:r>
      <w:r w:rsidR="008C2D52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y su menor hijo</w:t>
      </w:r>
      <w:r w:rsidR="008C2D52">
        <w:rPr>
          <w:rFonts w:ascii="Lucida Bright" w:hAnsi="Lucida Bright"/>
          <w:sz w:val="24"/>
          <w:szCs w:val="24"/>
        </w:rPr>
        <w:t>. E</w:t>
      </w:r>
      <w:r w:rsidR="00001643" w:rsidRPr="00EA6509">
        <w:rPr>
          <w:rFonts w:ascii="Lucida Bright" w:hAnsi="Lucida Bright"/>
          <w:sz w:val="24"/>
          <w:szCs w:val="24"/>
        </w:rPr>
        <w:t xml:space="preserve">llos acuden ante una guardería del IMSS </w:t>
      </w:r>
      <w:r w:rsidR="008C2D52">
        <w:rPr>
          <w:rFonts w:ascii="Lucida Bright" w:hAnsi="Lucida Bright"/>
          <w:sz w:val="24"/>
          <w:szCs w:val="24"/>
        </w:rPr>
        <w:t xml:space="preserve">a solicitar, como padre trabajador, </w:t>
      </w:r>
      <w:r w:rsidR="00001643" w:rsidRPr="00EA6509">
        <w:rPr>
          <w:rFonts w:ascii="Lucida Bright" w:hAnsi="Lucida Bright"/>
          <w:sz w:val="24"/>
          <w:szCs w:val="24"/>
        </w:rPr>
        <w:t>que reciban a su hijo durante las horas de labor</w:t>
      </w:r>
      <w:r w:rsidR="008C2D52">
        <w:rPr>
          <w:rFonts w:ascii="Lucida Bright" w:hAnsi="Lucida Bright"/>
          <w:sz w:val="24"/>
          <w:szCs w:val="24"/>
        </w:rPr>
        <w:t>. E</w:t>
      </w:r>
      <w:r w:rsidR="00001643" w:rsidRPr="00EA6509">
        <w:rPr>
          <w:rFonts w:ascii="Lucida Bright" w:hAnsi="Lucida Bright"/>
          <w:sz w:val="24"/>
          <w:szCs w:val="24"/>
        </w:rPr>
        <w:t>n respuesta a su solicitud</w:t>
      </w:r>
      <w:r w:rsidR="008C2D52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le informan que no es po</w:t>
      </w:r>
      <w:r w:rsidR="008C2D52">
        <w:rPr>
          <w:rFonts w:ascii="Lucida Bright" w:hAnsi="Lucida Bright"/>
          <w:sz w:val="24"/>
          <w:szCs w:val="24"/>
        </w:rPr>
        <w:t>sible porque en términos de la L</w:t>
      </w:r>
      <w:r w:rsidR="00001643" w:rsidRPr="00EA6509">
        <w:rPr>
          <w:rFonts w:ascii="Lucida Bright" w:hAnsi="Lucida Bright"/>
          <w:sz w:val="24"/>
          <w:szCs w:val="24"/>
        </w:rPr>
        <w:t>ey</w:t>
      </w:r>
      <w:r w:rsidR="008C2D52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él no tiene derecho a la guardería y es así que entonces promueven un juicio de amparo </w:t>
      </w:r>
      <w:r w:rsidR="008C2D52">
        <w:rPr>
          <w:rFonts w:ascii="Lucida Bright" w:hAnsi="Lucida Bright"/>
          <w:sz w:val="24"/>
          <w:szCs w:val="24"/>
        </w:rPr>
        <w:t>impugnando los artículos de la L</w:t>
      </w:r>
      <w:r w:rsidR="00001643" w:rsidRPr="00EA6509">
        <w:rPr>
          <w:rFonts w:ascii="Lucida Bright" w:hAnsi="Lucida Bright"/>
          <w:sz w:val="24"/>
          <w:szCs w:val="24"/>
        </w:rPr>
        <w:t>ey del I</w:t>
      </w:r>
      <w:r w:rsidR="008C2D52">
        <w:rPr>
          <w:rFonts w:ascii="Lucida Bright" w:hAnsi="Lucida Bright"/>
          <w:sz w:val="24"/>
          <w:szCs w:val="24"/>
        </w:rPr>
        <w:t xml:space="preserve">MSS y del </w:t>
      </w:r>
      <w:r w:rsidR="00001643" w:rsidRPr="00EA6509">
        <w:rPr>
          <w:rFonts w:ascii="Lucida Bright" w:hAnsi="Lucida Bright"/>
          <w:sz w:val="24"/>
          <w:szCs w:val="24"/>
        </w:rPr>
        <w:t>reglamento de guarderías que prevén estas distinciones entre la mujer asegurada y el hombre asegurado</w:t>
      </w:r>
      <w:r w:rsidR="008C2D52">
        <w:rPr>
          <w:rFonts w:ascii="Lucida Bright" w:hAnsi="Lucida Bright"/>
          <w:sz w:val="24"/>
          <w:szCs w:val="24"/>
        </w:rPr>
        <w:t>. E</w:t>
      </w:r>
      <w:r w:rsidR="00001643" w:rsidRPr="00EA6509">
        <w:rPr>
          <w:rFonts w:ascii="Lucida Bright" w:hAnsi="Lucida Bright"/>
          <w:sz w:val="24"/>
          <w:szCs w:val="24"/>
        </w:rPr>
        <w:t>llos se quejan precisamente de</w:t>
      </w:r>
      <w:r w:rsidR="008C2D52">
        <w:rPr>
          <w:rFonts w:ascii="Lucida Bright" w:hAnsi="Lucida Bright"/>
          <w:sz w:val="24"/>
          <w:szCs w:val="24"/>
        </w:rPr>
        <w:t>l trato discriminatorio que la L</w:t>
      </w:r>
      <w:r w:rsidR="00001643" w:rsidRPr="00EA6509">
        <w:rPr>
          <w:rFonts w:ascii="Lucida Bright" w:hAnsi="Lucida Bright"/>
          <w:sz w:val="24"/>
          <w:szCs w:val="24"/>
        </w:rPr>
        <w:t>ey da al hombre asegurado y a la mujer trabajadora</w:t>
      </w:r>
      <w:r w:rsidR="008C2D52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porque el servicio de guardería se presta a la mujer trabajadora por el solo hecho de ser madre</w:t>
      </w:r>
      <w:r w:rsidR="008C2D52">
        <w:rPr>
          <w:rFonts w:ascii="Lucida Bright" w:hAnsi="Lucida Bright"/>
          <w:sz w:val="24"/>
          <w:szCs w:val="24"/>
        </w:rPr>
        <w:t xml:space="preserve"> y de así </w:t>
      </w:r>
      <w:r w:rsidR="00001643" w:rsidRPr="00EA6509">
        <w:rPr>
          <w:rFonts w:ascii="Lucida Bright" w:hAnsi="Lucida Bright"/>
          <w:sz w:val="24"/>
          <w:szCs w:val="24"/>
        </w:rPr>
        <w:t>solicitarlo</w:t>
      </w:r>
      <w:r w:rsidR="008C2D52">
        <w:rPr>
          <w:rFonts w:ascii="Lucida Bright" w:hAnsi="Lucida Bright"/>
          <w:sz w:val="24"/>
          <w:szCs w:val="24"/>
        </w:rPr>
        <w:t>;</w:t>
      </w:r>
      <w:r w:rsidR="00001643" w:rsidRPr="00EA6509">
        <w:rPr>
          <w:rFonts w:ascii="Lucida Bright" w:hAnsi="Lucida Bright"/>
          <w:sz w:val="24"/>
          <w:szCs w:val="24"/>
        </w:rPr>
        <w:t xml:space="preserve"> en cambio al trabajador asegurado</w:t>
      </w:r>
      <w:r w:rsidR="008C2D52">
        <w:rPr>
          <w:rFonts w:ascii="Lucida Bright" w:hAnsi="Lucida Bright"/>
          <w:sz w:val="24"/>
          <w:szCs w:val="24"/>
        </w:rPr>
        <w:t>, s</w:t>
      </w:r>
      <w:r w:rsidR="00001643" w:rsidRPr="00EA6509">
        <w:rPr>
          <w:rFonts w:ascii="Lucida Bright" w:hAnsi="Lucida Bright"/>
          <w:sz w:val="24"/>
          <w:szCs w:val="24"/>
        </w:rPr>
        <w:t>e le pide que cumpla con una serie de requisitos</w:t>
      </w:r>
      <w:r w:rsidR="008C2D52">
        <w:rPr>
          <w:rFonts w:ascii="Lucida Bright" w:hAnsi="Lucida Bright"/>
          <w:sz w:val="24"/>
          <w:szCs w:val="24"/>
        </w:rPr>
        <w:t>. D</w:t>
      </w:r>
      <w:r w:rsidR="00001643" w:rsidRPr="00EA6509">
        <w:rPr>
          <w:rFonts w:ascii="Lucida Bright" w:hAnsi="Lucida Bright"/>
          <w:sz w:val="24"/>
          <w:szCs w:val="24"/>
        </w:rPr>
        <w:t>ebe ser por ejemplo viudo o estar divorciado y no contraiga nuevamente matrimonio</w:t>
      </w:r>
      <w:r w:rsidR="008C2D52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concubinato</w:t>
      </w:r>
      <w:r w:rsidR="008C2D52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o bien que por resolución judicial tenga la custodia en cualquier término</w:t>
      </w:r>
      <w:r w:rsidR="008C2D52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siempre y cuando estén vigentes sus derechos ante </w:t>
      </w:r>
      <w:r w:rsidR="008C2D52">
        <w:rPr>
          <w:rFonts w:ascii="Lucida Bright" w:hAnsi="Lucida Bright"/>
          <w:sz w:val="24"/>
          <w:szCs w:val="24"/>
        </w:rPr>
        <w:t xml:space="preserve">el IMSS.  Entonces ahí </w:t>
      </w:r>
      <w:r w:rsidR="00001643" w:rsidRPr="00EA6509">
        <w:rPr>
          <w:rFonts w:ascii="Lucida Bright" w:hAnsi="Lucida Bright"/>
          <w:sz w:val="24"/>
          <w:szCs w:val="24"/>
        </w:rPr>
        <w:t>hay una gran diferencia entre el trato que se da a la mujer y al hombre</w:t>
      </w:r>
      <w:r w:rsidR="008C2D52">
        <w:rPr>
          <w:rFonts w:ascii="Lucida Bright" w:hAnsi="Lucida Bright"/>
          <w:sz w:val="24"/>
          <w:szCs w:val="24"/>
        </w:rPr>
        <w:t>. E</w:t>
      </w:r>
      <w:r w:rsidR="00001643" w:rsidRPr="00EA6509">
        <w:rPr>
          <w:rFonts w:ascii="Lucida Bright" w:hAnsi="Lucida Bright"/>
          <w:sz w:val="24"/>
          <w:szCs w:val="24"/>
        </w:rPr>
        <w:t xml:space="preserve">n la sentencia se apoya fundamentalmente </w:t>
      </w:r>
      <w:r w:rsidR="00F3284E">
        <w:rPr>
          <w:rFonts w:ascii="Lucida Bright" w:hAnsi="Lucida Bright"/>
          <w:sz w:val="24"/>
          <w:szCs w:val="24"/>
        </w:rPr>
        <w:t>en tres consideraciones torales. L</w:t>
      </w:r>
      <w:r w:rsidR="00001643" w:rsidRPr="00EA6509">
        <w:rPr>
          <w:rFonts w:ascii="Lucida Bright" w:hAnsi="Lucida Bright"/>
          <w:sz w:val="24"/>
          <w:szCs w:val="24"/>
        </w:rPr>
        <w:t>a primera</w:t>
      </w:r>
      <w:r w:rsidR="00F3284E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es que está normas </w:t>
      </w:r>
      <w:r w:rsidR="00F3284E">
        <w:rPr>
          <w:rFonts w:ascii="Lucida Bright" w:hAnsi="Lucida Bright"/>
          <w:sz w:val="24"/>
          <w:szCs w:val="24"/>
        </w:rPr>
        <w:t>del IMSS</w:t>
      </w:r>
      <w:r w:rsidR="00001643" w:rsidRPr="00EA6509">
        <w:rPr>
          <w:rFonts w:ascii="Lucida Bright" w:hAnsi="Lucida Bright"/>
          <w:sz w:val="24"/>
          <w:szCs w:val="24"/>
        </w:rPr>
        <w:t xml:space="preserve"> </w:t>
      </w:r>
      <w:r w:rsidR="00F3284E">
        <w:rPr>
          <w:rFonts w:ascii="Lucida Bright" w:hAnsi="Lucida Bright"/>
          <w:sz w:val="24"/>
          <w:szCs w:val="24"/>
        </w:rPr>
        <w:t xml:space="preserve">que impugnó, dan un </w:t>
      </w:r>
      <w:r w:rsidR="00001643" w:rsidRPr="00EA6509">
        <w:rPr>
          <w:rFonts w:ascii="Lucida Bright" w:hAnsi="Lucida Bright"/>
          <w:sz w:val="24"/>
          <w:szCs w:val="24"/>
        </w:rPr>
        <w:t>trato discriminatorio sin justificación alguna al hombre trabajador frente a la mujer</w:t>
      </w:r>
      <w:r w:rsidR="00F3284E">
        <w:rPr>
          <w:rFonts w:ascii="Lucida Bright" w:hAnsi="Lucida Bright"/>
          <w:sz w:val="24"/>
          <w:szCs w:val="24"/>
        </w:rPr>
        <w:t>. E</w:t>
      </w:r>
      <w:r w:rsidR="00001643" w:rsidRPr="00EA6509">
        <w:rPr>
          <w:rFonts w:ascii="Lucida Bright" w:hAnsi="Lucida Bright"/>
          <w:sz w:val="24"/>
          <w:szCs w:val="24"/>
        </w:rPr>
        <w:t>ste trato discriminatorio además</w:t>
      </w:r>
      <w:r w:rsidR="00F3284E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dice la resolución de la </w:t>
      </w:r>
      <w:r w:rsidR="00001643">
        <w:rPr>
          <w:rFonts w:ascii="Lucida Bright" w:hAnsi="Lucida Bright"/>
          <w:sz w:val="24"/>
          <w:szCs w:val="24"/>
        </w:rPr>
        <w:t>Segunda Sala</w:t>
      </w:r>
      <w:r w:rsidR="00F3284E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deriva de una asignación en un rol de la mujer que desde luego no le corresponde que es un estereotipo y que </w:t>
      </w:r>
      <w:r w:rsidR="00F3284E">
        <w:rPr>
          <w:rFonts w:ascii="Lucida Bright" w:hAnsi="Lucida Bright"/>
          <w:sz w:val="24"/>
          <w:szCs w:val="24"/>
        </w:rPr>
        <w:t>ya debería haberse eliminado y q</w:t>
      </w:r>
      <w:r w:rsidR="00001643" w:rsidRPr="00EA6509">
        <w:rPr>
          <w:rFonts w:ascii="Lucida Bright" w:hAnsi="Lucida Bright"/>
          <w:sz w:val="24"/>
          <w:szCs w:val="24"/>
        </w:rPr>
        <w:t xml:space="preserve">ué es el concerniente </w:t>
      </w:r>
      <w:r w:rsidR="00F3284E">
        <w:rPr>
          <w:rFonts w:ascii="Lucida Bright" w:hAnsi="Lucida Bright"/>
          <w:sz w:val="24"/>
          <w:szCs w:val="24"/>
        </w:rPr>
        <w:t>a</w:t>
      </w:r>
      <w:r w:rsidR="00001643" w:rsidRPr="00EA6509">
        <w:rPr>
          <w:rFonts w:ascii="Lucida Bright" w:hAnsi="Lucida Bright"/>
          <w:sz w:val="24"/>
          <w:szCs w:val="24"/>
        </w:rPr>
        <w:t xml:space="preserve"> qué a la mujer le corresponde el cuidado de los hijos y del hogar</w:t>
      </w:r>
      <w:r w:rsidR="00F3284E">
        <w:rPr>
          <w:rFonts w:ascii="Lucida Bright" w:hAnsi="Lucida Bright"/>
          <w:sz w:val="24"/>
          <w:szCs w:val="24"/>
        </w:rPr>
        <w:t>, c</w:t>
      </w:r>
      <w:r w:rsidR="00001643" w:rsidRPr="00EA6509">
        <w:rPr>
          <w:rFonts w:ascii="Lucida Bright" w:hAnsi="Lucida Bright"/>
          <w:sz w:val="24"/>
          <w:szCs w:val="24"/>
        </w:rPr>
        <w:t>uando esto pues ya fue superado desde hace tiempo</w:t>
      </w:r>
      <w:r w:rsidR="00F3284E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y es claro que hoy día</w:t>
      </w:r>
      <w:r w:rsidR="00F3284E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tanto el hombre como la mujer están comprometidos de manera igualitaria en el cuidado de sus hijos y de todas las cosas relativas a la familia</w:t>
      </w:r>
      <w:r w:rsidR="00F3284E">
        <w:rPr>
          <w:rFonts w:ascii="Lucida Bright" w:hAnsi="Lucida Bright"/>
          <w:sz w:val="24"/>
          <w:szCs w:val="24"/>
        </w:rPr>
        <w:t>. Y</w:t>
      </w:r>
      <w:r w:rsidR="00001643" w:rsidRPr="00EA6509">
        <w:rPr>
          <w:rFonts w:ascii="Lucida Bright" w:hAnsi="Lucida Bright"/>
          <w:sz w:val="24"/>
          <w:szCs w:val="24"/>
        </w:rPr>
        <w:t xml:space="preserve"> el tercer aspecto también fundamental que sostuvo la </w:t>
      </w:r>
      <w:r w:rsidR="00001643">
        <w:rPr>
          <w:rFonts w:ascii="Lucida Bright" w:hAnsi="Lucida Bright"/>
          <w:sz w:val="24"/>
          <w:szCs w:val="24"/>
        </w:rPr>
        <w:t>Segunda Sala</w:t>
      </w:r>
      <w:r w:rsidR="00F3284E">
        <w:rPr>
          <w:rFonts w:ascii="Lucida Bright" w:hAnsi="Lucida Bright"/>
          <w:sz w:val="24"/>
          <w:szCs w:val="24"/>
        </w:rPr>
        <w:t>, e</w:t>
      </w:r>
      <w:r w:rsidR="00001643" w:rsidRPr="00EA6509">
        <w:rPr>
          <w:rFonts w:ascii="Lucida Bright" w:hAnsi="Lucida Bright"/>
          <w:sz w:val="24"/>
          <w:szCs w:val="24"/>
        </w:rPr>
        <w:t>s que la forma en que están redactadas las normas</w:t>
      </w:r>
      <w:r w:rsidR="00F3284E">
        <w:rPr>
          <w:rFonts w:ascii="Lucida Bright" w:hAnsi="Lucida Bright"/>
          <w:sz w:val="24"/>
          <w:szCs w:val="24"/>
        </w:rPr>
        <w:t>, pues también viola los derechos s</w:t>
      </w:r>
      <w:r w:rsidR="00001643" w:rsidRPr="00EA6509">
        <w:rPr>
          <w:rFonts w:ascii="Lucida Bright" w:hAnsi="Lucida Bright"/>
          <w:sz w:val="24"/>
          <w:szCs w:val="24"/>
        </w:rPr>
        <w:t>uperiores de los niños que tienen posibilidad o</w:t>
      </w:r>
      <w:r w:rsidR="00F3284E">
        <w:rPr>
          <w:rFonts w:ascii="Lucida Bright" w:hAnsi="Lucida Bright"/>
          <w:sz w:val="24"/>
          <w:szCs w:val="24"/>
        </w:rPr>
        <w:t xml:space="preserve"> deberían tener posibilidad de a</w:t>
      </w:r>
      <w:r w:rsidR="00001643" w:rsidRPr="00EA6509">
        <w:rPr>
          <w:rFonts w:ascii="Lucida Bright" w:hAnsi="Lucida Bright"/>
          <w:sz w:val="24"/>
          <w:szCs w:val="24"/>
        </w:rPr>
        <w:t>cceder al servicio de</w:t>
      </w:r>
      <w:r w:rsidR="00F3284E">
        <w:rPr>
          <w:rFonts w:ascii="Lucida Bright" w:hAnsi="Lucida Bright"/>
          <w:sz w:val="24"/>
          <w:szCs w:val="24"/>
        </w:rPr>
        <w:t xml:space="preserve"> </w:t>
      </w:r>
      <w:r w:rsidR="00001643" w:rsidRPr="00EA6509">
        <w:rPr>
          <w:rFonts w:ascii="Lucida Bright" w:hAnsi="Lucida Bright"/>
          <w:sz w:val="24"/>
          <w:szCs w:val="24"/>
        </w:rPr>
        <w:t xml:space="preserve">guardería a través de su padre trabajador y afiliado al </w:t>
      </w:r>
      <w:r w:rsidR="00F3284E">
        <w:rPr>
          <w:rFonts w:ascii="Lucida Bright" w:hAnsi="Lucida Bright"/>
          <w:sz w:val="24"/>
          <w:szCs w:val="24"/>
        </w:rPr>
        <w:t>IMSS.</w:t>
      </w:r>
    </w:p>
    <w:p w:rsidR="00F3284E" w:rsidRDefault="00F3284E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001643" w:rsidRPr="00EA6509">
        <w:rPr>
          <w:rFonts w:ascii="Lucida Bright" w:hAnsi="Lucida Bright"/>
          <w:sz w:val="24"/>
          <w:szCs w:val="24"/>
        </w:rPr>
        <w:t>n</w:t>
      </w:r>
      <w:r>
        <w:rPr>
          <w:rFonts w:ascii="Lucida Bright" w:hAnsi="Lucida Bright"/>
          <w:sz w:val="24"/>
          <w:szCs w:val="24"/>
        </w:rPr>
        <w:t xml:space="preserve"> este caso la resolución de la C</w:t>
      </w:r>
      <w:r w:rsidR="00001643" w:rsidRPr="00EA6509">
        <w:rPr>
          <w:rFonts w:ascii="Lucida Bright" w:hAnsi="Lucida Bright"/>
          <w:sz w:val="24"/>
          <w:szCs w:val="24"/>
        </w:rPr>
        <w:t xml:space="preserve">orte </w:t>
      </w:r>
      <w:r>
        <w:rPr>
          <w:rFonts w:ascii="Lucida Bright" w:hAnsi="Lucida Bright"/>
          <w:sz w:val="24"/>
          <w:szCs w:val="24"/>
        </w:rPr>
        <w:t>fija</w:t>
      </w:r>
      <w:r w:rsidR="00001643" w:rsidRPr="00EA6509">
        <w:rPr>
          <w:rFonts w:ascii="Lucida Bright" w:hAnsi="Lucida Bright"/>
          <w:sz w:val="24"/>
          <w:szCs w:val="24"/>
        </w:rPr>
        <w:t xml:space="preserve"> a precisos efectos d</w:t>
      </w:r>
      <w:r>
        <w:rPr>
          <w:rFonts w:ascii="Lucida Bright" w:hAnsi="Lucida Bright"/>
          <w:sz w:val="24"/>
          <w:szCs w:val="24"/>
        </w:rPr>
        <w:t>el amparo y es importante decir</w:t>
      </w:r>
      <w:r w:rsidR="00001643" w:rsidRPr="00EA6509">
        <w:rPr>
          <w:rFonts w:ascii="Lucida Bright" w:hAnsi="Lucida Bright"/>
          <w:sz w:val="24"/>
          <w:szCs w:val="24"/>
        </w:rPr>
        <w:t>lo</w:t>
      </w:r>
      <w:r>
        <w:rPr>
          <w:rFonts w:ascii="Lucida Bright" w:hAnsi="Lucida Bright"/>
          <w:sz w:val="24"/>
          <w:szCs w:val="24"/>
        </w:rPr>
        <w:t>. P</w:t>
      </w:r>
      <w:r w:rsidR="00001643" w:rsidRPr="00EA6509">
        <w:rPr>
          <w:rFonts w:ascii="Lucida Bright" w:hAnsi="Lucida Bright"/>
          <w:sz w:val="24"/>
          <w:szCs w:val="24"/>
        </w:rPr>
        <w:t>rimero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que se emita una nuev</w:t>
      </w:r>
      <w:r>
        <w:rPr>
          <w:rFonts w:ascii="Lucida Bright" w:hAnsi="Lucida Bright"/>
          <w:sz w:val="24"/>
          <w:szCs w:val="24"/>
        </w:rPr>
        <w:t>a resolución en la que se otorgue</w:t>
      </w:r>
      <w:r w:rsidR="00001643" w:rsidRPr="00EA6509">
        <w:rPr>
          <w:rFonts w:ascii="Lucida Bright" w:hAnsi="Lucida Bright"/>
          <w:sz w:val="24"/>
          <w:szCs w:val="24"/>
        </w:rPr>
        <w:t xml:space="preserve"> el servicio de guardería que solicitó el padre trabajador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bajo los mismos términos y condiciones que las madres asegurada</w:t>
      </w:r>
      <w:r>
        <w:rPr>
          <w:rFonts w:ascii="Lucida Bright" w:hAnsi="Lucida Bright"/>
          <w:sz w:val="24"/>
          <w:szCs w:val="24"/>
        </w:rPr>
        <w:t>s en el ramo de guarderías del I</w:t>
      </w:r>
      <w:r w:rsidR="00001643" w:rsidRPr="00EA6509">
        <w:rPr>
          <w:rFonts w:ascii="Lucida Bright" w:hAnsi="Lucida Bright"/>
          <w:sz w:val="24"/>
          <w:szCs w:val="24"/>
        </w:rPr>
        <w:t>nstituto</w:t>
      </w:r>
      <w:r>
        <w:rPr>
          <w:rFonts w:ascii="Lucida Bright" w:hAnsi="Lucida Bright"/>
          <w:sz w:val="24"/>
          <w:szCs w:val="24"/>
        </w:rPr>
        <w:t>. S</w:t>
      </w:r>
      <w:r w:rsidR="00001643" w:rsidRPr="00EA6509">
        <w:rPr>
          <w:rFonts w:ascii="Lucida Bright" w:hAnsi="Lucida Bright"/>
          <w:sz w:val="24"/>
          <w:szCs w:val="24"/>
        </w:rPr>
        <w:t xml:space="preserve">in embargo para la </w:t>
      </w:r>
      <w:r w:rsidR="00001643">
        <w:rPr>
          <w:rFonts w:ascii="Lucida Bright" w:hAnsi="Lucida Bright"/>
          <w:sz w:val="24"/>
          <w:szCs w:val="24"/>
        </w:rPr>
        <w:t>Segunda Sala</w:t>
      </w:r>
      <w:r w:rsidR="00001643" w:rsidRPr="00EA6509">
        <w:rPr>
          <w:rFonts w:ascii="Lucida Bright" w:hAnsi="Lucida Bright"/>
          <w:sz w:val="24"/>
          <w:szCs w:val="24"/>
        </w:rPr>
        <w:t xml:space="preserve"> es un hecho </w:t>
      </w:r>
      <w:r w:rsidR="00001643" w:rsidRPr="00EA6509">
        <w:rPr>
          <w:rFonts w:ascii="Lucida Bright" w:hAnsi="Lucida Bright"/>
          <w:sz w:val="24"/>
          <w:szCs w:val="24"/>
        </w:rPr>
        <w:lastRenderedPageBreak/>
        <w:t>notorio que se trata de una prestación cuya demanda ordinariamente rebasa la capac</w:t>
      </w:r>
      <w:r>
        <w:rPr>
          <w:rFonts w:ascii="Lucida Bright" w:hAnsi="Lucida Bright"/>
          <w:sz w:val="24"/>
          <w:szCs w:val="24"/>
        </w:rPr>
        <w:t>idad de atención directa del I</w:t>
      </w:r>
      <w:r w:rsidR="00001643" w:rsidRPr="00EA6509">
        <w:rPr>
          <w:rFonts w:ascii="Lucida Bright" w:hAnsi="Lucida Bright"/>
          <w:sz w:val="24"/>
          <w:szCs w:val="24"/>
        </w:rPr>
        <w:t>nstituto</w:t>
      </w:r>
      <w:r>
        <w:rPr>
          <w:rFonts w:ascii="Lucida Bright" w:hAnsi="Lucida Bright"/>
          <w:sz w:val="24"/>
          <w:szCs w:val="24"/>
        </w:rPr>
        <w:t>, é</w:t>
      </w:r>
      <w:r w:rsidR="00001643" w:rsidRPr="00EA6509">
        <w:rPr>
          <w:rFonts w:ascii="Lucida Bright" w:hAnsi="Lucida Bright"/>
          <w:sz w:val="24"/>
          <w:szCs w:val="24"/>
        </w:rPr>
        <w:t>ste deberá tramitar la petición conforme al grado de preferencia que tengan los quejosos frente a otros solicitantes anteriores a ellos</w:t>
      </w:r>
      <w:r>
        <w:rPr>
          <w:rFonts w:ascii="Lucida Bright" w:hAnsi="Lucida Bright"/>
          <w:sz w:val="24"/>
          <w:szCs w:val="24"/>
        </w:rPr>
        <w:t>. E</w:t>
      </w:r>
      <w:r w:rsidR="00001643" w:rsidRPr="00EA6509">
        <w:rPr>
          <w:rFonts w:ascii="Lucida Bright" w:hAnsi="Lucida Bright"/>
          <w:sz w:val="24"/>
          <w:szCs w:val="24"/>
        </w:rPr>
        <w:t>sto es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no de inmediato obtendrá el registro y la inscripción del niño en la guardería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hay que hacer fila como dicen</w:t>
      </w:r>
      <w:r>
        <w:rPr>
          <w:rFonts w:ascii="Lucida Bright" w:hAnsi="Lucida Bright"/>
          <w:sz w:val="24"/>
          <w:szCs w:val="24"/>
        </w:rPr>
        <w:t>. L</w:t>
      </w:r>
      <w:r w:rsidR="00001643" w:rsidRPr="00EA6509">
        <w:rPr>
          <w:rFonts w:ascii="Lucida Bright" w:hAnsi="Lucida Bright"/>
          <w:sz w:val="24"/>
          <w:szCs w:val="24"/>
        </w:rPr>
        <w:t>a idea es que esté en igualdad de circunstancias junto con ellas y que esperen pues</w:t>
      </w:r>
      <w:r>
        <w:rPr>
          <w:rFonts w:ascii="Lucida Bright" w:hAnsi="Lucida Bright"/>
          <w:sz w:val="24"/>
          <w:szCs w:val="24"/>
        </w:rPr>
        <w:t xml:space="preserve"> </w:t>
      </w:r>
      <w:r w:rsidR="00001643" w:rsidRPr="00EA6509">
        <w:rPr>
          <w:rFonts w:ascii="Lucida Bright" w:hAnsi="Lucida Bright"/>
          <w:sz w:val="24"/>
          <w:szCs w:val="24"/>
        </w:rPr>
        <w:t>en la misma medida en que todos los demás lo hacen</w:t>
      </w:r>
      <w:r>
        <w:rPr>
          <w:rFonts w:ascii="Lucida Bright" w:hAnsi="Lucida Bright"/>
          <w:sz w:val="24"/>
          <w:szCs w:val="24"/>
        </w:rPr>
        <w:t>.</w:t>
      </w:r>
    </w:p>
    <w:p w:rsidR="00F3284E" w:rsidRDefault="00F3284E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001643" w:rsidRPr="00EA6509">
        <w:rPr>
          <w:rFonts w:ascii="Lucida Bright" w:hAnsi="Lucida Bright"/>
          <w:sz w:val="24"/>
          <w:szCs w:val="24"/>
        </w:rPr>
        <w:t xml:space="preserve">sta resolución de la </w:t>
      </w:r>
      <w:r w:rsidR="00001643">
        <w:rPr>
          <w:rFonts w:ascii="Lucida Bright" w:hAnsi="Lucida Bright"/>
          <w:sz w:val="24"/>
          <w:szCs w:val="24"/>
        </w:rPr>
        <w:t xml:space="preserve">Suprema Corte </w:t>
      </w:r>
      <w:r>
        <w:rPr>
          <w:rFonts w:ascii="Lucida Bright" w:hAnsi="Lucida Bright"/>
          <w:sz w:val="24"/>
          <w:szCs w:val="24"/>
        </w:rPr>
        <w:t>de J</w:t>
      </w:r>
      <w:r w:rsidR="00001643" w:rsidRPr="00EA6509">
        <w:rPr>
          <w:rFonts w:ascii="Lucida Bright" w:hAnsi="Lucida Bright"/>
          <w:sz w:val="24"/>
          <w:szCs w:val="24"/>
        </w:rPr>
        <w:t xml:space="preserve">usticia constituye un solo </w:t>
      </w:r>
      <w:r>
        <w:rPr>
          <w:rFonts w:ascii="Lucida Bright" w:hAnsi="Lucida Bright"/>
          <w:sz w:val="24"/>
          <w:szCs w:val="24"/>
        </w:rPr>
        <w:t>precedente</w:t>
      </w:r>
      <w:r w:rsidR="00001643" w:rsidRPr="00EA6509">
        <w:rPr>
          <w:rFonts w:ascii="Lucida Bright" w:hAnsi="Lucida Bright"/>
          <w:sz w:val="24"/>
          <w:szCs w:val="24"/>
        </w:rPr>
        <w:t xml:space="preserve"> aprobado por mayoría de cuatro votos de los señores ministros</w:t>
      </w:r>
      <w:r>
        <w:rPr>
          <w:rFonts w:ascii="Lucida Bright" w:hAnsi="Lucida Bright"/>
          <w:sz w:val="24"/>
          <w:szCs w:val="24"/>
        </w:rPr>
        <w:t>. P</w:t>
      </w:r>
      <w:r w:rsidR="00001643" w:rsidRPr="00EA6509">
        <w:rPr>
          <w:rFonts w:ascii="Lucida Bright" w:hAnsi="Lucida Bright"/>
          <w:sz w:val="24"/>
          <w:szCs w:val="24"/>
        </w:rPr>
        <w:t>ara que integré jurisprudencia por reiteración y sea obligatoria en todo el país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se requerirá de cinco </w:t>
      </w:r>
      <w:r>
        <w:rPr>
          <w:rFonts w:ascii="Lucida Bright" w:hAnsi="Lucida Bright"/>
          <w:sz w:val="24"/>
          <w:szCs w:val="24"/>
        </w:rPr>
        <w:t>precedentes</w:t>
      </w:r>
      <w:r w:rsidR="00001643" w:rsidRPr="00EA6509">
        <w:rPr>
          <w:rFonts w:ascii="Lucida Bright" w:hAnsi="Lucida Bright"/>
          <w:sz w:val="24"/>
          <w:szCs w:val="24"/>
        </w:rPr>
        <w:t xml:space="preserve"> que aún no los tenemos</w:t>
      </w:r>
      <w:r>
        <w:rPr>
          <w:rFonts w:ascii="Lucida Bright" w:hAnsi="Lucida Bright"/>
          <w:sz w:val="24"/>
          <w:szCs w:val="24"/>
        </w:rPr>
        <w:t>.</w:t>
      </w:r>
    </w:p>
    <w:p w:rsidR="00F3284E" w:rsidRDefault="00F3284E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F3284E" w:rsidRDefault="00F3284E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Concluyó el evento en el que la M</w:t>
      </w:r>
      <w:r w:rsidR="00001643" w:rsidRPr="00EA6509">
        <w:rPr>
          <w:rFonts w:ascii="Lucida Bright" w:hAnsi="Lucida Bright"/>
          <w:sz w:val="24"/>
          <w:szCs w:val="24"/>
        </w:rPr>
        <w:t xml:space="preserve">inistra de la </w:t>
      </w:r>
      <w:r w:rsidR="00001643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</w:t>
      </w:r>
      <w:r w:rsidR="00001643">
        <w:rPr>
          <w:rFonts w:ascii="Lucida Bright" w:hAnsi="Lucida Bright"/>
          <w:sz w:val="24"/>
          <w:szCs w:val="24"/>
        </w:rPr>
        <w:t xml:space="preserve"> </w:t>
      </w:r>
      <w:r w:rsidR="00001643" w:rsidRPr="00EA6509">
        <w:rPr>
          <w:rFonts w:ascii="Lucida Bright" w:hAnsi="Lucida Bright"/>
          <w:sz w:val="24"/>
          <w:szCs w:val="24"/>
        </w:rPr>
        <w:t>Margarita Beatriz Luna Ramos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pues logra sumar 30 pactos para promover la perspectiva de género en los juicios estatales</w:t>
      </w:r>
      <w:r>
        <w:rPr>
          <w:rFonts w:ascii="Lucida Bright" w:hAnsi="Lucida Bright"/>
          <w:sz w:val="24"/>
          <w:szCs w:val="24"/>
        </w:rPr>
        <w:t>. Faltan</w:t>
      </w:r>
      <w:r w:rsidR="00001643" w:rsidRPr="00EA6509">
        <w:rPr>
          <w:rFonts w:ascii="Lucida Bright" w:hAnsi="Lucida Bright"/>
          <w:sz w:val="24"/>
          <w:szCs w:val="24"/>
        </w:rPr>
        <w:t xml:space="preserve"> Sinaloa y Guerrero nada más para que se cumplan todos</w:t>
      </w:r>
      <w:r>
        <w:rPr>
          <w:rFonts w:ascii="Lucida Bright" w:hAnsi="Lucida Bright"/>
          <w:sz w:val="24"/>
          <w:szCs w:val="24"/>
        </w:rPr>
        <w:t>.</w:t>
      </w:r>
      <w:r w:rsidR="00001643" w:rsidRPr="00EA6509">
        <w:rPr>
          <w:rFonts w:ascii="Lucida Bright" w:hAnsi="Lucida Bright"/>
          <w:sz w:val="24"/>
          <w:szCs w:val="24"/>
        </w:rPr>
        <w:t xml:space="preserve"> Víctor Manuel Ornelas nos reporta desde Hermosillo</w:t>
      </w:r>
      <w:r>
        <w:rPr>
          <w:rFonts w:ascii="Lucida Bright" w:hAnsi="Lucida Bright"/>
          <w:sz w:val="24"/>
          <w:szCs w:val="24"/>
        </w:rPr>
        <w:t>, Sonora. ¿Có</w:t>
      </w:r>
      <w:r w:rsidR="00001643" w:rsidRPr="00EA6509">
        <w:rPr>
          <w:rFonts w:ascii="Lucida Bright" w:hAnsi="Lucida Bright"/>
          <w:sz w:val="24"/>
          <w:szCs w:val="24"/>
        </w:rPr>
        <w:t>mo éstas Víctor</w:t>
      </w:r>
      <w:r>
        <w:rPr>
          <w:rFonts w:ascii="Lucida Bright" w:hAnsi="Lucida Bright"/>
          <w:sz w:val="24"/>
          <w:szCs w:val="24"/>
        </w:rPr>
        <w:t>?</w:t>
      </w:r>
      <w:r w:rsidR="00001643" w:rsidRPr="00EA6509">
        <w:rPr>
          <w:rFonts w:ascii="Lucida Bright" w:hAnsi="Lucida Bright"/>
          <w:sz w:val="24"/>
          <w:szCs w:val="24"/>
        </w:rPr>
        <w:t xml:space="preserve"> </w:t>
      </w:r>
    </w:p>
    <w:p w:rsidR="00F3284E" w:rsidRDefault="00F3284E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B</w:t>
      </w:r>
      <w:r w:rsidR="00001643" w:rsidRPr="00EA6509">
        <w:rPr>
          <w:rFonts w:ascii="Lucida Bright" w:hAnsi="Lucida Bright"/>
          <w:sz w:val="24"/>
          <w:szCs w:val="24"/>
        </w:rPr>
        <w:t>uenas tardes</w:t>
      </w:r>
      <w:r>
        <w:rPr>
          <w:rFonts w:ascii="Lucida Bright" w:hAnsi="Lucida Bright"/>
          <w:sz w:val="24"/>
          <w:szCs w:val="24"/>
        </w:rPr>
        <w:t>, Edith, Román, u</w:t>
      </w:r>
      <w:r w:rsidR="00001643" w:rsidRPr="00EA6509">
        <w:rPr>
          <w:rFonts w:ascii="Lucida Bright" w:hAnsi="Lucida Bright"/>
          <w:sz w:val="24"/>
          <w:szCs w:val="24"/>
        </w:rPr>
        <w:t>n saludo al auditorio</w:t>
      </w:r>
      <w:r>
        <w:rPr>
          <w:rFonts w:ascii="Lucida Bright" w:hAnsi="Lucida Bright"/>
          <w:sz w:val="24"/>
          <w:szCs w:val="24"/>
        </w:rPr>
        <w:t xml:space="preserve">. Acá en Hermosillo Sonora, hace un </w:t>
      </w:r>
      <w:r w:rsidR="00001643" w:rsidRPr="00EA6509">
        <w:rPr>
          <w:rFonts w:ascii="Lucida Bright" w:hAnsi="Lucida Bright"/>
          <w:sz w:val="24"/>
          <w:szCs w:val="24"/>
        </w:rPr>
        <w:t xml:space="preserve">par de horas la </w:t>
      </w:r>
      <w:r>
        <w:rPr>
          <w:rFonts w:ascii="Lucida Bright" w:hAnsi="Lucida Bright"/>
          <w:sz w:val="24"/>
          <w:szCs w:val="24"/>
        </w:rPr>
        <w:t>M</w:t>
      </w:r>
      <w:r w:rsidR="00001643" w:rsidRPr="00EA6509">
        <w:rPr>
          <w:rFonts w:ascii="Lucida Bright" w:hAnsi="Lucida Bright"/>
          <w:sz w:val="24"/>
          <w:szCs w:val="24"/>
        </w:rPr>
        <w:t xml:space="preserve">inistra de la </w:t>
      </w:r>
      <w:r w:rsidR="00001643">
        <w:rPr>
          <w:rFonts w:ascii="Lucida Bright" w:hAnsi="Lucida Bright"/>
          <w:sz w:val="24"/>
          <w:szCs w:val="24"/>
        </w:rPr>
        <w:t>Suprema Corte de Justicia de la Nación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Margarita Beatriz Luna Ramos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encabezó la firma del </w:t>
      </w:r>
      <w:r>
        <w:rPr>
          <w:rFonts w:ascii="Lucida Bright" w:hAnsi="Lucida Bright"/>
          <w:sz w:val="24"/>
          <w:szCs w:val="24"/>
        </w:rPr>
        <w:t>Convenio d</w:t>
      </w:r>
      <w:r w:rsidRPr="00EA6509">
        <w:rPr>
          <w:rFonts w:ascii="Lucida Bright" w:hAnsi="Lucida Bright"/>
          <w:sz w:val="24"/>
          <w:szCs w:val="24"/>
        </w:rPr>
        <w:t xml:space="preserve">e Adhesión </w:t>
      </w:r>
      <w:r>
        <w:rPr>
          <w:rFonts w:ascii="Lucida Bright" w:hAnsi="Lucida Bright"/>
          <w:sz w:val="24"/>
          <w:szCs w:val="24"/>
        </w:rPr>
        <w:t>de los Tribunales d</w:t>
      </w:r>
      <w:r w:rsidRPr="00EA6509">
        <w:rPr>
          <w:rFonts w:ascii="Lucida Bright" w:hAnsi="Lucida Bright"/>
          <w:sz w:val="24"/>
          <w:szCs w:val="24"/>
        </w:rPr>
        <w:t xml:space="preserve">e </w:t>
      </w:r>
      <w:r w:rsidR="00001643" w:rsidRPr="00EA6509">
        <w:rPr>
          <w:rFonts w:ascii="Lucida Bright" w:hAnsi="Lucida Bright"/>
          <w:sz w:val="24"/>
          <w:szCs w:val="24"/>
        </w:rPr>
        <w:t>Sonora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al pacto para introducir la</w:t>
      </w:r>
      <w:r>
        <w:rPr>
          <w:rFonts w:ascii="Lucida Bright" w:hAnsi="Lucida Bright"/>
          <w:sz w:val="24"/>
          <w:szCs w:val="24"/>
        </w:rPr>
        <w:t xml:space="preserve"> perspectiva de </w:t>
      </w:r>
      <w:r w:rsidR="00001643" w:rsidRPr="00EA6509">
        <w:rPr>
          <w:rFonts w:ascii="Lucida Bright" w:hAnsi="Lucida Bright"/>
          <w:sz w:val="24"/>
          <w:szCs w:val="24"/>
        </w:rPr>
        <w:t>género en los órganos de impartición de justicia en México</w:t>
      </w:r>
      <w:r>
        <w:rPr>
          <w:rFonts w:ascii="Lucida Bright" w:hAnsi="Lucida Bright"/>
          <w:sz w:val="24"/>
          <w:szCs w:val="24"/>
        </w:rPr>
        <w:t>. E</w:t>
      </w:r>
      <w:r w:rsidR="00001643" w:rsidRPr="00EA6509">
        <w:rPr>
          <w:rFonts w:ascii="Lucida Bright" w:hAnsi="Lucida Bright"/>
          <w:sz w:val="24"/>
          <w:szCs w:val="24"/>
        </w:rPr>
        <w:t>l objetivo de este pa</w:t>
      </w:r>
      <w:r>
        <w:rPr>
          <w:rFonts w:ascii="Lucida Bright" w:hAnsi="Lucida Bright"/>
          <w:sz w:val="24"/>
          <w:szCs w:val="24"/>
        </w:rPr>
        <w:t>cto es que los Tribunales a</w:t>
      </w:r>
      <w:r w:rsidR="00001643" w:rsidRPr="00EA6509">
        <w:rPr>
          <w:rFonts w:ascii="Lucida Bright" w:hAnsi="Lucida Bright"/>
          <w:sz w:val="24"/>
          <w:szCs w:val="24"/>
        </w:rPr>
        <w:t>vance</w:t>
      </w:r>
      <w:r>
        <w:rPr>
          <w:rFonts w:ascii="Lucida Bright" w:hAnsi="Lucida Bright"/>
          <w:sz w:val="24"/>
          <w:szCs w:val="24"/>
        </w:rPr>
        <w:t>n</w:t>
      </w:r>
      <w:r w:rsidR="00001643" w:rsidRPr="00EA6509">
        <w:rPr>
          <w:rFonts w:ascii="Lucida Bright" w:hAnsi="Lucida Bright"/>
          <w:sz w:val="24"/>
          <w:szCs w:val="24"/>
        </w:rPr>
        <w:t xml:space="preserve"> en la consolidación del derecho a la igualdad y no discriminación de todas las personas</w:t>
      </w:r>
      <w:r>
        <w:rPr>
          <w:rFonts w:ascii="Lucida Bright" w:hAnsi="Lucida Bright"/>
          <w:sz w:val="24"/>
          <w:szCs w:val="24"/>
        </w:rPr>
        <w:t>. E</w:t>
      </w:r>
      <w:r w:rsidR="00001643" w:rsidRPr="00EA6509">
        <w:rPr>
          <w:rFonts w:ascii="Lucida Bright" w:hAnsi="Lucida Bright"/>
          <w:sz w:val="24"/>
          <w:szCs w:val="24"/>
        </w:rPr>
        <w:t xml:space="preserve">scuchemos las palabras de la </w:t>
      </w:r>
      <w:r>
        <w:rPr>
          <w:rFonts w:ascii="Lucida Bright" w:hAnsi="Lucida Bright"/>
          <w:sz w:val="24"/>
          <w:szCs w:val="24"/>
        </w:rPr>
        <w:t>M</w:t>
      </w:r>
      <w:r w:rsidR="00001643" w:rsidRPr="00EA6509">
        <w:rPr>
          <w:rFonts w:ascii="Lucida Bright" w:hAnsi="Lucida Bright"/>
          <w:sz w:val="24"/>
          <w:szCs w:val="24"/>
        </w:rPr>
        <w:t xml:space="preserve">inistra </w:t>
      </w:r>
      <w:r>
        <w:rPr>
          <w:rFonts w:ascii="Lucida Bright" w:hAnsi="Lucida Bright"/>
          <w:sz w:val="24"/>
          <w:szCs w:val="24"/>
        </w:rPr>
        <w:t>M</w:t>
      </w:r>
      <w:r w:rsidR="00001643" w:rsidRPr="00EA6509">
        <w:rPr>
          <w:rFonts w:ascii="Lucida Bright" w:hAnsi="Lucida Bright"/>
          <w:sz w:val="24"/>
          <w:szCs w:val="24"/>
        </w:rPr>
        <w:t>argarita Beatriz Luna Ramos</w:t>
      </w:r>
      <w:r>
        <w:rPr>
          <w:rFonts w:ascii="Lucida Bright" w:hAnsi="Lucida Bright"/>
          <w:sz w:val="24"/>
          <w:szCs w:val="24"/>
        </w:rPr>
        <w:t>.</w:t>
      </w:r>
    </w:p>
    <w:p w:rsidR="00F3284E" w:rsidRDefault="00F3284E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</w:t>
      </w:r>
      <w:r w:rsidR="00001643" w:rsidRPr="00EA6509">
        <w:rPr>
          <w:rFonts w:ascii="Lucida Bright" w:hAnsi="Lucida Bright"/>
          <w:sz w:val="24"/>
          <w:szCs w:val="24"/>
        </w:rPr>
        <w:t>e dan dos ejes principales</w:t>
      </w:r>
      <w:r>
        <w:rPr>
          <w:rFonts w:ascii="Lucida Bright" w:hAnsi="Lucida Bright"/>
          <w:sz w:val="24"/>
          <w:szCs w:val="24"/>
        </w:rPr>
        <w:t>:</w:t>
      </w:r>
      <w:r w:rsidR="00001643" w:rsidRPr="00EA6509">
        <w:rPr>
          <w:rFonts w:ascii="Lucida Bright" w:hAnsi="Lucida Bright"/>
          <w:sz w:val="24"/>
          <w:szCs w:val="24"/>
        </w:rPr>
        <w:t xml:space="preserve"> lograr las políticas públicas para tener igualdad de oportunidades para las mujeres que se encuentran dentro de nuestras instituciones</w:t>
      </w:r>
      <w:r>
        <w:rPr>
          <w:rFonts w:ascii="Lucida Bright" w:hAnsi="Lucida Bright"/>
          <w:sz w:val="24"/>
          <w:szCs w:val="24"/>
        </w:rPr>
        <w:t>;</w:t>
      </w:r>
      <w:r w:rsidR="00001643" w:rsidRPr="00EA6509">
        <w:rPr>
          <w:rFonts w:ascii="Lucida Bright" w:hAnsi="Lucida Bright"/>
          <w:sz w:val="24"/>
          <w:szCs w:val="24"/>
        </w:rPr>
        <w:t xml:space="preserve"> y por otro lado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introducir la perspectiva de género en nuestra lab</w:t>
      </w:r>
      <w:r>
        <w:rPr>
          <w:rFonts w:ascii="Lucida Bright" w:hAnsi="Lucida Bright"/>
          <w:sz w:val="24"/>
          <w:szCs w:val="24"/>
        </w:rPr>
        <w:t>or cotidiana de impartición de j</w:t>
      </w:r>
      <w:r w:rsidR="00001643" w:rsidRPr="00EA6509">
        <w:rPr>
          <w:rFonts w:ascii="Lucida Bright" w:hAnsi="Lucida Bright"/>
          <w:sz w:val="24"/>
          <w:szCs w:val="24"/>
        </w:rPr>
        <w:t>usticia</w:t>
      </w:r>
      <w:r>
        <w:rPr>
          <w:rFonts w:ascii="Lucida Bright" w:hAnsi="Lucida Bright"/>
          <w:sz w:val="24"/>
          <w:szCs w:val="24"/>
        </w:rPr>
        <w:t>.</w:t>
      </w:r>
      <w:r w:rsidR="00001643" w:rsidRPr="00EA6509">
        <w:rPr>
          <w:rFonts w:ascii="Lucida Bright" w:hAnsi="Lucida Bright"/>
          <w:sz w:val="24"/>
          <w:szCs w:val="24"/>
        </w:rPr>
        <w:t xml:space="preserve"> </w:t>
      </w:r>
    </w:p>
    <w:p w:rsidR="00F3284E" w:rsidRDefault="00F3284E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La M</w:t>
      </w:r>
      <w:r w:rsidR="00001643" w:rsidRPr="00EA6509">
        <w:rPr>
          <w:rFonts w:ascii="Lucida Bright" w:hAnsi="Lucida Bright"/>
          <w:sz w:val="24"/>
          <w:szCs w:val="24"/>
        </w:rPr>
        <w:t xml:space="preserve">inistra </w:t>
      </w:r>
      <w:r>
        <w:rPr>
          <w:rFonts w:ascii="Lucida Bright" w:hAnsi="Lucida Bright"/>
          <w:sz w:val="24"/>
          <w:szCs w:val="24"/>
        </w:rPr>
        <w:t>aseguró</w:t>
      </w:r>
      <w:r w:rsidR="00001643" w:rsidRPr="00EA6509">
        <w:rPr>
          <w:rFonts w:ascii="Lucida Bright" w:hAnsi="Lucida Bright"/>
          <w:sz w:val="24"/>
          <w:szCs w:val="24"/>
        </w:rPr>
        <w:t xml:space="preserve"> que los mexicanos aspiramos a tener un país igualitario y de oportunidades</w:t>
      </w:r>
      <w:r>
        <w:rPr>
          <w:rFonts w:ascii="Lucida Bright" w:hAnsi="Lucida Bright"/>
          <w:sz w:val="24"/>
          <w:szCs w:val="24"/>
        </w:rPr>
        <w:t>. E</w:t>
      </w:r>
      <w:r w:rsidR="00001643" w:rsidRPr="00EA6509">
        <w:rPr>
          <w:rFonts w:ascii="Lucida Bright" w:hAnsi="Lucida Bright"/>
          <w:sz w:val="24"/>
          <w:szCs w:val="24"/>
        </w:rPr>
        <w:t>scuchemos</w:t>
      </w:r>
      <w:r>
        <w:rPr>
          <w:rFonts w:ascii="Lucida Bright" w:hAnsi="Lucida Bright"/>
          <w:sz w:val="24"/>
          <w:szCs w:val="24"/>
        </w:rPr>
        <w:t>.</w:t>
      </w:r>
    </w:p>
    <w:p w:rsidR="00001643" w:rsidRPr="00EA6509" w:rsidRDefault="00F3284E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La idea de este C</w:t>
      </w:r>
      <w:r w:rsidR="00001643" w:rsidRPr="00EA6509">
        <w:rPr>
          <w:rFonts w:ascii="Lucida Bright" w:hAnsi="Lucida Bright"/>
          <w:sz w:val="24"/>
          <w:szCs w:val="24"/>
        </w:rPr>
        <w:t xml:space="preserve">omité de la </w:t>
      </w:r>
      <w:r w:rsidR="00001643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</w:t>
      </w:r>
      <w:r w:rsidR="00001643">
        <w:rPr>
          <w:rFonts w:ascii="Lucida Bright" w:hAnsi="Lucida Bright"/>
          <w:sz w:val="24"/>
          <w:szCs w:val="24"/>
        </w:rPr>
        <w:t xml:space="preserve"> </w:t>
      </w:r>
      <w:r w:rsidR="00001643" w:rsidRPr="00EA6509">
        <w:rPr>
          <w:rFonts w:ascii="Lucida Bright" w:hAnsi="Lucida Bright"/>
          <w:sz w:val="24"/>
          <w:szCs w:val="24"/>
        </w:rPr>
        <w:t xml:space="preserve">de la firma de los </w:t>
      </w:r>
      <w:r>
        <w:rPr>
          <w:rFonts w:ascii="Lucida Bright" w:hAnsi="Lucida Bright"/>
          <w:sz w:val="24"/>
          <w:szCs w:val="24"/>
        </w:rPr>
        <w:t>p</w:t>
      </w:r>
      <w:r w:rsidR="00001643" w:rsidRPr="00EA6509">
        <w:rPr>
          <w:rFonts w:ascii="Lucida Bright" w:hAnsi="Lucida Bright"/>
          <w:sz w:val="24"/>
          <w:szCs w:val="24"/>
        </w:rPr>
        <w:t xml:space="preserve">actos </w:t>
      </w:r>
      <w:r>
        <w:rPr>
          <w:rFonts w:ascii="Lucida Bright" w:hAnsi="Lucida Bright"/>
          <w:sz w:val="24"/>
          <w:szCs w:val="24"/>
        </w:rPr>
        <w:t>es ir lo</w:t>
      </w:r>
      <w:r w:rsidR="00001643" w:rsidRPr="00EA6509">
        <w:rPr>
          <w:rFonts w:ascii="Lucida Bright" w:hAnsi="Lucida Bright"/>
          <w:sz w:val="24"/>
          <w:szCs w:val="24"/>
        </w:rPr>
        <w:t xml:space="preserve">grando un México cada vez más </w:t>
      </w:r>
      <w:r>
        <w:rPr>
          <w:rFonts w:ascii="Lucida Bright" w:hAnsi="Lucida Bright"/>
          <w:sz w:val="24"/>
          <w:szCs w:val="24"/>
        </w:rPr>
        <w:t xml:space="preserve">igualitario, un México más plural, </w:t>
      </w:r>
      <w:r w:rsidR="00001643" w:rsidRPr="00EA6509">
        <w:rPr>
          <w:rFonts w:ascii="Lucida Bright" w:hAnsi="Lucida Bright"/>
          <w:sz w:val="24"/>
          <w:szCs w:val="24"/>
        </w:rPr>
        <w:t>porque donde existe ig</w:t>
      </w:r>
      <w:r>
        <w:rPr>
          <w:rFonts w:ascii="Lucida Bright" w:hAnsi="Lucida Bright"/>
          <w:sz w:val="24"/>
          <w:szCs w:val="24"/>
        </w:rPr>
        <w:t>ualdad existe justicia y existe p</w:t>
      </w:r>
      <w:r w:rsidR="00001643" w:rsidRPr="00EA6509">
        <w:rPr>
          <w:rFonts w:ascii="Lucida Bright" w:hAnsi="Lucida Bright"/>
          <w:sz w:val="24"/>
          <w:szCs w:val="24"/>
        </w:rPr>
        <w:t>rogreso</w:t>
      </w:r>
      <w:r>
        <w:rPr>
          <w:rFonts w:ascii="Lucida Bright" w:hAnsi="Lucida Bright"/>
          <w:sz w:val="24"/>
          <w:szCs w:val="24"/>
        </w:rPr>
        <w:t>.</w:t>
      </w:r>
    </w:p>
    <w:p w:rsidR="00C42CE7" w:rsidRDefault="00001643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EA6509">
        <w:rPr>
          <w:rFonts w:ascii="Lucida Bright" w:hAnsi="Lucida Bright"/>
          <w:sz w:val="24"/>
          <w:szCs w:val="24"/>
        </w:rPr>
        <w:t>Sonora es la entidad número 30 en firmar este pacto</w:t>
      </w:r>
      <w:r w:rsidR="00F3284E">
        <w:rPr>
          <w:rFonts w:ascii="Lucida Bright" w:hAnsi="Lucida Bright"/>
          <w:sz w:val="24"/>
          <w:szCs w:val="24"/>
        </w:rPr>
        <w:t>,</w:t>
      </w:r>
      <w:r w:rsidRPr="00EA6509">
        <w:rPr>
          <w:rFonts w:ascii="Lucida Bright" w:hAnsi="Lucida Bright"/>
          <w:sz w:val="24"/>
          <w:szCs w:val="24"/>
        </w:rPr>
        <w:t xml:space="preserve"> faltando Guerrero y Sinaloa que se prevé lo haga el 24 de marzo</w:t>
      </w:r>
      <w:r w:rsidR="00F3284E">
        <w:rPr>
          <w:rFonts w:ascii="Lucida Bright" w:hAnsi="Lucida Bright"/>
          <w:sz w:val="24"/>
          <w:szCs w:val="24"/>
        </w:rPr>
        <w:t>. L</w:t>
      </w:r>
      <w:r w:rsidRPr="00EA6509">
        <w:rPr>
          <w:rFonts w:ascii="Lucida Bright" w:hAnsi="Lucida Bright"/>
          <w:sz w:val="24"/>
          <w:szCs w:val="24"/>
        </w:rPr>
        <w:t xml:space="preserve">a ceremonia realizada en el </w:t>
      </w:r>
      <w:r w:rsidR="00C42CE7">
        <w:rPr>
          <w:rFonts w:ascii="Lucida Bright" w:hAnsi="Lucida Bright"/>
          <w:sz w:val="24"/>
          <w:szCs w:val="24"/>
        </w:rPr>
        <w:t>S</w:t>
      </w:r>
      <w:r w:rsidRPr="00EA6509">
        <w:rPr>
          <w:rFonts w:ascii="Lucida Bright" w:hAnsi="Lucida Bright"/>
          <w:sz w:val="24"/>
          <w:szCs w:val="24"/>
        </w:rPr>
        <w:t xml:space="preserve">alón </w:t>
      </w:r>
      <w:r w:rsidR="00C42CE7">
        <w:rPr>
          <w:rFonts w:ascii="Lucida Bright" w:hAnsi="Lucida Bright"/>
          <w:sz w:val="24"/>
          <w:szCs w:val="24"/>
        </w:rPr>
        <w:t>G</w:t>
      </w:r>
      <w:r w:rsidRPr="00EA6509">
        <w:rPr>
          <w:rFonts w:ascii="Lucida Bright" w:hAnsi="Lucida Bright"/>
          <w:sz w:val="24"/>
          <w:szCs w:val="24"/>
        </w:rPr>
        <w:t>obernad</w:t>
      </w:r>
      <w:r w:rsidR="00C42CE7">
        <w:rPr>
          <w:rFonts w:ascii="Lucida Bright" w:hAnsi="Lucida Bright"/>
          <w:sz w:val="24"/>
          <w:szCs w:val="24"/>
        </w:rPr>
        <w:t xml:space="preserve">ores del </w:t>
      </w:r>
      <w:r w:rsidRPr="00EA6509">
        <w:rPr>
          <w:rFonts w:ascii="Lucida Bright" w:hAnsi="Lucida Bright"/>
          <w:sz w:val="24"/>
          <w:szCs w:val="24"/>
        </w:rPr>
        <w:t>Palacio de Gobierno de Hermosillo Sonora</w:t>
      </w:r>
      <w:r w:rsidR="00C42CE7">
        <w:rPr>
          <w:rFonts w:ascii="Lucida Bright" w:hAnsi="Lucida Bright"/>
          <w:sz w:val="24"/>
          <w:szCs w:val="24"/>
        </w:rPr>
        <w:t>,</w:t>
      </w:r>
      <w:r w:rsidRPr="00EA6509">
        <w:rPr>
          <w:rFonts w:ascii="Lucida Bright" w:hAnsi="Lucida Bright"/>
          <w:sz w:val="24"/>
          <w:szCs w:val="24"/>
        </w:rPr>
        <w:t xml:space="preserve"> estuvo encabezada por la </w:t>
      </w:r>
      <w:r w:rsidR="00C42CE7">
        <w:rPr>
          <w:rFonts w:ascii="Lucida Bright" w:hAnsi="Lucida Bright"/>
          <w:sz w:val="24"/>
          <w:szCs w:val="24"/>
        </w:rPr>
        <w:t xml:space="preserve">Gobernadora Claudia </w:t>
      </w:r>
      <w:proofErr w:type="spellStart"/>
      <w:r w:rsidR="00C42CE7">
        <w:rPr>
          <w:rFonts w:ascii="Lucida Bright" w:hAnsi="Lucida Bright"/>
          <w:sz w:val="24"/>
          <w:szCs w:val="24"/>
        </w:rPr>
        <w:t>P</w:t>
      </w:r>
      <w:r w:rsidRPr="00EA6509">
        <w:rPr>
          <w:rFonts w:ascii="Lucida Bright" w:hAnsi="Lucida Bright"/>
          <w:sz w:val="24"/>
          <w:szCs w:val="24"/>
        </w:rPr>
        <w:t>avlovich</w:t>
      </w:r>
      <w:proofErr w:type="spellEnd"/>
      <w:r w:rsidR="00C42CE7">
        <w:rPr>
          <w:rFonts w:ascii="Lucida Bright" w:hAnsi="Lucida Bright"/>
          <w:sz w:val="24"/>
          <w:szCs w:val="24"/>
        </w:rPr>
        <w:t>,</w:t>
      </w:r>
      <w:r w:rsidRPr="00EA6509">
        <w:rPr>
          <w:rFonts w:ascii="Lucida Bright" w:hAnsi="Lucida Bright"/>
          <w:sz w:val="24"/>
          <w:szCs w:val="24"/>
        </w:rPr>
        <w:t xml:space="preserve"> Francisco Gutiérrez Rodríguez</w:t>
      </w:r>
      <w:r w:rsidR="00C42CE7">
        <w:rPr>
          <w:rFonts w:ascii="Lucida Bright" w:hAnsi="Lucida Bright"/>
          <w:sz w:val="24"/>
          <w:szCs w:val="24"/>
        </w:rPr>
        <w:t>,</w:t>
      </w:r>
      <w:r w:rsidRPr="00EA6509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Presidente</w:t>
      </w:r>
      <w:r w:rsidRPr="00EA6509">
        <w:rPr>
          <w:rFonts w:ascii="Lucida Bright" w:hAnsi="Lucida Bright"/>
          <w:sz w:val="24"/>
          <w:szCs w:val="24"/>
        </w:rPr>
        <w:t xml:space="preserve"> del </w:t>
      </w:r>
      <w:r w:rsidR="00C42CE7" w:rsidRPr="00EA6509">
        <w:rPr>
          <w:rFonts w:ascii="Lucida Bright" w:hAnsi="Lucida Bright"/>
          <w:sz w:val="24"/>
          <w:szCs w:val="24"/>
        </w:rPr>
        <w:t>Supremo Tribunal</w:t>
      </w:r>
      <w:r w:rsidRPr="00EA6509">
        <w:rPr>
          <w:rFonts w:ascii="Lucida Bright" w:hAnsi="Lucida Bright"/>
          <w:sz w:val="24"/>
          <w:szCs w:val="24"/>
        </w:rPr>
        <w:t xml:space="preserve"> de Justicia del Estado</w:t>
      </w:r>
      <w:r w:rsidR="00C42CE7">
        <w:rPr>
          <w:rFonts w:ascii="Lucida Bright" w:hAnsi="Lucida Bright"/>
          <w:sz w:val="24"/>
          <w:szCs w:val="24"/>
        </w:rPr>
        <w:t>,</w:t>
      </w:r>
      <w:r w:rsidRPr="00EA6509">
        <w:rPr>
          <w:rFonts w:ascii="Lucida Bright" w:hAnsi="Lucida Bright"/>
          <w:sz w:val="24"/>
          <w:szCs w:val="24"/>
        </w:rPr>
        <w:t xml:space="preserve"> y la </w:t>
      </w:r>
      <w:r w:rsidR="00C42CE7" w:rsidRPr="00EA6509">
        <w:rPr>
          <w:rFonts w:ascii="Lucida Bright" w:hAnsi="Lucida Bright"/>
          <w:sz w:val="24"/>
          <w:szCs w:val="24"/>
        </w:rPr>
        <w:t xml:space="preserve">Magistrada </w:t>
      </w:r>
      <w:r w:rsidR="00C42CE7">
        <w:rPr>
          <w:rFonts w:ascii="Lucida Bright" w:hAnsi="Lucida Bright"/>
          <w:sz w:val="24"/>
          <w:szCs w:val="24"/>
        </w:rPr>
        <w:t>d</w:t>
      </w:r>
      <w:r w:rsidR="00C42CE7" w:rsidRPr="00EA6509">
        <w:rPr>
          <w:rFonts w:ascii="Lucida Bright" w:hAnsi="Lucida Bright"/>
          <w:sz w:val="24"/>
          <w:szCs w:val="24"/>
        </w:rPr>
        <w:t xml:space="preserve">el Tribunal </w:t>
      </w:r>
      <w:r w:rsidRPr="00EA6509">
        <w:rPr>
          <w:rFonts w:ascii="Lucida Bright" w:hAnsi="Lucida Bright"/>
          <w:sz w:val="24"/>
          <w:szCs w:val="24"/>
        </w:rPr>
        <w:t xml:space="preserve">Federal </w:t>
      </w:r>
      <w:r w:rsidR="00C42CE7">
        <w:rPr>
          <w:rFonts w:ascii="Lucida Bright" w:hAnsi="Lucida Bright"/>
          <w:sz w:val="24"/>
          <w:szCs w:val="24"/>
        </w:rPr>
        <w:t>d</w:t>
      </w:r>
      <w:r w:rsidR="00C42CE7" w:rsidRPr="00EA6509">
        <w:rPr>
          <w:rFonts w:ascii="Lucida Bright" w:hAnsi="Lucida Bright"/>
          <w:sz w:val="24"/>
          <w:szCs w:val="24"/>
        </w:rPr>
        <w:t xml:space="preserve">e </w:t>
      </w:r>
      <w:r w:rsidRPr="00EA6509">
        <w:rPr>
          <w:rFonts w:ascii="Lucida Bright" w:hAnsi="Lucida Bright"/>
          <w:sz w:val="24"/>
          <w:szCs w:val="24"/>
        </w:rPr>
        <w:t xml:space="preserve">Justicia </w:t>
      </w:r>
      <w:r w:rsidR="00C42CE7" w:rsidRPr="00EA6509">
        <w:rPr>
          <w:rFonts w:ascii="Lucida Bright" w:hAnsi="Lucida Bright"/>
          <w:sz w:val="24"/>
          <w:szCs w:val="24"/>
        </w:rPr>
        <w:t xml:space="preserve">Fiscal </w:t>
      </w:r>
      <w:r w:rsidR="00C42CE7">
        <w:rPr>
          <w:rFonts w:ascii="Lucida Bright" w:hAnsi="Lucida Bright"/>
          <w:sz w:val="24"/>
          <w:szCs w:val="24"/>
        </w:rPr>
        <w:t>y</w:t>
      </w:r>
      <w:r w:rsidR="00C42CE7" w:rsidRPr="00EA6509">
        <w:rPr>
          <w:rFonts w:ascii="Lucida Bright" w:hAnsi="Lucida Bright"/>
          <w:sz w:val="24"/>
          <w:szCs w:val="24"/>
        </w:rPr>
        <w:t xml:space="preserve"> Administrativa</w:t>
      </w:r>
      <w:r w:rsidR="00C42CE7">
        <w:rPr>
          <w:rFonts w:ascii="Lucida Bright" w:hAnsi="Lucida Bright"/>
          <w:sz w:val="24"/>
          <w:szCs w:val="24"/>
        </w:rPr>
        <w:t>,</w:t>
      </w:r>
      <w:r w:rsidR="00C42CE7" w:rsidRPr="00EA6509">
        <w:rPr>
          <w:rFonts w:ascii="Lucida Bright" w:hAnsi="Lucida Bright"/>
          <w:sz w:val="24"/>
          <w:szCs w:val="24"/>
        </w:rPr>
        <w:t xml:space="preserve"> </w:t>
      </w:r>
      <w:r w:rsidR="00C42CE7">
        <w:rPr>
          <w:rFonts w:ascii="Lucida Bright" w:hAnsi="Lucida Bright"/>
          <w:sz w:val="24"/>
          <w:szCs w:val="24"/>
        </w:rPr>
        <w:t>Zulema H</w:t>
      </w:r>
      <w:r w:rsidRPr="00EA6509">
        <w:rPr>
          <w:rFonts w:ascii="Lucida Bright" w:hAnsi="Lucida Bright"/>
          <w:sz w:val="24"/>
          <w:szCs w:val="24"/>
        </w:rPr>
        <w:t>ermoso</w:t>
      </w:r>
      <w:r w:rsidR="00C42CE7">
        <w:rPr>
          <w:rFonts w:ascii="Lucida Bright" w:hAnsi="Lucida Bright"/>
          <w:sz w:val="24"/>
          <w:szCs w:val="24"/>
        </w:rPr>
        <w:t>. Y</w:t>
      </w:r>
      <w:r w:rsidRPr="00EA6509">
        <w:rPr>
          <w:rFonts w:ascii="Lucida Bright" w:hAnsi="Lucida Bright"/>
          <w:sz w:val="24"/>
          <w:szCs w:val="24"/>
        </w:rPr>
        <w:t xml:space="preserve"> hasta aquí el reporte</w:t>
      </w:r>
      <w:r w:rsidR="00C42CE7">
        <w:rPr>
          <w:rFonts w:ascii="Lucida Bright" w:hAnsi="Lucida Bright"/>
          <w:sz w:val="24"/>
          <w:szCs w:val="24"/>
        </w:rPr>
        <w:t xml:space="preserve">, Edith, Román, </w:t>
      </w:r>
      <w:r w:rsidRPr="00EA6509">
        <w:rPr>
          <w:rFonts w:ascii="Lucida Bright" w:hAnsi="Lucida Bright"/>
          <w:sz w:val="24"/>
          <w:szCs w:val="24"/>
        </w:rPr>
        <w:t>un buen fi</w:t>
      </w:r>
      <w:r w:rsidR="00C42CE7">
        <w:rPr>
          <w:rFonts w:ascii="Lucida Bright" w:hAnsi="Lucida Bright"/>
          <w:sz w:val="24"/>
          <w:szCs w:val="24"/>
        </w:rPr>
        <w:t>n de semana y muy buenas tardes.</w:t>
      </w:r>
    </w:p>
    <w:p w:rsidR="00C42CE7" w:rsidRDefault="00C42CE7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E5A7E" w:rsidRDefault="00C42CE7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El P</w:t>
      </w:r>
      <w:r w:rsidR="00001643" w:rsidRPr="00EA6509">
        <w:rPr>
          <w:rFonts w:ascii="Lucida Bright" w:hAnsi="Lucida Bright"/>
          <w:sz w:val="24"/>
          <w:szCs w:val="24"/>
        </w:rPr>
        <w:t xml:space="preserve">leno de la </w:t>
      </w:r>
      <w:r w:rsidR="00001643">
        <w:rPr>
          <w:rFonts w:ascii="Lucida Bright" w:hAnsi="Lucida Bright"/>
          <w:sz w:val="24"/>
          <w:szCs w:val="24"/>
        </w:rPr>
        <w:t xml:space="preserve">Suprema Corte </w:t>
      </w:r>
      <w:r w:rsidR="00EE5A7E">
        <w:rPr>
          <w:rFonts w:ascii="Lucida Bright" w:hAnsi="Lucida Bright"/>
          <w:sz w:val="24"/>
          <w:szCs w:val="24"/>
        </w:rPr>
        <w:t>resolvió un a</w:t>
      </w:r>
      <w:r w:rsidR="00001643" w:rsidRPr="00EA6509">
        <w:rPr>
          <w:rFonts w:ascii="Lucida Bright" w:hAnsi="Lucida Bright"/>
          <w:sz w:val="24"/>
          <w:szCs w:val="24"/>
        </w:rPr>
        <w:t>mparo sobre la aplicación retroactiva de la jurisprudencia</w:t>
      </w:r>
      <w:r w:rsidR="00EE5A7E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en</w:t>
      </w:r>
      <w:r w:rsidR="00EE5A7E">
        <w:rPr>
          <w:rFonts w:ascii="Lucida Bright" w:hAnsi="Lucida Bright"/>
          <w:sz w:val="24"/>
          <w:szCs w:val="24"/>
        </w:rPr>
        <w:t xml:space="preserve"> el sentido de que esta es una n</w:t>
      </w:r>
      <w:r w:rsidR="00001643" w:rsidRPr="00EA6509">
        <w:rPr>
          <w:rFonts w:ascii="Lucida Bright" w:hAnsi="Lucida Bright"/>
          <w:sz w:val="24"/>
          <w:szCs w:val="24"/>
        </w:rPr>
        <w:t xml:space="preserve">orma y por tanto no puede ser aplicada de manera retroactiva en perjuicio de una </w:t>
      </w:r>
      <w:r w:rsidR="00001643" w:rsidRPr="00EA6509">
        <w:rPr>
          <w:rFonts w:ascii="Lucida Bright" w:hAnsi="Lucida Bright"/>
          <w:sz w:val="24"/>
          <w:szCs w:val="24"/>
        </w:rPr>
        <w:lastRenderedPageBreak/>
        <w:t>persona</w:t>
      </w:r>
      <w:r w:rsidR="00EE5A7E">
        <w:rPr>
          <w:rFonts w:ascii="Lucida Bright" w:hAnsi="Lucida Bright"/>
          <w:sz w:val="24"/>
          <w:szCs w:val="24"/>
        </w:rPr>
        <w:t>. A</w:t>
      </w:r>
      <w:r w:rsidR="00001643" w:rsidRPr="00EA6509">
        <w:rPr>
          <w:rFonts w:ascii="Lucida Bright" w:hAnsi="Lucida Bright"/>
          <w:sz w:val="24"/>
          <w:szCs w:val="24"/>
        </w:rPr>
        <w:t>l analizar un juicio de amparo en materia laboral</w:t>
      </w:r>
      <w:r w:rsidR="00EE5A7E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el </w:t>
      </w:r>
      <w:r w:rsidR="00EE5A7E">
        <w:rPr>
          <w:rFonts w:ascii="Lucida Bright" w:hAnsi="Lucida Bright"/>
          <w:sz w:val="24"/>
          <w:szCs w:val="24"/>
        </w:rPr>
        <w:t>P</w:t>
      </w:r>
      <w:r w:rsidR="00001643" w:rsidRPr="00EA6509">
        <w:rPr>
          <w:rFonts w:ascii="Lucida Bright" w:hAnsi="Lucida Bright"/>
          <w:sz w:val="24"/>
          <w:szCs w:val="24"/>
        </w:rPr>
        <w:t>leno determinó que el artículo 217 de la Ley de Amparo</w:t>
      </w:r>
      <w:r w:rsidR="00EE5A7E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no viola los principios de reserva de ley</w:t>
      </w:r>
      <w:r w:rsidR="00EE5A7E">
        <w:rPr>
          <w:rFonts w:ascii="Lucida Bright" w:hAnsi="Lucida Bright"/>
          <w:sz w:val="24"/>
          <w:szCs w:val="24"/>
        </w:rPr>
        <w:t xml:space="preserve">, </w:t>
      </w:r>
      <w:r w:rsidR="00001643" w:rsidRPr="00EA6509">
        <w:rPr>
          <w:rFonts w:ascii="Lucida Bright" w:hAnsi="Lucida Bright"/>
          <w:sz w:val="24"/>
          <w:szCs w:val="24"/>
        </w:rPr>
        <w:t>seguridad jurídica</w:t>
      </w:r>
      <w:r w:rsidR="00EE5A7E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igualdad y legalidad</w:t>
      </w:r>
      <w:r w:rsidR="00EE5A7E">
        <w:rPr>
          <w:rFonts w:ascii="Lucida Bright" w:hAnsi="Lucida Bright"/>
          <w:sz w:val="24"/>
          <w:szCs w:val="24"/>
        </w:rPr>
        <w:t>. E</w:t>
      </w:r>
      <w:r w:rsidR="00001643" w:rsidRPr="00EA6509">
        <w:rPr>
          <w:rFonts w:ascii="Lucida Bright" w:hAnsi="Lucida Bright"/>
          <w:sz w:val="24"/>
          <w:szCs w:val="24"/>
        </w:rPr>
        <w:t xml:space="preserve">scuchemos al </w:t>
      </w:r>
      <w:r w:rsidR="00001643">
        <w:rPr>
          <w:rFonts w:ascii="Lucida Bright" w:hAnsi="Lucida Bright"/>
          <w:sz w:val="24"/>
          <w:szCs w:val="24"/>
        </w:rPr>
        <w:t>Ministro</w:t>
      </w:r>
      <w:r w:rsidR="00EE5A7E">
        <w:rPr>
          <w:rFonts w:ascii="Lucida Bright" w:hAnsi="Lucida Bright"/>
          <w:sz w:val="24"/>
          <w:szCs w:val="24"/>
        </w:rPr>
        <w:t xml:space="preserve"> José Fernando Franco González Salas.</w:t>
      </w:r>
    </w:p>
    <w:p w:rsidR="00EE5A7E" w:rsidRDefault="00EE5A7E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La prohibición de que la jurisprudencia tenga efectos retroactivos en perjuicio de las personas, únicamente se actualiza e</w:t>
      </w:r>
      <w:r w:rsidR="00001643" w:rsidRPr="00EA6509">
        <w:rPr>
          <w:rFonts w:ascii="Lucida Bright" w:hAnsi="Lucida Bright"/>
          <w:sz w:val="24"/>
          <w:szCs w:val="24"/>
        </w:rPr>
        <w:t xml:space="preserve">n aquellos supuestos en los cuales la jurisprudencia que se aplica </w:t>
      </w:r>
      <w:r>
        <w:rPr>
          <w:rFonts w:ascii="Lucida Bright" w:hAnsi="Lucida Bright"/>
          <w:sz w:val="24"/>
          <w:szCs w:val="24"/>
        </w:rPr>
        <w:t xml:space="preserve">a </w:t>
      </w:r>
      <w:r w:rsidR="00001643" w:rsidRPr="00EA6509">
        <w:rPr>
          <w:rFonts w:ascii="Lucida Bright" w:hAnsi="Lucida Bright"/>
          <w:sz w:val="24"/>
          <w:szCs w:val="24"/>
        </w:rPr>
        <w:t>un caso concreto</w:t>
      </w:r>
      <w:r>
        <w:rPr>
          <w:rFonts w:ascii="Lucida Bright" w:hAnsi="Lucida Bright"/>
          <w:sz w:val="24"/>
          <w:szCs w:val="24"/>
        </w:rPr>
        <w:t xml:space="preserve">, </w:t>
      </w:r>
      <w:r w:rsidR="00001643" w:rsidRPr="00EA6509">
        <w:rPr>
          <w:rFonts w:ascii="Lucida Bright" w:hAnsi="Lucida Bright"/>
          <w:sz w:val="24"/>
          <w:szCs w:val="24"/>
        </w:rPr>
        <w:t>tenga efectos sobre cuestiones pasadas</w:t>
      </w:r>
      <w:r>
        <w:rPr>
          <w:rFonts w:ascii="Lucida Bright" w:hAnsi="Lucida Bright"/>
          <w:sz w:val="24"/>
          <w:szCs w:val="24"/>
        </w:rPr>
        <w:t>, que no pueden ser modificadas a</w:t>
      </w:r>
      <w:r w:rsidR="00001643" w:rsidRPr="00EA6509">
        <w:rPr>
          <w:rFonts w:ascii="Lucida Bright" w:hAnsi="Lucida Bright"/>
          <w:sz w:val="24"/>
          <w:szCs w:val="24"/>
        </w:rPr>
        <w:t xml:space="preserve">l haber sido </w:t>
      </w:r>
      <w:r>
        <w:rPr>
          <w:rFonts w:ascii="Lucida Bright" w:hAnsi="Lucida Bright"/>
          <w:sz w:val="24"/>
          <w:szCs w:val="24"/>
        </w:rPr>
        <w:t xml:space="preserve">enjuiciadas </w:t>
      </w:r>
      <w:r w:rsidR="00001643" w:rsidRPr="00EA6509">
        <w:rPr>
          <w:rFonts w:ascii="Lucida Bright" w:hAnsi="Lucida Bright"/>
          <w:sz w:val="24"/>
          <w:szCs w:val="24"/>
        </w:rPr>
        <w:t>previamente dentro de un proceso jurisdiccional de conformidad con otro criterio jurisprudencial</w:t>
      </w:r>
      <w:r>
        <w:rPr>
          <w:rFonts w:ascii="Lucida Bright" w:hAnsi="Lucida Bright"/>
          <w:sz w:val="24"/>
          <w:szCs w:val="24"/>
        </w:rPr>
        <w:t>.</w:t>
      </w:r>
    </w:p>
    <w:p w:rsidR="00EE5A7E" w:rsidRDefault="00EE5A7E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001643" w:rsidRPr="00EA6509">
        <w:rPr>
          <w:rFonts w:ascii="Lucida Bright" w:hAnsi="Lucida Bright"/>
          <w:sz w:val="24"/>
          <w:szCs w:val="24"/>
        </w:rPr>
        <w:t xml:space="preserve">a próxima semana el </w:t>
      </w:r>
      <w:r w:rsidR="00001643">
        <w:rPr>
          <w:rFonts w:ascii="Lucida Bright" w:hAnsi="Lucida Bright"/>
          <w:sz w:val="24"/>
          <w:szCs w:val="24"/>
        </w:rPr>
        <w:t>Alto Tribunal</w:t>
      </w:r>
      <w:r>
        <w:rPr>
          <w:rFonts w:ascii="Lucida Bright" w:hAnsi="Lucida Bright"/>
          <w:sz w:val="24"/>
          <w:szCs w:val="24"/>
        </w:rPr>
        <w:t xml:space="preserve"> resolverá un Amparo Directo en R</w:t>
      </w:r>
      <w:r w:rsidR="00001643" w:rsidRPr="00EA6509">
        <w:rPr>
          <w:rFonts w:ascii="Lucida Bright" w:hAnsi="Lucida Bright"/>
          <w:sz w:val="24"/>
          <w:szCs w:val="24"/>
        </w:rPr>
        <w:t>evisión promovido por una empresa telefónica que busca la rectificación de la clasificación de riesgo para sus empleados ante el IMSS</w:t>
      </w:r>
      <w:r>
        <w:rPr>
          <w:rFonts w:ascii="Lucida Bright" w:hAnsi="Lucida Bright"/>
          <w:sz w:val="24"/>
          <w:szCs w:val="24"/>
        </w:rPr>
        <w:t>. T</w:t>
      </w:r>
      <w:r w:rsidR="00001643" w:rsidRPr="00EA6509">
        <w:rPr>
          <w:rFonts w:ascii="Lucida Bright" w:hAnsi="Lucida Bright"/>
          <w:sz w:val="24"/>
          <w:szCs w:val="24"/>
        </w:rPr>
        <w:t>ambién se prevé que se analicen los alcances del fuero militar</w:t>
      </w:r>
      <w:r>
        <w:rPr>
          <w:rFonts w:ascii="Lucida Bright" w:hAnsi="Lucida Bright"/>
          <w:sz w:val="24"/>
          <w:szCs w:val="24"/>
        </w:rPr>
        <w:t>.</w:t>
      </w:r>
    </w:p>
    <w:p w:rsidR="00EE5A7E" w:rsidRDefault="00EE5A7E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607B97" w:rsidRDefault="00EE5A7E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001643" w:rsidRPr="00EA6509">
        <w:rPr>
          <w:rFonts w:ascii="Lucida Bright" w:hAnsi="Lucida Bright"/>
          <w:sz w:val="24"/>
          <w:szCs w:val="24"/>
        </w:rPr>
        <w:t xml:space="preserve">ambién te informo que la </w:t>
      </w:r>
      <w:r w:rsidR="00001643">
        <w:rPr>
          <w:rFonts w:ascii="Lucida Bright" w:hAnsi="Lucida Bright"/>
          <w:sz w:val="24"/>
          <w:szCs w:val="24"/>
        </w:rPr>
        <w:t xml:space="preserve">Suprema Corte </w:t>
      </w:r>
      <w:r w:rsidR="00001643" w:rsidRPr="00EA6509">
        <w:rPr>
          <w:rFonts w:ascii="Lucida Bright" w:hAnsi="Lucida Bright"/>
          <w:sz w:val="24"/>
          <w:szCs w:val="24"/>
        </w:rPr>
        <w:t xml:space="preserve">admitió la </w:t>
      </w:r>
      <w:r w:rsidR="008548D9">
        <w:rPr>
          <w:rFonts w:ascii="Lucida Bright" w:hAnsi="Lucida Bright"/>
          <w:sz w:val="24"/>
          <w:szCs w:val="24"/>
        </w:rPr>
        <w:t>Acción de Inconstitucionalidad</w:t>
      </w:r>
      <w:r>
        <w:rPr>
          <w:rFonts w:ascii="Lucida Bright" w:hAnsi="Lucida Bright"/>
          <w:sz w:val="24"/>
          <w:szCs w:val="24"/>
        </w:rPr>
        <w:t xml:space="preserve"> promovida por 22 diputados de M</w:t>
      </w:r>
      <w:r w:rsidR="00001643" w:rsidRPr="00EA6509">
        <w:rPr>
          <w:rFonts w:ascii="Lucida Bright" w:hAnsi="Lucida Bright"/>
          <w:sz w:val="24"/>
          <w:szCs w:val="24"/>
        </w:rPr>
        <w:t>orena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de la </w:t>
      </w:r>
      <w:r w:rsidR="008548D9">
        <w:rPr>
          <w:rFonts w:ascii="Lucida Bright" w:hAnsi="Lucida Bright"/>
          <w:sz w:val="24"/>
          <w:szCs w:val="24"/>
        </w:rPr>
        <w:t>Asamblea Legislativa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contra el manejo de los recursos destinados a la reconstrucción tras los sismos de septiembre del año pasado</w:t>
      </w:r>
      <w:r>
        <w:rPr>
          <w:rFonts w:ascii="Lucida Bright" w:hAnsi="Lucida Bright"/>
          <w:sz w:val="24"/>
          <w:szCs w:val="24"/>
        </w:rPr>
        <w:t>. E</w:t>
      </w:r>
      <w:r w:rsidR="00001643" w:rsidRPr="00EA6509">
        <w:rPr>
          <w:rFonts w:ascii="Lucida Bright" w:hAnsi="Lucida Bright"/>
          <w:sz w:val="24"/>
          <w:szCs w:val="24"/>
        </w:rPr>
        <w:t xml:space="preserve">n su demanda </w:t>
      </w:r>
      <w:r>
        <w:rPr>
          <w:rFonts w:ascii="Lucida Bright" w:hAnsi="Lucida Bright"/>
          <w:sz w:val="24"/>
          <w:szCs w:val="24"/>
        </w:rPr>
        <w:t>los diputados solicitaron a la C</w:t>
      </w:r>
      <w:r w:rsidR="00001643" w:rsidRPr="00EA6509">
        <w:rPr>
          <w:rFonts w:ascii="Lucida Bright" w:hAnsi="Lucida Bright"/>
          <w:sz w:val="24"/>
          <w:szCs w:val="24"/>
        </w:rPr>
        <w:t xml:space="preserve">orte declarar la invalidez de algunas normas que establecen que solamente la </w:t>
      </w:r>
      <w:r>
        <w:rPr>
          <w:rFonts w:ascii="Lucida Bright" w:hAnsi="Lucida Bright"/>
          <w:sz w:val="24"/>
          <w:szCs w:val="24"/>
        </w:rPr>
        <w:t>P</w:t>
      </w:r>
      <w:r w:rsidR="00001643" w:rsidRPr="00EA6509">
        <w:rPr>
          <w:rFonts w:ascii="Lucida Bright" w:hAnsi="Lucida Bright"/>
          <w:sz w:val="24"/>
          <w:szCs w:val="24"/>
        </w:rPr>
        <w:t xml:space="preserve">residencia y la </w:t>
      </w:r>
      <w:r>
        <w:rPr>
          <w:rFonts w:ascii="Lucida Bright" w:hAnsi="Lucida Bright"/>
          <w:sz w:val="24"/>
          <w:szCs w:val="24"/>
        </w:rPr>
        <w:t>S</w:t>
      </w:r>
      <w:r w:rsidR="00001643" w:rsidRPr="00EA6509">
        <w:rPr>
          <w:rFonts w:ascii="Lucida Bright" w:hAnsi="Lucida Bright"/>
          <w:sz w:val="24"/>
          <w:szCs w:val="24"/>
        </w:rPr>
        <w:t xml:space="preserve">ecretaría de </w:t>
      </w:r>
      <w:r>
        <w:rPr>
          <w:rFonts w:ascii="Lucida Bright" w:hAnsi="Lucida Bright"/>
          <w:sz w:val="24"/>
          <w:szCs w:val="24"/>
        </w:rPr>
        <w:t>la Comisión de G</w:t>
      </w:r>
      <w:r w:rsidR="00001643" w:rsidRPr="00EA6509">
        <w:rPr>
          <w:rFonts w:ascii="Lucida Bright" w:hAnsi="Lucida Bright"/>
          <w:sz w:val="24"/>
          <w:szCs w:val="24"/>
        </w:rPr>
        <w:t>obierno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así como el </w:t>
      </w:r>
      <w:r w:rsidR="00001643">
        <w:rPr>
          <w:rFonts w:ascii="Lucida Bright" w:hAnsi="Lucida Bright"/>
          <w:sz w:val="24"/>
          <w:szCs w:val="24"/>
        </w:rPr>
        <w:t>Presidente</w:t>
      </w:r>
      <w:r w:rsidR="00001643" w:rsidRPr="00EA6509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>C</w:t>
      </w:r>
      <w:r w:rsidR="00001643" w:rsidRPr="00EA6509">
        <w:rPr>
          <w:rFonts w:ascii="Lucida Bright" w:hAnsi="Lucida Bright"/>
          <w:sz w:val="24"/>
          <w:szCs w:val="24"/>
        </w:rPr>
        <w:t>omisión de</w:t>
      </w:r>
      <w:r>
        <w:rPr>
          <w:rFonts w:ascii="Lucida Bright" w:hAnsi="Lucida Bright"/>
          <w:sz w:val="24"/>
          <w:szCs w:val="24"/>
        </w:rPr>
        <w:t>l</w:t>
      </w:r>
      <w:r w:rsidR="00001643" w:rsidRPr="00EA6509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Presupuesto y Cuenta P</w:t>
      </w:r>
      <w:r w:rsidR="00001643" w:rsidRPr="00EA6509">
        <w:rPr>
          <w:rFonts w:ascii="Lucida Bright" w:hAnsi="Lucida Bright"/>
          <w:sz w:val="24"/>
          <w:szCs w:val="24"/>
        </w:rPr>
        <w:t xml:space="preserve">ública de la </w:t>
      </w:r>
      <w:r w:rsidR="008548D9">
        <w:rPr>
          <w:rFonts w:ascii="Lucida Bright" w:hAnsi="Lucida Bright"/>
          <w:sz w:val="24"/>
          <w:szCs w:val="24"/>
        </w:rPr>
        <w:t>Asamblea Legislativa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pueden autorizar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supervisar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vigilar y posponer el ejercicio de los recursos asignados</w:t>
      </w:r>
      <w:r>
        <w:rPr>
          <w:rFonts w:ascii="Lucida Bright" w:hAnsi="Lucida Bright"/>
          <w:sz w:val="24"/>
          <w:szCs w:val="24"/>
        </w:rPr>
        <w:t>. E</w:t>
      </w:r>
      <w:r w:rsidR="00001643" w:rsidRPr="00EA6509">
        <w:rPr>
          <w:rFonts w:ascii="Lucida Bright" w:hAnsi="Lucida Bright"/>
          <w:sz w:val="24"/>
          <w:szCs w:val="24"/>
        </w:rPr>
        <w:t xml:space="preserve">l </w:t>
      </w:r>
      <w:r w:rsidR="00001643">
        <w:rPr>
          <w:rFonts w:ascii="Lucida Bright" w:hAnsi="Lucida Bright"/>
          <w:sz w:val="24"/>
          <w:szCs w:val="24"/>
        </w:rPr>
        <w:t>Ministro</w:t>
      </w:r>
      <w:r w:rsidR="00001643" w:rsidRPr="00EA6509">
        <w:rPr>
          <w:rFonts w:ascii="Lucida Bright" w:hAnsi="Lucida Bright"/>
          <w:sz w:val="24"/>
          <w:szCs w:val="24"/>
        </w:rPr>
        <w:t xml:space="preserve"> instructor Javier </w:t>
      </w:r>
      <w:r w:rsidR="00001643">
        <w:rPr>
          <w:rFonts w:ascii="Lucida Bright" w:hAnsi="Lucida Bright"/>
          <w:sz w:val="24"/>
          <w:szCs w:val="24"/>
        </w:rPr>
        <w:t>Laynez Potisek</w:t>
      </w:r>
      <w:r w:rsidR="00607B97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notificó a la </w:t>
      </w:r>
      <w:r w:rsidR="008548D9">
        <w:rPr>
          <w:rFonts w:ascii="Lucida Bright" w:hAnsi="Lucida Bright"/>
          <w:sz w:val="24"/>
          <w:szCs w:val="24"/>
        </w:rPr>
        <w:t>Asamblea Legislativa</w:t>
      </w:r>
      <w:r w:rsidR="00001643" w:rsidRPr="00EA6509">
        <w:rPr>
          <w:rFonts w:ascii="Lucida Bright" w:hAnsi="Lucida Bright"/>
          <w:sz w:val="24"/>
          <w:szCs w:val="24"/>
        </w:rPr>
        <w:t xml:space="preserve"> y al jefe de gobierno Miguel Ángel Mancera</w:t>
      </w:r>
      <w:r w:rsidR="00607B97"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para que conteste la demanda en un plazo de 15 días</w:t>
      </w:r>
      <w:r w:rsidR="00607B97">
        <w:rPr>
          <w:rFonts w:ascii="Lucida Bright" w:hAnsi="Lucida Bright"/>
          <w:sz w:val="24"/>
          <w:szCs w:val="24"/>
        </w:rPr>
        <w:t>.</w:t>
      </w:r>
    </w:p>
    <w:p w:rsidR="00607B97" w:rsidRDefault="00607B97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01643" w:rsidRPr="00EA6509" w:rsidRDefault="00607B97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P</w:t>
      </w:r>
      <w:r w:rsidR="00001643" w:rsidRPr="00EA6509">
        <w:rPr>
          <w:rFonts w:ascii="Lucida Bright" w:hAnsi="Lucida Bright"/>
          <w:sz w:val="24"/>
          <w:szCs w:val="24"/>
        </w:rPr>
        <w:t xml:space="preserve">or otro lado también te comento que el </w:t>
      </w:r>
      <w:r w:rsidR="00001643">
        <w:rPr>
          <w:rFonts w:ascii="Lucida Bright" w:hAnsi="Lucida Bright"/>
          <w:sz w:val="24"/>
          <w:szCs w:val="24"/>
        </w:rPr>
        <w:t>Ministro</w:t>
      </w:r>
      <w:r w:rsidR="00001643" w:rsidRPr="00EA6509">
        <w:rPr>
          <w:rFonts w:ascii="Lucida Bright" w:hAnsi="Lucida Bright"/>
          <w:sz w:val="24"/>
          <w:szCs w:val="24"/>
        </w:rPr>
        <w:t xml:space="preserve"> Luis María Aguilar Morales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</w:t>
      </w:r>
      <w:r w:rsidR="00001643">
        <w:rPr>
          <w:rFonts w:ascii="Lucida Bright" w:hAnsi="Lucida Bright"/>
          <w:sz w:val="24"/>
          <w:szCs w:val="24"/>
        </w:rPr>
        <w:t>Presidente</w:t>
      </w:r>
      <w:r w:rsidR="00001643" w:rsidRPr="00EA6509">
        <w:rPr>
          <w:rFonts w:ascii="Lucida Bright" w:hAnsi="Lucida Bright"/>
          <w:sz w:val="24"/>
          <w:szCs w:val="24"/>
        </w:rPr>
        <w:t xml:space="preserve"> de la </w:t>
      </w:r>
      <w:r w:rsidR="00001643">
        <w:rPr>
          <w:rFonts w:ascii="Lucida Bright" w:hAnsi="Lucida Bright"/>
          <w:sz w:val="24"/>
          <w:szCs w:val="24"/>
        </w:rPr>
        <w:t xml:space="preserve">Suprema Corte </w:t>
      </w:r>
      <w:r>
        <w:rPr>
          <w:rFonts w:ascii="Lucida Bright" w:hAnsi="Lucida Bright"/>
          <w:sz w:val="24"/>
          <w:szCs w:val="24"/>
        </w:rPr>
        <w:t>y del Consejo de la J</w:t>
      </w:r>
      <w:r w:rsidR="00001643" w:rsidRPr="00EA6509">
        <w:rPr>
          <w:rFonts w:ascii="Lucida Bright" w:hAnsi="Lucida Bright"/>
          <w:sz w:val="24"/>
          <w:szCs w:val="24"/>
        </w:rPr>
        <w:t>udicatura Federal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se reunió con los padres y madres de los 43 normalistas desaparecidos en Ayotzinapa</w:t>
      </w:r>
      <w:r>
        <w:rPr>
          <w:rFonts w:ascii="Lucida Bright" w:hAnsi="Lucida Bright"/>
          <w:sz w:val="24"/>
          <w:szCs w:val="24"/>
        </w:rPr>
        <w:t>. E</w:t>
      </w:r>
      <w:r w:rsidR="00001643" w:rsidRPr="00EA6509">
        <w:rPr>
          <w:rFonts w:ascii="Lucida Bright" w:hAnsi="Lucida Bright"/>
          <w:sz w:val="24"/>
          <w:szCs w:val="24"/>
        </w:rPr>
        <w:t xml:space="preserve">l </w:t>
      </w:r>
      <w:r w:rsidR="00001643">
        <w:rPr>
          <w:rFonts w:ascii="Lucida Bright" w:hAnsi="Lucida Bright"/>
          <w:sz w:val="24"/>
          <w:szCs w:val="24"/>
        </w:rPr>
        <w:t>Ministro</w:t>
      </w:r>
      <w:r w:rsidR="00001643" w:rsidRPr="00EA6509">
        <w:rPr>
          <w:rFonts w:ascii="Lucida Bright" w:hAnsi="Lucida Bright"/>
          <w:sz w:val="24"/>
          <w:szCs w:val="24"/>
        </w:rPr>
        <w:t xml:space="preserve"> </w:t>
      </w:r>
      <w:r w:rsidR="00001643">
        <w:rPr>
          <w:rFonts w:ascii="Lucida Bright" w:hAnsi="Lucida Bright"/>
          <w:sz w:val="24"/>
          <w:szCs w:val="24"/>
        </w:rPr>
        <w:t>Presidente</w:t>
      </w:r>
      <w:r>
        <w:rPr>
          <w:rFonts w:ascii="Lucida Bright" w:hAnsi="Lucida Bright"/>
          <w:sz w:val="24"/>
          <w:szCs w:val="24"/>
        </w:rPr>
        <w:t xml:space="preserve"> les ofreció que el Consejo de la J</w:t>
      </w:r>
      <w:r w:rsidR="00001643" w:rsidRPr="00EA6509">
        <w:rPr>
          <w:rFonts w:ascii="Lucida Bright" w:hAnsi="Lucida Bright"/>
          <w:sz w:val="24"/>
          <w:szCs w:val="24"/>
        </w:rPr>
        <w:t>udicatura Federal garantizará que los juzgadores encargados del caso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actúen de manera valiente e independiente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y que no estén sujetos a presiones</w:t>
      </w:r>
      <w:r>
        <w:rPr>
          <w:rFonts w:ascii="Lucida Bright" w:hAnsi="Lucida Bright"/>
          <w:sz w:val="24"/>
          <w:szCs w:val="24"/>
        </w:rPr>
        <w:t>.</w:t>
      </w:r>
    </w:p>
    <w:p w:rsidR="00607B97" w:rsidRDefault="00607B97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Nosotros, </w:t>
      </w:r>
      <w:r w:rsidR="00001643" w:rsidRPr="00EA6509">
        <w:rPr>
          <w:rFonts w:ascii="Lucida Bright" w:hAnsi="Lucida Bright"/>
          <w:sz w:val="24"/>
          <w:szCs w:val="24"/>
        </w:rPr>
        <w:t>señaló</w:t>
      </w:r>
      <w:r>
        <w:rPr>
          <w:rFonts w:ascii="Lucida Bright" w:hAnsi="Lucida Bright"/>
          <w:sz w:val="24"/>
          <w:szCs w:val="24"/>
        </w:rPr>
        <w:t>,</w:t>
      </w:r>
      <w:r w:rsidR="00001643" w:rsidRPr="00EA6509">
        <w:rPr>
          <w:rFonts w:ascii="Lucida Bright" w:hAnsi="Lucida Bright"/>
          <w:sz w:val="24"/>
          <w:szCs w:val="24"/>
        </w:rPr>
        <w:t xml:space="preserve"> no pod</w:t>
      </w:r>
      <w:r>
        <w:rPr>
          <w:rFonts w:ascii="Lucida Bright" w:hAnsi="Lucida Bright"/>
          <w:sz w:val="24"/>
          <w:szCs w:val="24"/>
        </w:rPr>
        <w:t>emos decirles a los juzgadores c</w:t>
      </w:r>
      <w:r w:rsidR="00001643" w:rsidRPr="00EA6509">
        <w:rPr>
          <w:rFonts w:ascii="Lucida Bright" w:hAnsi="Lucida Bright"/>
          <w:sz w:val="24"/>
          <w:szCs w:val="24"/>
        </w:rPr>
        <w:t>ómo resolver porque eso es también vulnerar su independencia</w:t>
      </w:r>
      <w:r>
        <w:rPr>
          <w:rFonts w:ascii="Lucida Bright" w:hAnsi="Lucida Bright"/>
          <w:sz w:val="24"/>
          <w:szCs w:val="24"/>
        </w:rPr>
        <w:t>. A</w:t>
      </w:r>
      <w:r w:rsidR="00001643" w:rsidRPr="00EA6509">
        <w:rPr>
          <w:rFonts w:ascii="Lucida Bright" w:hAnsi="Lucida Bright"/>
          <w:sz w:val="24"/>
          <w:szCs w:val="24"/>
        </w:rPr>
        <w:t xml:space="preserve">compañaron al </w:t>
      </w:r>
      <w:r w:rsidR="00001643">
        <w:rPr>
          <w:rFonts w:ascii="Lucida Bright" w:hAnsi="Lucida Bright"/>
          <w:sz w:val="24"/>
          <w:szCs w:val="24"/>
        </w:rPr>
        <w:t>Ministro</w:t>
      </w:r>
      <w:r w:rsidR="00001643" w:rsidRPr="00EA6509">
        <w:rPr>
          <w:rFonts w:ascii="Lucida Bright" w:hAnsi="Lucida Bright"/>
          <w:sz w:val="24"/>
          <w:szCs w:val="24"/>
        </w:rPr>
        <w:t xml:space="preserve"> </w:t>
      </w:r>
      <w:r w:rsidR="00001643">
        <w:rPr>
          <w:rFonts w:ascii="Lucida Bright" w:hAnsi="Lucida Bright"/>
          <w:sz w:val="24"/>
          <w:szCs w:val="24"/>
        </w:rPr>
        <w:t>Presidente</w:t>
      </w:r>
      <w:r>
        <w:rPr>
          <w:rFonts w:ascii="Lucida Bright" w:hAnsi="Lucida Bright"/>
          <w:sz w:val="24"/>
          <w:szCs w:val="24"/>
        </w:rPr>
        <w:t xml:space="preserve"> los Consejeros Rosa Elena González T</w:t>
      </w:r>
      <w:r w:rsidR="00001643" w:rsidRPr="00EA6509">
        <w:rPr>
          <w:rFonts w:ascii="Lucida Bright" w:hAnsi="Lucida Bright"/>
          <w:sz w:val="24"/>
          <w:szCs w:val="24"/>
        </w:rPr>
        <w:t>irado</w:t>
      </w:r>
      <w:r>
        <w:rPr>
          <w:rFonts w:ascii="Lucida Bright" w:hAnsi="Lucida Bright"/>
          <w:sz w:val="24"/>
          <w:szCs w:val="24"/>
        </w:rPr>
        <w:t xml:space="preserve">, </w:t>
      </w:r>
      <w:r w:rsidR="00001643" w:rsidRPr="00EA6509">
        <w:rPr>
          <w:rFonts w:ascii="Lucida Bright" w:hAnsi="Lucida Bright"/>
          <w:sz w:val="24"/>
          <w:szCs w:val="24"/>
        </w:rPr>
        <w:t>Martha María del Carmen Hernández Álvarez</w:t>
      </w:r>
      <w:r>
        <w:rPr>
          <w:rFonts w:ascii="Lucida Bright" w:hAnsi="Lucida Bright"/>
          <w:sz w:val="24"/>
          <w:szCs w:val="24"/>
        </w:rPr>
        <w:t>, Alfonso Pérez D</w:t>
      </w:r>
      <w:r w:rsidR="00001643" w:rsidRPr="00EA6509">
        <w:rPr>
          <w:rFonts w:ascii="Lucida Bright" w:hAnsi="Lucida Bright"/>
          <w:sz w:val="24"/>
          <w:szCs w:val="24"/>
        </w:rPr>
        <w:t>aza y Jorge Antonio Cruz Ramos</w:t>
      </w:r>
      <w:r>
        <w:rPr>
          <w:rFonts w:ascii="Lucida Bright" w:hAnsi="Lucida Bright"/>
          <w:sz w:val="24"/>
          <w:szCs w:val="24"/>
        </w:rPr>
        <w:t>.</w:t>
      </w:r>
    </w:p>
    <w:p w:rsidR="00607B97" w:rsidRDefault="00607B97" w:rsidP="008548D9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01643" w:rsidRPr="00607B97" w:rsidRDefault="00607B97" w:rsidP="00001643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07B97">
        <w:rPr>
          <w:rFonts w:ascii="Lucida Bright" w:hAnsi="Lucida Bright"/>
          <w:sz w:val="24"/>
          <w:szCs w:val="24"/>
        </w:rPr>
        <w:t>A</w:t>
      </w:r>
      <w:r w:rsidR="00001643" w:rsidRPr="00607B97">
        <w:rPr>
          <w:rFonts w:ascii="Lucida Bright" w:hAnsi="Lucida Bright"/>
          <w:sz w:val="24"/>
          <w:szCs w:val="24"/>
        </w:rPr>
        <w:t>hora te invito a escuchar a nuestra compañera I</w:t>
      </w:r>
      <w:r w:rsidRPr="00607B97">
        <w:rPr>
          <w:rFonts w:ascii="Lucida Bright" w:hAnsi="Lucida Bright"/>
          <w:sz w:val="24"/>
          <w:szCs w:val="24"/>
        </w:rPr>
        <w:t>ze</w:t>
      </w:r>
      <w:r w:rsidR="00001643" w:rsidRPr="00607B97">
        <w:rPr>
          <w:rFonts w:ascii="Lucida Bright" w:hAnsi="Lucida Bright"/>
          <w:sz w:val="24"/>
          <w:szCs w:val="24"/>
        </w:rPr>
        <w:t>bel Gallegos que nos presenta los eventos que organiza la Suprema Corte para la siguiente semana</w:t>
      </w:r>
      <w:r w:rsidRPr="00607B97">
        <w:rPr>
          <w:rFonts w:ascii="Lucida Bright" w:hAnsi="Lucida Bright"/>
          <w:sz w:val="24"/>
          <w:szCs w:val="24"/>
        </w:rPr>
        <w:t xml:space="preserve">. </w:t>
      </w:r>
    </w:p>
    <w:p w:rsidR="000E20F4" w:rsidRPr="00607B97" w:rsidRDefault="000E20F4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07B97">
        <w:rPr>
          <w:rFonts w:ascii="Lucida Bright" w:hAnsi="Lucida Bright"/>
          <w:sz w:val="24"/>
          <w:szCs w:val="24"/>
        </w:rPr>
        <w:t>Buenas tardes</w:t>
      </w:r>
      <w:r w:rsidR="00DB27FB" w:rsidRPr="00607B97">
        <w:rPr>
          <w:rFonts w:ascii="Lucida Bright" w:hAnsi="Lucida Bright"/>
          <w:sz w:val="24"/>
          <w:szCs w:val="24"/>
        </w:rPr>
        <w:t>,</w:t>
      </w:r>
      <w:r w:rsidRPr="00607B97">
        <w:rPr>
          <w:rFonts w:ascii="Lucida Bright" w:hAnsi="Lucida Bright"/>
          <w:sz w:val="24"/>
          <w:szCs w:val="24"/>
        </w:rPr>
        <w:t xml:space="preserve"> lo saludo con gusto</w:t>
      </w:r>
      <w:r w:rsidR="00DB27FB" w:rsidRPr="00607B97">
        <w:rPr>
          <w:rFonts w:ascii="Lucida Bright" w:hAnsi="Lucida Bright"/>
          <w:sz w:val="24"/>
          <w:szCs w:val="24"/>
        </w:rPr>
        <w:t xml:space="preserve">. </w:t>
      </w:r>
      <w:r w:rsidRPr="00607B97">
        <w:rPr>
          <w:rFonts w:ascii="Lucida Bright" w:hAnsi="Lucida Bright"/>
          <w:sz w:val="24"/>
          <w:szCs w:val="24"/>
        </w:rPr>
        <w:t xml:space="preserve">Les informo que la Suprema </w:t>
      </w:r>
      <w:r w:rsidR="004C45F8" w:rsidRPr="00607B97">
        <w:rPr>
          <w:rFonts w:ascii="Lucida Bright" w:hAnsi="Lucida Bright"/>
          <w:sz w:val="24"/>
          <w:szCs w:val="24"/>
        </w:rPr>
        <w:t>Corte</w:t>
      </w:r>
      <w:r w:rsidRPr="00607B97">
        <w:rPr>
          <w:rFonts w:ascii="Lucida Bright" w:hAnsi="Lucida Bright"/>
          <w:sz w:val="24"/>
          <w:szCs w:val="24"/>
        </w:rPr>
        <w:t xml:space="preserve"> llevará a cabo el martes 13 de febrero la presentación del libro </w:t>
      </w:r>
      <w:r w:rsidR="00DB27FB" w:rsidRPr="00607B97">
        <w:rPr>
          <w:rFonts w:ascii="Lucida Bright" w:hAnsi="Lucida Bright"/>
          <w:sz w:val="24"/>
          <w:szCs w:val="24"/>
        </w:rPr>
        <w:t xml:space="preserve">Regulación Jurídica del Expediente Clínico Electrónico: Acceso a la Información en el  Derecho a </w:t>
      </w:r>
      <w:r w:rsidR="00DB27FB" w:rsidRPr="00607B97">
        <w:rPr>
          <w:rFonts w:ascii="Lucida Bright" w:hAnsi="Lucida Bright"/>
          <w:sz w:val="24"/>
          <w:szCs w:val="24"/>
        </w:rPr>
        <w:lastRenderedPageBreak/>
        <w:t xml:space="preserve">la Salud, </w:t>
      </w:r>
      <w:r w:rsidR="005738BF" w:rsidRPr="00607B97">
        <w:rPr>
          <w:rFonts w:ascii="Lucida Bright" w:hAnsi="Lucida Bright"/>
          <w:sz w:val="24"/>
          <w:szCs w:val="24"/>
        </w:rPr>
        <w:t xml:space="preserve"> de la magistrada Mariana M</w:t>
      </w:r>
      <w:r w:rsidRPr="00607B97">
        <w:rPr>
          <w:rFonts w:ascii="Lucida Bright" w:hAnsi="Lucida Bright"/>
          <w:sz w:val="24"/>
          <w:szCs w:val="24"/>
        </w:rPr>
        <w:t>ureddu</w:t>
      </w:r>
      <w:r w:rsidR="005738BF" w:rsidRPr="00607B97">
        <w:rPr>
          <w:rFonts w:ascii="Lucida Bright" w:hAnsi="Lucida Bright"/>
          <w:sz w:val="24"/>
          <w:szCs w:val="24"/>
        </w:rPr>
        <w:t>, ésto</w:t>
      </w:r>
      <w:r w:rsidRPr="00607B97">
        <w:rPr>
          <w:rFonts w:ascii="Lucida Bright" w:hAnsi="Lucida Bright"/>
          <w:sz w:val="24"/>
          <w:szCs w:val="24"/>
        </w:rPr>
        <w:t xml:space="preserve"> en el Edificio Sede del Alto Tribunal</w:t>
      </w:r>
      <w:r w:rsidR="005738BF" w:rsidRPr="00607B97">
        <w:rPr>
          <w:rFonts w:ascii="Lucida Bright" w:hAnsi="Lucida Bright"/>
          <w:sz w:val="24"/>
          <w:szCs w:val="24"/>
        </w:rPr>
        <w:t>.</w:t>
      </w:r>
    </w:p>
    <w:p w:rsidR="005738BF" w:rsidRPr="00607B97" w:rsidRDefault="005738BF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07B97">
        <w:rPr>
          <w:rFonts w:ascii="Lucida Bright" w:hAnsi="Lucida Bright"/>
          <w:sz w:val="24"/>
          <w:szCs w:val="24"/>
        </w:rPr>
        <w:t>P</w:t>
      </w:r>
      <w:r w:rsidR="000E20F4" w:rsidRPr="00607B97">
        <w:rPr>
          <w:rFonts w:ascii="Lucida Bright" w:hAnsi="Lucida Bright"/>
          <w:sz w:val="24"/>
          <w:szCs w:val="24"/>
        </w:rPr>
        <w:t>or otro lado le</w:t>
      </w:r>
      <w:r w:rsidRPr="00607B97">
        <w:rPr>
          <w:rFonts w:ascii="Lucida Bright" w:hAnsi="Lucida Bright"/>
          <w:sz w:val="24"/>
          <w:szCs w:val="24"/>
        </w:rPr>
        <w:t>s</w:t>
      </w:r>
      <w:r w:rsidR="000E20F4" w:rsidRPr="00607B97">
        <w:rPr>
          <w:rFonts w:ascii="Lucida Bright" w:hAnsi="Lucida Bright"/>
          <w:sz w:val="24"/>
          <w:szCs w:val="24"/>
        </w:rPr>
        <w:t xml:space="preserve"> reiteramos que en algunas </w:t>
      </w:r>
      <w:r w:rsidR="004C45F8" w:rsidRPr="00607B97">
        <w:rPr>
          <w:rFonts w:ascii="Lucida Bright" w:hAnsi="Lucida Bright"/>
          <w:sz w:val="24"/>
          <w:szCs w:val="24"/>
        </w:rPr>
        <w:t>Casas de la Cultura Jurídica</w:t>
      </w:r>
      <w:r w:rsidR="000E20F4" w:rsidRPr="00607B97">
        <w:rPr>
          <w:rFonts w:ascii="Lucida Bright" w:hAnsi="Lucida Bright"/>
          <w:sz w:val="24"/>
          <w:szCs w:val="24"/>
        </w:rPr>
        <w:t xml:space="preserve"> sigue abierta la inscripción para el </w:t>
      </w:r>
      <w:r w:rsidRPr="00607B97">
        <w:rPr>
          <w:rFonts w:ascii="Lucida Bright" w:hAnsi="Lucida Bright"/>
          <w:sz w:val="24"/>
          <w:szCs w:val="24"/>
        </w:rPr>
        <w:t>D</w:t>
      </w:r>
      <w:r w:rsidR="000E20F4" w:rsidRPr="00607B97">
        <w:rPr>
          <w:rFonts w:ascii="Lucida Bright" w:hAnsi="Lucida Bright"/>
          <w:sz w:val="24"/>
          <w:szCs w:val="24"/>
        </w:rPr>
        <w:t xml:space="preserve">iplomado </w:t>
      </w:r>
      <w:r w:rsidRPr="00607B97">
        <w:rPr>
          <w:rFonts w:ascii="Lucida Bright" w:hAnsi="Lucida Bright"/>
          <w:sz w:val="24"/>
          <w:szCs w:val="24"/>
        </w:rPr>
        <w:t>A</w:t>
      </w:r>
      <w:r w:rsidR="000E20F4" w:rsidRPr="00607B97">
        <w:rPr>
          <w:rFonts w:ascii="Lucida Bright" w:hAnsi="Lucida Bright"/>
          <w:sz w:val="24"/>
          <w:szCs w:val="24"/>
        </w:rPr>
        <w:t xml:space="preserve">cceso a la </w:t>
      </w:r>
      <w:r w:rsidRPr="00607B97">
        <w:rPr>
          <w:rFonts w:ascii="Lucida Bright" w:hAnsi="Lucida Bright"/>
          <w:sz w:val="24"/>
          <w:szCs w:val="24"/>
        </w:rPr>
        <w:t>J</w:t>
      </w:r>
      <w:r w:rsidR="000E20F4" w:rsidRPr="00607B97">
        <w:rPr>
          <w:rFonts w:ascii="Lucida Bright" w:hAnsi="Lucida Bright"/>
          <w:sz w:val="24"/>
          <w:szCs w:val="24"/>
        </w:rPr>
        <w:t xml:space="preserve">usticia en </w:t>
      </w:r>
      <w:r w:rsidRPr="00607B97">
        <w:rPr>
          <w:rFonts w:ascii="Lucida Bright" w:hAnsi="Lucida Bright"/>
          <w:sz w:val="24"/>
          <w:szCs w:val="24"/>
        </w:rPr>
        <w:t>M</w:t>
      </w:r>
      <w:r w:rsidR="000E20F4" w:rsidRPr="00607B97">
        <w:rPr>
          <w:rFonts w:ascii="Lucida Bright" w:hAnsi="Lucida Bright"/>
          <w:sz w:val="24"/>
          <w:szCs w:val="24"/>
        </w:rPr>
        <w:t>ateria de Derechos Humanos</w:t>
      </w:r>
      <w:r w:rsidRPr="00607B97">
        <w:rPr>
          <w:rFonts w:ascii="Lucida Bright" w:hAnsi="Lucida Bright"/>
          <w:sz w:val="24"/>
          <w:szCs w:val="24"/>
        </w:rPr>
        <w:t>. El D</w:t>
      </w:r>
      <w:r w:rsidR="000E20F4" w:rsidRPr="00607B97">
        <w:rPr>
          <w:rFonts w:ascii="Lucida Bright" w:hAnsi="Lucida Bright"/>
          <w:sz w:val="24"/>
          <w:szCs w:val="24"/>
        </w:rPr>
        <w:t>iplomado comienza el 6 de febrero</w:t>
      </w:r>
      <w:r w:rsidRPr="00607B97">
        <w:rPr>
          <w:rFonts w:ascii="Lucida Bright" w:hAnsi="Lucida Bright"/>
          <w:sz w:val="24"/>
          <w:szCs w:val="24"/>
        </w:rPr>
        <w:t xml:space="preserve">. Consulta en qué sedes hay </w:t>
      </w:r>
      <w:r w:rsidR="000E20F4" w:rsidRPr="00607B97">
        <w:rPr>
          <w:rFonts w:ascii="Lucida Bright" w:hAnsi="Lucida Bright"/>
          <w:sz w:val="24"/>
          <w:szCs w:val="24"/>
        </w:rPr>
        <w:t>lugares disponibles</w:t>
      </w:r>
      <w:r w:rsidRPr="00607B97">
        <w:rPr>
          <w:rFonts w:ascii="Lucida Bright" w:hAnsi="Lucida Bright"/>
          <w:sz w:val="24"/>
          <w:szCs w:val="24"/>
        </w:rPr>
        <w:t>.</w:t>
      </w:r>
    </w:p>
    <w:p w:rsidR="005738BF" w:rsidRPr="00607B97" w:rsidRDefault="005738BF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07B97">
        <w:rPr>
          <w:rFonts w:ascii="Lucida Bright" w:hAnsi="Lucida Bright"/>
          <w:sz w:val="24"/>
          <w:szCs w:val="24"/>
        </w:rPr>
        <w:t>P</w:t>
      </w:r>
      <w:r w:rsidR="000E20F4" w:rsidRPr="00607B97">
        <w:rPr>
          <w:rFonts w:ascii="Lucida Bright" w:hAnsi="Lucida Bright"/>
          <w:sz w:val="24"/>
          <w:szCs w:val="24"/>
        </w:rPr>
        <w:t xml:space="preserve">ara más información sobre estos eventos de la Suprema </w:t>
      </w:r>
      <w:r w:rsidR="004C45F8" w:rsidRPr="00607B97">
        <w:rPr>
          <w:rFonts w:ascii="Lucida Bright" w:hAnsi="Lucida Bright"/>
          <w:sz w:val="24"/>
          <w:szCs w:val="24"/>
        </w:rPr>
        <w:t>Corte</w:t>
      </w:r>
      <w:r w:rsidRPr="00607B97">
        <w:rPr>
          <w:rFonts w:ascii="Lucida Bright" w:hAnsi="Lucida Bright"/>
          <w:sz w:val="24"/>
          <w:szCs w:val="24"/>
        </w:rPr>
        <w:t>,</w:t>
      </w:r>
      <w:r w:rsidR="000E20F4" w:rsidRPr="00607B97">
        <w:rPr>
          <w:rFonts w:ascii="Lucida Bright" w:hAnsi="Lucida Bright"/>
          <w:sz w:val="24"/>
          <w:szCs w:val="24"/>
        </w:rPr>
        <w:t xml:space="preserve"> consulta la página </w:t>
      </w:r>
      <w:hyperlink r:id="rId5" w:history="1">
        <w:r w:rsidRPr="00607B97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 w:rsidRPr="00607B97">
        <w:rPr>
          <w:rFonts w:ascii="Lucida Bright" w:hAnsi="Lucida Bright"/>
          <w:sz w:val="24"/>
          <w:szCs w:val="24"/>
        </w:rPr>
        <w:t xml:space="preserve">. Informó Izebel Gallegos. </w:t>
      </w:r>
    </w:p>
    <w:p w:rsidR="005738BF" w:rsidRPr="00607B97" w:rsidRDefault="000E20F4" w:rsidP="00BF5ACF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07B97">
        <w:rPr>
          <w:rFonts w:ascii="Lucida Bright" w:hAnsi="Lucida Bright"/>
          <w:sz w:val="24"/>
          <w:szCs w:val="24"/>
        </w:rPr>
        <w:t xml:space="preserve"> </w:t>
      </w:r>
    </w:p>
    <w:p w:rsidR="002E14D0" w:rsidRPr="00607B97" w:rsidRDefault="002E14D0" w:rsidP="002E14D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07B97">
        <w:rPr>
          <w:rFonts w:ascii="Lucida Bright" w:hAnsi="Lucida Bright"/>
          <w:sz w:val="24"/>
          <w:szCs w:val="24"/>
        </w:rPr>
        <w:t xml:space="preserve">Síguenos en nuestras redes sociales. Twitter: @SCJN. Facebook: /SCJNMexico. Correo electrónico: </w:t>
      </w:r>
      <w:hyperlink r:id="rId6" w:history="1">
        <w:r w:rsidRPr="00607B97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  <w:r w:rsidRPr="00607B97">
        <w:rPr>
          <w:rFonts w:ascii="Lucida Bright" w:hAnsi="Lucida Bright"/>
          <w:sz w:val="24"/>
          <w:szCs w:val="24"/>
        </w:rPr>
        <w:t>.</w:t>
      </w:r>
    </w:p>
    <w:p w:rsidR="002E14D0" w:rsidRPr="00607B97" w:rsidRDefault="002E14D0" w:rsidP="002E14D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E6EBB" w:rsidRPr="00607B97" w:rsidRDefault="00CE6EBB" w:rsidP="00CE6E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07B97">
        <w:rPr>
          <w:rFonts w:ascii="Lucida Bright" w:hAnsi="Lucida Bright"/>
          <w:sz w:val="24"/>
          <w:szCs w:val="24"/>
        </w:rPr>
        <w:t xml:space="preserve">Hasta aquí nuestro resumen semanal. Muchas gracias por su atención. La Suprema Corte cerca de ti, es un trabajo que llega a ustedes gracias a la Dirección General de Comunicación y Vinculación Social de la Suprema Corte   de Justicia de la Nación, encabezada por el Licenciado Carlos Avilés Allende.  </w:t>
      </w:r>
    </w:p>
    <w:p w:rsidR="00CE6EBB" w:rsidRPr="00607B97" w:rsidRDefault="00CE6EBB" w:rsidP="00CE6E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E6EBB" w:rsidRPr="00607B97" w:rsidRDefault="00CE6EBB" w:rsidP="00CE6E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07B97">
        <w:rPr>
          <w:rFonts w:ascii="Lucida Bright" w:hAnsi="Lucida Bright"/>
          <w:sz w:val="24"/>
          <w:szCs w:val="24"/>
        </w:rPr>
        <w:t>Yo soy Román Ruiz, y te espero el próximo sábado a las 3 de la tarde en esta tu estación, la XEB 1220 AM, La B Grande, con la música de México.</w:t>
      </w:r>
    </w:p>
    <w:p w:rsidR="00CE6EBB" w:rsidRPr="00607B97" w:rsidRDefault="00CE6EBB" w:rsidP="00CE6E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CE6EBB" w:rsidRPr="00397997" w:rsidRDefault="00CE6EBB" w:rsidP="00CE6EBB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607B97">
        <w:rPr>
          <w:rFonts w:ascii="Lucida Bright" w:hAnsi="Lucida Bright"/>
          <w:sz w:val="24"/>
          <w:szCs w:val="24"/>
        </w:rPr>
        <w:t>La Suprema Corte cerca de ti, es una producción de la Dirección General de Comunicación y Vinculación Social de la Suprema Corte de Justicia de la Nación.</w:t>
      </w:r>
    </w:p>
    <w:p w:rsidR="00CE6EBB" w:rsidRPr="002E14D0" w:rsidRDefault="00CE6EBB" w:rsidP="00CE6EBB">
      <w:pPr>
        <w:rPr>
          <w:rFonts w:ascii="Lucida Bright" w:hAnsi="Lucida Bright"/>
          <w:sz w:val="24"/>
          <w:szCs w:val="24"/>
        </w:rPr>
      </w:pPr>
    </w:p>
    <w:p w:rsidR="002E14D0" w:rsidRDefault="002E14D0" w:rsidP="002E14D0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sectPr w:rsidR="002E14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57"/>
    <w:rsid w:val="00001643"/>
    <w:rsid w:val="000D64BA"/>
    <w:rsid w:val="000E20F4"/>
    <w:rsid w:val="000E6A91"/>
    <w:rsid w:val="001A6B2E"/>
    <w:rsid w:val="001F7D24"/>
    <w:rsid w:val="002250D8"/>
    <w:rsid w:val="002738FA"/>
    <w:rsid w:val="00290CA5"/>
    <w:rsid w:val="002A0CB9"/>
    <w:rsid w:val="002D11D9"/>
    <w:rsid w:val="002E14D0"/>
    <w:rsid w:val="002E781A"/>
    <w:rsid w:val="002F7E22"/>
    <w:rsid w:val="00315964"/>
    <w:rsid w:val="00315E86"/>
    <w:rsid w:val="00382123"/>
    <w:rsid w:val="00397997"/>
    <w:rsid w:val="003D4A7B"/>
    <w:rsid w:val="0040268D"/>
    <w:rsid w:val="0043622A"/>
    <w:rsid w:val="004C2675"/>
    <w:rsid w:val="004C45F8"/>
    <w:rsid w:val="00525E7E"/>
    <w:rsid w:val="00564E57"/>
    <w:rsid w:val="005738BF"/>
    <w:rsid w:val="00607B97"/>
    <w:rsid w:val="0062467B"/>
    <w:rsid w:val="00664792"/>
    <w:rsid w:val="006728E3"/>
    <w:rsid w:val="006A35EF"/>
    <w:rsid w:val="006A6BEC"/>
    <w:rsid w:val="006A6C4C"/>
    <w:rsid w:val="00701C1D"/>
    <w:rsid w:val="00740934"/>
    <w:rsid w:val="00765FA5"/>
    <w:rsid w:val="007B10E9"/>
    <w:rsid w:val="007C40EE"/>
    <w:rsid w:val="007E3554"/>
    <w:rsid w:val="008548D9"/>
    <w:rsid w:val="008C2D52"/>
    <w:rsid w:val="00954DE4"/>
    <w:rsid w:val="0099624C"/>
    <w:rsid w:val="009E63B9"/>
    <w:rsid w:val="00B053D4"/>
    <w:rsid w:val="00B21D11"/>
    <w:rsid w:val="00B63F9D"/>
    <w:rsid w:val="00BB0E87"/>
    <w:rsid w:val="00BF0534"/>
    <w:rsid w:val="00BF5ACF"/>
    <w:rsid w:val="00C42CE7"/>
    <w:rsid w:val="00C74F78"/>
    <w:rsid w:val="00CB5F73"/>
    <w:rsid w:val="00CE31E5"/>
    <w:rsid w:val="00CE6EBB"/>
    <w:rsid w:val="00CF29F6"/>
    <w:rsid w:val="00DB27FB"/>
    <w:rsid w:val="00DE7784"/>
    <w:rsid w:val="00DF7F11"/>
    <w:rsid w:val="00E11BB1"/>
    <w:rsid w:val="00E257D2"/>
    <w:rsid w:val="00E37021"/>
    <w:rsid w:val="00E8140E"/>
    <w:rsid w:val="00EA6509"/>
    <w:rsid w:val="00EE5A7E"/>
    <w:rsid w:val="00F15B0E"/>
    <w:rsid w:val="00F3284E"/>
    <w:rsid w:val="00F556C5"/>
    <w:rsid w:val="00F61447"/>
    <w:rsid w:val="00F6219A"/>
    <w:rsid w:val="00F670A3"/>
    <w:rsid w:val="00FA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DF0AD0-95B7-48AF-8414-E2745B39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5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11B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acorteenlaradio@mail.scjn.gob.mx" TargetMode="External"/><Relationship Id="rId5" Type="http://schemas.openxmlformats.org/officeDocument/2006/relationships/hyperlink" Target="http://www.supremacorte.gob.m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C26B6-2835-4FE0-92CB-CC9B593CB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2028</Words>
  <Characters>11155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INGRID DELGADO SILLER</cp:lastModifiedBy>
  <cp:revision>9</cp:revision>
  <dcterms:created xsi:type="dcterms:W3CDTF">2019-10-21T20:24:00Z</dcterms:created>
  <dcterms:modified xsi:type="dcterms:W3CDTF">2019-11-13T18:55:00Z</dcterms:modified>
</cp:coreProperties>
</file>