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21117" w14:textId="77777777" w:rsidR="005D48C1" w:rsidRPr="00AF3F98" w:rsidRDefault="005D48C1" w:rsidP="001640D7">
      <w:pPr>
        <w:spacing w:after="0" w:line="240" w:lineRule="auto"/>
        <w:jc w:val="center"/>
        <w:rPr>
          <w:rFonts w:ascii="Arial" w:hAnsi="Arial" w:cs="Arial"/>
          <w:b/>
          <w:sz w:val="20"/>
          <w:szCs w:val="20"/>
        </w:rPr>
      </w:pPr>
      <w:r w:rsidRPr="00AF3F98">
        <w:rPr>
          <w:rFonts w:ascii="Arial" w:hAnsi="Arial" w:cs="Arial"/>
          <w:b/>
          <w:sz w:val="20"/>
          <w:szCs w:val="20"/>
        </w:rPr>
        <w:t>AMPARO DIRECTO</w:t>
      </w:r>
    </w:p>
    <w:p w14:paraId="37F06B6E" w14:textId="77777777"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Registro digital: 2022942</w:t>
      </w:r>
    </w:p>
    <w:p w14:paraId="1D562BF6" w14:textId="77777777"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Instancia: Plenos de Circuito</w:t>
      </w:r>
    </w:p>
    <w:p w14:paraId="0DE13D69" w14:textId="77777777"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Décima Época</w:t>
      </w:r>
    </w:p>
    <w:p w14:paraId="14FD8BBC" w14:textId="77777777"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Materias(s): Común, Penal</w:t>
      </w:r>
    </w:p>
    <w:p w14:paraId="5DE673AD" w14:textId="77777777"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Tesis: PC.IV.P. J/4 P (10a.)</w:t>
      </w:r>
    </w:p>
    <w:p w14:paraId="6CF09F84" w14:textId="77777777"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 xml:space="preserve">Fuente: Gaceta del Semanario Judicial de la Federación. Libro 85, </w:t>
      </w:r>
      <w:proofErr w:type="gramStart"/>
      <w:r w:rsidRPr="00E03B49">
        <w:rPr>
          <w:rFonts w:ascii="Arial" w:hAnsi="Arial" w:cs="Arial"/>
          <w:bCs/>
          <w:sz w:val="20"/>
          <w:szCs w:val="20"/>
        </w:rPr>
        <w:t>Abril</w:t>
      </w:r>
      <w:proofErr w:type="gramEnd"/>
      <w:r w:rsidRPr="00E03B49">
        <w:rPr>
          <w:rFonts w:ascii="Arial" w:hAnsi="Arial" w:cs="Arial"/>
          <w:bCs/>
          <w:sz w:val="20"/>
          <w:szCs w:val="20"/>
        </w:rPr>
        <w:t xml:space="preserve"> de 2021, Tomo II, página 1504</w:t>
      </w:r>
    </w:p>
    <w:p w14:paraId="23152E0B" w14:textId="34A1C856"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Tipo: Jurisprudencia</w:t>
      </w:r>
    </w:p>
    <w:p w14:paraId="11420536" w14:textId="7F748867"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JUICIO DE AMPARO DIRECTO. PROCEDE CONTRA LA RESOLUCIÓN QUE REVOCA LA SENTENCIA ABSOLUTORIA Y EN SU LUGAR DECRETA LA CONDENATORIA Y ORDENA REMITIR EL EXPEDIENTE AL TRIBUNAL DEL JUICIO ORAL DE ORIGEN PARA LA CELEBRACIÓN DE LA AUDIENCIA DE INDIVIDUALIZACIÓN DE SANCIONES, REPARACIÓN DEL DAÑO Y DEMÁS CONSECUENCIAS DERIVADAS DEL DELITO, POR SER UNA SENTENCIA DEFINITIVA.</w:t>
      </w:r>
    </w:p>
    <w:p w14:paraId="0C2D6311" w14:textId="7CCDD515"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De conformidad con el artículo 170, fracción I, de la Ley de Amparo, el juicio de amparo directo procede contra sentencias definitivas o laudos que decidan el juicio en lo principal, o bien, contra resoluciones que pongan fin al juicio, esto es, que sin decidirlo en lo principal lo den por concluido. Ahora bien, la determinación del tribunal de segundo grado que revoca una sentencia absolutoria y, en su lugar, decreta la condenatoria y ordena remitir el expediente al tribunal del juicio oral de origen (conformado por distintos Jueces), para que éstos continúen con la secuela del procedimiento, es decir, para que celebren la audiencia de individualización de sanciones, reparación del daño y demás consecuencias derivadas del delito, de acuerdo con el artículo 102 del Código Procesal Penal para el Estado de Nuevo León (abrogado), y que igualmente contempla el arábigo 409 del Código Nacional de Procedimientos Penales, constituye una resolución que decide el juicio en lo principal, pues jurídica y materialmente contiene la decisión de haber quedado desvirtuada la presunción de inocencia a través de la ponderación del material probatorio aportado por el Ministerio Público para demostrar a cabalidad los elementos del delito y la responsabilidad penal del enjuiciado en su comisión, los cuales constituyen presupuestos básicos de toda sentencia condenatoria; y contra la cual, las normas que regulan el acto, no prevén algún recurso ordinario en su contra; en tanto que la individualización de las sanciones, la reparación del daño y las demás consecuencias del delito son aspectos accesorios; de ahí que sí puede ser combatida en la vía de amparo directo.</w:t>
      </w:r>
    </w:p>
    <w:p w14:paraId="24BA5433" w14:textId="41412FA6"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PLENO EN MATERIA PENAL DEL CUARTO CIRCUITO.</w:t>
      </w:r>
    </w:p>
    <w:p w14:paraId="0C6E7A65" w14:textId="4E522ACF"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 xml:space="preserve">Contradicción de tesis 3/2019. Entre las sustentadas por el Primer Tribunal Colegiado en Materia Penal del Cuarto Circuito y el Segundo Tribunal Colegiado en Materia Penal del Cuarto Circuito. 3 de noviembre de 2020. Mayoría de tres votos de los Magistrados José Roberto Cantú Treviño, Felisa Díaz Ordaz Vera y Jesús María Flores Cárdenas. Disidente: José Heriberto Pérez García, quien formuló voto particular. Ponente: Felisa Díaz Ordaz Vera. Secretaria: Diana Alejandra Calderón </w:t>
      </w:r>
      <w:proofErr w:type="spellStart"/>
      <w:r w:rsidRPr="00E03B49">
        <w:rPr>
          <w:rFonts w:ascii="Arial" w:hAnsi="Arial" w:cs="Arial"/>
          <w:bCs/>
          <w:sz w:val="20"/>
          <w:szCs w:val="20"/>
        </w:rPr>
        <w:t>Eivet</w:t>
      </w:r>
      <w:proofErr w:type="spellEnd"/>
      <w:r w:rsidRPr="00E03B49">
        <w:rPr>
          <w:rFonts w:ascii="Arial" w:hAnsi="Arial" w:cs="Arial"/>
          <w:bCs/>
          <w:sz w:val="20"/>
          <w:szCs w:val="20"/>
        </w:rPr>
        <w:t>.</w:t>
      </w:r>
    </w:p>
    <w:p w14:paraId="710E30E8" w14:textId="3C02B122"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Criterios contendientes:</w:t>
      </w:r>
    </w:p>
    <w:p w14:paraId="209285E2" w14:textId="6C59619D"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El sustentado por el Primer Tribunal Colegiado en Materia Penal del Cuarto Circuito, al resolver los amparos directos 68/2014, 71/2014 y 185/2015, y el diverso sustentado por el Segundo Tribunal Colegiado en Materia Penal del Cuarto Circuito, al resolver los amparos directo 60/2017, 62/2017 y 106/2019.</w:t>
      </w:r>
    </w:p>
    <w:p w14:paraId="3026E5F3" w14:textId="77777777" w:rsidR="00E03B49" w:rsidRPr="00E03B49" w:rsidRDefault="00E03B49" w:rsidP="00E03B49">
      <w:pPr>
        <w:spacing w:after="0" w:line="240" w:lineRule="auto"/>
        <w:jc w:val="both"/>
        <w:rPr>
          <w:rFonts w:ascii="Arial" w:hAnsi="Arial" w:cs="Arial"/>
          <w:bCs/>
          <w:sz w:val="20"/>
          <w:szCs w:val="20"/>
        </w:rPr>
      </w:pPr>
      <w:r w:rsidRPr="00E03B49">
        <w:rPr>
          <w:rFonts w:ascii="Arial" w:hAnsi="Arial" w:cs="Arial"/>
          <w:bCs/>
          <w:sz w:val="20"/>
          <w:szCs w:val="20"/>
        </w:rPr>
        <w:t>Nota: De la sentencia que recayó al amparo directo 185/2015, resuelto por el Primer Tribunal Colegiado en Materia Penal del Cuarto Circuito, derivó la tesis aislada IV.1o.P.24 P (10a.), de título y subtítulo: "RESOLUCIÓN QUE REVOCA LA SENTENCIA ABSOLUTORIA Y EN SU LUGAR DECRETA LA CONDENATORIA Y ORDENA REMITIR EL EXPEDIENTE AL TRIBUNAL DEL JUICIO ORAL DE ORIGEN PARA LA CELEBRACIÓN DE LA AUDIENCIA DE INDIVIDUALIZACIÓN DE SANCIONES, REPARACIÓN DEL DAÑO Y DEMÁS CONSECUENCIAS DERIVADAS DEL DELITO. NO PUEDE CONSIDERARSE COMO DEFINITIVA PARA EFECTOS DEL JUICIO DE AMPARO DIRECTO (LEGISLACIÓN DEL ESTADO DE NUEVO LEÓN).", publicada en el Semanario Judicial de la Federación del viernes 11 de diciembre de 2015 a las 11:15 horas y en la Gaceta del Semanario Judicial de la Federación, Décima Época, Libro 25, Tomo II, diciembre de 2015, página 1304, con número de registro digital: 2010715.</w:t>
      </w:r>
    </w:p>
    <w:p w14:paraId="3DFECEC9" w14:textId="2C705429" w:rsidR="00E03B49" w:rsidRDefault="00E03B49" w:rsidP="008D5EBC">
      <w:pPr>
        <w:spacing w:after="0" w:line="240" w:lineRule="auto"/>
        <w:jc w:val="both"/>
        <w:rPr>
          <w:rFonts w:ascii="Arial" w:hAnsi="Arial" w:cs="Arial"/>
          <w:bCs/>
          <w:sz w:val="20"/>
          <w:szCs w:val="20"/>
        </w:rPr>
      </w:pPr>
      <w:r w:rsidRPr="00E03B49">
        <w:rPr>
          <w:rFonts w:ascii="Arial" w:hAnsi="Arial" w:cs="Arial"/>
          <w:bCs/>
          <w:sz w:val="20"/>
          <w:szCs w:val="20"/>
        </w:rPr>
        <w:t>Esta tesis se publicó el viernes 09 de abril de 2021 a las 10:13 horas en el Semanario Judicial de la Federación y, por ende, se considera de aplicación obligatoria a partir del lunes 12 de abril de 2021, para los efectos previstos en el punto séptimo del Acuerdo General Plenario 16/2019.</w:t>
      </w:r>
    </w:p>
    <w:p w14:paraId="21233262" w14:textId="77777777" w:rsidR="00106505" w:rsidRDefault="00106505" w:rsidP="00106505">
      <w:pPr>
        <w:spacing w:after="0" w:line="240" w:lineRule="auto"/>
        <w:jc w:val="both"/>
        <w:rPr>
          <w:rFonts w:ascii="Arial" w:hAnsi="Arial" w:cs="Arial"/>
          <w:bCs/>
          <w:sz w:val="20"/>
          <w:szCs w:val="20"/>
        </w:rPr>
      </w:pPr>
    </w:p>
    <w:p w14:paraId="25EE217D" w14:textId="72361DD4"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Registro digital: 2022699</w:t>
      </w:r>
    </w:p>
    <w:p w14:paraId="3B878536"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Instancia: Tribunales Colegiados de Circuito</w:t>
      </w:r>
    </w:p>
    <w:p w14:paraId="590E496C"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Décima Época</w:t>
      </w:r>
    </w:p>
    <w:p w14:paraId="1423A827"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Materias(s): Común, Penal</w:t>
      </w:r>
    </w:p>
    <w:p w14:paraId="36F69392"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Tesis: II.3o.P.98 P (10a.)</w:t>
      </w:r>
    </w:p>
    <w:p w14:paraId="2C8812BE"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 xml:space="preserve">Fuente: Gaceta del Semanario Judicial de la Federación. Libro 83, </w:t>
      </w:r>
      <w:proofErr w:type="gramStart"/>
      <w:r w:rsidRPr="00106505">
        <w:rPr>
          <w:rFonts w:ascii="Arial" w:hAnsi="Arial" w:cs="Arial"/>
          <w:bCs/>
          <w:sz w:val="20"/>
          <w:szCs w:val="20"/>
        </w:rPr>
        <w:t>Febrero</w:t>
      </w:r>
      <w:proofErr w:type="gramEnd"/>
      <w:r w:rsidRPr="00106505">
        <w:rPr>
          <w:rFonts w:ascii="Arial" w:hAnsi="Arial" w:cs="Arial"/>
          <w:bCs/>
          <w:sz w:val="20"/>
          <w:szCs w:val="20"/>
        </w:rPr>
        <w:t xml:space="preserve"> de 2021, Tomo III, página 2925</w:t>
      </w:r>
    </w:p>
    <w:p w14:paraId="7B43E088"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Tipo: Aislada</w:t>
      </w:r>
    </w:p>
    <w:p w14:paraId="7609B59E"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 xml:space="preserve">RESOLUCIÓN DEFINITIVA PARA EFECTOS DE LA PROCEDENCIA DEL JUICIO DE AMPARO DIRECTO. NO LA CONSTITUYEN LA INADMISIÓN DEL RECURSO DE APELACIÓN INTERPUESTO POR EL SENTENCIADO CONTRA EL FALLO DEFINITIVO NI SU IMPUGNACIÓN MEDIANTE EL DIVERSO DE REVOCACIÓN QUE SE DECLARA </w:t>
      </w:r>
      <w:r w:rsidRPr="00106505">
        <w:rPr>
          <w:rFonts w:ascii="Arial" w:hAnsi="Arial" w:cs="Arial"/>
          <w:bCs/>
          <w:sz w:val="20"/>
          <w:szCs w:val="20"/>
        </w:rPr>
        <w:lastRenderedPageBreak/>
        <w:t>INFUNDADO, CUANDO CONTINÚAN TRAMITÁNDOSE LAS APELACIONES INTERPUESTAS POR EL MINISTERIO PÚBLICO Y LA VÍCTIMA CONTRA LA MISMA RESOLUCIÓN.</w:t>
      </w:r>
    </w:p>
    <w:p w14:paraId="4AD26DCC" w14:textId="17ECCB0B"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De acuerdo con el artículo 170 de la Ley de Amparo, la procedencia del juicio de amparo directo está circunscrita a la emisión de resoluciones definitivas que pongan fin al juicio decidiendo el negocio en lo principal o que, sin decidirlo, lo den por concluido. Sin embargo, tratándose de la inadmisión en un recurso de apelación por una de las partes y su admisión respecto de las otras, no puede estimarse, en estricto sentido, que se trate de una resolución que ponga fin al juicio, porque sigue sub júdice la resolución que afectará al quejoso, en tanto continúan siendo tramitados los recursos de apelación de las otras partes procesales y será hasta que éstos se resuelvan cuando la determinación obtenga el carácter de definitiva y sea una resolución que pone fin al juicio; de ahí que si la Sala responsable admitió los recursos de apelación del Ministerio Público y de la víctima, y no así el del quejoso, sentenciado en la causa penal, no puede considerarse concluido el juicio. Así, la determinación recaída a la inadmisión del recurso de apelación del quejoso y la resolución del recurso de revocación que lo declara infundado, no pueden impugnarse en amparo directo, porque no se actualiza la hipótesis de una resolución definitiva que ponga fin al juicio. En consecuencia, si el Tribunal Colegiado de Circuito se declara incompetente para conocer del juicio de amparo por razón de la vía, al advertir que no se encuentra ante una resolución definitiva, decidiendo el negocio en lo principal o que, sin decidirlo, lo dé por concluido, de conformidad con los artículos 45 y 170 de la Ley de Amparo, deberá remitir el asunto al Juzgado de Distrito que corresponda, para que sea éste el que lo resuelva en el amparo indirecto.</w:t>
      </w:r>
    </w:p>
    <w:p w14:paraId="05CB0D0B"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TERCER TRIBUNAL COLEGIADO EN MATERIA PENAL DEL SEGUNDO CIRCUITO.</w:t>
      </w:r>
    </w:p>
    <w:p w14:paraId="59C021FB"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 xml:space="preserve">Amparo directo 268/2019. 16 de julio de 2020. Unanimidad de votos. Ponente: María Elena </w:t>
      </w:r>
      <w:proofErr w:type="spellStart"/>
      <w:r w:rsidRPr="00106505">
        <w:rPr>
          <w:rFonts w:ascii="Arial" w:hAnsi="Arial" w:cs="Arial"/>
          <w:bCs/>
          <w:sz w:val="20"/>
          <w:szCs w:val="20"/>
        </w:rPr>
        <w:t>Leguízamo</w:t>
      </w:r>
      <w:proofErr w:type="spellEnd"/>
      <w:r w:rsidRPr="00106505">
        <w:rPr>
          <w:rFonts w:ascii="Arial" w:hAnsi="Arial" w:cs="Arial"/>
          <w:bCs/>
          <w:sz w:val="20"/>
          <w:szCs w:val="20"/>
        </w:rPr>
        <w:t xml:space="preserve"> Ferrer. Secretario: Miguel Ángel Antemate Mendoza.</w:t>
      </w:r>
    </w:p>
    <w:p w14:paraId="3AE482DC"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Esta tesis se publicó el viernes 12 de febrero de 2021 a las 10:14 horas en el Semanario Judicial de la Federación.</w:t>
      </w:r>
    </w:p>
    <w:p w14:paraId="6B7D023E" w14:textId="77777777" w:rsidR="00106505" w:rsidRPr="00106505" w:rsidRDefault="00106505" w:rsidP="00106505">
      <w:pPr>
        <w:spacing w:after="0" w:line="240" w:lineRule="auto"/>
        <w:jc w:val="both"/>
        <w:rPr>
          <w:rFonts w:ascii="Arial" w:hAnsi="Arial" w:cs="Arial"/>
          <w:bCs/>
          <w:sz w:val="20"/>
          <w:szCs w:val="20"/>
        </w:rPr>
      </w:pPr>
    </w:p>
    <w:p w14:paraId="35CBF9F0"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Registro digital: 2022761</w:t>
      </w:r>
    </w:p>
    <w:p w14:paraId="6D4037F0"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Instancia: Tribunales Colegiados de Circuito</w:t>
      </w:r>
    </w:p>
    <w:p w14:paraId="53AEE487"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Décima Época</w:t>
      </w:r>
    </w:p>
    <w:p w14:paraId="7781F012"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Materias(s): Común, Penal</w:t>
      </w:r>
    </w:p>
    <w:p w14:paraId="4EE3EB5C"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Tesis: I.9o.P.300 P (10a.)</w:t>
      </w:r>
    </w:p>
    <w:p w14:paraId="18C8F5FA"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 xml:space="preserve">Fuente: Gaceta del Semanario Judicial de la Federación. Libro 84, </w:t>
      </w:r>
      <w:proofErr w:type="gramStart"/>
      <w:r w:rsidRPr="00106505">
        <w:rPr>
          <w:rFonts w:ascii="Arial" w:hAnsi="Arial" w:cs="Arial"/>
          <w:bCs/>
          <w:sz w:val="20"/>
          <w:szCs w:val="20"/>
        </w:rPr>
        <w:t>Marzo</w:t>
      </w:r>
      <w:proofErr w:type="gramEnd"/>
      <w:r w:rsidRPr="00106505">
        <w:rPr>
          <w:rFonts w:ascii="Arial" w:hAnsi="Arial" w:cs="Arial"/>
          <w:bCs/>
          <w:sz w:val="20"/>
          <w:szCs w:val="20"/>
        </w:rPr>
        <w:t xml:space="preserve"> de 2021, Tomo IV, página 2713</w:t>
      </w:r>
    </w:p>
    <w:p w14:paraId="70912B38"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Tipo: Aislada</w:t>
      </w:r>
    </w:p>
    <w:p w14:paraId="0C33F46A"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AGENTE DEL MINISTERIO PÚBLICO ADSCRITO A LA DIRECCIÓN DE PROCESOS EN SALAS PENALES DEL TRIBUNAL SUPERIOR DE JUSTICIA DE LA CIUDAD DE MÉXICO. TIENE LEGITIMACIÓN PARA PROMOVER AMPARO DIRECTO CUANDO EL ACTO RECLAMADO CONSISTE EN LA RESOLUCIÓN QUE DECLARÓ INFUNDADO EL RECURSO DE REVOCACIÓN HECHO VALER EN CONTRA DE LA DETERMINACIÓN QUE TUVO POR NO ADMITIDO EL RECURSO DE APELACIÓN INTERPUESTO CONTRA LA SENTENCIA QUE ABSUELVE AL ACUSADO, POR EXTEMPORÁNEO.</w:t>
      </w:r>
    </w:p>
    <w:p w14:paraId="2F3103C1" w14:textId="11CA4604"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Hechos: El tribunal de enjuiciamiento emitió oralmente sentencia condenatoria y absolutoria por dos delitos de secuestro exprés agravado. La agente del Ministerio Público adscrita a la Dirección de Procesos en Salas Penales interpuso el recurso de apelación; la Novena Sala Penal del Tribunal Superior de Justicia de la Ciudad de México indicó que el término señalado para apelar respecto del fallo absolutorio fue presentado de forma extemporánea, por lo que lo declaró inadmisible; en su contra dicha fiscal interpuso recurso de revocación, el cual se declaró infundado; determinación que constituye el acto reclamado en el juicio de amparo directo.</w:t>
      </w:r>
    </w:p>
    <w:p w14:paraId="241AE7AA" w14:textId="016B7092"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Criterio jurídico: Este Tribunal Colegiado de Circuito determina que cuando el agente del Ministerio Público reclame en el juicio de amparo directo la resolución que declaró infundado el recurso de revocación hecho valer en contra de la determinación que tuvo por no admitido el recurso de apelación interpuesto contra la sentencia que absuelve al acusado, por extemporáneo, tiene legitimación para ello, sin que esto implique aceptar que tenga legitimación para promoverlo contra las sentencias definitivas en donde no se afecten derechos subjetivos de cuya representación es titular.</w:t>
      </w:r>
    </w:p>
    <w:p w14:paraId="318BC4A0" w14:textId="20413A6F"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 xml:space="preserve">Justificación: Lo anterior, </w:t>
      </w:r>
      <w:proofErr w:type="gramStart"/>
      <w:r w:rsidRPr="00106505">
        <w:rPr>
          <w:rFonts w:ascii="Arial" w:hAnsi="Arial" w:cs="Arial"/>
          <w:bCs/>
          <w:sz w:val="20"/>
          <w:szCs w:val="20"/>
        </w:rPr>
        <w:t>en razón de</w:t>
      </w:r>
      <w:proofErr w:type="gramEnd"/>
      <w:r w:rsidRPr="00106505">
        <w:rPr>
          <w:rFonts w:ascii="Arial" w:hAnsi="Arial" w:cs="Arial"/>
          <w:bCs/>
          <w:sz w:val="20"/>
          <w:szCs w:val="20"/>
        </w:rPr>
        <w:t xml:space="preserve"> que el acto reclamado lo constituye una petición que, al no serle favorable, afecta directamente sus derechos subjetivos, por lo que, en estos casos, sí está legitimado para promover el amparo </w:t>
      </w:r>
      <w:proofErr w:type="spellStart"/>
      <w:r w:rsidRPr="00106505">
        <w:rPr>
          <w:rFonts w:ascii="Arial" w:hAnsi="Arial" w:cs="Arial"/>
          <w:bCs/>
          <w:sz w:val="20"/>
          <w:szCs w:val="20"/>
        </w:rPr>
        <w:t>uniinstancial</w:t>
      </w:r>
      <w:proofErr w:type="spellEnd"/>
      <w:r w:rsidRPr="00106505">
        <w:rPr>
          <w:rFonts w:ascii="Arial" w:hAnsi="Arial" w:cs="Arial"/>
          <w:bCs/>
          <w:sz w:val="20"/>
          <w:szCs w:val="20"/>
        </w:rPr>
        <w:t>; lo que no acontece cuando el agente del Ministerio Público promueva el referido juicio de amparo en contra de sentencias definitivas donde no se afectan sus derechos subjetivos.</w:t>
      </w:r>
    </w:p>
    <w:p w14:paraId="5A02F994"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NOVENO TRIBUNAL COLEGIADO EN MATERIA PENAL DEL PRIMER CIRCUITO.</w:t>
      </w:r>
    </w:p>
    <w:p w14:paraId="3F2D793C"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Amparo directo 62/2020. 12 de noviembre de 2020. Unanimidad de votos. Ponente: Emma Meza Fonseca. Secretario: J. Trinidad Vergara Ortiz.</w:t>
      </w:r>
    </w:p>
    <w:p w14:paraId="4E90BDCD"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Esta tesis se publicó el viernes 05 de marzo de 2021 a las 10:08 horas en el Semanario Judicial de la Federación.</w:t>
      </w:r>
    </w:p>
    <w:p w14:paraId="21CE347F" w14:textId="77777777" w:rsidR="00106505" w:rsidRPr="00106505" w:rsidRDefault="00106505" w:rsidP="00106505">
      <w:pPr>
        <w:spacing w:after="0" w:line="240" w:lineRule="auto"/>
        <w:jc w:val="both"/>
        <w:rPr>
          <w:rFonts w:ascii="Arial" w:hAnsi="Arial" w:cs="Arial"/>
          <w:bCs/>
          <w:sz w:val="20"/>
          <w:szCs w:val="20"/>
        </w:rPr>
      </w:pPr>
    </w:p>
    <w:p w14:paraId="7EC0A980"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Registro digital: 2022829</w:t>
      </w:r>
    </w:p>
    <w:p w14:paraId="40338AA3"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Instancia: Tribunales Colegiados de Circuito</w:t>
      </w:r>
    </w:p>
    <w:p w14:paraId="145A61DD"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Décima Época</w:t>
      </w:r>
    </w:p>
    <w:p w14:paraId="6A691C2C"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Materias(s): Común, Penal</w:t>
      </w:r>
    </w:p>
    <w:p w14:paraId="5D6AA95C"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Tesis: XXIV.2o.5 P (10a.)</w:t>
      </w:r>
    </w:p>
    <w:p w14:paraId="5FF02568"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 xml:space="preserve">Fuente: Gaceta del Semanario Judicial de la Federación. Libro 84, </w:t>
      </w:r>
      <w:proofErr w:type="gramStart"/>
      <w:r w:rsidRPr="00106505">
        <w:rPr>
          <w:rFonts w:ascii="Arial" w:hAnsi="Arial" w:cs="Arial"/>
          <w:bCs/>
          <w:sz w:val="20"/>
          <w:szCs w:val="20"/>
        </w:rPr>
        <w:t>Marzo</w:t>
      </w:r>
      <w:proofErr w:type="gramEnd"/>
      <w:r w:rsidRPr="00106505">
        <w:rPr>
          <w:rFonts w:ascii="Arial" w:hAnsi="Arial" w:cs="Arial"/>
          <w:bCs/>
          <w:sz w:val="20"/>
          <w:szCs w:val="20"/>
        </w:rPr>
        <w:t xml:space="preserve"> de 2021, Tomo IV, página 2822</w:t>
      </w:r>
    </w:p>
    <w:p w14:paraId="1AD7F1B5"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lastRenderedPageBreak/>
        <w:t>Tipo: Aislada</w:t>
      </w:r>
    </w:p>
    <w:p w14:paraId="696067F2"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DEMANDA DE AMPARO DIRECTO. PARA DETERMINAR LA OPORTUNIDAD DE SU PRESENTACIÓN CUANDO LA VÍCTIMA NO FUE RECONOCIDA COMO PARTE EN LA SEGUNDA INSTANCIA, Y EN LOS AUTOS DEL TOCA PENAL NO OBRA UNA CONSTANCIA DE NOTIFICACIÓN FEHACIENTE QUE DEMUESTRE QUE CONOCIÓ EL ACTO RECLAMADO, DEBE ATENDERSE A LA FECHA EN LA QUE MANIFESTÓ, BAJO PROTESTA DE DECIR VERDAD, SER SABEDORA DE ÉSTE.</w:t>
      </w:r>
    </w:p>
    <w:p w14:paraId="0AE544F1" w14:textId="17407E7D"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 xml:space="preserve">Hechos: La quejosa víctima del delito promovió amparo directo contra la determinación de la Sala de revocar la sentencia condenatoria apelada por la sentenciada y por el Ministerio Público y, en su lugar, decretar la absolutoria, manifestando, bajo protesta de decir verdad, ser recién sabedora del acto reclamado; el presidente del Tribunal Colegiado de Circuito desechó de plano la demanda por extemporánea, con base en una pretendida constancia de notificación del acto reclamado que obraba en los autos del toca de apelación –la cual no contiene el nombre ni el cargo de servidor público alguno; además, los </w:t>
      </w:r>
      <w:proofErr w:type="spellStart"/>
      <w:r w:rsidRPr="00106505">
        <w:rPr>
          <w:rFonts w:ascii="Arial" w:hAnsi="Arial" w:cs="Arial"/>
          <w:bCs/>
          <w:sz w:val="20"/>
          <w:szCs w:val="20"/>
        </w:rPr>
        <w:t>entresellos</w:t>
      </w:r>
      <w:proofErr w:type="spellEnd"/>
      <w:r w:rsidRPr="00106505">
        <w:rPr>
          <w:rFonts w:ascii="Arial" w:hAnsi="Arial" w:cs="Arial"/>
          <w:bCs/>
          <w:sz w:val="20"/>
          <w:szCs w:val="20"/>
        </w:rPr>
        <w:t xml:space="preserve"> del expediente son irregulares, no se asentó dato alguno de la identificación oficial de la quejosa y la supuesta firma de ésta, a simple vista, presentó rasgos distintos de los que aparecen en la demanda–; resolución contra la cual la quejosa interpuso recurso de reclamación y, en sus agravios adujo que compareció ante el juzgado de primera instancia para que le proporcionara copia de la sentencia y, en ese momento, hicieron de su conocimiento que la Sala había absuelto a la sentenciada, sin que la responsable le hubiere reconocido la calidad de parte y, por tanto, notificado de la sustanciación del recurso de apelación ni de la resolución definitiva.</w:t>
      </w:r>
    </w:p>
    <w:p w14:paraId="465142DF" w14:textId="498F3DBE"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 xml:space="preserve">Criterio jurídico: Este Tribunal Colegiado de Circuito establece que para determinar la oportunidad en la presentación de la demanda de amparo directo cuando la víctima no fue reconocida como parte en la segunda instancia, y en los autos </w:t>
      </w:r>
      <w:proofErr w:type="gramStart"/>
      <w:r w:rsidRPr="00106505">
        <w:rPr>
          <w:rFonts w:ascii="Arial" w:hAnsi="Arial" w:cs="Arial"/>
          <w:bCs/>
          <w:sz w:val="20"/>
          <w:szCs w:val="20"/>
        </w:rPr>
        <w:t>del toca penal</w:t>
      </w:r>
      <w:proofErr w:type="gramEnd"/>
      <w:r w:rsidRPr="00106505">
        <w:rPr>
          <w:rFonts w:ascii="Arial" w:hAnsi="Arial" w:cs="Arial"/>
          <w:bCs/>
          <w:sz w:val="20"/>
          <w:szCs w:val="20"/>
        </w:rPr>
        <w:t xml:space="preserve"> no obra una constancia de notificación fehaciente que demuestre que conoció el acto reclamado, debe atenderse a la fecha en la que manifestó, bajo protesta decir verdad, ser sabedora de éste.</w:t>
      </w:r>
    </w:p>
    <w:p w14:paraId="4C6CADEA" w14:textId="0DA68D81"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 xml:space="preserve">Justificación: Lo anterior es así, en primer lugar, porque la pretendida constancia de notificación del acto reclamado que obra en autos, por las graves irregularidades que presenta –no contener el nombre ni el cargo de servidor público alguno; además, los </w:t>
      </w:r>
      <w:proofErr w:type="spellStart"/>
      <w:r w:rsidRPr="00106505">
        <w:rPr>
          <w:rFonts w:ascii="Arial" w:hAnsi="Arial" w:cs="Arial"/>
          <w:bCs/>
          <w:sz w:val="20"/>
          <w:szCs w:val="20"/>
        </w:rPr>
        <w:t>entresellos</w:t>
      </w:r>
      <w:proofErr w:type="spellEnd"/>
      <w:r w:rsidRPr="00106505">
        <w:rPr>
          <w:rFonts w:ascii="Arial" w:hAnsi="Arial" w:cs="Arial"/>
          <w:bCs/>
          <w:sz w:val="20"/>
          <w:szCs w:val="20"/>
        </w:rPr>
        <w:t xml:space="preserve"> del expediente son irregulares, no se asentó dato alguno de la identificación oficial de la quejosa y la firma que a ésta se atribuye, a simple vista, presentó rasgos distintos de los que aparecen en la demanda– genera incertidumbre respecto a su valor probatorio pleno y autenticidad, por lo que no puede considerarse una base cierta para iniciar el cómputo del plazo para la presentación de la demanda de amparo directo, pues dicha constancia de notificación debe observar las formalidades legales y revestir el grado de certidumbre necesarios, es decir, encontrarse redactada en términos que permitan generar convicción en cuanto a su certeza, veracidad y autenticidad, para lo cual es indispensable que carezca de inconsistencias que hagan dudar sobre su origen. En contraste, dicha constancia carece de valor probatorio pleno, al no colmar los requisitos mínimos de validez para atribuirle la calidad de documento público. Por ende, la pretendida notificación se reduce a un mero indicio cuyo valor probatorio no es apto para acreditar el conocimiento directo y completo del acto reclamado que se atribuyó a la quejosa en el auto de presidencia recurrido, por lo que tampoco sirve como base cierta para iniciar el cómputo legal de quince días previsto en el artículo 17 de la Ley de Amparo. En segundo lugar, porque a la quejosa, al no ser parte formal ni material en la segunda instancia, no le son oponibles las cargas procesales de quien sí tuvo reconocido ese carácter antes y después de la emisión de la sentencia reclamada, como fueron, en exclusiva, los dos apelantes, a saber, la sentenciada y el Ministerio Público. En efecto, si bien es cierto que la parte que no esté conforme con la notificación del acto que pretende combatir en amparo directo, tiene la carga procesal de impugnarla mediante el incidente de nulidad, también lo es que ello no acontece cuando la parte quejosa aún no está vinculada ni incorporada formalmente a la relación jurídico-procesal de la cual emanó el acto reclamado, de manera que debiera interponer el medio ordinario de defensa que procediere, máxime cuando es altamente previsible que no sería fructífero hacerlo, por estar reservada dicha facultad para las partes. Es así, pues sólo la calidad de parte es lo que faculta a una persona para intervenir en un proceso y, además, irroga al interesado el deber jurídico, en defensa de su propio interés, de vigilar su debida prosecución, precisamente, a fin de estar en posibilidad de impugnar aquellas actuaciones que podrían perjudicarle, de manera oportuna, haciendo uso de los medios legales ordinarios de defensa. En consecuencia, de conformidad con las reglas previstas en el artículo 17 de la ley de la materia mencionado, debe tomarse como base para realizar el cómputo respectivo el día en el que, bajo protesta de decir verdad, la quejosa manifestó haberse hecho sabedora de la sentencia reclamada, lo cual ocurrió, según se advierte de la demanda de amparo, cuando compareció ante el juzgado de primera instancia a solicitar copias de aquélla.</w:t>
      </w:r>
    </w:p>
    <w:p w14:paraId="0058DA54"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SEGUNDO TRIBUNAL COLEGIADO DEL VIGÉSIMO CUARTO CIRCUITO.</w:t>
      </w:r>
    </w:p>
    <w:p w14:paraId="6BBC86B4"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Recurso de reclamación 33/2019. 23 de octubre de 2020. Unanimidad de votos. Ponente: Fernando Rochin García. Secretario: Irving Adrián Hernández Salcido.</w:t>
      </w:r>
    </w:p>
    <w:p w14:paraId="3A889E74" w14:textId="77777777" w:rsidR="00106505" w:rsidRPr="00106505" w:rsidRDefault="00106505" w:rsidP="00106505">
      <w:pPr>
        <w:spacing w:after="0" w:line="240" w:lineRule="auto"/>
        <w:jc w:val="both"/>
        <w:rPr>
          <w:rFonts w:ascii="Arial" w:hAnsi="Arial" w:cs="Arial"/>
          <w:bCs/>
          <w:sz w:val="20"/>
          <w:szCs w:val="20"/>
        </w:rPr>
      </w:pPr>
      <w:r w:rsidRPr="00106505">
        <w:rPr>
          <w:rFonts w:ascii="Arial" w:hAnsi="Arial" w:cs="Arial"/>
          <w:bCs/>
          <w:sz w:val="20"/>
          <w:szCs w:val="20"/>
        </w:rPr>
        <w:t>Esta tesis se publicó el viernes 12 de marzo de 2021 a las 10:15 horas en el Semanario Judicial de la Federación.</w:t>
      </w:r>
    </w:p>
    <w:p w14:paraId="1F32DA18" w14:textId="77777777" w:rsidR="00106505" w:rsidRPr="008D5EBC" w:rsidRDefault="00106505" w:rsidP="008D5EBC">
      <w:pPr>
        <w:spacing w:after="0" w:line="240" w:lineRule="auto"/>
        <w:jc w:val="both"/>
        <w:rPr>
          <w:rFonts w:ascii="Arial" w:hAnsi="Arial" w:cs="Arial"/>
          <w:bCs/>
          <w:sz w:val="20"/>
          <w:szCs w:val="20"/>
        </w:rPr>
      </w:pPr>
    </w:p>
    <w:p w14:paraId="7D16B63D"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2022560</w:t>
      </w:r>
    </w:p>
    <w:p w14:paraId="6B5A4043"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Primera Sala</w:t>
      </w:r>
    </w:p>
    <w:p w14:paraId="00603F28"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07639BE7"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Materias(s): Penal, Común</w:t>
      </w:r>
    </w:p>
    <w:p w14:paraId="1360B381"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1a./J. 62/2020 (10a.)</w:t>
      </w:r>
    </w:p>
    <w:p w14:paraId="7FD321C2"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81, </w:t>
      </w:r>
      <w:proofErr w:type="gramStart"/>
      <w:r w:rsidRPr="008D5EBC">
        <w:rPr>
          <w:rFonts w:ascii="Arial" w:hAnsi="Arial" w:cs="Arial"/>
          <w:bCs/>
          <w:sz w:val="20"/>
          <w:szCs w:val="20"/>
        </w:rPr>
        <w:t>Diciembre</w:t>
      </w:r>
      <w:proofErr w:type="gramEnd"/>
      <w:r w:rsidRPr="008D5EBC">
        <w:rPr>
          <w:rFonts w:ascii="Arial" w:hAnsi="Arial" w:cs="Arial"/>
          <w:bCs/>
          <w:sz w:val="20"/>
          <w:szCs w:val="20"/>
        </w:rPr>
        <w:t xml:space="preserve"> de 2020, Tomo I, página 331</w:t>
      </w:r>
    </w:p>
    <w:p w14:paraId="13A92326" w14:textId="471A73D3"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Jurisprudencia</w:t>
      </w:r>
    </w:p>
    <w:p w14:paraId="18BDD871" w14:textId="6BBCDA95"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lastRenderedPageBreak/>
        <w:t>EFECTOS DEL JUICIO DE AMPARO DIRECTO PARA ASEGURAR LA DEFENSA ADECUADA EN EL PROCESO PENAL. ANTE EL INCUMPLIMIENTO DE VERIFICAR QUE LA PERSONA QUE ASISTIÓ AL IMPUTADO EN LA AUDIENCIA DE JUICIO ORAL CUENTE CON LA CALIDAD DE LICENCIADO EN DERECHO; EL TRIBUNAL DEBE CONCEDER EL AMPARO CON LA FINALIDAD DE QUE SE HAGA LA VERIFICACIÓN CORRESPONDIENTE.</w:t>
      </w:r>
    </w:p>
    <w:p w14:paraId="19A55123" w14:textId="4958B8F8"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Hechos: Los Tribunales Colegiados de Circuito contendientes que conocieron de los amparos directos respectivos, sostuvieron un criterio divergente en torno a los efectos de la concesión del amparo en tratándose de la omisión de los tribunales de alzada de verificar la calidad de licenciado en derecho de los defensores en la audiencia de juicio oral.</w:t>
      </w:r>
    </w:p>
    <w:p w14:paraId="3D321D87" w14:textId="79FBBB98"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Criterio jurídico: La Primera Sala de la Suprema Corte de Justicia de la Nación determina que detectada la irregularidad relativa al incumplimiento de las autoridades (de primera y segunda instancias) de verificar que la persona que asistió al imputado en la audiencia de juicio oral cuenta con la calidad de licenciado en derecho, la concesión del amparo deberá estar encaminada a obligar a las autoridades responsables, en primer lugar, a verificar en cualquier momento del trámite del recurso de apelación, que quien asistió al imputado en la audiencia de juicio contaba en ese momento con la acreditación jurídica, legal, suficiente y comprobable con los documentos o medios idóneos. Para tal efecto, la autoridad de amparo deberá dejar insubsistente el acto reclamado. Si del ejercicio de verificación resulta que el defensor no era licenciado en derecho, debe reponerse la totalidad del juicio y así debe dejarse asentado en la sentencia de segunda instancia. </w:t>
      </w:r>
      <w:proofErr w:type="gramStart"/>
      <w:r w:rsidRPr="008D5EBC">
        <w:rPr>
          <w:rFonts w:ascii="Arial" w:hAnsi="Arial" w:cs="Arial"/>
          <w:bCs/>
          <w:sz w:val="20"/>
          <w:szCs w:val="20"/>
        </w:rPr>
        <w:t>Si</w:t>
      </w:r>
      <w:proofErr w:type="gramEnd"/>
      <w:r w:rsidRPr="008D5EBC">
        <w:rPr>
          <w:rFonts w:ascii="Arial" w:hAnsi="Arial" w:cs="Arial"/>
          <w:bCs/>
          <w:sz w:val="20"/>
          <w:szCs w:val="20"/>
        </w:rPr>
        <w:t xml:space="preserve"> por el contrario, del ejercicio de verificación resulta que sí era licenciado en derecho al momento de asistir en el juicio oral el tribunal de alzada deberá asentar el resultado de la verificación, ya sea en el auto inicial o en aquella determinación que por su naturaleza y efecto estime conveniente.</w:t>
      </w:r>
    </w:p>
    <w:p w14:paraId="46A39DBB"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Justificación: En la audiencia de juicio oral del procedimiento penal acusatorio, el defensor del imputado debe acreditar su calidad de licenciado en derecho y el Juez de Control debe verificar sus credenciales. Si dicha actuación no se cumple, y posteriormente se emite una resolución acarreando el vicio o la irregularidad –en apelación– el tribunal de alzada se enfrenta a un vicio formal que debe ponderar si trasciende o no al fallo. Dicho ejercicio de ponderación debe realizarse en atención al artículo 480 del Código Nacional de Procedimientos Penales, toda vez que su propósito es verificar si la sentencia se emitió sin violar el derecho de defensa adecuada, y debe generarse incluso al tenor de la suplencia de la queja. Debe decirse que el momento para examinar o verificar y, en su caso, reparar la violación, podrá ser durante el trámite de la apelación, es decir, será a discreción de la autoridad responsable elegir el momento, pero éste tendrá que ser hasta antes del dictado de la sentencia. Ahora bien, constatada la omisión del </w:t>
      </w:r>
      <w:proofErr w:type="spellStart"/>
      <w:r w:rsidRPr="008D5EBC">
        <w:rPr>
          <w:rFonts w:ascii="Arial" w:hAnsi="Arial" w:cs="Arial"/>
          <w:bCs/>
          <w:sz w:val="20"/>
          <w:szCs w:val="20"/>
        </w:rPr>
        <w:t>juzgador</w:t>
      </w:r>
      <w:proofErr w:type="spellEnd"/>
      <w:r w:rsidRPr="008D5EBC">
        <w:rPr>
          <w:rFonts w:ascii="Arial" w:hAnsi="Arial" w:cs="Arial"/>
          <w:bCs/>
          <w:sz w:val="20"/>
          <w:szCs w:val="20"/>
        </w:rPr>
        <w:t xml:space="preserve"> de primera instancia de verificar las credenciales del defensor en la audiencia del juicio oral, así como la omisión del órgano jurisdiccional de segunda instancia de calificarla de conformidad con la normativa previamente referenciada, el Tribunal Colegiado es competente e incluso está obligado a analizar de oficio esas posibles omisiones como violaciones al procedimiento. Esto no significa que el órgano de amparo deba realizar ese ejercicio de verificación, y mucho menos decretar la violación al derecho de defensa adecuada sin ningún dato objetivo que haga constar de manera fehaciente que quien asistió al imputado en la audiencia de juicio era o no licenciado en derecho; por lo que detectada la irregularidad, la concesión del amparo deberá estar encaminada a obligar a las autoridades responsables, en primer lugar, a verificar que quien asistió al imputado en la audiencia de juicio, contaba en ese momento con la acreditación jurídica, legal, suficiente y comprobable con los documentos o medios idóneos. Debe decirse también que los efectos del amparo referidos respetan los principios rectores del proceso penal acusatorio y son congruentes con el principio de mayor beneficio y continuidad, pues el estudio de una posible violación al derecho de defensa adecuada es previo al examen respecto al resto de los agravios y se enmienda la irregularidad con la mínima interrupción del desarrollo del proceso. Finalmente, debe decirse </w:t>
      </w:r>
      <w:proofErr w:type="gramStart"/>
      <w:r w:rsidRPr="008D5EBC">
        <w:rPr>
          <w:rFonts w:ascii="Arial" w:hAnsi="Arial" w:cs="Arial"/>
          <w:bCs/>
          <w:sz w:val="20"/>
          <w:szCs w:val="20"/>
        </w:rPr>
        <w:t>que</w:t>
      </w:r>
      <w:proofErr w:type="gramEnd"/>
      <w:r w:rsidRPr="008D5EBC">
        <w:rPr>
          <w:rFonts w:ascii="Arial" w:hAnsi="Arial" w:cs="Arial"/>
          <w:bCs/>
          <w:sz w:val="20"/>
          <w:szCs w:val="20"/>
        </w:rPr>
        <w:t xml:space="preserve"> si el resultado de la verificación es que el defensor no era licenciado en derecho al momento de la audiencia de juicio oral, el tribunal de alzada debe resolver sobre este error in </w:t>
      </w:r>
      <w:proofErr w:type="spellStart"/>
      <w:r w:rsidRPr="008D5EBC">
        <w:rPr>
          <w:rFonts w:ascii="Arial" w:hAnsi="Arial" w:cs="Arial"/>
          <w:bCs/>
          <w:sz w:val="20"/>
          <w:szCs w:val="20"/>
        </w:rPr>
        <w:t>procedendo</w:t>
      </w:r>
      <w:proofErr w:type="spellEnd"/>
      <w:r w:rsidRPr="008D5EBC">
        <w:rPr>
          <w:rFonts w:ascii="Arial" w:hAnsi="Arial" w:cs="Arial"/>
          <w:bCs/>
          <w:sz w:val="20"/>
          <w:szCs w:val="20"/>
        </w:rPr>
        <w:t>; reponer el procedimiento de conformidad con el artículo 482 del Código Nacional de Procedimientos Penales, hasta la audiencia de juicio oral y así asentarlo en la sentencia de segunda instancia. Si se llega a la conclusión de que sí era licenciado en derecho al momento de asistir en el juicio oral, el tribunal de alzada deberá asentar el resultado de la verificación, ya sea en el auto inicial o en aquella determinación que por su naturaleza y efecto estime conveniente.</w:t>
      </w:r>
    </w:p>
    <w:p w14:paraId="0DE6F909" w14:textId="77777777" w:rsidR="008D5EBC" w:rsidRPr="008D5EBC" w:rsidRDefault="008D5EBC" w:rsidP="008D5EBC">
      <w:pPr>
        <w:spacing w:after="0" w:line="240" w:lineRule="auto"/>
        <w:jc w:val="both"/>
        <w:rPr>
          <w:rFonts w:ascii="Arial" w:hAnsi="Arial" w:cs="Arial"/>
          <w:bCs/>
          <w:sz w:val="20"/>
          <w:szCs w:val="20"/>
        </w:rPr>
      </w:pPr>
    </w:p>
    <w:p w14:paraId="3D65409C" w14:textId="09721E29"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Contradicción de tesis 1/2020. Entre las sustentadas por el Segundo Tribunal Colegiado en Materia Penal del Sexto Circuito, el Tribunal Colegiado de Circuito del Centro Auxiliar de la Séptima Región, con residencia en Acapulco, Guerrero, y el Primer Tribunal Colegiado en Materia Penal del Décimo Sexto Circuito. 27 de mayo de 2020. Cinco votos de los </w:t>
      </w:r>
      <w:proofErr w:type="gramStart"/>
      <w:r w:rsidRPr="008D5EBC">
        <w:rPr>
          <w:rFonts w:ascii="Arial" w:hAnsi="Arial" w:cs="Arial"/>
          <w:bCs/>
          <w:sz w:val="20"/>
          <w:szCs w:val="20"/>
        </w:rPr>
        <w:t>Ministros</w:t>
      </w:r>
      <w:proofErr w:type="gramEnd"/>
      <w:r w:rsidRPr="008D5EBC">
        <w:rPr>
          <w:rFonts w:ascii="Arial" w:hAnsi="Arial" w:cs="Arial"/>
          <w:bCs/>
          <w:sz w:val="20"/>
          <w:szCs w:val="20"/>
        </w:rPr>
        <w:t xml:space="preserve"> Norma Lucía Piña Hernández, quien reservó su derecho para formular voto concurrente en el que precisó que el efecto de la concesión de amparo no siempre debe ser reponer hasta la audiencia de juicio, sino una reposición parcial dependiendo del caso concreto, Ana Margarita Ríos </w:t>
      </w:r>
      <w:proofErr w:type="spellStart"/>
      <w:r w:rsidRPr="008D5EBC">
        <w:rPr>
          <w:rFonts w:ascii="Arial" w:hAnsi="Arial" w:cs="Arial"/>
          <w:bCs/>
          <w:sz w:val="20"/>
          <w:szCs w:val="20"/>
        </w:rPr>
        <w:t>Farjat</w:t>
      </w:r>
      <w:proofErr w:type="spellEnd"/>
      <w:r w:rsidRPr="008D5EBC">
        <w:rPr>
          <w:rFonts w:ascii="Arial" w:hAnsi="Arial" w:cs="Arial"/>
          <w:bCs/>
          <w:sz w:val="20"/>
          <w:szCs w:val="20"/>
        </w:rPr>
        <w:t xml:space="preserve">, Jorge Mario Pardo Rebolledo, Alfredo Gutiérrez Ortiz Mena y Juan Luis González Alcántara Carrancá, quien reservó su derecho para formular voto concurrente. Ponente: Jorge Mario Pardo Rebolledo. Secretario: Carlos Manuel </w:t>
      </w:r>
      <w:proofErr w:type="spellStart"/>
      <w:r w:rsidRPr="008D5EBC">
        <w:rPr>
          <w:rFonts w:ascii="Arial" w:hAnsi="Arial" w:cs="Arial"/>
          <w:bCs/>
          <w:sz w:val="20"/>
          <w:szCs w:val="20"/>
        </w:rPr>
        <w:t>Baráibar</w:t>
      </w:r>
      <w:proofErr w:type="spellEnd"/>
      <w:r w:rsidRPr="008D5EBC">
        <w:rPr>
          <w:rFonts w:ascii="Arial" w:hAnsi="Arial" w:cs="Arial"/>
          <w:bCs/>
          <w:sz w:val="20"/>
          <w:szCs w:val="20"/>
        </w:rPr>
        <w:t xml:space="preserve"> Tovar.</w:t>
      </w:r>
    </w:p>
    <w:p w14:paraId="0B9C512A" w14:textId="44E111BB"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y/o criterios contendientes:</w:t>
      </w:r>
    </w:p>
    <w:p w14:paraId="3693E53F" w14:textId="7B714E98"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El emitido por el Segundo Tribunal Colegiado en Materia Penal del Sexto Circuito, al resolver el amparo directo 127/2019 y el sustentado por el Tribunal Colegiado de Circuito del Centro Auxiliar de la Séptima Región, con residencia en Acapulco, Guerrero, en apoyo del Tercer Tribunal Colegiado en Materias Penal y Administrativa del Décimo Octavo Circuito, al resolver el amparo directo 785/2019 (cuaderno de auxiliar 50/2019), en los que se determinó que la omisión por parte del tribunal de enjuiciamiento de constatar en la audiencia de debate los datos de la cédula profesional del defensor que asista al acusado, produce por sí la violación de su derecho a contar con una defensa técnica adecuada, violación que además </w:t>
      </w:r>
      <w:r w:rsidRPr="008D5EBC">
        <w:rPr>
          <w:rFonts w:ascii="Arial" w:hAnsi="Arial" w:cs="Arial"/>
          <w:bCs/>
          <w:sz w:val="20"/>
          <w:szCs w:val="20"/>
        </w:rPr>
        <w:lastRenderedPageBreak/>
        <w:t>no es subsanable en alguna de las etapas del procedimiento, por lo que procede la reposición total de la audiencia de debate; y,</w:t>
      </w:r>
    </w:p>
    <w:p w14:paraId="25A4294C" w14:textId="08BDFBCB"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El sostenido por el Primer Tribunal Colegiado en Materia Penal del Décimo Sexto Circuito, al resolver los amparos directos 94/2019 y 170/2019, en los que se determinó que la omisión del tribunal de enjuiciamiento de constatar en la audiencia de debate los datos de la cédula profesional del defensor que asiste al acusado, no lleva a concluir que se violó su derecho a ser asistido por un letrado en derecho y, por ende, a reponerse la audiencia del juicio en su integridad.</w:t>
      </w:r>
    </w:p>
    <w:p w14:paraId="25D10F92"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de jurisprudencia 62/2020 (10a.). Aprobada por la Primera Sala de este Alto Tribunal, en sesión privada a distancia de dos de diciembre de dos mil veinte.</w:t>
      </w:r>
    </w:p>
    <w:p w14:paraId="4A5DFCA2" w14:textId="604F080A" w:rsid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Esta tesis se publicó el viernes 11 de diciembre de 2020 a las 10:23 horas en el Semanario Judicial de la Federación y, por ende, se considera de aplicación obligatoria a partir del lunes 14 de diciembre de 2020, para los efectos previstos en el punto séptimo del Acuerdo General Plenario 16/2019.</w:t>
      </w:r>
    </w:p>
    <w:p w14:paraId="3ED0F303" w14:textId="77777777" w:rsidR="008D5EBC" w:rsidRPr="008D5EBC" w:rsidRDefault="008D5EBC" w:rsidP="008D5EBC">
      <w:pPr>
        <w:spacing w:after="0" w:line="240" w:lineRule="auto"/>
        <w:jc w:val="both"/>
        <w:rPr>
          <w:rFonts w:ascii="Arial" w:hAnsi="Arial" w:cs="Arial"/>
          <w:bCs/>
          <w:sz w:val="20"/>
          <w:szCs w:val="20"/>
        </w:rPr>
      </w:pPr>
    </w:p>
    <w:p w14:paraId="71079533"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2018939</w:t>
      </w:r>
    </w:p>
    <w:p w14:paraId="4AF3C0EF"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Tribunales Colegiados de Circuito</w:t>
      </w:r>
    </w:p>
    <w:p w14:paraId="043D70F6"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44234291"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Materias(s): Común, Penal</w:t>
      </w:r>
    </w:p>
    <w:p w14:paraId="17BD8D2B"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XVII.2o.P.A.32 P (10a.)</w:t>
      </w:r>
    </w:p>
    <w:p w14:paraId="5DDD71F4"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62, </w:t>
      </w:r>
      <w:proofErr w:type="gramStart"/>
      <w:r w:rsidRPr="008D5EBC">
        <w:rPr>
          <w:rFonts w:ascii="Arial" w:hAnsi="Arial" w:cs="Arial"/>
          <w:bCs/>
          <w:sz w:val="20"/>
          <w:szCs w:val="20"/>
        </w:rPr>
        <w:t>Enero</w:t>
      </w:r>
      <w:proofErr w:type="gramEnd"/>
      <w:r w:rsidRPr="008D5EBC">
        <w:rPr>
          <w:rFonts w:ascii="Arial" w:hAnsi="Arial" w:cs="Arial"/>
          <w:bCs/>
          <w:sz w:val="20"/>
          <w:szCs w:val="20"/>
        </w:rPr>
        <w:t xml:space="preserve"> de 2019, Tomo IV, página 2377</w:t>
      </w:r>
    </w:p>
    <w:p w14:paraId="1369747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Aislada</w:t>
      </w:r>
    </w:p>
    <w:p w14:paraId="4FA68087"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CONDENA CONDICIONAL. SON INOPERANTES LOS CONCEPTOS DE VIOLACIÓN EN EL AMPARO DIRECTO EN LOS QUE EL SENTENCIADO EN EL PROCEDIMIENTO ABREVIADO IMPUGNA LA NEGATIVA DE DICHO BENEFICIO, AUN CUANDO EL TRIBUNAL DE APELACIÓN HAYA ANALIZADO DICHO TEMA EN LA SENTENCIA RECLAMADA.</w:t>
      </w:r>
    </w:p>
    <w:p w14:paraId="570920E4" w14:textId="664D2274"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De la jurisprudencia 1a./J. 34/2018 (10a.), de la Primera Sala de la Suprema Corte de Justicia de la Nación, de título y subtítulo: "PROCEDIMIENTO ABREVIADO. CUESTIONES QUE PUEDEN SER REVISABLES EN LA APELACIÓN INTERPUESTA EN CONTRA DE LA SENTENCIA DEFINITIVA DERIVADA DE AQUÉL.", se advierte que cuando la resolución recurrida en apelación es la dictada en definitiva en el procedimiento abreviado, la materia de dicho recurso se encuentra limitada a los supuestos que se señalan en la propia jurisprudencia, entre los cuales no se encuentra lo concerniente al beneficio de la condena condicional, previsto en el artículo 90, fracción I, inciso b), del Código Penal Federal. Por tanto, cuando dicho beneficio es negado al sentenciado en la resolución con la que concluyó anticipadamente el proceso penal acusatorio, esa cuestión no puede ser materia de estudio en el recurso de apelación que se interponga. En ese sentido, si el tribunal de apelación responsable lleva a cabo su análisis con motivo de los agravios que al efecto se hicieron valer confirmando dicha negativa, los conceptos de violación que al respecto se formulen en el amparo directo son inoperantes, porque ese tema no debió analizarse en la sentencia reclamada, y la irregularidad de ésta no obliga al Tribunal Colegiado de Circuito a pronunciarse sobre esa cuestión.</w:t>
      </w:r>
    </w:p>
    <w:p w14:paraId="143FB05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SEGUNDO TRIBUNAL COLEGIADO EN MATERIAS PENAL Y ADMINISTRATIVA DEL DÉCIMO SÉPTIMO CIRCUITO.</w:t>
      </w:r>
    </w:p>
    <w:p w14:paraId="1DDC9D15" w14:textId="119D9AED"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Amparo directo 36/2018. 25 de octubre de 2018. Unanimidad de votos. Ponente: Rafael Rivera Durón. Secretaria: Ana Elsa Villalobos González.</w:t>
      </w:r>
    </w:p>
    <w:p w14:paraId="406DC8DE" w14:textId="5DF8172A"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Amparo directo 199/2018. 23 de noviembre de 2018. Unanimidad de votos. Ponente: Miguel Ángel González Escalante. Secretaria: Araceli Delgado Holguín. </w:t>
      </w:r>
    </w:p>
    <w:p w14:paraId="2D51250B" w14:textId="1387DB63"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Nota: La tesis de jurisprudencia 1a./J. 34/2018 (10a.) citada, aparece publicada en el Semanario Judicial de la Federación del viernes 19 de octubre de 2018 a las 10:29 horas y en la Gaceta del Semanario Judicial de la Federación, Décima Época, Libro 59, Tomo I, octubre de 2018, página 742.</w:t>
      </w:r>
    </w:p>
    <w:p w14:paraId="1D06D471"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Esta tesis fue objeto de la denuncia relativa a la contradicción de tesis 409/2019 de la Primera Sala, de la que derivó la tesis jurisprudencial 1a./J. 9/2020 (10a.) de título y subtítulo: "BENEFICIOS PRELIBERACIONALES. LA NEGATIVA DE CONCEDERLOS AL SENTENCIADO EN UN PROCEDIMIENTO ABREVIADO PUEDE SER MATERIA DE ANÁLISIS EN EL JUICIO DE AMPARO DIRECTO, CONFORME A LOS CONCEPTOS DE VIOLACIÓN QUE SE HAGAN VALER."</w:t>
      </w:r>
    </w:p>
    <w:p w14:paraId="2A10A46E"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Esta tesis se publicó el viernes 11 de enero de 2019 a las </w:t>
      </w:r>
      <w:proofErr w:type="gramStart"/>
      <w:r w:rsidRPr="008D5EBC">
        <w:rPr>
          <w:rFonts w:ascii="Arial" w:hAnsi="Arial" w:cs="Arial"/>
          <w:bCs/>
          <w:sz w:val="20"/>
          <w:szCs w:val="20"/>
        </w:rPr>
        <w:t>10:12  horas</w:t>
      </w:r>
      <w:proofErr w:type="gramEnd"/>
      <w:r w:rsidRPr="008D5EBC">
        <w:rPr>
          <w:rFonts w:ascii="Arial" w:hAnsi="Arial" w:cs="Arial"/>
          <w:bCs/>
          <w:sz w:val="20"/>
          <w:szCs w:val="20"/>
        </w:rPr>
        <w:t xml:space="preserve">  en el Semanario Judicial de la Federación.</w:t>
      </w:r>
    </w:p>
    <w:p w14:paraId="5B80DE56" w14:textId="77777777" w:rsidR="008D5EBC" w:rsidRPr="008D5EBC" w:rsidRDefault="008D5EBC" w:rsidP="008D5EBC">
      <w:pPr>
        <w:spacing w:after="0" w:line="240" w:lineRule="auto"/>
        <w:jc w:val="both"/>
        <w:rPr>
          <w:rFonts w:ascii="Arial" w:hAnsi="Arial" w:cs="Arial"/>
          <w:bCs/>
          <w:sz w:val="20"/>
          <w:szCs w:val="20"/>
        </w:rPr>
      </w:pPr>
    </w:p>
    <w:p w14:paraId="79DE62EE"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2019297</w:t>
      </w:r>
    </w:p>
    <w:p w14:paraId="63862E8F"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Tribunales Colegiados de Circuito</w:t>
      </w:r>
    </w:p>
    <w:p w14:paraId="2DB50595"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14A3F29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Materias(s): Común, Penal</w:t>
      </w:r>
    </w:p>
    <w:p w14:paraId="709EF71A"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Tesis: I.3o.P.67 </w:t>
      </w:r>
      <w:proofErr w:type="gramStart"/>
      <w:r w:rsidRPr="008D5EBC">
        <w:rPr>
          <w:rFonts w:ascii="Arial" w:hAnsi="Arial" w:cs="Arial"/>
          <w:bCs/>
          <w:sz w:val="20"/>
          <w:szCs w:val="20"/>
        </w:rPr>
        <w:t>P  (</w:t>
      </w:r>
      <w:proofErr w:type="gramEnd"/>
      <w:r w:rsidRPr="008D5EBC">
        <w:rPr>
          <w:rFonts w:ascii="Arial" w:hAnsi="Arial" w:cs="Arial"/>
          <w:bCs/>
          <w:sz w:val="20"/>
          <w:szCs w:val="20"/>
        </w:rPr>
        <w:t>10a.)</w:t>
      </w:r>
    </w:p>
    <w:p w14:paraId="1D7A95A3"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63, </w:t>
      </w:r>
      <w:proofErr w:type="gramStart"/>
      <w:r w:rsidRPr="008D5EBC">
        <w:rPr>
          <w:rFonts w:ascii="Arial" w:hAnsi="Arial" w:cs="Arial"/>
          <w:bCs/>
          <w:sz w:val="20"/>
          <w:szCs w:val="20"/>
        </w:rPr>
        <w:t>Febrero</w:t>
      </w:r>
      <w:proofErr w:type="gramEnd"/>
      <w:r w:rsidRPr="008D5EBC">
        <w:rPr>
          <w:rFonts w:ascii="Arial" w:hAnsi="Arial" w:cs="Arial"/>
          <w:bCs/>
          <w:sz w:val="20"/>
          <w:szCs w:val="20"/>
        </w:rPr>
        <w:t xml:space="preserve"> de 2019, Tomo II, página 2904</w:t>
      </w:r>
    </w:p>
    <w:p w14:paraId="02CB44FE"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Aislada</w:t>
      </w:r>
    </w:p>
    <w:p w14:paraId="4B226F48"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AMPARO DIRECTO CONTRA LA SENTENCIA DEFINITIVA CONDENATORIA QUE IMPONE A UN </w:t>
      </w:r>
      <w:proofErr w:type="gramStart"/>
      <w:r w:rsidRPr="008D5EBC">
        <w:rPr>
          <w:rFonts w:ascii="Arial" w:hAnsi="Arial" w:cs="Arial"/>
          <w:bCs/>
          <w:sz w:val="20"/>
          <w:szCs w:val="20"/>
        </w:rPr>
        <w:t>INIMPUTABLE,  COMO</w:t>
      </w:r>
      <w:proofErr w:type="gramEnd"/>
      <w:r w:rsidRPr="008D5EBC">
        <w:rPr>
          <w:rFonts w:ascii="Arial" w:hAnsi="Arial" w:cs="Arial"/>
          <w:bCs/>
          <w:sz w:val="20"/>
          <w:szCs w:val="20"/>
        </w:rPr>
        <w:t xml:space="preserve"> MEDIDA DE SEGURIDAD, TRATAMIENTO MÉDICO PSIQUIÁTRICO EN INTERNAMIENTO. EL PLAZO PARA PROMOVERLO ES EL DE HASTA OCHO AÑOS, PREVISTO EN EL ARTÍCULO 17, FRACCIÓN II, DE LA LEY DE LA MATERIA.</w:t>
      </w:r>
    </w:p>
    <w:p w14:paraId="3178ABFC" w14:textId="0D4B0EEA"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De la interpretación teleológica del precepto citado, deriva que si bien alude a la sentencia definitiva condenatoria en un proceso penal, que imponga pena de prisión, para efectos de la presentación de la demanda en un plazo de hasta ocho </w:t>
      </w:r>
      <w:r w:rsidRPr="008D5EBC">
        <w:rPr>
          <w:rFonts w:ascii="Arial" w:hAnsi="Arial" w:cs="Arial"/>
          <w:bCs/>
          <w:sz w:val="20"/>
          <w:szCs w:val="20"/>
        </w:rPr>
        <w:lastRenderedPageBreak/>
        <w:t>años, como excepción al genérico de quince días, lo cierto es que el primero de los plazos indicados también es aplicable si se trata de una sentencia de dicha naturaleza, pero dictada contra un inimputable, en donde se le impone, como medida de seguridad, tratamiento médico psiquiátrico en internamiento. En efecto, la medida de referencia afecta la libertad de la persona en el mismo grado de intensidad que la pena de prisión, por lo que si de acuerdo con su naturaleza penal, el acto trasciende a ese derecho humano, considerado como los de mayor valor, está plenamente justificado que pueda acceder a la jurisdicción constitucional en un plazo de hasta ocho años para cuestionar su regularidad constitucional.</w:t>
      </w:r>
    </w:p>
    <w:p w14:paraId="7D6AA3B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TERCER TRIBUNAL COLEGIADO EN MATERIA PENAL DEL PRIMER CIRCUITO.</w:t>
      </w:r>
    </w:p>
    <w:p w14:paraId="7F18552F"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Amparo directo 115/2018. 6 de septiembre de 2018. Unanimidad de votos. Ponente: Miguel Ángel </w:t>
      </w:r>
      <w:proofErr w:type="spellStart"/>
      <w:r w:rsidRPr="008D5EBC">
        <w:rPr>
          <w:rFonts w:ascii="Arial" w:hAnsi="Arial" w:cs="Arial"/>
          <w:bCs/>
          <w:sz w:val="20"/>
          <w:szCs w:val="20"/>
        </w:rPr>
        <w:t>Medécigo</w:t>
      </w:r>
      <w:proofErr w:type="spellEnd"/>
      <w:r w:rsidRPr="008D5EBC">
        <w:rPr>
          <w:rFonts w:ascii="Arial" w:hAnsi="Arial" w:cs="Arial"/>
          <w:bCs/>
          <w:sz w:val="20"/>
          <w:szCs w:val="20"/>
        </w:rPr>
        <w:t xml:space="preserve"> Rodríguez. Secretario: Jaime Flores Cruz.</w:t>
      </w:r>
    </w:p>
    <w:p w14:paraId="6388EFDF"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Esta tesis se publicó el viernes 15 de febrero de 2019 a las </w:t>
      </w:r>
      <w:proofErr w:type="gramStart"/>
      <w:r w:rsidRPr="008D5EBC">
        <w:rPr>
          <w:rFonts w:ascii="Arial" w:hAnsi="Arial" w:cs="Arial"/>
          <w:bCs/>
          <w:sz w:val="20"/>
          <w:szCs w:val="20"/>
        </w:rPr>
        <w:t>10:17  horas</w:t>
      </w:r>
      <w:proofErr w:type="gramEnd"/>
      <w:r w:rsidRPr="008D5EBC">
        <w:rPr>
          <w:rFonts w:ascii="Arial" w:hAnsi="Arial" w:cs="Arial"/>
          <w:bCs/>
          <w:sz w:val="20"/>
          <w:szCs w:val="20"/>
        </w:rPr>
        <w:t xml:space="preserve">  en el Semanario Judicial de la Federación.</w:t>
      </w:r>
    </w:p>
    <w:p w14:paraId="17672B56" w14:textId="77777777" w:rsidR="008D5EBC" w:rsidRPr="008D5EBC" w:rsidRDefault="008D5EBC" w:rsidP="008D5EBC">
      <w:pPr>
        <w:spacing w:after="0" w:line="240" w:lineRule="auto"/>
        <w:jc w:val="both"/>
        <w:rPr>
          <w:rFonts w:ascii="Arial" w:hAnsi="Arial" w:cs="Arial"/>
          <w:bCs/>
          <w:sz w:val="20"/>
          <w:szCs w:val="20"/>
        </w:rPr>
      </w:pPr>
    </w:p>
    <w:p w14:paraId="6BF6363D"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2019565</w:t>
      </w:r>
    </w:p>
    <w:p w14:paraId="5F8BC49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Tribunales Colegiados de Circuito</w:t>
      </w:r>
    </w:p>
    <w:p w14:paraId="100277A8"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49B5197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Materias(s): Común, Penal</w:t>
      </w:r>
    </w:p>
    <w:p w14:paraId="439F7F64"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XVII.2o.P.A.33 P (10a.)</w:t>
      </w:r>
    </w:p>
    <w:p w14:paraId="58E6F4E5"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64, </w:t>
      </w:r>
      <w:proofErr w:type="gramStart"/>
      <w:r w:rsidRPr="008D5EBC">
        <w:rPr>
          <w:rFonts w:ascii="Arial" w:hAnsi="Arial" w:cs="Arial"/>
          <w:bCs/>
          <w:sz w:val="20"/>
          <w:szCs w:val="20"/>
        </w:rPr>
        <w:t>Marzo</w:t>
      </w:r>
      <w:proofErr w:type="gramEnd"/>
      <w:r w:rsidRPr="008D5EBC">
        <w:rPr>
          <w:rFonts w:ascii="Arial" w:hAnsi="Arial" w:cs="Arial"/>
          <w:bCs/>
          <w:sz w:val="20"/>
          <w:szCs w:val="20"/>
        </w:rPr>
        <w:t xml:space="preserve"> de 2019, Tomo III, página 2792</w:t>
      </w:r>
    </w:p>
    <w:p w14:paraId="2F4DDFAA"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Aislada</w:t>
      </w:r>
    </w:p>
    <w:p w14:paraId="598A5ADE"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SISTEMA DE JUSTICIA PENAL ACUSATORIO. SON INATENDIBLES LOS CONCEPTOS DE VIOLACIÓN EN EL AMPARO DIRECTO SI TIENDEN A SEÑALAR VIOLACIONES PROCESALES COMETIDAS EN ETAPAS PREVIAS AL JUICIO ORAL QUE TENGAN COMO CONSECUENCIA LA EVENTUAL EXCLUSIÓN DE MEDIOS DE PRUEBA [ABANDONO DE LA TESIS AISLADA XVII.2o.P.A.24 P (10a.)].</w:t>
      </w:r>
    </w:p>
    <w:p w14:paraId="6C3613C5" w14:textId="22FE352F"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En la tesis aislada mencionada, con apoyo en los artículos 173, apartado B, fracción X y 174, párrafo segundo, de la Ley de Amparo, se sostuvo </w:t>
      </w:r>
      <w:proofErr w:type="gramStart"/>
      <w:r w:rsidRPr="008D5EBC">
        <w:rPr>
          <w:rFonts w:ascii="Arial" w:hAnsi="Arial" w:cs="Arial"/>
          <w:bCs/>
          <w:sz w:val="20"/>
          <w:szCs w:val="20"/>
        </w:rPr>
        <w:t>que</w:t>
      </w:r>
      <w:proofErr w:type="gramEnd"/>
      <w:r w:rsidRPr="008D5EBC">
        <w:rPr>
          <w:rFonts w:ascii="Arial" w:hAnsi="Arial" w:cs="Arial"/>
          <w:bCs/>
          <w:sz w:val="20"/>
          <w:szCs w:val="20"/>
        </w:rPr>
        <w:t xml:space="preserve"> si en el amparo directo el quejoso hace valer violaciones procesales acaecidas en la audiencia intermedia del proceso penal acusatorio, el Tribunal Colegiado de Circuito debe allegarse de los dispositivos que contengan la videograbación de dicha diligencia, a efecto de realizar el estudio correspondiente. Sin embargo, en atención a que la Primera Sala de la Suprema Corte de Justicia de la Nación, al resolver el amparo en revisión 669/2015, que dio origen a la jurisprudencia 1a./J. 74/2018 (10a.), estableció que si se trata de una sentencia definitiva derivada de un proceso penal acusatorio, en el juicio de amparo directo no es posible analizar violaciones a derechos fundamentales cometidas en etapas previas al inicio del juicio oral que tengan como consecuencia la eventual exclusión de determinado material probatorio, este Tribunal Colegiado de Circuito, siguiendo los lineamientos del Máximo Tribunal, en una nueva reflexión, conduce a abandonarla y a concluir que los conceptos de violación hechos valer en ese sentido son inatendibles, en virtud de que la materia del juicio de amparo directo, si se trata del nuevo sistema de justicia penal, consiste en analizar exclusivamente lo actuado durante la etapa de juicio oral, sin incluir decisiones tomadas en etapas previas (de investigación, audiencia inicial y audiencia intermedia) por una autoridad jurisdiccional distinta, relativas a cuestiones cuyo debate no puede ser reabierto en aquella etapa, ya que esas violaciones procesales debieron hacerse valer en la audiencia intermedia, que es precisamente donde el Juez de Control se pronuncia en definitiva sobre la exclusión de medios de prueba ilícitos por haber derivado de violaciones a derechos fundamentales cometidas en etapas previas al juicio oral, por lo que era esa etapa el momento procesal idóneo para hacer valer aquellas que tengan como consecuencia una eventual exclusión de material probatorio.</w:t>
      </w:r>
    </w:p>
    <w:p w14:paraId="71A15025"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SEGUNDO TRIBUNAL COLEGIADO EN MATERIAS PENAL Y ADMINISTRATIVA DEL DÉCIMO SÉPTIMO CIRCUITO.</w:t>
      </w:r>
    </w:p>
    <w:p w14:paraId="2DCC4243" w14:textId="13BF0A63"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Amparo directo 485/2017. 30 de noviembre de 2018. Unanimidad de votos. Ponente: Rafael Rivera Durón. Secretaria: María del Rosario Reyes Monge.</w:t>
      </w:r>
    </w:p>
    <w:p w14:paraId="5892B9AA" w14:textId="65C36322"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Nota: Esta tesis abandona el criterio sostenido por el propio tribunal, en la diversa XVII.2o.P.A.24 P (10a.), de título y subtítulo: "AUDIENCIA INTERMEDIA. SI EN EL AMPARO DIRECTO EL QUEJOSO HACE VALER VIOLACIONES PROCESALES ACAECIDAS EN AQUÉLLA, ES OBLIGACIÓN DEL TRIBUNAL COLEGIADO DE CIRCUITO ALLEGARSE DE LOS DISPOSITIVOS QUE CONTENGAN LA VIDEOGRABACIÓN DE DICHA DILIGENCIA, A EFECTO DE REALIZAR EL ESTUDIO CORRESPONDIENTE.", publicada en el Semanario Judicial de la Federación del viernes 7 de julio de 2017 a las 10:14 horas y en la Gaceta del Semanario Judicial de la Federación, Décima Época, Libro 44, Tomo II, julio de 2017, página 985.</w:t>
      </w:r>
    </w:p>
    <w:p w14:paraId="0FE9A4B3"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La parte conducente de la ejecutoria relativa al amparo directo en revisión 669/2015 y la tesis de jurisprudencia 1a./J. 74/2018 (10a.), de título y subtítulo: "VIOLACIONES A DERECHOS FUNDAMENTALES COMETIDAS EN UN PROCEDIMIENTO PENAL ACUSATORIO. NO SON SUSCEPTIBLES DE ANALIZARSE EN AMPARO DIRECTO CUANDO OCURREN EN ETAPAS PREVIAS AL JUICIO ORAL." citadas, aparecen publicadas en el Semanario Judicial de la Federación del viernes 7 de diciembre de 2018 a las 10:19 horas y en la Gaceta del Semanario Judicial de la Federación, Décima Época, Libro 61, Tomo I, diciembre de 2018, páginas 136 y 175, respectivamente.</w:t>
      </w:r>
    </w:p>
    <w:p w14:paraId="116016C3"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Esta tesis se publicó el viernes 22 de marzo de 2019 a las </w:t>
      </w:r>
      <w:proofErr w:type="gramStart"/>
      <w:r w:rsidRPr="008D5EBC">
        <w:rPr>
          <w:rFonts w:ascii="Arial" w:hAnsi="Arial" w:cs="Arial"/>
          <w:bCs/>
          <w:sz w:val="20"/>
          <w:szCs w:val="20"/>
        </w:rPr>
        <w:t>10:25  horas</w:t>
      </w:r>
      <w:proofErr w:type="gramEnd"/>
      <w:r w:rsidRPr="008D5EBC">
        <w:rPr>
          <w:rFonts w:ascii="Arial" w:hAnsi="Arial" w:cs="Arial"/>
          <w:bCs/>
          <w:sz w:val="20"/>
          <w:szCs w:val="20"/>
        </w:rPr>
        <w:t xml:space="preserve">  en el Semanario Judicial de la Federación.</w:t>
      </w:r>
    </w:p>
    <w:p w14:paraId="2E55DF01" w14:textId="77777777" w:rsidR="008D5EBC" w:rsidRPr="008D5EBC" w:rsidRDefault="008D5EBC" w:rsidP="008D5EBC">
      <w:pPr>
        <w:spacing w:after="0" w:line="240" w:lineRule="auto"/>
        <w:jc w:val="both"/>
        <w:rPr>
          <w:rFonts w:ascii="Arial" w:hAnsi="Arial" w:cs="Arial"/>
          <w:bCs/>
          <w:sz w:val="20"/>
          <w:szCs w:val="20"/>
        </w:rPr>
      </w:pPr>
    </w:p>
    <w:p w14:paraId="2F58EAA1"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2019570</w:t>
      </w:r>
    </w:p>
    <w:p w14:paraId="012DDDF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Tribunales Colegiados de Circuito</w:t>
      </w:r>
    </w:p>
    <w:p w14:paraId="57A9C890"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2780291D"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lastRenderedPageBreak/>
        <w:t>Materias(s): Constitucional, Penal, Común</w:t>
      </w:r>
    </w:p>
    <w:p w14:paraId="7AB5F295"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II.3o.P.53 P (10a.)</w:t>
      </w:r>
    </w:p>
    <w:p w14:paraId="31282F0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64, </w:t>
      </w:r>
      <w:proofErr w:type="gramStart"/>
      <w:r w:rsidRPr="008D5EBC">
        <w:rPr>
          <w:rFonts w:ascii="Arial" w:hAnsi="Arial" w:cs="Arial"/>
          <w:bCs/>
          <w:sz w:val="20"/>
          <w:szCs w:val="20"/>
        </w:rPr>
        <w:t>Marzo</w:t>
      </w:r>
      <w:proofErr w:type="gramEnd"/>
      <w:r w:rsidRPr="008D5EBC">
        <w:rPr>
          <w:rFonts w:ascii="Arial" w:hAnsi="Arial" w:cs="Arial"/>
          <w:bCs/>
          <w:sz w:val="20"/>
          <w:szCs w:val="20"/>
        </w:rPr>
        <w:t xml:space="preserve"> de 2019, Tomo III, página 2842</w:t>
      </w:r>
    </w:p>
    <w:p w14:paraId="6DA1AF01"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Aislada</w:t>
      </w:r>
    </w:p>
    <w:p w14:paraId="6EC3BCC9"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TORTURA. ES INNECESARIO ORDENAR EN EL AMPARO DIRECTO LA REPOSICIÓN DEL PROCEDIMIENTO PARA QUE SE INVESTIGUE ESE TIPO DE ACTOS COMO VIOLACIÓN A DERECHOS HUMANOS, SI SE ACTUALIZAN VIOLACIONES PROCESALES QUE DAN LUGAR A PRESCINDIR DE LA CONFESIÓN DEL QUEJOSO O ALGÚN OTRO ACTO AUTOINCRIMINATORIO.</w:t>
      </w:r>
    </w:p>
    <w:p w14:paraId="1B89D5D7" w14:textId="6391A713"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En el juicio de amparo directo, el Tribunal Colegiado de Circuito, previo a reponer el procedimiento, en virtud de las manifestaciones de tortura que mencionó el quejoso en sus conceptos de violación, está obligado a determinar la probable existencia o no de pruebas ilícitas derivado del relato fáctico de aquél pues, en caso contrario, a nada práctico conduciría reponer el procedimiento, al no existir trascendencia al debido proceso, atento a que la finalidad de la investigación de tortura, desde el punto de vista de violación de derechos humanos dentro del proceso penal, tiene como objetivo que se excluya toda prueba e información incriminatoria derivada de aquélla; de ahí que si el Tribunal Colegiado de Circuito advierte la existencia de violaciones procesales, como la ilegalidad de la detención del quejoso, que ineludiblemente llevará a la autoridad responsable a prescindir de su confesión o algún otro acto </w:t>
      </w:r>
      <w:proofErr w:type="spellStart"/>
      <w:r w:rsidRPr="008D5EBC">
        <w:rPr>
          <w:rFonts w:ascii="Arial" w:hAnsi="Arial" w:cs="Arial"/>
          <w:bCs/>
          <w:sz w:val="20"/>
          <w:szCs w:val="20"/>
        </w:rPr>
        <w:t>autoincriminatorio</w:t>
      </w:r>
      <w:proofErr w:type="spellEnd"/>
      <w:r w:rsidRPr="008D5EBC">
        <w:rPr>
          <w:rFonts w:ascii="Arial" w:hAnsi="Arial" w:cs="Arial"/>
          <w:bCs/>
          <w:sz w:val="20"/>
          <w:szCs w:val="20"/>
        </w:rPr>
        <w:t>, deviene inconcuso que al ser una consecuencia de la concesión del amparo excluir las pruebas ilícitas, resulta innecesario ordenar la reposición del procedimiento a efecto de que se realice la investigación del acto violatorio de derechos humanos que el inculpado manifestó haber sido víctima, pues con base en los criterios que al respecto ha sostenido nuestro Máximo Tribunal, esa obligación se genera sólo si como consecuencia de la tortura denunciada fueron obtenidos elementos de prueba que hayan sido considerados en su perjuicio, lo que no ocurre cuando es el propio Tribunal Colegiado de Circuito quien ordena ignorar dichos elementos, surgiendo así, sólo la obligación de dar vista al Ministerio Público para que inicie la averiguación previa correspondiente, a fin de que realice todas las diligencias que considere necesarias para comprobar el delito y la responsabilidad de los servidores públicos vinculados a los actos de tortura denunciados –en su vertiente delictiva–, bajo el estándar probatorio propio de este tipo de procesos, adicional a la exclusión de pruebas ilícitas.</w:t>
      </w:r>
    </w:p>
    <w:p w14:paraId="11DD4FCE"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TERCER TRIBUNAL COLEGIADO EN MATERIA PENAL DEL SEGUNDO CIRCUITO.</w:t>
      </w:r>
    </w:p>
    <w:p w14:paraId="724B5C3D"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Amparo directo 126/2017. 7 de junio de 2018. Unanimidad de votos. Ponente: María de Lourdes Lozano Mendoza. Secretario: Federico Ávila Funes.</w:t>
      </w:r>
    </w:p>
    <w:p w14:paraId="501E7829"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Esta tesis se publicó el viernes 22 de marzo de 2019 a las </w:t>
      </w:r>
      <w:proofErr w:type="gramStart"/>
      <w:r w:rsidRPr="008D5EBC">
        <w:rPr>
          <w:rFonts w:ascii="Arial" w:hAnsi="Arial" w:cs="Arial"/>
          <w:bCs/>
          <w:sz w:val="20"/>
          <w:szCs w:val="20"/>
        </w:rPr>
        <w:t>10:25  horas</w:t>
      </w:r>
      <w:proofErr w:type="gramEnd"/>
      <w:r w:rsidRPr="008D5EBC">
        <w:rPr>
          <w:rFonts w:ascii="Arial" w:hAnsi="Arial" w:cs="Arial"/>
          <w:bCs/>
          <w:sz w:val="20"/>
          <w:szCs w:val="20"/>
        </w:rPr>
        <w:t xml:space="preserve">  en el Semanario Judicial de la Federación.</w:t>
      </w:r>
    </w:p>
    <w:p w14:paraId="3BF49B3B" w14:textId="77777777" w:rsidR="008D5EBC" w:rsidRPr="008D5EBC" w:rsidRDefault="008D5EBC" w:rsidP="008D5EBC">
      <w:pPr>
        <w:spacing w:after="0" w:line="240" w:lineRule="auto"/>
        <w:jc w:val="both"/>
        <w:rPr>
          <w:rFonts w:ascii="Arial" w:hAnsi="Arial" w:cs="Arial"/>
          <w:bCs/>
          <w:sz w:val="20"/>
          <w:szCs w:val="20"/>
        </w:rPr>
      </w:pPr>
    </w:p>
    <w:p w14:paraId="31F3F436"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2019589</w:t>
      </w:r>
    </w:p>
    <w:p w14:paraId="76EC83E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Tribunales Colegiados de Circuito</w:t>
      </w:r>
    </w:p>
    <w:p w14:paraId="6A8DD970"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5EDB7C52"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Materias(s): Común, Penal</w:t>
      </w:r>
    </w:p>
    <w:p w14:paraId="253D3F71"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III.2o.P.154 P (10a.)</w:t>
      </w:r>
    </w:p>
    <w:p w14:paraId="39B789E0"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64, </w:t>
      </w:r>
      <w:proofErr w:type="gramStart"/>
      <w:r w:rsidRPr="008D5EBC">
        <w:rPr>
          <w:rFonts w:ascii="Arial" w:hAnsi="Arial" w:cs="Arial"/>
          <w:bCs/>
          <w:sz w:val="20"/>
          <w:szCs w:val="20"/>
        </w:rPr>
        <w:t>Marzo</w:t>
      </w:r>
      <w:proofErr w:type="gramEnd"/>
      <w:r w:rsidRPr="008D5EBC">
        <w:rPr>
          <w:rFonts w:ascii="Arial" w:hAnsi="Arial" w:cs="Arial"/>
          <w:bCs/>
          <w:sz w:val="20"/>
          <w:szCs w:val="20"/>
        </w:rPr>
        <w:t xml:space="preserve"> de 2019, Tomo III, página 2663</w:t>
      </w:r>
    </w:p>
    <w:p w14:paraId="51311637"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Aislada</w:t>
      </w:r>
    </w:p>
    <w:p w14:paraId="632E0C87"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DETENCIÓN PROLONGADA. PROCEDE SU ANÁLISIS EN UN AMPARO DIRECTO POSTERIOR, SI NO SE ABORDÓ EN UNO PREVIO, AL NO SER UNA VIOLACIÓN FORMAL.</w:t>
      </w:r>
    </w:p>
    <w:p w14:paraId="32B26E51" w14:textId="7854AD84"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El artículo 174 de la Ley de Amparo establece que en la demanda de amparo principal y, en su caso, en la adhesiva, el quejoso deberá hacer valer todas las violaciones procesales que estime se cometieron y que las que no se hagan valer se tendrán por consentidas. Asimismo, precisará la forma en que trascendieron en su perjuicio al resultado del fallo; y que el Tribunal Colegiado de Circuito deberá decidir respecto de todas las violaciones procesales que se hicieron valer y aquellas que, en su caso, advierta en suplencia de la queja. Si las violaciones procesales no se invocaron en un primer amparo, ni el Tribunal Colegiado de Circuito correspondiente las hizo valer de oficio en los casos en que proceda la suplencia de la queja, no podrán ser materia de concepto de violación ni de estudio oficioso en un juicio de amparo posterior. Sin embargo, es factible que en un posterior amparo directo se analice si la detención del inculpado por la policía, antes de ponerlo a disposición de la autoridad ministerial, se apegó al artículo 16 de la Constitución Política de los Estados Unidos Mexicanos, si no fue abordada en uno previo, en virtud de que no es una violación formal.</w:t>
      </w:r>
    </w:p>
    <w:p w14:paraId="023EDFA3"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SEGUNDO TRIBUNAL COLEGIADO EN MATERIA PENAL DEL TERCER CIRCUITO.</w:t>
      </w:r>
    </w:p>
    <w:p w14:paraId="41162B42"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Amparo directo 279/2017. 10 de mayo de 2018. Unanimidad de votos. Ponente: Martín Ángel Rubio Padilla. Secretaria: Angélica Ríos Jara.</w:t>
      </w:r>
    </w:p>
    <w:p w14:paraId="0A8661EB"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Esta tesis se publicó el viernes 29 de marzo de 2019 a las </w:t>
      </w:r>
      <w:proofErr w:type="gramStart"/>
      <w:r w:rsidRPr="008D5EBC">
        <w:rPr>
          <w:rFonts w:ascii="Arial" w:hAnsi="Arial" w:cs="Arial"/>
          <w:bCs/>
          <w:sz w:val="20"/>
          <w:szCs w:val="20"/>
        </w:rPr>
        <w:t>10:32  horas</w:t>
      </w:r>
      <w:proofErr w:type="gramEnd"/>
      <w:r w:rsidRPr="008D5EBC">
        <w:rPr>
          <w:rFonts w:ascii="Arial" w:hAnsi="Arial" w:cs="Arial"/>
          <w:bCs/>
          <w:sz w:val="20"/>
          <w:szCs w:val="20"/>
        </w:rPr>
        <w:t xml:space="preserve">  en el Semanario Judicial de la Federación.</w:t>
      </w:r>
    </w:p>
    <w:p w14:paraId="60671DCE" w14:textId="77777777" w:rsidR="008D5EBC" w:rsidRPr="008D5EBC" w:rsidRDefault="008D5EBC" w:rsidP="008D5EBC">
      <w:pPr>
        <w:spacing w:after="0" w:line="240" w:lineRule="auto"/>
        <w:jc w:val="both"/>
        <w:rPr>
          <w:rFonts w:ascii="Arial" w:hAnsi="Arial" w:cs="Arial"/>
          <w:bCs/>
          <w:sz w:val="20"/>
          <w:szCs w:val="20"/>
        </w:rPr>
      </w:pPr>
    </w:p>
    <w:p w14:paraId="6EEF52D5"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2019784</w:t>
      </w:r>
    </w:p>
    <w:p w14:paraId="6E499DE7"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Tribunales Colegiados de Circuito</w:t>
      </w:r>
    </w:p>
    <w:p w14:paraId="193B8FBF"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1D064A5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Materias(s): Común, Penal</w:t>
      </w:r>
    </w:p>
    <w:p w14:paraId="155F7933"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I.8o.P. J/3 (10a.)</w:t>
      </w:r>
    </w:p>
    <w:p w14:paraId="0AB961D6"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66, </w:t>
      </w:r>
      <w:proofErr w:type="gramStart"/>
      <w:r w:rsidRPr="008D5EBC">
        <w:rPr>
          <w:rFonts w:ascii="Arial" w:hAnsi="Arial" w:cs="Arial"/>
          <w:bCs/>
          <w:sz w:val="20"/>
          <w:szCs w:val="20"/>
        </w:rPr>
        <w:t>Mayo</w:t>
      </w:r>
      <w:proofErr w:type="gramEnd"/>
      <w:r w:rsidRPr="008D5EBC">
        <w:rPr>
          <w:rFonts w:ascii="Arial" w:hAnsi="Arial" w:cs="Arial"/>
          <w:bCs/>
          <w:sz w:val="20"/>
          <w:szCs w:val="20"/>
        </w:rPr>
        <w:t xml:space="preserve"> de 2019, Tomo III, página 2287</w:t>
      </w:r>
    </w:p>
    <w:p w14:paraId="04EB0D16"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Jurisprudencia</w:t>
      </w:r>
    </w:p>
    <w:p w14:paraId="4861BD43"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lastRenderedPageBreak/>
        <w:t>FUNDAMENTACIÓN Y MOTIVACIÓN. PARA VERIFICAR EL CUMPLIMIENTO DE ESTA EXIGENCIA EN LAS RESOLUCIONES EMITIDAS EN LOS RECURSOS DE APELACIÓN INTERPUESTOS CONTRA SENTENCIAS DE TRIBUNALES DE JUICIO ORAL, RECLAMADAS EN EL JUICIO DE AMPARO DIRECTO, BASTA CONSTATAR QUE EL TRIBUNAL RESPONSABLE ATENDIÓ AL ARTÍCULO 461, PÁRRAFO PRIMERO, DEL CÓDIGO NACIONAL DE PROCEDIMIENTOS PENALES, Y SI SE TRATA DE ASUNTOS DEL ORDEN CASTRENSE, AL DIVERSO 422, PÁRRAFO PRIMERO, DEL CÓDIGO MILITAR DE PROCEDIMIENTOS PENALES.</w:t>
      </w:r>
    </w:p>
    <w:p w14:paraId="5AE17418" w14:textId="1035BB0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La fundamentación y motivación constituyen un elemento básico del derecho humano de legalidad en sentido amplio, reconocido por el artículo 16, párrafo primero, de la Constitución Política de los Estados Unidos Mexicanos, que es la esencia del régimen jurídico de todo Estado de derecho, en la medida en que se sustenta en la idea de que las autoridades sólo pueden hacer lo que la ley les permite, es decir, todo acto de autoridad debe ser expresión del derecho; tiene como finalidad evitar que la autoridad actúe arbitrariamente y, en su caso, permite que el gobernado tenga la posibilidad de defenderse, la cual alcanza mediante la exigencia de que los actos de autoridad sólo se emitan cuando se cuente con un respaldo legal y exista un motivo para ello; por tanto, su cumplimiento deriva de explicitar la observancia de las exigencias legales que se establezcan para el acto de autoridad de que se trate. En ese sentido, para verificar la debida fundamentación y motivación de las resoluciones emitidas en los recursos de apelación interpuestos contra sentencias de tribunales de juicio oral, reclamadas en el juicio de amparo directo, basta constatar que el tribunal responsable atendió al artículo 461, párrafo primero, del Código Nacional de Procedimientos Penales, y si se trata de asuntos del orden castrense, al diverso numeral 422, párrafo primero, del Código Militar de Procedimientos Penales (de idéntica redacción al primero), que establecen el alcance jurídico de los recursos, por medio de una regla general y su excepción; la primera, consiste en que el tribunal de alzada, al que corresponda resolver un recurso, sólo debe pronunciarse sobre los agravios expresados por los recurrentes, sin extender el examen de la decisión recurrida a cuestiones no planteadas por las partes; en tanto la excepción se actualiza cuando el órgano jurisdiccional encuentra violaciones a derechos fundamentales que debe reparar de oficio, circunstancia que no le genera la obligación de hacer constar el análisis efectuado, cuando concluya que dichas violaciones no existen. Por ello, no debe exigirse al tribunal de apelación que reproduzca o haga suyos los diversos temas de la sentencia de primera instancia que no fueron expresamente impugnados, pues la interpretación del artículo invocado permite entender que, en sus demás aspectos, quedó firme y en sus propios términos la sentencia recurrida. Lo anterior, desde luego, no constituye un obstáculo para que en el juicio de amparo directo se emprenda el análisis que corresponda de los conceptos de violación, inclusive en suplencia de la queja, en cuanto a diversos aspectos no abordados expresamente en la sentencia de segunda instancia.</w:t>
      </w:r>
    </w:p>
    <w:p w14:paraId="162FA2E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OCTAVO TRIBUNAL COLEGIADO EN MATERIA PENAL DEL PRIMER CIRCUITO.</w:t>
      </w:r>
    </w:p>
    <w:p w14:paraId="166C961D" w14:textId="4B68D810"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Amparo directo 152/2016. 23 de febrero de 2017. Unanimidad de votos. Ponente: </w:t>
      </w:r>
      <w:proofErr w:type="spellStart"/>
      <w:r w:rsidRPr="008D5EBC">
        <w:rPr>
          <w:rFonts w:ascii="Arial" w:hAnsi="Arial" w:cs="Arial"/>
          <w:bCs/>
          <w:sz w:val="20"/>
          <w:szCs w:val="20"/>
        </w:rPr>
        <w:t>Taissia</w:t>
      </w:r>
      <w:proofErr w:type="spellEnd"/>
      <w:r w:rsidRPr="008D5EBC">
        <w:rPr>
          <w:rFonts w:ascii="Arial" w:hAnsi="Arial" w:cs="Arial"/>
          <w:bCs/>
          <w:sz w:val="20"/>
          <w:szCs w:val="20"/>
        </w:rPr>
        <w:t xml:space="preserve"> Cruz Parcero. Secretario: Ricardo Monterrosas Castorena.</w:t>
      </w:r>
    </w:p>
    <w:p w14:paraId="29CC9254" w14:textId="382FAA5C"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Amparo directo 232/2017. 1 de marzo de 2018. Unanimidad de votos. Ponente: José Pablo Pérez Villalba. Secretaria: Bertha Alicia Pérez Soriano.</w:t>
      </w:r>
    </w:p>
    <w:p w14:paraId="0177C5B3" w14:textId="44D57150"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Amparo directo 196/2017. 15 de marzo de 2018. Unanimidad de votos. Ponente: Carlos Enrique Rueda Dávila. Secretaria: Guadalupe Martínez Luna.</w:t>
      </w:r>
    </w:p>
    <w:p w14:paraId="65983900" w14:textId="490E4E0F"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Amparo directo 211/2017. 15 de marzo de 2018. Unanimidad de votos. Ponente: José Pablo Pérez Villalba. Secretario: Roberto Ramos Pérez.</w:t>
      </w:r>
    </w:p>
    <w:p w14:paraId="1BCF967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Amparo directo 259/2017. 15 de marzo de 2018. Unanimidad de votos. Ponente: Carlos Enrique Rueda Dávila. Secretario: Víctor Manuel Cruz </w:t>
      </w:r>
      <w:proofErr w:type="spellStart"/>
      <w:r w:rsidRPr="008D5EBC">
        <w:rPr>
          <w:rFonts w:ascii="Arial" w:hAnsi="Arial" w:cs="Arial"/>
          <w:bCs/>
          <w:sz w:val="20"/>
          <w:szCs w:val="20"/>
        </w:rPr>
        <w:t>Cruz</w:t>
      </w:r>
      <w:proofErr w:type="spellEnd"/>
      <w:r w:rsidRPr="008D5EBC">
        <w:rPr>
          <w:rFonts w:ascii="Arial" w:hAnsi="Arial" w:cs="Arial"/>
          <w:bCs/>
          <w:sz w:val="20"/>
          <w:szCs w:val="20"/>
        </w:rPr>
        <w:t>.</w:t>
      </w:r>
    </w:p>
    <w:p w14:paraId="05CCD297"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Esta tesis se publicó el viernes 03 de mayo de 2019 a las </w:t>
      </w:r>
      <w:proofErr w:type="gramStart"/>
      <w:r w:rsidRPr="008D5EBC">
        <w:rPr>
          <w:rFonts w:ascii="Arial" w:hAnsi="Arial" w:cs="Arial"/>
          <w:bCs/>
          <w:sz w:val="20"/>
          <w:szCs w:val="20"/>
        </w:rPr>
        <w:t>10:08  horas</w:t>
      </w:r>
      <w:proofErr w:type="gramEnd"/>
      <w:r w:rsidRPr="008D5EBC">
        <w:rPr>
          <w:rFonts w:ascii="Arial" w:hAnsi="Arial" w:cs="Arial"/>
          <w:bCs/>
          <w:sz w:val="20"/>
          <w:szCs w:val="20"/>
        </w:rPr>
        <w:t xml:space="preserve">  en el Semanario Judicial de la Federación y, por ende, se considera de aplicación obligatoria a partir del lunes 06 de mayo de 2019, para los efectos previstos en el punto séptimo del Acuerdo General Plenario 19/2013.</w:t>
      </w:r>
    </w:p>
    <w:p w14:paraId="1DB79F88" w14:textId="77777777" w:rsidR="008D5EBC" w:rsidRPr="008D5EBC" w:rsidRDefault="008D5EBC" w:rsidP="008D5EBC">
      <w:pPr>
        <w:spacing w:after="0" w:line="240" w:lineRule="auto"/>
        <w:jc w:val="both"/>
        <w:rPr>
          <w:rFonts w:ascii="Arial" w:hAnsi="Arial" w:cs="Arial"/>
          <w:bCs/>
          <w:sz w:val="20"/>
          <w:szCs w:val="20"/>
        </w:rPr>
      </w:pPr>
    </w:p>
    <w:p w14:paraId="286FF27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2019920</w:t>
      </w:r>
    </w:p>
    <w:p w14:paraId="69B63CD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Tribunales Colegiados de Circuito</w:t>
      </w:r>
    </w:p>
    <w:p w14:paraId="0F49BE82"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1B1E3B00"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Materias(s): Común, Penal</w:t>
      </w:r>
    </w:p>
    <w:p w14:paraId="71CA2432"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XXVIII.1o.1 P (10a.)</w:t>
      </w:r>
    </w:p>
    <w:p w14:paraId="72DB9104"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66, </w:t>
      </w:r>
      <w:proofErr w:type="gramStart"/>
      <w:r w:rsidRPr="008D5EBC">
        <w:rPr>
          <w:rFonts w:ascii="Arial" w:hAnsi="Arial" w:cs="Arial"/>
          <w:bCs/>
          <w:sz w:val="20"/>
          <w:szCs w:val="20"/>
        </w:rPr>
        <w:t>Mayo</w:t>
      </w:r>
      <w:proofErr w:type="gramEnd"/>
      <w:r w:rsidRPr="008D5EBC">
        <w:rPr>
          <w:rFonts w:ascii="Arial" w:hAnsi="Arial" w:cs="Arial"/>
          <w:bCs/>
          <w:sz w:val="20"/>
          <w:szCs w:val="20"/>
        </w:rPr>
        <w:t xml:space="preserve"> de 2019, Tomo III, página 2716</w:t>
      </w:r>
    </w:p>
    <w:p w14:paraId="6C573438"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Aislada</w:t>
      </w:r>
    </w:p>
    <w:p w14:paraId="687B4C97"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PROCEDIMIENTO ABREVIADO. EN EL AMPARO DIRECTO PROMOVIDO CONTRA LA SENTENCIA DICTADA DENTRO DE ESA FORMA DE TERMINACIÓN ANTICIPADA DEL PROCESO PENAL ACUSATORIO, NO PUEDE SER MATERIA DE ESTUDIO LA CONSTITUCIONALIDAD DE LOS ARTÍCULOS QUE PREVÉN LA FORMA DE PARTICIPACIÓN DEL ACUSADO EN LA EJECUCIÓN DEL DELITO IMPUTADO Y LAS SANCIONES RESPECTIVAS.</w:t>
      </w:r>
    </w:p>
    <w:p w14:paraId="028114C4" w14:textId="4438908D"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De la jurisprudencia 1a./J. 34/2018 (10a.), de título y subtítulo: "PROCEDIMIENTO ABREVIADO. CUESTIONES QUE PUEDEN SER REVISABLES EN LA APELACIÓN INTERPUESTA EN CONTRA DE LA SENTENCIA DEFINITIVA DERIVADA DE AQUÉL." y de la ejecutoria que recayó a la contradicción de tesis 56/2016 que le dio origen, de la Primera Sala de la Suprema Corte de Justicia de la Nación, se advierte que en el procedimiento abreviado previsto en el artículo 20, apartado A, fracción VII, de la Constitución Política de los Estados Unidos Mexicanos, no se someten a debate la acreditación del delito ni la responsabilidad del acusado en su comisión, debido a la aceptación de éste a ser juzgado con </w:t>
      </w:r>
      <w:r w:rsidRPr="008D5EBC">
        <w:rPr>
          <w:rFonts w:ascii="Arial" w:hAnsi="Arial" w:cs="Arial"/>
          <w:bCs/>
          <w:sz w:val="20"/>
          <w:szCs w:val="20"/>
        </w:rPr>
        <w:lastRenderedPageBreak/>
        <w:t>base en los medios de convicción que sustentan la acusación, lo que tampoco puede ser materia de estudio en el recurso de apelación que, en su caso, se interponga contra la sentencia dictada conforme a esta forma de terminación anticipada del proceso. En este sentido, cuando en el amparo directo los conceptos de violación combaten la inconstitucionalidad de los artículos 9, párrafo segundo, inciso d), y 10 de la Ley Federal para Prevenir y Sancionar los Delitos Cometidos en Materia de Hidrocarburos, que en esencia prevén la forma de participación del acusado en la ejecución del delito y las sanciones respectivas, ello no puede ser materia de análisis en sede constitucional, porque la resolución impugnada deriva de una forma anticipada de terminación del procedimiento, en específico, la forma abreviada, en la que han dejado de ser materia de debate, la acreditación del delito, la responsabilidad penal, así como las sanciones que prevé el tipo penal.</w:t>
      </w:r>
    </w:p>
    <w:p w14:paraId="2D065B2D"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PRIMER TRIBUNAL COLEGIADO DEL VIGÉSIMO OCTAVO CIRCUITO.</w:t>
      </w:r>
    </w:p>
    <w:p w14:paraId="481FF9EF" w14:textId="32F03546"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Amparo directo 1030/2017. 28 de febrero de 2019. Unanimidad de votos. Ponente: Octavio Chávez López. Secretario: </w:t>
      </w:r>
      <w:proofErr w:type="spellStart"/>
      <w:r w:rsidRPr="008D5EBC">
        <w:rPr>
          <w:rFonts w:ascii="Arial" w:hAnsi="Arial" w:cs="Arial"/>
          <w:bCs/>
          <w:sz w:val="20"/>
          <w:szCs w:val="20"/>
        </w:rPr>
        <w:t>Jazael</w:t>
      </w:r>
      <w:proofErr w:type="spellEnd"/>
      <w:r w:rsidRPr="008D5EBC">
        <w:rPr>
          <w:rFonts w:ascii="Arial" w:hAnsi="Arial" w:cs="Arial"/>
          <w:bCs/>
          <w:sz w:val="20"/>
          <w:szCs w:val="20"/>
        </w:rPr>
        <w:t xml:space="preserve"> Adrián Portillo Sánchez.</w:t>
      </w:r>
    </w:p>
    <w:p w14:paraId="0DC42177"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Nota: La tesis de jurisprudencia 1a./J. 34/2018 (10a.) y la parte conducente de la ejecutoria relativa a la contradicción de tesis 56/2016 citadas, aparecen publicadas en el Semanario Judicial de la Federación del viernes 19 de octubre de 2018 a las 10:29 horas y en la Gaceta del Semanario Judicial de la Federación, Décima Época, Libro 59, Tomo I, octubre de 2018, páginas 742 y 718, respectivamente.</w:t>
      </w:r>
    </w:p>
    <w:p w14:paraId="38448B54"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Esta tesis se publicó el viernes 24 de mayo de 2019 a las </w:t>
      </w:r>
      <w:proofErr w:type="gramStart"/>
      <w:r w:rsidRPr="008D5EBC">
        <w:rPr>
          <w:rFonts w:ascii="Arial" w:hAnsi="Arial" w:cs="Arial"/>
          <w:bCs/>
          <w:sz w:val="20"/>
          <w:szCs w:val="20"/>
        </w:rPr>
        <w:t>10:29  horas</w:t>
      </w:r>
      <w:proofErr w:type="gramEnd"/>
      <w:r w:rsidRPr="008D5EBC">
        <w:rPr>
          <w:rFonts w:ascii="Arial" w:hAnsi="Arial" w:cs="Arial"/>
          <w:bCs/>
          <w:sz w:val="20"/>
          <w:szCs w:val="20"/>
        </w:rPr>
        <w:t xml:space="preserve">  en el Semanario Judicial de la Federación.</w:t>
      </w:r>
    </w:p>
    <w:p w14:paraId="38A1D8BA" w14:textId="77777777" w:rsidR="008D5EBC" w:rsidRPr="008D5EBC" w:rsidRDefault="008D5EBC" w:rsidP="008D5EBC">
      <w:pPr>
        <w:spacing w:after="0" w:line="240" w:lineRule="auto"/>
        <w:jc w:val="both"/>
        <w:rPr>
          <w:rFonts w:ascii="Arial" w:hAnsi="Arial" w:cs="Arial"/>
          <w:bCs/>
          <w:sz w:val="20"/>
          <w:szCs w:val="20"/>
        </w:rPr>
      </w:pPr>
    </w:p>
    <w:p w14:paraId="34042ECA"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2020093</w:t>
      </w:r>
    </w:p>
    <w:p w14:paraId="1F83BF58"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Tribunales Colegiados de Circuito</w:t>
      </w:r>
    </w:p>
    <w:p w14:paraId="1C506325"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52F8438E"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Materias(s): Común, Penal</w:t>
      </w:r>
    </w:p>
    <w:p w14:paraId="19447282"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Tesis: V.2o.P.A.16 P (10a.)</w:t>
      </w:r>
    </w:p>
    <w:p w14:paraId="71E9A97C"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67, </w:t>
      </w:r>
      <w:proofErr w:type="gramStart"/>
      <w:r w:rsidRPr="008D5EBC">
        <w:rPr>
          <w:rFonts w:ascii="Arial" w:hAnsi="Arial" w:cs="Arial"/>
          <w:bCs/>
          <w:sz w:val="20"/>
          <w:szCs w:val="20"/>
        </w:rPr>
        <w:t>Junio</w:t>
      </w:r>
      <w:proofErr w:type="gramEnd"/>
      <w:r w:rsidRPr="008D5EBC">
        <w:rPr>
          <w:rFonts w:ascii="Arial" w:hAnsi="Arial" w:cs="Arial"/>
          <w:bCs/>
          <w:sz w:val="20"/>
          <w:szCs w:val="20"/>
        </w:rPr>
        <w:t xml:space="preserve"> de 2019, Tomo VI, página 5337</w:t>
      </w:r>
    </w:p>
    <w:p w14:paraId="2C17E618"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Aislada</w:t>
      </w:r>
    </w:p>
    <w:p w14:paraId="2BE2FDDD"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RECURSO DE APELACIÓN EN EL SISTEMA PENAL ACUSATORIO. CONTRA EL AUTO DEL TRIBUNAL DE ALZADA QUE DETERMINA NO ADMITIRLO O DESECHARLO PROCEDE EL JUICIO DE AMPARO DIRECTO SIN NECESIDAD DE AGOTAR EL DIVERSO DE REVOCACIÓN, AL ACTUALIZARSE LA EXCEPCIÓN AL PRINCIPIO DE DEFINITIVIDAD PREVISTA EN EL ARTÍCULO 61, FRACCIÓN XVIII, ÚLTIMO PÁRRAFO, DE LA LEY DE LA MATERIA.</w:t>
      </w:r>
    </w:p>
    <w:p w14:paraId="1643AC17" w14:textId="4F0FF9D5"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La fracción XVIII del precepto citado dispone que previamente a la promoción del juicio de amparo directo, debe agotarse el principio de definitividad, esto es, el recurso o medio ordinario de defensa previsto por la ley ordinaria, por virtud del cual puedan ser modificadas, revocadas o nulificadas las resoluciones de los tribunales judiciales, administrativos o del trabajo; sin embargo, esa regla general admite excepciones, por las cuales el quejoso quedaría en libertad de cumplir o no con ese principio, como sería cuando la procedencia del medio ordinario de defensa se sujete a una interpretación adicional. Ahora bien, es cierto que el artículo 465 del Código Nacional de Procedimientos Penales prevé la procedencia del recurso de revocación contra las determinaciones de mero trámite; sin embargo, se refiere a actos o proveídos dictados en cualquiera de las etapas del procedimiento penal, y respecto de éstas, el artículo 211 del propio código no prevé expresamente que la segunda instancia sea parte de ellas, porque señala únicamente las de investigación, intermedia y de juicio, y que el proceso dará inicio con la audiencia inicial y terminará con la sentencia firme; pero, además, en términos de este último numeral, pareciera que la etapa de juicio, última fase del proceso penal acusatorio, sólo comprende hasta la sentencia del tribunal de enjuiciamiento, la cual debe estimarse que se trata de la emitida en primera instancia, y ello se corrobora con el contenido del artículo 3o., fracciones XV y XVI, del código citado, que define perfectamente al tribunal de enjuiciamiento y al tribunal de alzada. Esto se traduce en que no existe fundamento legal suficiente, o bien, se tendría que efectuar una interpretación adicional, para estimar que aquel recurso (revocación) procede contra el supuesto que interesa (no admisión de la apelación) lo que traería como consecuencia que, en todo caso, el recurrente tendría que realizar una interpretación adicional y sistemática de diversos numerales, que no se obtiene directamente de la redacción de los preceptos que regulan la procedencia del recurso de revocación mencionado, contra el acto que pretende combatir; ejercicio de interpretación que no es exigible a la parte recurrente, en tanto no está obligada a conocer la ley mediante la interpretación sistemática de diversos preceptos legales aplicables y así establecer, técnicamente, el medio de impugnación que debe oponer antes de ejercer la acción de amparo. De ahí </w:t>
      </w:r>
      <w:proofErr w:type="gramStart"/>
      <w:r w:rsidRPr="008D5EBC">
        <w:rPr>
          <w:rFonts w:ascii="Arial" w:hAnsi="Arial" w:cs="Arial"/>
          <w:bCs/>
          <w:sz w:val="20"/>
          <w:szCs w:val="20"/>
        </w:rPr>
        <w:t>que</w:t>
      </w:r>
      <w:proofErr w:type="gramEnd"/>
      <w:r w:rsidRPr="008D5EBC">
        <w:rPr>
          <w:rFonts w:ascii="Arial" w:hAnsi="Arial" w:cs="Arial"/>
          <w:bCs/>
          <w:sz w:val="20"/>
          <w:szCs w:val="20"/>
        </w:rPr>
        <w:t xml:space="preserve"> ante la salvedad o excepción evidenciada en el caso en análisis, respecto a la obligación de cumplir previamente con el principio de definitividad, se concluye que contra el auto dictado por el tribunal de apelación que determina no admitir o desechar el recurso, procede el juicio de amparo directo sin necesidad de agotar el recurso de revocación.</w:t>
      </w:r>
    </w:p>
    <w:p w14:paraId="3D2DAF18"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SEGUNDO TRIBUNAL COLEGIADO EN MATERIAS PENAL Y ADMINISTRATIVA DEL QUINTO CIRCUITO.</w:t>
      </w:r>
    </w:p>
    <w:p w14:paraId="34BD14C3" w14:textId="55D45D66"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Amparo directo 391/2017. 17 de mayo de 2018. Unanimidad de votos. Ponente: Erick Bustamante Espinoza. Secretario: Abel Chávez Rivera.</w:t>
      </w:r>
    </w:p>
    <w:p w14:paraId="54D240A6"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Nota: La presente tesis aborda el mismo tema que la diversa I.9o.P.150 P (10a.), de título y subtítulo: "DEFINITIVIDAD EN EL JUICIO DE AMPARO INDIRECTO EN MATERIA PENAL. AL NO PREVER EXPRESAMENTE EL CÓDIGO NACIONAL DE PROCEDIMIENTOS PENALES FUNDAMENTO LEGAL SUFICIENTE, O SIN EFECTUAR INTERPRETACIÓN ADICIONAL, RESPECTO DE LA PROCEDENCIA DEL RECURSO DE REVOCACIÓN CONTRA LA DETERMINACIÓN DE LA SALA DE NO ADMITIR A TRÁMITE EL DIVERSO DE APELACIÓN, SE ACTUALIZA LA EXCEPCIÓN A ESTE PRINCIPIO, CONTENIDA EN EL ARTÍCULO 61, FRACCIÓN XVIII, ÚLTIMA PARTE, DE LA LEY DE LA MATERIA.", </w:t>
      </w:r>
      <w:r w:rsidRPr="008D5EBC">
        <w:rPr>
          <w:rFonts w:ascii="Arial" w:hAnsi="Arial" w:cs="Arial"/>
          <w:bCs/>
          <w:sz w:val="20"/>
          <w:szCs w:val="20"/>
        </w:rPr>
        <w:lastRenderedPageBreak/>
        <w:t>publicada en el Semanario Judicial de la Federación del viernes 2 de junio de 2017 a las 10:08 horas y en la Gaceta del Semanario Judicial de la Federación, Décima Época, Libro 43, Tomo IV, junio de 2017, página 2896, que es objeto de las denuncias relativas a las contradicciones de tesis 153/2019 y 9/2019, pendientes de resolverse por la Primera Sala y por el Pleno en Materia Penal del Primer Circuito, respectivamente.</w:t>
      </w:r>
    </w:p>
    <w:p w14:paraId="210708E8"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Esta tesis se publicó el viernes 14 de junio de 2019 a las </w:t>
      </w:r>
      <w:proofErr w:type="gramStart"/>
      <w:r w:rsidRPr="008D5EBC">
        <w:rPr>
          <w:rFonts w:ascii="Arial" w:hAnsi="Arial" w:cs="Arial"/>
          <w:bCs/>
          <w:sz w:val="20"/>
          <w:szCs w:val="20"/>
        </w:rPr>
        <w:t>10:20  horas</w:t>
      </w:r>
      <w:proofErr w:type="gramEnd"/>
      <w:r w:rsidRPr="008D5EBC">
        <w:rPr>
          <w:rFonts w:ascii="Arial" w:hAnsi="Arial" w:cs="Arial"/>
          <w:bCs/>
          <w:sz w:val="20"/>
          <w:szCs w:val="20"/>
        </w:rPr>
        <w:t xml:space="preserve">  en el Semanario Judicial de la Federación.</w:t>
      </w:r>
    </w:p>
    <w:p w14:paraId="25ED75A3" w14:textId="77777777" w:rsidR="008D5EBC" w:rsidRPr="008D5EBC" w:rsidRDefault="008D5EBC" w:rsidP="008D5EBC">
      <w:pPr>
        <w:spacing w:after="0" w:line="240" w:lineRule="auto"/>
        <w:jc w:val="both"/>
        <w:rPr>
          <w:rFonts w:ascii="Arial" w:hAnsi="Arial" w:cs="Arial"/>
          <w:bCs/>
          <w:sz w:val="20"/>
          <w:szCs w:val="20"/>
        </w:rPr>
      </w:pPr>
    </w:p>
    <w:p w14:paraId="21C6C163"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Registro digital: 2020706</w:t>
      </w:r>
    </w:p>
    <w:p w14:paraId="60F5BE44"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Instancia: Tribunales Colegiados de Circuito</w:t>
      </w:r>
    </w:p>
    <w:p w14:paraId="4E912599"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Décima Época</w:t>
      </w:r>
    </w:p>
    <w:p w14:paraId="315C31D4"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Materias(s): Común, Penal</w:t>
      </w:r>
    </w:p>
    <w:p w14:paraId="38F0644A"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Tesis: (II </w:t>
      </w:r>
      <w:proofErr w:type="gramStart"/>
      <w:r w:rsidRPr="008D5EBC">
        <w:rPr>
          <w:rFonts w:ascii="Arial" w:hAnsi="Arial" w:cs="Arial"/>
          <w:bCs/>
          <w:sz w:val="20"/>
          <w:szCs w:val="20"/>
        </w:rPr>
        <w:t>Región)1o</w:t>
      </w:r>
      <w:proofErr w:type="gramEnd"/>
      <w:r w:rsidRPr="008D5EBC">
        <w:rPr>
          <w:rFonts w:ascii="Arial" w:hAnsi="Arial" w:cs="Arial"/>
          <w:bCs/>
          <w:sz w:val="20"/>
          <w:szCs w:val="20"/>
        </w:rPr>
        <w:t>.4 P (10a.)</w:t>
      </w:r>
    </w:p>
    <w:p w14:paraId="79442F4A"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Fuente: Gaceta del Semanario Judicial de la Federación. Libro 70, </w:t>
      </w:r>
      <w:proofErr w:type="gramStart"/>
      <w:r w:rsidRPr="008D5EBC">
        <w:rPr>
          <w:rFonts w:ascii="Arial" w:hAnsi="Arial" w:cs="Arial"/>
          <w:bCs/>
          <w:sz w:val="20"/>
          <w:szCs w:val="20"/>
        </w:rPr>
        <w:t>Septiembre</w:t>
      </w:r>
      <w:proofErr w:type="gramEnd"/>
      <w:r w:rsidRPr="008D5EBC">
        <w:rPr>
          <w:rFonts w:ascii="Arial" w:hAnsi="Arial" w:cs="Arial"/>
          <w:bCs/>
          <w:sz w:val="20"/>
          <w:szCs w:val="20"/>
        </w:rPr>
        <w:t xml:space="preserve"> de 2019, Tomo III, página 2009</w:t>
      </w:r>
    </w:p>
    <w:p w14:paraId="47D723DE"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Tipo: Aislada</w:t>
      </w:r>
    </w:p>
    <w:p w14:paraId="2387CA66"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VIOLACIONES COMETIDAS EN LA DETENCIÓN DEL INCULPADO CON MOTIVO DE LA EXCEPCIÓN PREVISTA EN EL ARTÍCULO 16 CONSTITUCIONAL (FLAGRANCIA O CASO URGENTE), NO ANALIZADAS PREVIAMENTE EN AMPARO INDIRECTO. PROCEDE SU EXAMEN EN AMPARO DIRECTO CONFORME A LA JURISPRUDENCIA 1a./J. 45/2013 (10a.), SIN QUE PUEDA ELUDIRSE SU ANÁLISIS, BAJO EL ARGUMENTO DE QUE ESE TÓPICO SE VINCULA CON UN TEMA DE VALORACIÓN DE PRUEBAS.</w:t>
      </w:r>
    </w:p>
    <w:p w14:paraId="7CA63D32" w14:textId="0086FE3F"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Conforme a la jurisprudencia 1a./J. 45/2013 (10a.), de la Primera Sala de la Suprema Corte de la Justicia de la Nación, el órgano de amparo está constreñido a estudiar en la vía directa, la detención del inculpado ocurrida en la etapa de averiguación previa, siempre que no hubiere sido examinada con antelación en un juicio biinstancial. De modo que al surtirse esa condición, en observancia al artículo 217 de la Ley de Amparo, el Tribunal Colegiado de Circuito, en términos de dicho criterio, debe verificar si la detención del quejoso cumplió con los requisitos constitucionales que justifican la excepción por flagrancia o caso urgente; aunado a que con base en la misma jurisprudencia, se advierte que las transgresiones vinculadas con la detención constituyen una violación al procedimiento ocurrida en la mencionada fase de investigación, conforme al artículo 174, párrafos segundo y tercero, de la propia ley, que necesariamente ameritan escudriñarse, salvo que hubieren sido materia de examen en un juicio de amparo indirecto precedente. Además, dicha obligación se acentúa si el quejoso lo hace valer, vía conceptos de violación; de lo que se sigue que de no abordar dicho tópico, so pretexto de que se vincula con un tema de valoración de pruebas, se correría el riesgo de que ya no pueda ser materia de planteamiento, ni de examen oficioso en un juicio de amparo directo posterior (en el supuesto de que se determine conceder el amparo por diversas razones autónomas, sin examinar esa problemática), lo que adicionalmente produciría una sentencia que incumpliría con los requisitos de congruencia y exhaustividad contenidos en los artículos 74 y 75 de la Ley de Amparo.</w:t>
      </w:r>
    </w:p>
    <w:p w14:paraId="1086B109"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PRIMER TRIBUNAL COLEGIADO DE CIRCUITO DEL CENTRO AUXILIAR DE LA SEGUNDA REGIÓN.</w:t>
      </w:r>
    </w:p>
    <w:p w14:paraId="7FBBB792" w14:textId="285C85D5"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Amparo directo 796/2018 (cuaderno auxiliar 1182/2018) del índice del Tribunal Colegiado en Materia Penal del Décimo Circuito, con apoyo del Primer Tribunal Colegiado de Circuito del Centro Auxiliar de la Segunda Región, con residencia en San Andrés Cholula, Puebla. 30 de abril de 2019. Unanimidad de votos, con voto concurrente del Magistrado Rubén Paulo Ruiz Pérez. Ponente: Roberto Obando Pérez. Secretario: Crescencio Uriel Martínez Marcial.</w:t>
      </w:r>
    </w:p>
    <w:p w14:paraId="5F7E5A97"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Nota: La tesis de jurisprudencia 1a./J. 45/2013 (10a.), de título y subtítulo: "VIOLACIONES COMETIDAS EN LA DETENCIÓN DEL INCULPADO CON MOTIVO DE LA EXCEPCIÓN PREVISTA EN EL ARTÍCULO 16 CONSTITUCIONAL (FLAGRANCIA O CASO URGENTE). ES FACTIBLE SU ANÁLISIS EN AMPARO DIRECTO CUANDO NO HAYAN SIDO ANALIZADAS PREVIAMENTE EN AMPARO INDIRECTO." citada, aparece publicada en el Semanario Judicial de la Federación y su Gaceta, Décima Época, Libro XXII, Tomo 1, julio de 2013, página 529, registro digital: 2004134.</w:t>
      </w:r>
    </w:p>
    <w:p w14:paraId="0D664B1E" w14:textId="77777777" w:rsidR="008D5EBC" w:rsidRPr="008D5EBC" w:rsidRDefault="008D5EBC" w:rsidP="008D5EBC">
      <w:pPr>
        <w:spacing w:after="0" w:line="240" w:lineRule="auto"/>
        <w:jc w:val="both"/>
        <w:rPr>
          <w:rFonts w:ascii="Arial" w:hAnsi="Arial" w:cs="Arial"/>
          <w:bCs/>
          <w:sz w:val="20"/>
          <w:szCs w:val="20"/>
        </w:rPr>
      </w:pPr>
      <w:r w:rsidRPr="008D5EBC">
        <w:rPr>
          <w:rFonts w:ascii="Arial" w:hAnsi="Arial" w:cs="Arial"/>
          <w:bCs/>
          <w:sz w:val="20"/>
          <w:szCs w:val="20"/>
        </w:rPr>
        <w:t xml:space="preserve">Esta tesis se publicó el viernes 27 de septiembre de 2019 a las </w:t>
      </w:r>
      <w:proofErr w:type="gramStart"/>
      <w:r w:rsidRPr="008D5EBC">
        <w:rPr>
          <w:rFonts w:ascii="Arial" w:hAnsi="Arial" w:cs="Arial"/>
          <w:bCs/>
          <w:sz w:val="20"/>
          <w:szCs w:val="20"/>
        </w:rPr>
        <w:t>10:36  horas</w:t>
      </w:r>
      <w:proofErr w:type="gramEnd"/>
      <w:r w:rsidRPr="008D5EBC">
        <w:rPr>
          <w:rFonts w:ascii="Arial" w:hAnsi="Arial" w:cs="Arial"/>
          <w:bCs/>
          <w:sz w:val="20"/>
          <w:szCs w:val="20"/>
        </w:rPr>
        <w:t xml:space="preserve">  en el Semanario Judicial de la Federación.</w:t>
      </w:r>
    </w:p>
    <w:p w14:paraId="26CC7EAB" w14:textId="5CA599E0" w:rsidR="008F7961" w:rsidRPr="00AF3F98" w:rsidRDefault="008F7961" w:rsidP="001640D7">
      <w:pPr>
        <w:spacing w:after="0" w:line="240" w:lineRule="auto"/>
        <w:jc w:val="both"/>
        <w:rPr>
          <w:rFonts w:ascii="Arial" w:hAnsi="Arial" w:cs="Arial"/>
          <w:sz w:val="20"/>
          <w:szCs w:val="20"/>
        </w:rPr>
      </w:pPr>
    </w:p>
    <w:sectPr w:rsidR="008F7961" w:rsidRPr="00AF3F98" w:rsidSect="000C61CB">
      <w:headerReference w:type="default" r:id="rId6"/>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2041F" w14:textId="77777777" w:rsidR="00FD49BD" w:rsidRDefault="00FD49BD" w:rsidP="008F7961">
      <w:pPr>
        <w:spacing w:after="0" w:line="240" w:lineRule="auto"/>
      </w:pPr>
      <w:r>
        <w:separator/>
      </w:r>
    </w:p>
  </w:endnote>
  <w:endnote w:type="continuationSeparator" w:id="0">
    <w:p w14:paraId="26248E19" w14:textId="77777777" w:rsidR="00FD49BD" w:rsidRDefault="00FD49BD" w:rsidP="008F7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CB12D" w14:textId="77777777" w:rsidR="00FD49BD" w:rsidRDefault="00FD49BD" w:rsidP="008F7961">
      <w:pPr>
        <w:spacing w:after="0" w:line="240" w:lineRule="auto"/>
      </w:pPr>
      <w:r>
        <w:separator/>
      </w:r>
    </w:p>
  </w:footnote>
  <w:footnote w:type="continuationSeparator" w:id="0">
    <w:p w14:paraId="39521504" w14:textId="77777777" w:rsidR="00FD49BD" w:rsidRDefault="00FD49BD" w:rsidP="008F79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79311"/>
      <w:docPartObj>
        <w:docPartGallery w:val="Page Numbers (Top of Page)"/>
        <w:docPartUnique/>
      </w:docPartObj>
    </w:sdtPr>
    <w:sdtEndPr/>
    <w:sdtContent>
      <w:p w14:paraId="1C71BA82" w14:textId="77777777" w:rsidR="00AF3F98" w:rsidRDefault="00AF3F98" w:rsidP="00545412">
        <w:pPr>
          <w:pStyle w:val="Encabezado"/>
          <w:jc w:val="right"/>
        </w:pPr>
        <w:r>
          <w:fldChar w:fldCharType="begin"/>
        </w:r>
        <w:r>
          <w:instrText xml:space="preserve"> PAGE   \* MERGEFORMAT </w:instrText>
        </w:r>
        <w:r>
          <w:fldChar w:fldCharType="separate"/>
        </w:r>
        <w:r>
          <w:rPr>
            <w:noProof/>
          </w:rPr>
          <w:t>24</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961"/>
    <w:rsid w:val="00043CAF"/>
    <w:rsid w:val="00054BE1"/>
    <w:rsid w:val="00065FC1"/>
    <w:rsid w:val="000C61CB"/>
    <w:rsid w:val="000C68F7"/>
    <w:rsid w:val="000C7F60"/>
    <w:rsid w:val="000E588F"/>
    <w:rsid w:val="0010412C"/>
    <w:rsid w:val="00106505"/>
    <w:rsid w:val="001640D7"/>
    <w:rsid w:val="00171F2F"/>
    <w:rsid w:val="001E0EDC"/>
    <w:rsid w:val="00240DBF"/>
    <w:rsid w:val="002872F8"/>
    <w:rsid w:val="002A54AF"/>
    <w:rsid w:val="0035274A"/>
    <w:rsid w:val="00356D8B"/>
    <w:rsid w:val="004062A4"/>
    <w:rsid w:val="004345C3"/>
    <w:rsid w:val="00462256"/>
    <w:rsid w:val="004E7AC6"/>
    <w:rsid w:val="0052087E"/>
    <w:rsid w:val="0053698B"/>
    <w:rsid w:val="00545412"/>
    <w:rsid w:val="005D48C1"/>
    <w:rsid w:val="00627D7C"/>
    <w:rsid w:val="00653AE4"/>
    <w:rsid w:val="00745EF8"/>
    <w:rsid w:val="00766280"/>
    <w:rsid w:val="008135B8"/>
    <w:rsid w:val="00822EC0"/>
    <w:rsid w:val="00827FFD"/>
    <w:rsid w:val="008349BE"/>
    <w:rsid w:val="00876F81"/>
    <w:rsid w:val="008B6F82"/>
    <w:rsid w:val="008D5EBC"/>
    <w:rsid w:val="008F7961"/>
    <w:rsid w:val="00912BA8"/>
    <w:rsid w:val="00975AF5"/>
    <w:rsid w:val="00A4294C"/>
    <w:rsid w:val="00A6739B"/>
    <w:rsid w:val="00AA74BD"/>
    <w:rsid w:val="00AC0A00"/>
    <w:rsid w:val="00AF3F98"/>
    <w:rsid w:val="00B35EA8"/>
    <w:rsid w:val="00C03003"/>
    <w:rsid w:val="00C167CC"/>
    <w:rsid w:val="00C93554"/>
    <w:rsid w:val="00DD5821"/>
    <w:rsid w:val="00E03B49"/>
    <w:rsid w:val="00E42BC1"/>
    <w:rsid w:val="00E447F0"/>
    <w:rsid w:val="00E74B04"/>
    <w:rsid w:val="00E8192F"/>
    <w:rsid w:val="00E85CA5"/>
    <w:rsid w:val="00F574BB"/>
    <w:rsid w:val="00FD49BD"/>
    <w:rsid w:val="00FE06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43108"/>
  <w15:docId w15:val="{54F02817-8E30-49C6-A9F2-5BB87D313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F8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79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F7961"/>
  </w:style>
  <w:style w:type="paragraph" w:styleId="Piedepgina">
    <w:name w:val="footer"/>
    <w:basedOn w:val="Normal"/>
    <w:link w:val="PiedepginaCar"/>
    <w:uiPriority w:val="99"/>
    <w:semiHidden/>
    <w:unhideWhenUsed/>
    <w:rsid w:val="008F79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F7961"/>
  </w:style>
  <w:style w:type="character" w:styleId="Hipervnculo">
    <w:name w:val="Hyperlink"/>
    <w:basedOn w:val="Fuentedeprrafopredeter"/>
    <w:uiPriority w:val="99"/>
    <w:semiHidden/>
    <w:unhideWhenUsed/>
    <w:rsid w:val="00AA74BD"/>
    <w:rPr>
      <w:color w:val="0033CC"/>
      <w:u w:val="single"/>
    </w:rPr>
  </w:style>
  <w:style w:type="paragraph" w:styleId="NormalWeb">
    <w:name w:val="Normal (Web)"/>
    <w:basedOn w:val="Normal"/>
    <w:uiPriority w:val="99"/>
    <w:unhideWhenUsed/>
    <w:rsid w:val="00AA74BD"/>
    <w:pPr>
      <w:spacing w:before="100" w:beforeAutospacing="1" w:after="100" w:afterAutospacing="1" w:line="240" w:lineRule="auto"/>
    </w:pPr>
    <w:rPr>
      <w:rFonts w:ascii="Times New Roman" w:eastAsia="Times New Roman" w:hAnsi="Times New Roman" w:cs="Times New Roman"/>
      <w:color w:val="000000"/>
      <w:sz w:val="24"/>
      <w:szCs w:val="24"/>
      <w:lang w:eastAsia="es-MX"/>
    </w:rPr>
  </w:style>
  <w:style w:type="paragraph" w:styleId="Textodeglobo">
    <w:name w:val="Balloon Text"/>
    <w:basedOn w:val="Normal"/>
    <w:link w:val="TextodegloboCar"/>
    <w:uiPriority w:val="99"/>
    <w:semiHidden/>
    <w:unhideWhenUsed/>
    <w:rsid w:val="00E85C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5CA5"/>
    <w:rPr>
      <w:rFonts w:ascii="Tahoma" w:hAnsi="Tahoma" w:cs="Tahoma"/>
      <w:sz w:val="16"/>
      <w:szCs w:val="16"/>
    </w:rPr>
  </w:style>
  <w:style w:type="character" w:styleId="Textoennegrita">
    <w:name w:val="Strong"/>
    <w:basedOn w:val="Fuentedeprrafopredeter"/>
    <w:uiPriority w:val="22"/>
    <w:qFormat/>
    <w:rsid w:val="00AC0A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10</Pages>
  <Words>8245</Words>
  <Characters>45349</Characters>
  <Application>Microsoft Office Word</Application>
  <DocSecurity>0</DocSecurity>
  <Lines>377</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ralopez</dc:creator>
  <cp:lastModifiedBy>ELIZABETH LOPEZ GARCIA</cp:lastModifiedBy>
  <cp:revision>5</cp:revision>
  <cp:lastPrinted>2019-10-03T17:32:00Z</cp:lastPrinted>
  <dcterms:created xsi:type="dcterms:W3CDTF">2021-06-18T19:39:00Z</dcterms:created>
  <dcterms:modified xsi:type="dcterms:W3CDTF">2021-06-25T01:28:00Z</dcterms:modified>
</cp:coreProperties>
</file>