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3DF0" w14:textId="77777777" w:rsidR="00895AEF" w:rsidRPr="007830B3" w:rsidRDefault="00895AEF" w:rsidP="00895AEF">
      <w:pPr>
        <w:pStyle w:val="Estilo"/>
        <w:ind w:left="720" w:hanging="720"/>
        <w:jc w:val="center"/>
        <w:rPr>
          <w:b/>
          <w:bCs/>
        </w:rPr>
      </w:pPr>
      <w:r w:rsidRPr="007830B3">
        <w:rPr>
          <w:b/>
          <w:bCs/>
        </w:rPr>
        <w:t>LEY GENERAL DE TRANSPARENCIA Y ACCESO A LA INFORMACIÓN PÚBLICA</w:t>
      </w:r>
    </w:p>
    <w:p w14:paraId="3A32D144" w14:textId="77777777" w:rsidR="00895AEF" w:rsidRPr="007830B3" w:rsidRDefault="00895AEF" w:rsidP="00895AEF">
      <w:pPr>
        <w:pStyle w:val="Estilo"/>
        <w:jc w:val="center"/>
        <w:rPr>
          <w:b/>
          <w:bCs/>
        </w:rPr>
      </w:pPr>
    </w:p>
    <w:p w14:paraId="4A92F691" w14:textId="77777777" w:rsidR="00895AEF" w:rsidRPr="007830B3" w:rsidRDefault="00895AEF" w:rsidP="00895AEF">
      <w:pPr>
        <w:pStyle w:val="Estilo"/>
        <w:jc w:val="center"/>
        <w:rPr>
          <w:b/>
          <w:bCs/>
        </w:rPr>
      </w:pPr>
      <w:r w:rsidRPr="007830B3">
        <w:rPr>
          <w:b/>
          <w:bCs/>
        </w:rPr>
        <w:t>ÚLTIMA REFORMA PUBLICADA EN EL DIARIO OFICIAL DE LA FEDERACIÓN: 20 DE MAYO DE 2021.</w:t>
      </w:r>
    </w:p>
    <w:p w14:paraId="030A02DA" w14:textId="77777777" w:rsidR="00895AEF" w:rsidRDefault="00895AEF" w:rsidP="00895AEF">
      <w:pPr>
        <w:pStyle w:val="Estilo"/>
      </w:pPr>
    </w:p>
    <w:p w14:paraId="4336E42C" w14:textId="77777777" w:rsidR="00212E32" w:rsidRDefault="00212E32" w:rsidP="00212E32">
      <w:pPr>
        <w:pStyle w:val="Estilo"/>
      </w:pPr>
      <w:r>
        <w:t>Ley publicada en la Edición Vespertina del Diario Oficial de la Federación, el lunes 4 de mayo de 2015.</w:t>
      </w:r>
    </w:p>
    <w:p w14:paraId="2BDC3BDC" w14:textId="77777777" w:rsidR="00212E32" w:rsidRDefault="00212E32" w:rsidP="00212E32">
      <w:pPr>
        <w:pStyle w:val="Estilo"/>
      </w:pPr>
    </w:p>
    <w:p w14:paraId="3AF13286" w14:textId="77777777" w:rsidR="00212E32" w:rsidRDefault="00212E32" w:rsidP="00212E32">
      <w:pPr>
        <w:pStyle w:val="Estilo"/>
      </w:pPr>
      <w:r>
        <w:t xml:space="preserve">Al margen un sello con el Escudo Nacional, que dice: Estados Unidos </w:t>
      </w:r>
      <w:proofErr w:type="gramStart"/>
      <w:r>
        <w:t>Mexicanos.-</w:t>
      </w:r>
      <w:proofErr w:type="gramEnd"/>
      <w:r>
        <w:t xml:space="preserve"> Presidencia de la República.</w:t>
      </w:r>
    </w:p>
    <w:p w14:paraId="522C2315" w14:textId="77777777" w:rsidR="00212E32" w:rsidRDefault="00212E32" w:rsidP="00212E32">
      <w:pPr>
        <w:pStyle w:val="Estilo"/>
      </w:pPr>
    </w:p>
    <w:p w14:paraId="024AC5C2" w14:textId="77777777" w:rsidR="00212E32" w:rsidRDefault="00212E32" w:rsidP="00212E32">
      <w:pPr>
        <w:pStyle w:val="Estilo"/>
      </w:pPr>
      <w:r>
        <w:t xml:space="preserve">ENRIQUE PEÑA NIETO, </w:t>
      </w:r>
      <w:proofErr w:type="gramStart"/>
      <w:r>
        <w:t>Presidente</w:t>
      </w:r>
      <w:proofErr w:type="gramEnd"/>
      <w:r>
        <w:t xml:space="preserve"> de los Estados Unidos Mexicanos, a sus habitantes sabed:</w:t>
      </w:r>
    </w:p>
    <w:p w14:paraId="099150E3" w14:textId="77777777" w:rsidR="00212E32" w:rsidRDefault="00212E32" w:rsidP="00212E32">
      <w:pPr>
        <w:pStyle w:val="Estilo"/>
      </w:pPr>
    </w:p>
    <w:p w14:paraId="26D8CACB" w14:textId="77777777" w:rsidR="00212E32" w:rsidRDefault="00212E32" w:rsidP="00212E32">
      <w:pPr>
        <w:pStyle w:val="Estilo"/>
      </w:pPr>
      <w:r>
        <w:t>Que el Honorable Congreso de la Unión, se ha servido dirigirme el siguiente</w:t>
      </w:r>
    </w:p>
    <w:p w14:paraId="65E88C4D" w14:textId="77777777" w:rsidR="00212E32" w:rsidRDefault="00212E32" w:rsidP="00212E32">
      <w:pPr>
        <w:pStyle w:val="Estilo"/>
      </w:pPr>
    </w:p>
    <w:p w14:paraId="255B4A44" w14:textId="77777777" w:rsidR="00212E32" w:rsidRDefault="00212E32" w:rsidP="00212E32">
      <w:pPr>
        <w:pStyle w:val="Estilo"/>
      </w:pPr>
      <w:r>
        <w:t>DECRETO</w:t>
      </w:r>
    </w:p>
    <w:p w14:paraId="3A3CDE3B" w14:textId="77777777" w:rsidR="00212E32" w:rsidRDefault="00212E32" w:rsidP="00212E32">
      <w:pPr>
        <w:pStyle w:val="Estilo"/>
      </w:pPr>
    </w:p>
    <w:p w14:paraId="4C265ADE" w14:textId="77777777" w:rsidR="00212E32" w:rsidRDefault="00212E32" w:rsidP="00212E32">
      <w:pPr>
        <w:pStyle w:val="Estilo"/>
      </w:pPr>
      <w:r>
        <w:t>"EL CONGRESO GENERAL DE LOS ESTADOS UNIDOS MEXICANOS, DECRETA:</w:t>
      </w:r>
    </w:p>
    <w:p w14:paraId="7678E3E4" w14:textId="77777777" w:rsidR="00212E32" w:rsidRDefault="00212E32" w:rsidP="00212E32">
      <w:pPr>
        <w:pStyle w:val="Estilo"/>
      </w:pPr>
    </w:p>
    <w:p w14:paraId="16CB9B97" w14:textId="77777777" w:rsidR="00212E32" w:rsidRDefault="00212E32" w:rsidP="00212E32">
      <w:pPr>
        <w:pStyle w:val="Estilo"/>
      </w:pPr>
      <w:r>
        <w:t xml:space="preserve">Artículo </w:t>
      </w:r>
      <w:proofErr w:type="gramStart"/>
      <w:r>
        <w:t>Único.-</w:t>
      </w:r>
      <w:proofErr w:type="gramEnd"/>
      <w:r>
        <w:t xml:space="preserve"> Se expide la Ley General de Transparencia y Acceso a la Información Pública.</w:t>
      </w:r>
    </w:p>
    <w:p w14:paraId="1C1CA9C7" w14:textId="77777777" w:rsidR="00212E32" w:rsidRDefault="00212E32" w:rsidP="00212E32">
      <w:pPr>
        <w:pStyle w:val="Estilo"/>
      </w:pPr>
    </w:p>
    <w:p w14:paraId="12A9FA6F" w14:textId="77777777" w:rsidR="00212E32" w:rsidRDefault="00212E32" w:rsidP="00212E32">
      <w:pPr>
        <w:pStyle w:val="Estilo"/>
      </w:pPr>
    </w:p>
    <w:p w14:paraId="1DF91E36" w14:textId="77777777" w:rsidR="00212E32" w:rsidRDefault="00212E32" w:rsidP="00212E32">
      <w:pPr>
        <w:pStyle w:val="Estilo"/>
      </w:pPr>
      <w:r>
        <w:t>LEY GENERAL DE TRANSPARENCIA Y ACCESO A LA INFORMACIÓN PÚBLICA</w:t>
      </w:r>
    </w:p>
    <w:p w14:paraId="7908C5B2" w14:textId="77777777" w:rsidR="00212E32" w:rsidRDefault="00212E32" w:rsidP="00212E32">
      <w:pPr>
        <w:pStyle w:val="Estilo"/>
      </w:pPr>
    </w:p>
    <w:p w14:paraId="609533D3" w14:textId="77777777" w:rsidR="00212E32" w:rsidRDefault="00212E32" w:rsidP="00212E32">
      <w:pPr>
        <w:pStyle w:val="Estilo"/>
      </w:pPr>
    </w:p>
    <w:p w14:paraId="56F210B9" w14:textId="77777777" w:rsidR="00212E32" w:rsidRDefault="00212E32" w:rsidP="00212E32">
      <w:pPr>
        <w:pStyle w:val="Estilo"/>
      </w:pPr>
      <w:r>
        <w:t>TÍTULO PRIMERO</w:t>
      </w:r>
    </w:p>
    <w:p w14:paraId="1F7878B4" w14:textId="77777777" w:rsidR="00212E32" w:rsidRDefault="00212E32" w:rsidP="00212E32">
      <w:pPr>
        <w:pStyle w:val="Estilo"/>
      </w:pPr>
    </w:p>
    <w:p w14:paraId="6BBB4FA7" w14:textId="77777777" w:rsidR="00212E32" w:rsidRDefault="00212E32" w:rsidP="00212E32">
      <w:pPr>
        <w:pStyle w:val="Estilo"/>
      </w:pPr>
      <w:r>
        <w:t>DISPOSICIONES GENERALES</w:t>
      </w:r>
    </w:p>
    <w:p w14:paraId="0BEBB7B3" w14:textId="77777777" w:rsidR="00212E32" w:rsidRDefault="00212E32" w:rsidP="00212E32">
      <w:pPr>
        <w:pStyle w:val="Estilo"/>
      </w:pPr>
    </w:p>
    <w:p w14:paraId="6CF31595" w14:textId="77777777" w:rsidR="00212E32" w:rsidRDefault="00212E32" w:rsidP="00212E32">
      <w:pPr>
        <w:pStyle w:val="Estilo"/>
      </w:pPr>
    </w:p>
    <w:p w14:paraId="448FE0E0" w14:textId="77777777" w:rsidR="00212E32" w:rsidRDefault="00212E32" w:rsidP="00212E32">
      <w:pPr>
        <w:pStyle w:val="Estilo"/>
      </w:pPr>
      <w:r>
        <w:t>Capítulo I</w:t>
      </w:r>
    </w:p>
    <w:p w14:paraId="5EB2D301" w14:textId="77777777" w:rsidR="00212E32" w:rsidRDefault="00212E32" w:rsidP="00212E32">
      <w:pPr>
        <w:pStyle w:val="Estilo"/>
      </w:pPr>
    </w:p>
    <w:p w14:paraId="0D55C135" w14:textId="77777777" w:rsidR="00212E32" w:rsidRDefault="00212E32" w:rsidP="00212E32">
      <w:pPr>
        <w:pStyle w:val="Estilo"/>
      </w:pPr>
      <w:r>
        <w:t>Objeto de la Ley</w:t>
      </w:r>
    </w:p>
    <w:p w14:paraId="2DE1BAB0" w14:textId="77777777" w:rsidR="00212E32" w:rsidRDefault="00212E32" w:rsidP="00212E32">
      <w:pPr>
        <w:pStyle w:val="Estilo"/>
      </w:pPr>
    </w:p>
    <w:p w14:paraId="47C3C0C3" w14:textId="77777777" w:rsidR="00212E32" w:rsidRDefault="00212E32" w:rsidP="00212E32">
      <w:pPr>
        <w:pStyle w:val="Estilo"/>
      </w:pPr>
      <w:r>
        <w:t>Artículo 1. La presente Ley es de orden público y de observancia general en toda la República, es reglamentaria del artículo 6o. de la Constitución Política de los Estados Unidos Mexicanos, en materia de transparencia y acceso a la información.</w:t>
      </w:r>
    </w:p>
    <w:p w14:paraId="3BC6D5FA" w14:textId="77777777" w:rsidR="00212E32" w:rsidRDefault="00212E32" w:rsidP="00212E32">
      <w:pPr>
        <w:pStyle w:val="Estilo"/>
      </w:pPr>
    </w:p>
    <w:p w14:paraId="560BA931" w14:textId="77777777" w:rsidR="00212E32" w:rsidRDefault="00212E32" w:rsidP="00212E32">
      <w:pPr>
        <w:pStyle w:val="Estilo"/>
      </w:pPr>
      <w: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1866A0AF" w14:textId="77777777" w:rsidR="00212E32" w:rsidRDefault="00212E32" w:rsidP="00212E32">
      <w:pPr>
        <w:pStyle w:val="Estilo"/>
      </w:pPr>
    </w:p>
    <w:p w14:paraId="342F11EC" w14:textId="77777777" w:rsidR="00212E32" w:rsidRDefault="00212E32" w:rsidP="00212E32">
      <w:pPr>
        <w:pStyle w:val="Estilo"/>
      </w:pPr>
      <w:r>
        <w:t>Artículo 2. Son objetivos de esta Ley:</w:t>
      </w:r>
    </w:p>
    <w:p w14:paraId="0CCF54FE" w14:textId="77777777" w:rsidR="00212E32" w:rsidRDefault="00212E32" w:rsidP="00212E32">
      <w:pPr>
        <w:pStyle w:val="Estilo"/>
      </w:pPr>
    </w:p>
    <w:p w14:paraId="08FC47FA" w14:textId="77777777" w:rsidR="00212E32" w:rsidRDefault="00212E32" w:rsidP="00212E32">
      <w:pPr>
        <w:pStyle w:val="Estilo"/>
      </w:pPr>
      <w:r>
        <w:t>I. Distribuir competencias entre los Organismos garantes de la Federación y las Entidades Federativas, en materia de transparencia y acceso a la información;</w:t>
      </w:r>
    </w:p>
    <w:p w14:paraId="51620208" w14:textId="77777777" w:rsidR="00212E32" w:rsidRDefault="00212E32" w:rsidP="00212E32">
      <w:pPr>
        <w:pStyle w:val="Estilo"/>
      </w:pPr>
    </w:p>
    <w:p w14:paraId="37F4E04C" w14:textId="77777777" w:rsidR="00212E32" w:rsidRDefault="00212E32" w:rsidP="00212E32">
      <w:pPr>
        <w:pStyle w:val="Estilo"/>
      </w:pPr>
      <w:r>
        <w:t>II. Establecer las bases mínimas que regirán los procedimientos para garantizar el ejercicio del derecho de acceso a la información;</w:t>
      </w:r>
    </w:p>
    <w:p w14:paraId="484D92F5" w14:textId="77777777" w:rsidR="00212E32" w:rsidRDefault="00212E32" w:rsidP="00212E32">
      <w:pPr>
        <w:pStyle w:val="Estilo"/>
      </w:pPr>
    </w:p>
    <w:p w14:paraId="630BA88E" w14:textId="77777777" w:rsidR="00212E32" w:rsidRDefault="00212E32" w:rsidP="00212E32">
      <w:pPr>
        <w:pStyle w:val="Estilo"/>
      </w:pPr>
      <w:r>
        <w:t>III. Establecer procedimientos y condiciones homogéneas en el ejercicio del derecho de acceso a la información, mediante procedimientos sencillos y expeditos;</w:t>
      </w:r>
    </w:p>
    <w:p w14:paraId="514E2A79" w14:textId="77777777" w:rsidR="00212E32" w:rsidRDefault="00212E32" w:rsidP="00212E32">
      <w:pPr>
        <w:pStyle w:val="Estilo"/>
      </w:pPr>
    </w:p>
    <w:p w14:paraId="3EC04A76" w14:textId="77777777" w:rsidR="00212E32" w:rsidRDefault="00212E32" w:rsidP="00212E32">
      <w:pPr>
        <w:pStyle w:val="Estilo"/>
      </w:pPr>
      <w:r>
        <w:t>IV. Regular los medios de impugnación y procedimientos para la interposición de acciones de inconstitucionalidad y controversias constitucionales por parte de los Organismos garantes;</w:t>
      </w:r>
    </w:p>
    <w:p w14:paraId="71F556EC" w14:textId="77777777" w:rsidR="00212E32" w:rsidRDefault="00212E32" w:rsidP="00212E32">
      <w:pPr>
        <w:pStyle w:val="Estilo"/>
      </w:pPr>
    </w:p>
    <w:p w14:paraId="6C149591" w14:textId="77777777" w:rsidR="00212E32" w:rsidRDefault="00212E32" w:rsidP="00212E32">
      <w:pPr>
        <w:pStyle w:val="Estilo"/>
      </w:pPr>
      <w:r>
        <w:t>V. Establecer las bases y la información de interés público que se debe difundir proactivamente;</w:t>
      </w:r>
    </w:p>
    <w:p w14:paraId="6CBAC300" w14:textId="77777777" w:rsidR="00212E32" w:rsidRDefault="00212E32" w:rsidP="00212E32">
      <w:pPr>
        <w:pStyle w:val="Estilo"/>
      </w:pPr>
    </w:p>
    <w:p w14:paraId="53D7C36C" w14:textId="77777777" w:rsidR="00212E32" w:rsidRDefault="00212E32" w:rsidP="00212E32">
      <w:pPr>
        <w:pStyle w:val="Estilo"/>
      </w:pPr>
      <w:r>
        <w:t>VI. Regular la organización y funcionamiento del Sistema Nacional de Transparencia, Acceso a la Información y Protección de Datos Personales, así como establecer las bases de coordinación entre sus integrantes;</w:t>
      </w:r>
    </w:p>
    <w:p w14:paraId="1770D9C8" w14:textId="77777777" w:rsidR="00212E32" w:rsidRDefault="00212E32" w:rsidP="00212E32">
      <w:pPr>
        <w:pStyle w:val="Estilo"/>
      </w:pPr>
    </w:p>
    <w:p w14:paraId="5F5F9570" w14:textId="77777777" w:rsidR="00212E32" w:rsidRDefault="00212E32" w:rsidP="00212E32">
      <w:pPr>
        <w:pStyle w:val="Estilo"/>
      </w:pPr>
      <w:r>
        <w:t>VII.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70F4C3F9" w14:textId="77777777" w:rsidR="00212E32" w:rsidRDefault="00212E32" w:rsidP="00212E32">
      <w:pPr>
        <w:pStyle w:val="Estilo"/>
      </w:pPr>
    </w:p>
    <w:p w14:paraId="790F22F0" w14:textId="77777777" w:rsidR="00212E32" w:rsidRDefault="00212E32" w:rsidP="00212E32">
      <w:pPr>
        <w:pStyle w:val="Estilo"/>
      </w:pPr>
      <w:r>
        <w:t>VIII. Propiciar la participación ciudadana en la toma de decisiones públicas a fin de contribuir a la consolidación de la democracia, y</w:t>
      </w:r>
    </w:p>
    <w:p w14:paraId="54BC3837" w14:textId="77777777" w:rsidR="00212E32" w:rsidRDefault="00212E32" w:rsidP="00212E32">
      <w:pPr>
        <w:pStyle w:val="Estilo"/>
      </w:pPr>
    </w:p>
    <w:p w14:paraId="53C56687" w14:textId="77777777" w:rsidR="00212E32" w:rsidRDefault="00212E32" w:rsidP="00212E32">
      <w:pPr>
        <w:pStyle w:val="Estilo"/>
      </w:pPr>
      <w:r>
        <w:t>IX. Establecer los mecanismos para garantizar el cumplimiento y la efectiva aplicación de las medidas de apremio y las sanciones que correspondan.</w:t>
      </w:r>
    </w:p>
    <w:p w14:paraId="56FB2CFF" w14:textId="77777777" w:rsidR="00212E32" w:rsidRDefault="00212E32" w:rsidP="00212E32">
      <w:pPr>
        <w:pStyle w:val="Estilo"/>
      </w:pPr>
    </w:p>
    <w:p w14:paraId="7CFA1850" w14:textId="77777777" w:rsidR="00212E32" w:rsidRDefault="00212E32" w:rsidP="00212E32">
      <w:pPr>
        <w:pStyle w:val="Estilo"/>
      </w:pPr>
      <w:r>
        <w:t>Artículo 3. Para los efectos de la presente Ley se entenderá por:</w:t>
      </w:r>
    </w:p>
    <w:p w14:paraId="2183A190" w14:textId="77777777" w:rsidR="00212E32" w:rsidRDefault="00212E32" w:rsidP="00212E32">
      <w:pPr>
        <w:pStyle w:val="Estilo"/>
      </w:pPr>
    </w:p>
    <w:p w14:paraId="51D9C563" w14:textId="77777777" w:rsidR="00212E32" w:rsidRDefault="00212E32" w:rsidP="00212E32">
      <w:pPr>
        <w:pStyle w:val="Estilo"/>
      </w:pPr>
      <w:r>
        <w:t>I. Ajustes Razonables: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2A764A06" w14:textId="77777777" w:rsidR="00212E32" w:rsidRDefault="00212E32" w:rsidP="00212E32">
      <w:pPr>
        <w:pStyle w:val="Estilo"/>
      </w:pPr>
    </w:p>
    <w:p w14:paraId="1702809B" w14:textId="77777777" w:rsidR="00212E32" w:rsidRDefault="00212E32" w:rsidP="00212E32">
      <w:pPr>
        <w:pStyle w:val="Estilo"/>
      </w:pPr>
      <w:r>
        <w:t>II. Áreas: Instancias que cuentan o puedan contar con la información. Tratándose del sector público, serán aquellas que estén previstas en el reglamento interior, estatuto orgánico respectivo o equivalentes;</w:t>
      </w:r>
    </w:p>
    <w:p w14:paraId="560C652B" w14:textId="77777777" w:rsidR="00212E32" w:rsidRDefault="00212E32" w:rsidP="00212E32">
      <w:pPr>
        <w:pStyle w:val="Estilo"/>
      </w:pPr>
    </w:p>
    <w:p w14:paraId="3491F891" w14:textId="77777777" w:rsidR="00212E32" w:rsidRDefault="00212E32" w:rsidP="00212E32">
      <w:pPr>
        <w:pStyle w:val="Estilo"/>
      </w:pPr>
      <w:r>
        <w:t>III. Comisionado: Cada uno de los integrantes del Pleno del Instituto y de los Organismos garantes de los Estados y del Distrito Federal;</w:t>
      </w:r>
    </w:p>
    <w:p w14:paraId="5EF99343" w14:textId="77777777" w:rsidR="00212E32" w:rsidRDefault="00212E32" w:rsidP="00212E32">
      <w:pPr>
        <w:pStyle w:val="Estilo"/>
      </w:pPr>
    </w:p>
    <w:p w14:paraId="27936136" w14:textId="77777777" w:rsidR="00212E32" w:rsidRDefault="00212E32" w:rsidP="00212E32">
      <w:pPr>
        <w:pStyle w:val="Estilo"/>
      </w:pPr>
      <w:r>
        <w:t>IV. Comité de Transparencia: Instancia a la que hace referencia el artículo 43 de la presente Ley;</w:t>
      </w:r>
    </w:p>
    <w:p w14:paraId="5C050F5C" w14:textId="77777777" w:rsidR="00212E32" w:rsidRDefault="00212E32" w:rsidP="00212E32">
      <w:pPr>
        <w:pStyle w:val="Estilo"/>
      </w:pPr>
    </w:p>
    <w:p w14:paraId="492B25D9" w14:textId="77777777" w:rsidR="00212E32" w:rsidRDefault="00212E32" w:rsidP="00212E32">
      <w:pPr>
        <w:pStyle w:val="Estilo"/>
      </w:pPr>
      <w:r>
        <w:t>V. Consejo Nacional: Consejo del Sistema Nacional de Transparencia, Acceso a la Información y Protección de Datos Personales al que hace referencia el artículo 32 de la presente Ley;</w:t>
      </w:r>
    </w:p>
    <w:p w14:paraId="1757BF1D" w14:textId="77777777" w:rsidR="00212E32" w:rsidRDefault="00212E32" w:rsidP="00212E32">
      <w:pPr>
        <w:pStyle w:val="Estilo"/>
      </w:pPr>
    </w:p>
    <w:p w14:paraId="1C4B87BD" w14:textId="77777777" w:rsidR="00212E32" w:rsidRDefault="00212E32" w:rsidP="00212E32">
      <w:pPr>
        <w:pStyle w:val="Estilo"/>
      </w:pPr>
      <w:r>
        <w:t>VI. Datos abiertos: Los datos digitales de carácter público que son accesibles en línea que pueden ser usados, reutilizados y redistribuidos por cualquier interesado y que tienen las siguientes características:</w:t>
      </w:r>
    </w:p>
    <w:p w14:paraId="18A32D16" w14:textId="77777777" w:rsidR="00212E32" w:rsidRDefault="00212E32" w:rsidP="00212E32">
      <w:pPr>
        <w:pStyle w:val="Estilo"/>
      </w:pPr>
    </w:p>
    <w:p w14:paraId="47056D26" w14:textId="77777777" w:rsidR="00212E32" w:rsidRDefault="00212E32" w:rsidP="00212E32">
      <w:pPr>
        <w:pStyle w:val="Estilo"/>
      </w:pPr>
      <w:r>
        <w:t>a) Accesibles: Los datos están disponibles para la gama más amplia de usuarios, para cualquier propósito;</w:t>
      </w:r>
    </w:p>
    <w:p w14:paraId="36392193" w14:textId="77777777" w:rsidR="00212E32" w:rsidRDefault="00212E32" w:rsidP="00212E32">
      <w:pPr>
        <w:pStyle w:val="Estilo"/>
      </w:pPr>
    </w:p>
    <w:p w14:paraId="48C9C4EA" w14:textId="77777777" w:rsidR="00212E32" w:rsidRDefault="00212E32" w:rsidP="00212E32">
      <w:pPr>
        <w:pStyle w:val="Estilo"/>
      </w:pPr>
      <w:r>
        <w:t>b) Integrales: Contienen el tema que describen a detalle y con los metadatos necesarios;</w:t>
      </w:r>
    </w:p>
    <w:p w14:paraId="7F942DE7" w14:textId="77777777" w:rsidR="00212E32" w:rsidRDefault="00212E32" w:rsidP="00212E32">
      <w:pPr>
        <w:pStyle w:val="Estilo"/>
      </w:pPr>
    </w:p>
    <w:p w14:paraId="72B20282" w14:textId="77777777" w:rsidR="00212E32" w:rsidRDefault="00212E32" w:rsidP="00212E32">
      <w:pPr>
        <w:pStyle w:val="Estilo"/>
      </w:pPr>
      <w:r>
        <w:t>c) Gratuitos: Se obtienen sin entregar a cambio contraprestación alguna;</w:t>
      </w:r>
    </w:p>
    <w:p w14:paraId="32171E5A" w14:textId="77777777" w:rsidR="00212E32" w:rsidRDefault="00212E32" w:rsidP="00212E32">
      <w:pPr>
        <w:pStyle w:val="Estilo"/>
      </w:pPr>
    </w:p>
    <w:p w14:paraId="3BF4368A" w14:textId="77777777" w:rsidR="00212E32" w:rsidRDefault="00212E32" w:rsidP="00212E32">
      <w:pPr>
        <w:pStyle w:val="Estilo"/>
      </w:pPr>
      <w:r>
        <w:t>d) No discriminatorios: Los datos están disponibles para cualquier persona, sin necesidad de registro;</w:t>
      </w:r>
    </w:p>
    <w:p w14:paraId="22DD2FCA" w14:textId="77777777" w:rsidR="00212E32" w:rsidRDefault="00212E32" w:rsidP="00212E32">
      <w:pPr>
        <w:pStyle w:val="Estilo"/>
      </w:pPr>
    </w:p>
    <w:p w14:paraId="1A7F2231" w14:textId="77777777" w:rsidR="00212E32" w:rsidRDefault="00212E32" w:rsidP="00212E32">
      <w:pPr>
        <w:pStyle w:val="Estilo"/>
      </w:pPr>
      <w:r>
        <w:t>e) Oportunos: Son actualizados, periódicamente, conforme se generen;</w:t>
      </w:r>
    </w:p>
    <w:p w14:paraId="1A4F620F" w14:textId="77777777" w:rsidR="00212E32" w:rsidRDefault="00212E32" w:rsidP="00212E32">
      <w:pPr>
        <w:pStyle w:val="Estilo"/>
      </w:pPr>
    </w:p>
    <w:p w14:paraId="72718C06" w14:textId="77777777" w:rsidR="00212E32" w:rsidRDefault="00212E32" w:rsidP="00212E32">
      <w:pPr>
        <w:pStyle w:val="Estilo"/>
      </w:pPr>
      <w:r>
        <w:t>f) Permanentes: Se conservan en el tiempo, para lo cual, las versiones históricas relevantes para uso público se mantendrán disponibles con identificadores adecuados al efecto;</w:t>
      </w:r>
    </w:p>
    <w:p w14:paraId="0915B353" w14:textId="77777777" w:rsidR="00212E32" w:rsidRDefault="00212E32" w:rsidP="00212E32">
      <w:pPr>
        <w:pStyle w:val="Estilo"/>
      </w:pPr>
    </w:p>
    <w:p w14:paraId="208D356C" w14:textId="77777777" w:rsidR="00212E32" w:rsidRDefault="00212E32" w:rsidP="00212E32">
      <w:pPr>
        <w:pStyle w:val="Estilo"/>
      </w:pPr>
      <w:r>
        <w:t>g) Primarios: Provienen de la fuente de origen con el máximo nivel de desagregación posible;</w:t>
      </w:r>
    </w:p>
    <w:p w14:paraId="64472189" w14:textId="77777777" w:rsidR="00212E32" w:rsidRDefault="00212E32" w:rsidP="00212E32">
      <w:pPr>
        <w:pStyle w:val="Estilo"/>
      </w:pPr>
    </w:p>
    <w:p w14:paraId="17DE728B" w14:textId="77777777" w:rsidR="00212E32" w:rsidRDefault="00212E32" w:rsidP="00212E32">
      <w:pPr>
        <w:pStyle w:val="Estilo"/>
      </w:pPr>
      <w:r>
        <w:t>h) Legibles por máquinas: Deberán estar estructurados, total o parcialmente, para ser procesados e interpretados por equipos electrónicos de manera automática;</w:t>
      </w:r>
    </w:p>
    <w:p w14:paraId="4BDCF5F1" w14:textId="77777777" w:rsidR="00212E32" w:rsidRDefault="00212E32" w:rsidP="00212E32">
      <w:pPr>
        <w:pStyle w:val="Estilo"/>
      </w:pPr>
    </w:p>
    <w:p w14:paraId="76D40846" w14:textId="77777777" w:rsidR="00212E32" w:rsidRDefault="00212E32" w:rsidP="00212E32">
      <w:pPr>
        <w:pStyle w:val="Estilo"/>
      </w:pPr>
      <w: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3F4E4A95" w14:textId="77777777" w:rsidR="00212E32" w:rsidRDefault="00212E32" w:rsidP="00212E32">
      <w:pPr>
        <w:pStyle w:val="Estilo"/>
      </w:pPr>
    </w:p>
    <w:p w14:paraId="3990185C" w14:textId="77777777" w:rsidR="00212E32" w:rsidRDefault="00212E32" w:rsidP="00212E32">
      <w:pPr>
        <w:pStyle w:val="Estilo"/>
      </w:pPr>
      <w:r>
        <w:t>j) De libre uso: Citan la fuente de origen como único requerimiento para ser utilizados libremente;</w:t>
      </w:r>
    </w:p>
    <w:p w14:paraId="68036047" w14:textId="77777777" w:rsidR="00212E32" w:rsidRDefault="00212E32" w:rsidP="00212E32">
      <w:pPr>
        <w:pStyle w:val="Estilo"/>
      </w:pPr>
    </w:p>
    <w:p w14:paraId="64918258" w14:textId="77777777" w:rsidR="00212E32" w:rsidRDefault="00212E32" w:rsidP="00212E32">
      <w:pPr>
        <w:pStyle w:val="Estilo"/>
      </w:pPr>
      <w:r>
        <w:t>VII. Documento: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14:paraId="3D426227" w14:textId="77777777" w:rsidR="00212E32" w:rsidRDefault="00212E32" w:rsidP="00212E32">
      <w:pPr>
        <w:pStyle w:val="Estilo"/>
      </w:pPr>
    </w:p>
    <w:p w14:paraId="36BC597F" w14:textId="77777777" w:rsidR="00212E32" w:rsidRDefault="00212E32" w:rsidP="00212E32">
      <w:pPr>
        <w:pStyle w:val="Estilo"/>
      </w:pPr>
      <w:r>
        <w:t>VIII. Entidades Federativas: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14:paraId="72C2231E" w14:textId="77777777" w:rsidR="00212E32" w:rsidRDefault="00212E32" w:rsidP="00212E32">
      <w:pPr>
        <w:pStyle w:val="Estilo"/>
      </w:pPr>
    </w:p>
    <w:p w14:paraId="1CCA28C4" w14:textId="77777777" w:rsidR="00212E32" w:rsidRDefault="00212E32" w:rsidP="00212E32">
      <w:pPr>
        <w:pStyle w:val="Estilo"/>
      </w:pPr>
      <w:r>
        <w:t>IX. Expediente: Unidad documental constituida por uno o varios documentos de archivo, ordenados y relacionados por un mismo asunto, actividad o trámite de los sujetos obligados;</w:t>
      </w:r>
    </w:p>
    <w:p w14:paraId="128AAC37" w14:textId="77777777" w:rsidR="00212E32" w:rsidRDefault="00212E32" w:rsidP="00212E32">
      <w:pPr>
        <w:pStyle w:val="Estilo"/>
      </w:pPr>
    </w:p>
    <w:p w14:paraId="6CFD789E" w14:textId="77777777" w:rsidR="00212E32" w:rsidRDefault="00212E32" w:rsidP="00212E32">
      <w:pPr>
        <w:pStyle w:val="Estilo"/>
      </w:pPr>
      <w:r>
        <w:lastRenderedPageBreak/>
        <w:t>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14:paraId="53093FE8" w14:textId="77777777" w:rsidR="00212E32" w:rsidRDefault="00212E32" w:rsidP="00212E32">
      <w:pPr>
        <w:pStyle w:val="Estilo"/>
      </w:pPr>
    </w:p>
    <w:p w14:paraId="24E58086" w14:textId="77777777" w:rsidR="00212E32" w:rsidRDefault="00212E32" w:rsidP="00212E32">
      <w:pPr>
        <w:pStyle w:val="Estilo"/>
      </w:pPr>
      <w:r>
        <w:t>XI. Formatos Accesibles: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14:paraId="138054F9" w14:textId="77777777" w:rsidR="00212E32" w:rsidRDefault="00212E32" w:rsidP="00212E32">
      <w:pPr>
        <w:pStyle w:val="Estilo"/>
      </w:pPr>
    </w:p>
    <w:p w14:paraId="3D488217" w14:textId="77777777" w:rsidR="00212E32" w:rsidRDefault="00212E32" w:rsidP="00212E32">
      <w:pPr>
        <w:pStyle w:val="Estilo"/>
      </w:pPr>
      <w:r>
        <w:t>XII. Información de interés público: Se refiere a la información que resulta relevante o beneficiosa para la sociedad y no simplemente de interés individual, cuya divulgación resulta útil para que el público comprenda las actividades que llevan a cabo los sujetos obligados;</w:t>
      </w:r>
    </w:p>
    <w:p w14:paraId="21B37796" w14:textId="77777777" w:rsidR="00212E32" w:rsidRDefault="00212E32" w:rsidP="00212E32">
      <w:pPr>
        <w:pStyle w:val="Estilo"/>
      </w:pPr>
    </w:p>
    <w:p w14:paraId="7CFF770D" w14:textId="77777777" w:rsidR="00212E32" w:rsidRDefault="00212E32" w:rsidP="00212E32">
      <w:pPr>
        <w:pStyle w:val="Estilo"/>
      </w:pPr>
      <w:r>
        <w:t>XIII. Instituto: El Instituto Nacional de Transparencia, Acceso a la Información y Protección de Datos Personales;</w:t>
      </w:r>
    </w:p>
    <w:p w14:paraId="6F872B73" w14:textId="77777777" w:rsidR="00212E32" w:rsidRDefault="00212E32" w:rsidP="00212E32">
      <w:pPr>
        <w:pStyle w:val="Estilo"/>
      </w:pPr>
    </w:p>
    <w:p w14:paraId="2F9AD330" w14:textId="77777777" w:rsidR="00212E32" w:rsidRDefault="00212E32" w:rsidP="00212E32">
      <w:pPr>
        <w:pStyle w:val="Estilo"/>
      </w:pPr>
      <w:r>
        <w:t>XIV. Ley: La Ley General de Transparencia y Acceso a la Información Pública;</w:t>
      </w:r>
    </w:p>
    <w:p w14:paraId="61A4AE61" w14:textId="77777777" w:rsidR="00212E32" w:rsidRDefault="00212E32" w:rsidP="00212E32">
      <w:pPr>
        <w:pStyle w:val="Estilo"/>
      </w:pPr>
    </w:p>
    <w:p w14:paraId="05C2A632" w14:textId="77777777" w:rsidR="00212E32" w:rsidRDefault="00212E32" w:rsidP="00212E32">
      <w:pPr>
        <w:pStyle w:val="Estilo"/>
      </w:pPr>
      <w:r>
        <w:t>XV. Ley Federal: La Ley Federal de Transparencia y Acceso a la Información Pública Gubernamental;</w:t>
      </w:r>
    </w:p>
    <w:p w14:paraId="176E6F4F" w14:textId="77777777" w:rsidR="00212E32" w:rsidRDefault="00212E32" w:rsidP="00212E32">
      <w:pPr>
        <w:pStyle w:val="Estilo"/>
      </w:pPr>
    </w:p>
    <w:p w14:paraId="02B0E472" w14:textId="77777777" w:rsidR="00212E32" w:rsidRDefault="00212E32" w:rsidP="00212E32">
      <w:pPr>
        <w:pStyle w:val="Estilo"/>
      </w:pPr>
      <w:r>
        <w:t>XVI. Organismos garantes: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14:paraId="5738AC79" w14:textId="77777777" w:rsidR="00212E32" w:rsidRDefault="00212E32" w:rsidP="00212E32">
      <w:pPr>
        <w:pStyle w:val="Estilo"/>
      </w:pPr>
    </w:p>
    <w:p w14:paraId="343D8D9B" w14:textId="77777777" w:rsidR="00212E32" w:rsidRDefault="00212E32" w:rsidP="00212E32">
      <w:pPr>
        <w:pStyle w:val="Estilo"/>
      </w:pPr>
      <w:r>
        <w:t>XVII. Plataforma Nacional: La Plataforma Nacional de Transparencia a que hace referencia el artículo 49 de la presente Ley;</w:t>
      </w:r>
    </w:p>
    <w:p w14:paraId="386E3027" w14:textId="77777777" w:rsidR="00212E32" w:rsidRDefault="00212E32" w:rsidP="00212E32">
      <w:pPr>
        <w:pStyle w:val="Estilo"/>
      </w:pPr>
    </w:p>
    <w:p w14:paraId="763A0E86" w14:textId="77777777" w:rsidR="00212E32" w:rsidRDefault="00212E32" w:rsidP="00212E32">
      <w:pPr>
        <w:pStyle w:val="Estilo"/>
      </w:pPr>
      <w:r>
        <w:t>XVIII. Servidores Públicos: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14:paraId="2C4C1A06" w14:textId="77777777" w:rsidR="00212E32" w:rsidRDefault="00212E32" w:rsidP="00212E32">
      <w:pPr>
        <w:pStyle w:val="Estilo"/>
      </w:pPr>
    </w:p>
    <w:p w14:paraId="7E8F2F05" w14:textId="77777777" w:rsidR="00212E32" w:rsidRDefault="00212E32" w:rsidP="00212E32">
      <w:pPr>
        <w:pStyle w:val="Estilo"/>
      </w:pPr>
      <w:r>
        <w:t>XIX. Sistema Nacional: Sistema Nacional de Transparencia, Acceso a la Información y Protección de Datos Personales;</w:t>
      </w:r>
    </w:p>
    <w:p w14:paraId="560BC0A9" w14:textId="77777777" w:rsidR="00212E32" w:rsidRDefault="00212E32" w:rsidP="00212E32">
      <w:pPr>
        <w:pStyle w:val="Estilo"/>
      </w:pPr>
    </w:p>
    <w:p w14:paraId="1BEAF853" w14:textId="77777777" w:rsidR="00212E32" w:rsidRDefault="00212E32" w:rsidP="00212E32">
      <w:pPr>
        <w:pStyle w:val="Estilo"/>
      </w:pPr>
      <w:r>
        <w:t>XX. Unidad de Transparencia: Instancia a la que hace referencia el artículo 45 de esta Ley, y</w:t>
      </w:r>
    </w:p>
    <w:p w14:paraId="20455555" w14:textId="77777777" w:rsidR="00212E32" w:rsidRDefault="00212E32" w:rsidP="00212E32">
      <w:pPr>
        <w:pStyle w:val="Estilo"/>
      </w:pPr>
    </w:p>
    <w:p w14:paraId="1EE754CE" w14:textId="77777777" w:rsidR="00212E32" w:rsidRDefault="00212E32" w:rsidP="00212E32">
      <w:pPr>
        <w:pStyle w:val="Estilo"/>
      </w:pPr>
      <w:r>
        <w:t>XXI. Versión Pública: Documento o Expediente en el que se da acceso a información eliminando u omitiendo las partes o secciones clasificadas.</w:t>
      </w:r>
    </w:p>
    <w:p w14:paraId="2BAD1BC8" w14:textId="77777777" w:rsidR="00212E32" w:rsidRDefault="00212E32" w:rsidP="00212E32">
      <w:pPr>
        <w:pStyle w:val="Estilo"/>
      </w:pPr>
    </w:p>
    <w:p w14:paraId="2B0FA34C" w14:textId="77777777" w:rsidR="00212E32" w:rsidRDefault="00212E32" w:rsidP="00212E32">
      <w:pPr>
        <w:pStyle w:val="Estilo"/>
      </w:pPr>
      <w:r>
        <w:t>Artículo 4. El derecho humano de acceso a la información comprende solicitar, investigar, difundir, buscar y recibir información.</w:t>
      </w:r>
    </w:p>
    <w:p w14:paraId="11F853B5" w14:textId="77777777" w:rsidR="00212E32" w:rsidRDefault="00212E32" w:rsidP="00212E32">
      <w:pPr>
        <w:pStyle w:val="Estilo"/>
      </w:pPr>
    </w:p>
    <w:p w14:paraId="7EB009F6" w14:textId="77777777" w:rsidR="00212E32" w:rsidRDefault="00212E32" w:rsidP="00212E32">
      <w:pPr>
        <w:pStyle w:val="Estilo"/>
      </w:pPr>
      <w: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14:paraId="427B1FF2" w14:textId="77777777" w:rsidR="00212E32" w:rsidRDefault="00212E32" w:rsidP="00212E32">
      <w:pPr>
        <w:pStyle w:val="Estilo"/>
      </w:pPr>
    </w:p>
    <w:p w14:paraId="0885713E" w14:textId="77777777" w:rsidR="00212E32" w:rsidRDefault="00212E32" w:rsidP="00212E32">
      <w:pPr>
        <w:pStyle w:val="Estilo"/>
      </w:pPr>
      <w:r>
        <w:t>Artículo 5. 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02560156" w14:textId="77777777" w:rsidR="00212E32" w:rsidRDefault="00212E32" w:rsidP="00212E32">
      <w:pPr>
        <w:pStyle w:val="Estilo"/>
      </w:pPr>
    </w:p>
    <w:p w14:paraId="387E015B" w14:textId="77777777" w:rsidR="00212E32" w:rsidRDefault="00212E32" w:rsidP="00212E32">
      <w:pPr>
        <w:pStyle w:val="Estilo"/>
      </w:pPr>
      <w:r>
        <w:t>Ninguna persona será objeto de inquisición judicial o administrativa con el objeto del ejercicio del derecho de acceso a la información, ni se podrá restringir este derecho por vías o medios directos e indirectos.</w:t>
      </w:r>
    </w:p>
    <w:p w14:paraId="5506D3FB" w14:textId="77777777" w:rsidR="00212E32" w:rsidRDefault="00212E32" w:rsidP="00212E32">
      <w:pPr>
        <w:pStyle w:val="Estilo"/>
      </w:pPr>
    </w:p>
    <w:p w14:paraId="01FF1F73" w14:textId="77777777" w:rsidR="00212E32" w:rsidRDefault="00212E32" w:rsidP="00212E32">
      <w:pPr>
        <w:pStyle w:val="Estilo"/>
      </w:pPr>
      <w:r>
        <w:t>Artículo 6. 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14:paraId="33663B65" w14:textId="77777777" w:rsidR="00212E32" w:rsidRDefault="00212E32" w:rsidP="00212E32">
      <w:pPr>
        <w:pStyle w:val="Estilo"/>
      </w:pPr>
    </w:p>
    <w:p w14:paraId="74016982" w14:textId="77777777" w:rsidR="00212E32" w:rsidRDefault="00212E32" w:rsidP="00212E32">
      <w:pPr>
        <w:pStyle w:val="Estilo"/>
      </w:pPr>
      <w:r>
        <w:t>Artículo 7. 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14:paraId="75398C92" w14:textId="77777777" w:rsidR="00212E32" w:rsidRDefault="00212E32" w:rsidP="00212E32">
      <w:pPr>
        <w:pStyle w:val="Estilo"/>
      </w:pPr>
    </w:p>
    <w:p w14:paraId="3BD2B00E" w14:textId="77777777" w:rsidR="00212E32" w:rsidRDefault="00212E32" w:rsidP="00212E32">
      <w:pPr>
        <w:pStyle w:val="Estilo"/>
      </w:pPr>
      <w:r>
        <w:lastRenderedPageBreak/>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14:paraId="1CB8DC09" w14:textId="77777777" w:rsidR="00212E32" w:rsidRDefault="00212E32" w:rsidP="00212E32">
      <w:pPr>
        <w:pStyle w:val="Estilo"/>
      </w:pPr>
    </w:p>
    <w:p w14:paraId="7ADDFBAA" w14:textId="77777777" w:rsidR="00212E32" w:rsidRDefault="00212E32" w:rsidP="00212E32">
      <w:pPr>
        <w:pStyle w:val="Estilo"/>
      </w:pPr>
      <w:r>
        <w:t>Para el caso de la interpretación, se podrá tomar en cuenta los criterios, determinaciones y opiniones de los organismos nacionales e internacionales, en materia de transparencia.</w:t>
      </w:r>
    </w:p>
    <w:p w14:paraId="310CA404" w14:textId="77777777" w:rsidR="00212E32" w:rsidRDefault="00212E32" w:rsidP="00212E32">
      <w:pPr>
        <w:pStyle w:val="Estilo"/>
      </w:pPr>
    </w:p>
    <w:p w14:paraId="4CFCFFA6" w14:textId="77777777" w:rsidR="00212E32" w:rsidRDefault="00212E32" w:rsidP="00212E32">
      <w:pPr>
        <w:pStyle w:val="Estilo"/>
      </w:pPr>
      <w:r>
        <w:tab/>
      </w:r>
    </w:p>
    <w:p w14:paraId="20E8671D" w14:textId="77777777" w:rsidR="00212E32" w:rsidRDefault="00212E32" w:rsidP="00212E32">
      <w:pPr>
        <w:pStyle w:val="Estilo"/>
      </w:pPr>
      <w:r>
        <w:t>Capítulo II</w:t>
      </w:r>
    </w:p>
    <w:p w14:paraId="0EC874EB" w14:textId="77777777" w:rsidR="00212E32" w:rsidRDefault="00212E32" w:rsidP="00212E32">
      <w:pPr>
        <w:pStyle w:val="Estilo"/>
      </w:pPr>
    </w:p>
    <w:p w14:paraId="3B3A0362" w14:textId="77777777" w:rsidR="00212E32" w:rsidRDefault="00212E32" w:rsidP="00212E32">
      <w:pPr>
        <w:pStyle w:val="Estilo"/>
      </w:pPr>
      <w:r>
        <w:t>De los Principios Generales</w:t>
      </w:r>
    </w:p>
    <w:p w14:paraId="3BA0A04B" w14:textId="77777777" w:rsidR="00212E32" w:rsidRDefault="00212E32" w:rsidP="00212E32">
      <w:pPr>
        <w:pStyle w:val="Estilo"/>
      </w:pPr>
    </w:p>
    <w:p w14:paraId="1C3220FC" w14:textId="77777777" w:rsidR="00212E32" w:rsidRDefault="00212E32" w:rsidP="00212E32">
      <w:pPr>
        <w:pStyle w:val="Estilo"/>
      </w:pPr>
    </w:p>
    <w:p w14:paraId="4A281ED1" w14:textId="77777777" w:rsidR="00212E32" w:rsidRDefault="00212E32" w:rsidP="00212E32">
      <w:pPr>
        <w:pStyle w:val="Estilo"/>
      </w:pPr>
      <w:r>
        <w:t>Sección Primera</w:t>
      </w:r>
    </w:p>
    <w:p w14:paraId="00330568" w14:textId="77777777" w:rsidR="00212E32" w:rsidRDefault="00212E32" w:rsidP="00212E32">
      <w:pPr>
        <w:pStyle w:val="Estilo"/>
      </w:pPr>
    </w:p>
    <w:p w14:paraId="40631337" w14:textId="77777777" w:rsidR="00212E32" w:rsidRDefault="00212E32" w:rsidP="00212E32">
      <w:pPr>
        <w:pStyle w:val="Estilo"/>
      </w:pPr>
      <w:r>
        <w:t>De los principios rectores de los Organismos garantes</w:t>
      </w:r>
    </w:p>
    <w:p w14:paraId="33E4F3CF" w14:textId="77777777" w:rsidR="00212E32" w:rsidRDefault="00212E32" w:rsidP="00212E32">
      <w:pPr>
        <w:pStyle w:val="Estilo"/>
      </w:pPr>
    </w:p>
    <w:p w14:paraId="716A115B" w14:textId="77777777" w:rsidR="00212E32" w:rsidRDefault="00212E32" w:rsidP="00212E32">
      <w:pPr>
        <w:pStyle w:val="Estilo"/>
      </w:pPr>
      <w:r>
        <w:t xml:space="preserve">Artículo 8. Los Organismos garantes del derecho de acceso a la información deberán regir su funcionamiento </w:t>
      </w:r>
      <w:proofErr w:type="gramStart"/>
      <w:r>
        <w:t>de acuerdo a</w:t>
      </w:r>
      <w:proofErr w:type="gramEnd"/>
      <w:r>
        <w:t xml:space="preserve"> los siguientes principios:</w:t>
      </w:r>
    </w:p>
    <w:p w14:paraId="0D28C301" w14:textId="77777777" w:rsidR="00212E32" w:rsidRDefault="00212E32" w:rsidP="00212E32">
      <w:pPr>
        <w:pStyle w:val="Estilo"/>
      </w:pPr>
    </w:p>
    <w:p w14:paraId="6FCDA30D" w14:textId="77777777" w:rsidR="00212E32" w:rsidRDefault="00212E32" w:rsidP="00212E32">
      <w:pPr>
        <w:pStyle w:val="Estilo"/>
      </w:pPr>
      <w:r>
        <w:t>I. Certeza: Principio que otorga seguridad y certidumbre jurídica a los particulares, en virtud de que permite conocer si las acciones de los Organismos garantes son apegadas a derecho y garantiza que los procedimientos sean completamente verificables, fidedignos y confiables;</w:t>
      </w:r>
    </w:p>
    <w:p w14:paraId="3EF51193" w14:textId="77777777" w:rsidR="00212E32" w:rsidRDefault="00212E32" w:rsidP="00212E32">
      <w:pPr>
        <w:pStyle w:val="Estilo"/>
      </w:pPr>
    </w:p>
    <w:p w14:paraId="5AB004F3" w14:textId="77777777" w:rsidR="00212E32" w:rsidRDefault="00212E32" w:rsidP="00212E32">
      <w:pPr>
        <w:pStyle w:val="Estilo"/>
      </w:pPr>
      <w:r>
        <w:t>II. Eficacia: Obligación de los Organismos garantes para tutelar, de manera efectiva, el derecho de acceso a la información;</w:t>
      </w:r>
    </w:p>
    <w:p w14:paraId="2DBAC23C" w14:textId="77777777" w:rsidR="00212E32" w:rsidRDefault="00212E32" w:rsidP="00212E32">
      <w:pPr>
        <w:pStyle w:val="Estilo"/>
      </w:pPr>
    </w:p>
    <w:p w14:paraId="70BA371C" w14:textId="77777777" w:rsidR="00212E32" w:rsidRDefault="00212E32" w:rsidP="00212E32">
      <w:pPr>
        <w:pStyle w:val="Estilo"/>
      </w:pPr>
      <w:r>
        <w:t>III. Imparcialidad: Cualidad que deben tener los Organismos garantes respecto de sus actuaciones de ser ajenos o extraños a los intereses de las partes en controversia y resolver sin favorecer indebidamente a ninguna de ellas;</w:t>
      </w:r>
    </w:p>
    <w:p w14:paraId="32E119AB" w14:textId="77777777" w:rsidR="00212E32" w:rsidRDefault="00212E32" w:rsidP="00212E32">
      <w:pPr>
        <w:pStyle w:val="Estilo"/>
      </w:pPr>
    </w:p>
    <w:p w14:paraId="00A28F90" w14:textId="77777777" w:rsidR="00212E32" w:rsidRDefault="00212E32" w:rsidP="00212E32">
      <w:pPr>
        <w:pStyle w:val="Estilo"/>
      </w:pPr>
      <w:r>
        <w:t>IV. Independencia: Cualidad que deben tener los Organismos garantes para actuar sin supeditarse a interés, autoridad o persona alguna;</w:t>
      </w:r>
    </w:p>
    <w:p w14:paraId="776A4400" w14:textId="77777777" w:rsidR="00212E32" w:rsidRDefault="00212E32" w:rsidP="00212E32">
      <w:pPr>
        <w:pStyle w:val="Estilo"/>
      </w:pPr>
    </w:p>
    <w:p w14:paraId="42BFB926" w14:textId="77777777" w:rsidR="00212E32" w:rsidRDefault="00212E32" w:rsidP="00212E32">
      <w:pPr>
        <w:pStyle w:val="Estilo"/>
      </w:pPr>
      <w:r>
        <w:lastRenderedPageBreak/>
        <w:t>V. Legalidad: Obligación de los Organismos garantes de ajustar su actuación, que funde y motive sus resoluciones y actos en las normas aplicables;</w:t>
      </w:r>
    </w:p>
    <w:p w14:paraId="502EC3A4" w14:textId="77777777" w:rsidR="00212E32" w:rsidRDefault="00212E32" w:rsidP="00212E32">
      <w:pPr>
        <w:pStyle w:val="Estilo"/>
      </w:pPr>
    </w:p>
    <w:p w14:paraId="2D144671" w14:textId="77777777" w:rsidR="00212E32" w:rsidRDefault="00212E32" w:rsidP="00212E32">
      <w:pPr>
        <w:pStyle w:val="Estilo"/>
      </w:pPr>
      <w:r>
        <w:t>VI. Máxima Publicidad: Toda la información en posesión de los sujetos obligados será pública, completa, oportuna y accesible, sujeta a un claro régimen de excepciones que deberán estar definidas y ser además legítimas y estrictamente necesarias en una sociedad democrática;</w:t>
      </w:r>
    </w:p>
    <w:p w14:paraId="7DDF2B0C" w14:textId="77777777" w:rsidR="00212E32" w:rsidRDefault="00212E32" w:rsidP="00212E32">
      <w:pPr>
        <w:pStyle w:val="Estilo"/>
      </w:pPr>
    </w:p>
    <w:p w14:paraId="75836EEE" w14:textId="77777777" w:rsidR="00212E32" w:rsidRDefault="00212E32" w:rsidP="00212E32">
      <w:pPr>
        <w:pStyle w:val="Estilo"/>
      </w:pPr>
      <w:r>
        <w:t>VII. Objetividad: Obligación de los Organismos garantes de ajustar su actuación a los presupuestos de ley que deben ser aplicados al analizar el caso en concreto y resolver todos los hechos, prescindiendo de las consideraciones y criterios personales;</w:t>
      </w:r>
    </w:p>
    <w:p w14:paraId="4E439F2A" w14:textId="77777777" w:rsidR="00212E32" w:rsidRDefault="00212E32" w:rsidP="00212E32">
      <w:pPr>
        <w:pStyle w:val="Estilo"/>
      </w:pPr>
    </w:p>
    <w:p w14:paraId="133DEE18" w14:textId="77777777" w:rsidR="00212E32" w:rsidRDefault="00212E32" w:rsidP="00212E32">
      <w:pPr>
        <w:pStyle w:val="Estilo"/>
      </w:pPr>
      <w:r>
        <w:t>VIII. Profesionalismo: Los Servidores Públicos que laboren en los Organismos garantes deberán sujetar su actuación a conocimientos técnicos, teóricos y metodológicos que garanticen un desempeño eficiente y eficaz en el ejercicio de la función pública que tienen encomendada, y</w:t>
      </w:r>
    </w:p>
    <w:p w14:paraId="49E3CE68" w14:textId="77777777" w:rsidR="00212E32" w:rsidRDefault="00212E32" w:rsidP="00212E32">
      <w:pPr>
        <w:pStyle w:val="Estilo"/>
      </w:pPr>
    </w:p>
    <w:p w14:paraId="437254C2" w14:textId="77777777" w:rsidR="00212E32" w:rsidRDefault="00212E32" w:rsidP="00212E32">
      <w:pPr>
        <w:pStyle w:val="Estilo"/>
      </w:pPr>
      <w:r>
        <w:t>IX. Transparencia: Obligación de los Organismos garantes de dar publicidad a las deliberaciones y actos relacionados con sus atribuciones, así como dar acceso a la información que generen.</w:t>
      </w:r>
    </w:p>
    <w:p w14:paraId="142A5C50" w14:textId="77777777" w:rsidR="00212E32" w:rsidRDefault="00212E32" w:rsidP="00212E32">
      <w:pPr>
        <w:pStyle w:val="Estilo"/>
      </w:pPr>
    </w:p>
    <w:p w14:paraId="382427A1" w14:textId="77777777" w:rsidR="00212E32" w:rsidRDefault="00212E32" w:rsidP="00212E32">
      <w:pPr>
        <w:pStyle w:val="Estilo"/>
      </w:pPr>
    </w:p>
    <w:p w14:paraId="5E1118AA" w14:textId="77777777" w:rsidR="00212E32" w:rsidRDefault="00212E32" w:rsidP="00212E32">
      <w:pPr>
        <w:pStyle w:val="Estilo"/>
      </w:pPr>
      <w:r>
        <w:t>Sección Segunda</w:t>
      </w:r>
    </w:p>
    <w:p w14:paraId="50EC0F0B" w14:textId="77777777" w:rsidR="00212E32" w:rsidRDefault="00212E32" w:rsidP="00212E32">
      <w:pPr>
        <w:pStyle w:val="Estilo"/>
      </w:pPr>
    </w:p>
    <w:p w14:paraId="0B09F84F" w14:textId="77777777" w:rsidR="00212E32" w:rsidRDefault="00212E32" w:rsidP="00212E32">
      <w:pPr>
        <w:pStyle w:val="Estilo"/>
      </w:pPr>
      <w:r>
        <w:t>De los Principios en Materia de Transparencia y Acceso a la Información Pública</w:t>
      </w:r>
    </w:p>
    <w:p w14:paraId="1887A3FA" w14:textId="77777777" w:rsidR="00212E32" w:rsidRDefault="00212E32" w:rsidP="00212E32">
      <w:pPr>
        <w:pStyle w:val="Estilo"/>
      </w:pPr>
    </w:p>
    <w:p w14:paraId="26AA66EB" w14:textId="77777777" w:rsidR="00212E32" w:rsidRDefault="00212E32" w:rsidP="00212E32">
      <w:pPr>
        <w:pStyle w:val="Estilo"/>
      </w:pPr>
      <w:r>
        <w:t>Artículo 9. 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14:paraId="723B0894" w14:textId="77777777" w:rsidR="00212E32" w:rsidRDefault="00212E32" w:rsidP="00212E32">
      <w:pPr>
        <w:pStyle w:val="Estilo"/>
      </w:pPr>
    </w:p>
    <w:p w14:paraId="5DC51358" w14:textId="77777777" w:rsidR="00212E32" w:rsidRDefault="00212E32" w:rsidP="00212E32">
      <w:pPr>
        <w:pStyle w:val="Estilo"/>
      </w:pPr>
      <w:r>
        <w:t>Artículo 10. Es obligación de los Organismos garantes otorgar las medidas pertinentes para asegurar el acceso a la información de todas las personas en igualdad de condiciones con las demás.</w:t>
      </w:r>
    </w:p>
    <w:p w14:paraId="6C84014A" w14:textId="77777777" w:rsidR="00212E32" w:rsidRDefault="00212E32" w:rsidP="00212E32">
      <w:pPr>
        <w:pStyle w:val="Estilo"/>
      </w:pPr>
    </w:p>
    <w:p w14:paraId="1F326A6C" w14:textId="77777777" w:rsidR="00212E32" w:rsidRDefault="00212E32" w:rsidP="00212E32">
      <w:pPr>
        <w:pStyle w:val="Estilo"/>
      </w:pPr>
      <w:r>
        <w:t>Está prohibida toda discriminación que menoscabe o anule la transparencia o acceso a la información pública en posesión de los sujetos obligados.</w:t>
      </w:r>
    </w:p>
    <w:p w14:paraId="6C29727F" w14:textId="77777777" w:rsidR="00212E32" w:rsidRDefault="00212E32" w:rsidP="00212E32">
      <w:pPr>
        <w:pStyle w:val="Estilo"/>
      </w:pPr>
    </w:p>
    <w:p w14:paraId="0D1A53FF" w14:textId="77777777" w:rsidR="00212E32" w:rsidRDefault="00212E32" w:rsidP="00212E32">
      <w:pPr>
        <w:pStyle w:val="Estilo"/>
      </w:pPr>
      <w:r>
        <w:lastRenderedPageBreak/>
        <w:t>Artículo 11. Toda la información en posesión de los sujetos obligados será pública, completa, oportuna y accesible, sujeta a un claro régimen de excepciones que deberán estar definidas y ser además legítimas y estrictamente necesarias en una sociedad democrática.</w:t>
      </w:r>
    </w:p>
    <w:p w14:paraId="461519CE" w14:textId="77777777" w:rsidR="00212E32" w:rsidRDefault="00212E32" w:rsidP="00212E32">
      <w:pPr>
        <w:pStyle w:val="Estilo"/>
      </w:pPr>
    </w:p>
    <w:p w14:paraId="328BC835" w14:textId="77777777" w:rsidR="00212E32" w:rsidRDefault="00212E32" w:rsidP="00212E32">
      <w:pPr>
        <w:pStyle w:val="Estilo"/>
      </w:pPr>
      <w:r>
        <w:t>Artículo 12. 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14:paraId="378C60F6" w14:textId="77777777" w:rsidR="00212E32" w:rsidRDefault="00212E32" w:rsidP="00212E32">
      <w:pPr>
        <w:pStyle w:val="Estilo"/>
      </w:pPr>
    </w:p>
    <w:p w14:paraId="1F7090B1" w14:textId="77777777" w:rsidR="00212E32" w:rsidRDefault="00212E32" w:rsidP="00212E32">
      <w:pPr>
        <w:pStyle w:val="Estilo"/>
      </w:pPr>
      <w:r>
        <w:t>Artículo 13. En la generación, publicación y entrega de información se deberá garantizar que ésta sea accesible, confiable, verificable, veraz, oportuna y atenderá las necesidades del derecho de acceso a la información de toda persona.</w:t>
      </w:r>
    </w:p>
    <w:p w14:paraId="3C6B892D" w14:textId="77777777" w:rsidR="00212E32" w:rsidRDefault="00212E32" w:rsidP="00212E32">
      <w:pPr>
        <w:pStyle w:val="Estilo"/>
      </w:pPr>
    </w:p>
    <w:p w14:paraId="047A6A01" w14:textId="77777777" w:rsidR="00212E32" w:rsidRDefault="00212E32" w:rsidP="00212E32">
      <w:pPr>
        <w:pStyle w:val="Estilo"/>
      </w:pPr>
      <w:r>
        <w:t>Los sujetos obligados buscarán, en todo momento, que la información generada tenga un lenguaje sencillo para cualquier persona y se procurará, en la medida de lo posible, su accesibilidad y traducción a lenguas indígenas.</w:t>
      </w:r>
    </w:p>
    <w:p w14:paraId="674155FE" w14:textId="77777777" w:rsidR="00212E32" w:rsidRDefault="00212E32" w:rsidP="00212E32">
      <w:pPr>
        <w:pStyle w:val="Estilo"/>
      </w:pPr>
    </w:p>
    <w:p w14:paraId="508CE2DD" w14:textId="77777777" w:rsidR="00212E32" w:rsidRDefault="00212E32" w:rsidP="00212E32">
      <w:pPr>
        <w:pStyle w:val="Estilo"/>
      </w:pPr>
      <w:r>
        <w:t>Artículo 14. Los Organismos garantes, en el ámbito de sus atribuciones, deberán suplir cualquier deficiencia para garantizar el ejercicio del derecho de acceso a la información.</w:t>
      </w:r>
    </w:p>
    <w:p w14:paraId="47E82036" w14:textId="77777777" w:rsidR="00212E32" w:rsidRDefault="00212E32" w:rsidP="00212E32">
      <w:pPr>
        <w:pStyle w:val="Estilo"/>
      </w:pPr>
    </w:p>
    <w:p w14:paraId="2F288EFC" w14:textId="77777777" w:rsidR="00212E32" w:rsidRDefault="00212E32" w:rsidP="00212E32">
      <w:pPr>
        <w:pStyle w:val="Estilo"/>
      </w:pPr>
      <w:r>
        <w:t>Artículo 15. Toda persona tiene derecho de acceso a la información, sin discriminación, por motivo alguno.</w:t>
      </w:r>
    </w:p>
    <w:p w14:paraId="42022B72" w14:textId="77777777" w:rsidR="00212E32" w:rsidRDefault="00212E32" w:rsidP="00212E32">
      <w:pPr>
        <w:pStyle w:val="Estilo"/>
      </w:pPr>
    </w:p>
    <w:p w14:paraId="68497C58" w14:textId="77777777" w:rsidR="00212E32" w:rsidRDefault="00212E32" w:rsidP="00212E32">
      <w:pPr>
        <w:pStyle w:val="Estilo"/>
      </w:pPr>
      <w:r>
        <w:t>Artículo 16. El ejercicio del derecho de acceso a la información no estará condicionado a que el solicitante acredite interés alguno o justifique su utilización, ni podrá condicionarse el mismo por motivos de discapacidad.</w:t>
      </w:r>
    </w:p>
    <w:p w14:paraId="66342431" w14:textId="77777777" w:rsidR="00212E32" w:rsidRDefault="00212E32" w:rsidP="00212E32">
      <w:pPr>
        <w:pStyle w:val="Estilo"/>
      </w:pPr>
    </w:p>
    <w:p w14:paraId="795D5F0A" w14:textId="77777777" w:rsidR="00212E32" w:rsidRDefault="00212E32" w:rsidP="00212E32">
      <w:pPr>
        <w:pStyle w:val="Estilo"/>
      </w:pPr>
      <w:r>
        <w:t>Artículo 17. El ejercicio del derecho de acceso a la información es gratuito y sólo podrá requerirse el cobro correspondiente a la modalidad de reproducción y entrega solicitada.</w:t>
      </w:r>
    </w:p>
    <w:p w14:paraId="0E13EA69" w14:textId="77777777" w:rsidR="00212E32" w:rsidRDefault="00212E32" w:rsidP="00212E32">
      <w:pPr>
        <w:pStyle w:val="Estilo"/>
      </w:pPr>
    </w:p>
    <w:p w14:paraId="2D1487A7" w14:textId="77777777" w:rsidR="00212E32" w:rsidRDefault="00212E32" w:rsidP="00212E32">
      <w:pPr>
        <w:pStyle w:val="Estilo"/>
      </w:pPr>
      <w:r>
        <w:t>En ningún caso los Ajustes Razonables que se realicen para el acceso de la información de solicitantes con discapacidad, será con costo a los mismos.</w:t>
      </w:r>
    </w:p>
    <w:p w14:paraId="07A4CC6A" w14:textId="77777777" w:rsidR="00212E32" w:rsidRDefault="00212E32" w:rsidP="00212E32">
      <w:pPr>
        <w:pStyle w:val="Estilo"/>
      </w:pPr>
    </w:p>
    <w:p w14:paraId="5842C191" w14:textId="77777777" w:rsidR="00212E32" w:rsidRDefault="00212E32" w:rsidP="00212E32">
      <w:pPr>
        <w:pStyle w:val="Estilo"/>
      </w:pPr>
      <w:r>
        <w:t>Artículo 18. Los sujetos obligados deberán documentar todo acto que derive del ejercicio de sus facultades, competencias o funciones.</w:t>
      </w:r>
    </w:p>
    <w:p w14:paraId="1408C752" w14:textId="77777777" w:rsidR="00212E32" w:rsidRDefault="00212E32" w:rsidP="00212E32">
      <w:pPr>
        <w:pStyle w:val="Estilo"/>
      </w:pPr>
    </w:p>
    <w:p w14:paraId="2FD360FE" w14:textId="77777777" w:rsidR="00212E32" w:rsidRDefault="00212E32" w:rsidP="00212E32">
      <w:pPr>
        <w:pStyle w:val="Estilo"/>
      </w:pPr>
      <w:r>
        <w:lastRenderedPageBreak/>
        <w:t>Artículo 19. Se presume que la información debe existir si se refiere a las facultades, competencias y funciones que los ordenamientos jurídicos aplicables otorgan a los sujetos obligados.</w:t>
      </w:r>
    </w:p>
    <w:p w14:paraId="5B3CBFB2" w14:textId="77777777" w:rsidR="00212E32" w:rsidRDefault="00212E32" w:rsidP="00212E32">
      <w:pPr>
        <w:pStyle w:val="Estilo"/>
      </w:pPr>
    </w:p>
    <w:p w14:paraId="4492FE2F" w14:textId="77777777" w:rsidR="00212E32" w:rsidRDefault="00212E32" w:rsidP="00212E32">
      <w:pPr>
        <w:pStyle w:val="Estilo"/>
      </w:pPr>
      <w:r>
        <w:t>En los casos en que ciertas facultades, competencias o funciones no se hayan ejercido, se debe motivar la respuesta en función de las causas que motiven la inexistencia.</w:t>
      </w:r>
    </w:p>
    <w:p w14:paraId="562E27D7" w14:textId="77777777" w:rsidR="00212E32" w:rsidRDefault="00212E32" w:rsidP="00212E32">
      <w:pPr>
        <w:pStyle w:val="Estilo"/>
      </w:pPr>
    </w:p>
    <w:p w14:paraId="43BB49FB" w14:textId="77777777" w:rsidR="00212E32" w:rsidRDefault="00212E32" w:rsidP="00212E32">
      <w:pPr>
        <w:pStyle w:val="Estilo"/>
      </w:pPr>
      <w:r>
        <w:t>Artículo 20.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03120B16" w14:textId="77777777" w:rsidR="00212E32" w:rsidRDefault="00212E32" w:rsidP="00212E32">
      <w:pPr>
        <w:pStyle w:val="Estilo"/>
      </w:pPr>
    </w:p>
    <w:p w14:paraId="664009DB" w14:textId="77777777" w:rsidR="00212E32" w:rsidRDefault="00212E32" w:rsidP="00212E32">
      <w:pPr>
        <w:pStyle w:val="Estilo"/>
      </w:pPr>
      <w:r>
        <w:t>Artículo 21. Todo procedimiento en materia de derecho de acceso a la información deberá sustanciarse de manera sencilla y expedita, de conformidad con las bases de esta Ley.</w:t>
      </w:r>
    </w:p>
    <w:p w14:paraId="41C6FF9C" w14:textId="77777777" w:rsidR="00212E32" w:rsidRDefault="00212E32" w:rsidP="00212E32">
      <w:pPr>
        <w:pStyle w:val="Estilo"/>
      </w:pPr>
    </w:p>
    <w:p w14:paraId="0A48E77B" w14:textId="77777777" w:rsidR="00212E32" w:rsidRDefault="00212E32" w:rsidP="00212E32">
      <w:pPr>
        <w:pStyle w:val="Estilo"/>
      </w:pPr>
      <w:r>
        <w:t>Artículo 22. En el procedimiento de acceso, entrega y publicación de la información se propiciarán las condiciones necesarias para que ésta sea accesible a cualquier persona, de conformidad con el artículo 1o. de la Constitución Política de los Estados Unidos Mexicanos.</w:t>
      </w:r>
    </w:p>
    <w:p w14:paraId="29E50B10" w14:textId="77777777" w:rsidR="00212E32" w:rsidRDefault="00212E32" w:rsidP="00212E32">
      <w:pPr>
        <w:pStyle w:val="Estilo"/>
      </w:pPr>
    </w:p>
    <w:p w14:paraId="52E63330" w14:textId="77777777" w:rsidR="00212E32" w:rsidRDefault="00212E32" w:rsidP="00212E32">
      <w:pPr>
        <w:pStyle w:val="Estilo"/>
      </w:pPr>
    </w:p>
    <w:p w14:paraId="64469220" w14:textId="77777777" w:rsidR="00212E32" w:rsidRDefault="00212E32" w:rsidP="00212E32">
      <w:pPr>
        <w:pStyle w:val="Estilo"/>
      </w:pPr>
      <w:r>
        <w:t>Capítulo III</w:t>
      </w:r>
    </w:p>
    <w:p w14:paraId="0260BFBA" w14:textId="77777777" w:rsidR="00212E32" w:rsidRDefault="00212E32" w:rsidP="00212E32">
      <w:pPr>
        <w:pStyle w:val="Estilo"/>
      </w:pPr>
    </w:p>
    <w:p w14:paraId="54A7FDD6" w14:textId="77777777" w:rsidR="00212E32" w:rsidRDefault="00212E32" w:rsidP="00212E32">
      <w:pPr>
        <w:pStyle w:val="Estilo"/>
      </w:pPr>
      <w:r>
        <w:t>De los Sujetos Obligados</w:t>
      </w:r>
    </w:p>
    <w:p w14:paraId="4BC1EE95" w14:textId="77777777" w:rsidR="00212E32" w:rsidRDefault="00212E32" w:rsidP="00212E32">
      <w:pPr>
        <w:pStyle w:val="Estilo"/>
      </w:pPr>
    </w:p>
    <w:p w14:paraId="69EAB3ED" w14:textId="77777777" w:rsidR="00212E32" w:rsidRDefault="00212E32" w:rsidP="00212E32">
      <w:pPr>
        <w:pStyle w:val="Estilo"/>
      </w:pPr>
      <w:r>
        <w:t>Artículo 23.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14:paraId="6C057738" w14:textId="77777777" w:rsidR="00212E32" w:rsidRDefault="00212E32" w:rsidP="00212E32">
      <w:pPr>
        <w:pStyle w:val="Estilo"/>
      </w:pPr>
    </w:p>
    <w:p w14:paraId="28BB7D4E" w14:textId="77777777" w:rsidR="00212E32" w:rsidRDefault="00212E32" w:rsidP="00212E32">
      <w:pPr>
        <w:pStyle w:val="Estilo"/>
      </w:pPr>
      <w:r>
        <w:t xml:space="preserve">Artículo 24. Para el cumplimiento de los objetivos de esta Ley, los sujetos obligados deberán cumplir con las siguientes obligaciones, según corresponda, </w:t>
      </w:r>
      <w:proofErr w:type="gramStart"/>
      <w:r>
        <w:t>de acuerdo a</w:t>
      </w:r>
      <w:proofErr w:type="gramEnd"/>
      <w:r>
        <w:t xml:space="preserve"> su naturaleza:</w:t>
      </w:r>
    </w:p>
    <w:p w14:paraId="3BC2EAC9" w14:textId="77777777" w:rsidR="00212E32" w:rsidRDefault="00212E32" w:rsidP="00212E32">
      <w:pPr>
        <w:pStyle w:val="Estilo"/>
      </w:pPr>
    </w:p>
    <w:p w14:paraId="3FB5E581" w14:textId="77777777" w:rsidR="00212E32" w:rsidRDefault="00212E32" w:rsidP="00212E32">
      <w:pPr>
        <w:pStyle w:val="Estilo"/>
      </w:pPr>
      <w:r>
        <w:t xml:space="preserve">I. Constituir el Comité de Transparencia, las Unidades de Transparencia y vigilar su correcto funcionamiento </w:t>
      </w:r>
      <w:proofErr w:type="gramStart"/>
      <w:r>
        <w:t>de acuerdo a</w:t>
      </w:r>
      <w:proofErr w:type="gramEnd"/>
      <w:r>
        <w:t xml:space="preserve"> su normatividad interna;</w:t>
      </w:r>
    </w:p>
    <w:p w14:paraId="40326074" w14:textId="77777777" w:rsidR="00212E32" w:rsidRDefault="00212E32" w:rsidP="00212E32">
      <w:pPr>
        <w:pStyle w:val="Estilo"/>
      </w:pPr>
    </w:p>
    <w:p w14:paraId="67AB0CC4" w14:textId="77777777" w:rsidR="00212E32" w:rsidRDefault="00212E32" w:rsidP="00212E32">
      <w:pPr>
        <w:pStyle w:val="Estilo"/>
      </w:pPr>
      <w:r>
        <w:lastRenderedPageBreak/>
        <w:t>II. Designar en las Unidades de Transparencia a los titulares que dependan directamente del titular del sujeto obligado y que preferentemente cuenten con experiencia en la materia;</w:t>
      </w:r>
    </w:p>
    <w:p w14:paraId="2815B81C" w14:textId="77777777" w:rsidR="00212E32" w:rsidRDefault="00212E32" w:rsidP="00212E32">
      <w:pPr>
        <w:pStyle w:val="Estilo"/>
      </w:pPr>
    </w:p>
    <w:p w14:paraId="6444DC24" w14:textId="77777777" w:rsidR="00212E32" w:rsidRDefault="00212E32" w:rsidP="00212E32">
      <w:pPr>
        <w:pStyle w:val="Estilo"/>
      </w:pPr>
      <w:r>
        <w:t>III. Proporcionar capacitación continua y especializada al personal que forme parte de los Comités y Unidades de Transparencia;</w:t>
      </w:r>
    </w:p>
    <w:p w14:paraId="40BE4657" w14:textId="77777777" w:rsidR="00212E32" w:rsidRDefault="00212E32" w:rsidP="00212E32">
      <w:pPr>
        <w:pStyle w:val="Estilo"/>
      </w:pPr>
    </w:p>
    <w:p w14:paraId="5E9D5BB5" w14:textId="77777777" w:rsidR="00212E32" w:rsidRDefault="00212E32" w:rsidP="00212E32">
      <w:pPr>
        <w:pStyle w:val="Estilo"/>
      </w:pPr>
      <w:r>
        <w:t>IV. Constituir y mantener actualizados sus sistemas de archivo y gestión documental, conforme a la normatividad aplicable;</w:t>
      </w:r>
    </w:p>
    <w:p w14:paraId="55D4225E" w14:textId="77777777" w:rsidR="00212E32" w:rsidRDefault="00212E32" w:rsidP="00212E32">
      <w:pPr>
        <w:pStyle w:val="Estilo"/>
      </w:pPr>
    </w:p>
    <w:p w14:paraId="46375467" w14:textId="77777777" w:rsidR="00212E32" w:rsidRDefault="00212E32" w:rsidP="00212E32">
      <w:pPr>
        <w:pStyle w:val="Estilo"/>
      </w:pPr>
      <w:r>
        <w:t>V. Promover la generación, documentación y publicación de la información en Formatos Abiertos y Accesibles;</w:t>
      </w:r>
    </w:p>
    <w:p w14:paraId="53ADCE9B" w14:textId="77777777" w:rsidR="00212E32" w:rsidRDefault="00212E32" w:rsidP="00212E32">
      <w:pPr>
        <w:pStyle w:val="Estilo"/>
      </w:pPr>
    </w:p>
    <w:p w14:paraId="4DDBEC52" w14:textId="77777777" w:rsidR="00212E32" w:rsidRDefault="00212E32" w:rsidP="00212E32">
      <w:pPr>
        <w:pStyle w:val="Estilo"/>
      </w:pPr>
      <w:r>
        <w:t>VI. Proteger y resguardar la información clasificada como reservada o confidencial;</w:t>
      </w:r>
    </w:p>
    <w:p w14:paraId="0905E1BB" w14:textId="77777777" w:rsidR="00212E32" w:rsidRDefault="00212E32" w:rsidP="00212E32">
      <w:pPr>
        <w:pStyle w:val="Estilo"/>
      </w:pPr>
    </w:p>
    <w:p w14:paraId="41B1718A" w14:textId="77777777" w:rsidR="00212E32" w:rsidRDefault="00212E32" w:rsidP="00212E32">
      <w:pPr>
        <w:pStyle w:val="Estilo"/>
      </w:pPr>
      <w:r>
        <w:t>VII. Reportar a los Organismos garantes competentes sobre las acciones de implementación de la normatividad en la materia, en los términos que éstos determinen;</w:t>
      </w:r>
    </w:p>
    <w:p w14:paraId="4F5D9439" w14:textId="77777777" w:rsidR="00212E32" w:rsidRDefault="00212E32" w:rsidP="00212E32">
      <w:pPr>
        <w:pStyle w:val="Estilo"/>
      </w:pPr>
    </w:p>
    <w:p w14:paraId="540C276C" w14:textId="77777777" w:rsidR="00212E32" w:rsidRDefault="00212E32" w:rsidP="00212E32">
      <w:pPr>
        <w:pStyle w:val="Estilo"/>
      </w:pPr>
      <w:r>
        <w:t>VIII. Atender los requerimientos, observaciones, recomendaciones y criterios que, en materia de transparencia y acceso a la información, realicen los Organismos garantes y el Sistema Nacional;</w:t>
      </w:r>
    </w:p>
    <w:p w14:paraId="71513678" w14:textId="77777777" w:rsidR="00212E32" w:rsidRDefault="00212E32" w:rsidP="00212E32">
      <w:pPr>
        <w:pStyle w:val="Estilo"/>
      </w:pPr>
    </w:p>
    <w:p w14:paraId="53A38A6F" w14:textId="77777777" w:rsidR="00212E32" w:rsidRDefault="00212E32" w:rsidP="00212E32">
      <w:pPr>
        <w:pStyle w:val="Estilo"/>
      </w:pPr>
      <w:r>
        <w:t>IX. Fomentar el uso de tecnologías de la información para garantizar la transparencia, el derecho de acceso a la información y la accesibilidad a éstos;</w:t>
      </w:r>
    </w:p>
    <w:p w14:paraId="4402B371" w14:textId="77777777" w:rsidR="00212E32" w:rsidRDefault="00212E32" w:rsidP="00212E32">
      <w:pPr>
        <w:pStyle w:val="Estilo"/>
      </w:pPr>
    </w:p>
    <w:p w14:paraId="36AADE34" w14:textId="77777777" w:rsidR="00212E32" w:rsidRDefault="00212E32" w:rsidP="00212E32">
      <w:pPr>
        <w:pStyle w:val="Estilo"/>
      </w:pPr>
      <w:r>
        <w:t>X. Cumplir con las resoluciones emitidas por los Organismos garantes;</w:t>
      </w:r>
    </w:p>
    <w:p w14:paraId="541B36CC" w14:textId="77777777" w:rsidR="00212E32" w:rsidRDefault="00212E32" w:rsidP="00212E32">
      <w:pPr>
        <w:pStyle w:val="Estilo"/>
      </w:pPr>
    </w:p>
    <w:p w14:paraId="33121C02" w14:textId="77777777" w:rsidR="00212E32" w:rsidRDefault="00212E32" w:rsidP="00212E32">
      <w:pPr>
        <w:pStyle w:val="Estilo"/>
      </w:pPr>
      <w:r>
        <w:t>XI. Publicar y mantener actualizada la información relativa a las obligaciones de transparencia;</w:t>
      </w:r>
    </w:p>
    <w:p w14:paraId="58C941C8" w14:textId="77777777" w:rsidR="00212E32" w:rsidRDefault="00212E32" w:rsidP="00212E32">
      <w:pPr>
        <w:pStyle w:val="Estilo"/>
      </w:pPr>
    </w:p>
    <w:p w14:paraId="3BED7351" w14:textId="77777777" w:rsidR="00212E32" w:rsidRDefault="00212E32" w:rsidP="00212E32">
      <w:pPr>
        <w:pStyle w:val="Estilo"/>
      </w:pPr>
      <w:r>
        <w:t>XII. Difundir proactivamente información de interés público;</w:t>
      </w:r>
    </w:p>
    <w:p w14:paraId="1F6DC637" w14:textId="77777777" w:rsidR="00212E32" w:rsidRDefault="00212E32" w:rsidP="00212E32">
      <w:pPr>
        <w:pStyle w:val="Estilo"/>
      </w:pPr>
    </w:p>
    <w:p w14:paraId="5159F303" w14:textId="77777777" w:rsidR="00212E32" w:rsidRDefault="00212E32" w:rsidP="00212E32">
      <w:pPr>
        <w:pStyle w:val="Estilo"/>
      </w:pPr>
      <w:r>
        <w:t>XIII. Dar atención a las recomendaciones de los Organismos garantes, y</w:t>
      </w:r>
    </w:p>
    <w:p w14:paraId="02CC9B6D" w14:textId="77777777" w:rsidR="00212E32" w:rsidRDefault="00212E32" w:rsidP="00212E32">
      <w:pPr>
        <w:pStyle w:val="Estilo"/>
      </w:pPr>
    </w:p>
    <w:p w14:paraId="7E735632" w14:textId="77777777" w:rsidR="00212E32" w:rsidRDefault="00212E32" w:rsidP="00212E32">
      <w:pPr>
        <w:pStyle w:val="Estilo"/>
      </w:pPr>
      <w:r>
        <w:t>XIV. Las demás que resulten de la normatividad aplicable.</w:t>
      </w:r>
    </w:p>
    <w:p w14:paraId="29BEC5D0" w14:textId="77777777" w:rsidR="00212E32" w:rsidRDefault="00212E32" w:rsidP="00212E32">
      <w:pPr>
        <w:pStyle w:val="Estilo"/>
      </w:pPr>
    </w:p>
    <w:p w14:paraId="16B77A88" w14:textId="77777777" w:rsidR="00212E32" w:rsidRDefault="00212E32" w:rsidP="00212E32">
      <w:pPr>
        <w:pStyle w:val="Estilo"/>
      </w:pPr>
      <w:r>
        <w:t>Artículo 25. Los sujetos obligados serán los responsables del cumplimiento de las obligaciones, procedimientos y responsabilidades establecidas en esta Ley, la Ley Federal y las correspondientes de las Entidades Federativas, en los términos que las mismas determinen.</w:t>
      </w:r>
    </w:p>
    <w:p w14:paraId="17E46F34" w14:textId="77777777" w:rsidR="00212E32" w:rsidRDefault="00212E32" w:rsidP="00212E32">
      <w:pPr>
        <w:pStyle w:val="Estilo"/>
      </w:pPr>
    </w:p>
    <w:p w14:paraId="318ACF6B" w14:textId="77777777" w:rsidR="00212E32" w:rsidRDefault="00212E32" w:rsidP="00212E32">
      <w:pPr>
        <w:pStyle w:val="Estilo"/>
      </w:pPr>
      <w:r>
        <w:t>Artículo 26. 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3544182F" w14:textId="77777777" w:rsidR="00212E32" w:rsidRDefault="00212E32" w:rsidP="00212E32">
      <w:pPr>
        <w:pStyle w:val="Estilo"/>
      </w:pPr>
    </w:p>
    <w:p w14:paraId="10609486" w14:textId="77777777" w:rsidR="00212E32" w:rsidRDefault="00212E32" w:rsidP="00212E32">
      <w:pPr>
        <w:pStyle w:val="Estilo"/>
      </w:pPr>
    </w:p>
    <w:p w14:paraId="642E9D2A" w14:textId="77777777" w:rsidR="00212E32" w:rsidRDefault="00212E32" w:rsidP="00212E32">
      <w:pPr>
        <w:pStyle w:val="Estilo"/>
      </w:pPr>
      <w:r>
        <w:t>TÍTULO SEGUNDO</w:t>
      </w:r>
    </w:p>
    <w:p w14:paraId="6B502ED8" w14:textId="77777777" w:rsidR="00212E32" w:rsidRDefault="00212E32" w:rsidP="00212E32">
      <w:pPr>
        <w:pStyle w:val="Estilo"/>
      </w:pPr>
    </w:p>
    <w:p w14:paraId="7E220575" w14:textId="77777777" w:rsidR="00212E32" w:rsidRDefault="00212E32" w:rsidP="00212E32">
      <w:pPr>
        <w:pStyle w:val="Estilo"/>
      </w:pPr>
      <w:r>
        <w:t>RESPONSABLES EN MATERIA DE TRANSPARENCIA Y ACCESO A LA INFORMACIÓN</w:t>
      </w:r>
    </w:p>
    <w:p w14:paraId="7A385668" w14:textId="77777777" w:rsidR="00212E32" w:rsidRDefault="00212E32" w:rsidP="00212E32">
      <w:pPr>
        <w:pStyle w:val="Estilo"/>
      </w:pPr>
    </w:p>
    <w:p w14:paraId="5E57CC31" w14:textId="77777777" w:rsidR="00212E32" w:rsidRDefault="00212E32" w:rsidP="00212E32">
      <w:pPr>
        <w:pStyle w:val="Estilo"/>
      </w:pPr>
    </w:p>
    <w:p w14:paraId="694149BE" w14:textId="77777777" w:rsidR="00212E32" w:rsidRDefault="00212E32" w:rsidP="00212E32">
      <w:pPr>
        <w:pStyle w:val="Estilo"/>
      </w:pPr>
      <w:r>
        <w:t>Capítulo I</w:t>
      </w:r>
    </w:p>
    <w:p w14:paraId="08B6E4FB" w14:textId="77777777" w:rsidR="00212E32" w:rsidRDefault="00212E32" w:rsidP="00212E32">
      <w:pPr>
        <w:pStyle w:val="Estilo"/>
      </w:pPr>
    </w:p>
    <w:p w14:paraId="6B7B1453" w14:textId="77777777" w:rsidR="00212E32" w:rsidRDefault="00212E32" w:rsidP="00212E32">
      <w:pPr>
        <w:pStyle w:val="Estilo"/>
      </w:pPr>
      <w:r>
        <w:t>Del Sistema Nacional de Transparencia, Acceso a la Información Pública y Protección de Datos Personales</w:t>
      </w:r>
    </w:p>
    <w:p w14:paraId="6BC79542" w14:textId="77777777" w:rsidR="00212E32" w:rsidRDefault="00212E32" w:rsidP="00212E32">
      <w:pPr>
        <w:pStyle w:val="Estilo"/>
      </w:pPr>
    </w:p>
    <w:p w14:paraId="62B5EE66" w14:textId="77777777" w:rsidR="00212E32" w:rsidRDefault="00212E32" w:rsidP="00212E32">
      <w:pPr>
        <w:pStyle w:val="Estilo"/>
      </w:pPr>
      <w:r>
        <w:t>Artículo 27. El presente Capítulo tiene por objeto regular la integración, organización y función del Sistema Nacional de Transparencia, Acceso a la Información Pública y Protección de Datos Personales, así como establecer las bases de coordinación entre sus integrantes.</w:t>
      </w:r>
    </w:p>
    <w:p w14:paraId="7887AEC5" w14:textId="77777777" w:rsidR="00212E32" w:rsidRDefault="00212E32" w:rsidP="00212E32">
      <w:pPr>
        <w:pStyle w:val="Estilo"/>
      </w:pPr>
    </w:p>
    <w:p w14:paraId="0848B51B" w14:textId="77777777" w:rsidR="00212E32" w:rsidRDefault="00212E32" w:rsidP="00212E32">
      <w:pPr>
        <w:pStyle w:val="Estilo"/>
      </w:pPr>
      <w:r>
        <w:t>Artículo 28. 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14:paraId="685871E5" w14:textId="77777777" w:rsidR="00212E32" w:rsidRDefault="00212E32" w:rsidP="00212E32">
      <w:pPr>
        <w:pStyle w:val="Estilo"/>
      </w:pPr>
    </w:p>
    <w:p w14:paraId="24165B06" w14:textId="77777777" w:rsidR="00212E32" w:rsidRDefault="00212E32" w:rsidP="00212E32">
      <w:pPr>
        <w:pStyle w:val="Estilo"/>
      </w:pPr>
      <w:r>
        <w:t xml:space="preserve">Artículo 29. El Sistema Nacional se conformará a partir de la coordinación que se realice entre las distintas instancias que, </w:t>
      </w:r>
      <w:proofErr w:type="gramStart"/>
      <w:r>
        <w:t>en razón de</w:t>
      </w:r>
      <w:proofErr w:type="gramEnd"/>
      <w:r>
        <w:t xml:space="preserve"> sus ámbitos de competencia, contribuyen a la vigencia de la transparencia a nivel nacional, en los tres órdenes de gobierno. Este esfuerzo conjunto e integral, contribuirá a la generación de información de calidad, a la gestión de la información, al procesamiento de </w:t>
      </w:r>
      <w:proofErr w:type="gramStart"/>
      <w:r>
        <w:t>la misma</w:t>
      </w:r>
      <w:proofErr w:type="gramEnd"/>
      <w:r>
        <w:t xml:space="preserve"> como un medio para facilitar el conocimiento y evaluación de la gestión pública, la promoción del derecho de acceso a la información y la difusión de una cultura </w:t>
      </w:r>
      <w:r>
        <w:lastRenderedPageBreak/>
        <w:t>de la transparencia y su accesibilidad, así como a una fiscalización y rendición de cuentas efectivas.</w:t>
      </w:r>
    </w:p>
    <w:p w14:paraId="08AEC030" w14:textId="77777777" w:rsidR="00212E32" w:rsidRDefault="00212E32" w:rsidP="00212E32">
      <w:pPr>
        <w:pStyle w:val="Estilo"/>
      </w:pPr>
    </w:p>
    <w:p w14:paraId="330F9E19" w14:textId="77777777" w:rsidR="00212E32" w:rsidRDefault="00212E32" w:rsidP="00212E32">
      <w:pPr>
        <w:pStyle w:val="Estilo"/>
      </w:pPr>
      <w:r>
        <w:t>Artículo 30. Son parte integrante del Sistema Nacional:</w:t>
      </w:r>
    </w:p>
    <w:p w14:paraId="7930E272" w14:textId="77777777" w:rsidR="00212E32" w:rsidRDefault="00212E32" w:rsidP="00212E32">
      <w:pPr>
        <w:pStyle w:val="Estilo"/>
      </w:pPr>
    </w:p>
    <w:p w14:paraId="636C268C" w14:textId="77777777" w:rsidR="00212E32" w:rsidRDefault="00212E32" w:rsidP="00212E32">
      <w:pPr>
        <w:pStyle w:val="Estilo"/>
      </w:pPr>
      <w:r>
        <w:t>I. El Instituto;</w:t>
      </w:r>
    </w:p>
    <w:p w14:paraId="470FC1DE" w14:textId="77777777" w:rsidR="00212E32" w:rsidRDefault="00212E32" w:rsidP="00212E32">
      <w:pPr>
        <w:pStyle w:val="Estilo"/>
      </w:pPr>
    </w:p>
    <w:p w14:paraId="428D48E6" w14:textId="77777777" w:rsidR="00212E32" w:rsidRDefault="00212E32" w:rsidP="00212E32">
      <w:pPr>
        <w:pStyle w:val="Estilo"/>
      </w:pPr>
      <w:r>
        <w:t>II. Los Organismos garantes de las Entidades Federativas;</w:t>
      </w:r>
    </w:p>
    <w:p w14:paraId="413284EF" w14:textId="77777777" w:rsidR="00212E32" w:rsidRDefault="00212E32" w:rsidP="00212E32">
      <w:pPr>
        <w:pStyle w:val="Estilo"/>
      </w:pPr>
    </w:p>
    <w:p w14:paraId="4A229572" w14:textId="77777777" w:rsidR="00212E32" w:rsidRDefault="00212E32" w:rsidP="00212E32">
      <w:pPr>
        <w:pStyle w:val="Estilo"/>
      </w:pPr>
      <w:r>
        <w:t>III. La Auditoría Superior de la Federación;</w:t>
      </w:r>
    </w:p>
    <w:p w14:paraId="2BCC2157" w14:textId="77777777" w:rsidR="00212E32" w:rsidRDefault="00212E32" w:rsidP="00212E32">
      <w:pPr>
        <w:pStyle w:val="Estilo"/>
      </w:pPr>
    </w:p>
    <w:p w14:paraId="5127C1CC" w14:textId="77777777" w:rsidR="00212E32" w:rsidRDefault="00212E32" w:rsidP="00212E32">
      <w:pPr>
        <w:pStyle w:val="Estilo"/>
      </w:pPr>
      <w:r>
        <w:t>IV. El Archivo General de la Nación, y</w:t>
      </w:r>
    </w:p>
    <w:p w14:paraId="7D429BFA" w14:textId="77777777" w:rsidR="00212E32" w:rsidRDefault="00212E32" w:rsidP="00212E32">
      <w:pPr>
        <w:pStyle w:val="Estilo"/>
      </w:pPr>
    </w:p>
    <w:p w14:paraId="7F66C319" w14:textId="77777777" w:rsidR="00212E32" w:rsidRDefault="00212E32" w:rsidP="00212E32">
      <w:pPr>
        <w:pStyle w:val="Estilo"/>
      </w:pPr>
      <w:r>
        <w:t>V. El Instituto Nacional de Estadística y Geografía.</w:t>
      </w:r>
    </w:p>
    <w:p w14:paraId="24578AE6" w14:textId="77777777" w:rsidR="00212E32" w:rsidRDefault="00212E32" w:rsidP="00212E32">
      <w:pPr>
        <w:pStyle w:val="Estilo"/>
      </w:pPr>
    </w:p>
    <w:p w14:paraId="4D7853EC" w14:textId="77777777" w:rsidR="00212E32" w:rsidRDefault="00212E32" w:rsidP="00212E32">
      <w:pPr>
        <w:pStyle w:val="Estilo"/>
      </w:pPr>
      <w:r>
        <w:t>Artículo 31. El Sistema Nacional tiene como funciones:</w:t>
      </w:r>
    </w:p>
    <w:p w14:paraId="1C3871AF" w14:textId="77777777" w:rsidR="00212E32" w:rsidRDefault="00212E32" w:rsidP="00212E32">
      <w:pPr>
        <w:pStyle w:val="Estilo"/>
      </w:pPr>
    </w:p>
    <w:p w14:paraId="3C6DFE19" w14:textId="77777777" w:rsidR="00212E32" w:rsidRDefault="00212E32" w:rsidP="00212E32">
      <w:pPr>
        <w:pStyle w:val="Estilo"/>
      </w:pPr>
      <w:r>
        <w:t>I. Establecer lineamientos, instrumentos, objetivos, indicadores, metas, estrategias, códigos de buenas prácticas, modelos y políticas integrales, sistemáticas, continuas y evaluables, tendientes a cumplir con los objetivos de la presente Ley;</w:t>
      </w:r>
    </w:p>
    <w:p w14:paraId="62B9CF69" w14:textId="77777777" w:rsidR="00212E32" w:rsidRDefault="00212E32" w:rsidP="00212E32">
      <w:pPr>
        <w:pStyle w:val="Estilo"/>
      </w:pPr>
    </w:p>
    <w:p w14:paraId="0D56D02E" w14:textId="77777777" w:rsidR="00212E32" w:rsidRDefault="00212E32" w:rsidP="00212E32">
      <w:pPr>
        <w:pStyle w:val="Estilo"/>
      </w:pPr>
      <w:r>
        <w:t>II. Promover e implementar acciones para garantizar condiciones de accesibilidad para que los grupos vulnerables puedan ejercer, en igualdad de condiciones, el derecho de acceso a la información;</w:t>
      </w:r>
    </w:p>
    <w:p w14:paraId="567D30CD" w14:textId="77777777" w:rsidR="00212E32" w:rsidRDefault="00212E32" w:rsidP="00212E32">
      <w:pPr>
        <w:pStyle w:val="Estilo"/>
      </w:pPr>
    </w:p>
    <w:p w14:paraId="1BC61C3D" w14:textId="77777777" w:rsidR="00212E32" w:rsidRDefault="00212E32" w:rsidP="00212E32">
      <w:pPr>
        <w:pStyle w:val="Estilo"/>
      </w:pPr>
      <w:r>
        <w:t>III. Desarrollar y establecer programas comunes de alcance nacional, para la promoción, investigación, diagnóstico y difusión en materias de transparencia, acceso a la información, protección de datos personales y apertura gubernamental en el país;</w:t>
      </w:r>
    </w:p>
    <w:p w14:paraId="1A361BFD" w14:textId="77777777" w:rsidR="00212E32" w:rsidRDefault="00212E32" w:rsidP="00212E32">
      <w:pPr>
        <w:pStyle w:val="Estilo"/>
      </w:pPr>
    </w:p>
    <w:p w14:paraId="28DC8BDC" w14:textId="77777777" w:rsidR="00212E32" w:rsidRDefault="00212E32" w:rsidP="00212E32">
      <w:pPr>
        <w:pStyle w:val="Estilo"/>
      </w:pPr>
      <w:r>
        <w:t>IV. Establecer los criterios para la publicación de los indicadores que permitan a los sujetos obligados rendir cuentas del cumplimiento de sus objetivos y resultados obtenidos;</w:t>
      </w:r>
    </w:p>
    <w:p w14:paraId="2FEE2D52" w14:textId="77777777" w:rsidR="00212E32" w:rsidRDefault="00212E32" w:rsidP="00212E32">
      <w:pPr>
        <w:pStyle w:val="Estilo"/>
      </w:pPr>
    </w:p>
    <w:p w14:paraId="5F4D77AE" w14:textId="77777777" w:rsidR="00212E32" w:rsidRDefault="00212E32" w:rsidP="00212E32">
      <w:pPr>
        <w:pStyle w:val="Estilo"/>
      </w:pPr>
      <w:r>
        <w:t xml:space="preserve">V. Coadyuvar en la elaboración, fomento y difusión entre los sujetos obligados de los criterios para la sistematización y conservación de archivos que permitan localizar eficientemente la información pública </w:t>
      </w:r>
      <w:proofErr w:type="gramStart"/>
      <w:r>
        <w:t>de acuerdo a</w:t>
      </w:r>
      <w:proofErr w:type="gramEnd"/>
      <w:r>
        <w:t xml:space="preserve"> la normatividad en la materia;</w:t>
      </w:r>
    </w:p>
    <w:p w14:paraId="39F546B2" w14:textId="77777777" w:rsidR="00212E32" w:rsidRDefault="00212E32" w:rsidP="00212E32">
      <w:pPr>
        <w:pStyle w:val="Estilo"/>
      </w:pPr>
    </w:p>
    <w:p w14:paraId="11A5F781" w14:textId="77777777" w:rsidR="00212E32" w:rsidRDefault="00212E32" w:rsidP="00212E32">
      <w:pPr>
        <w:pStyle w:val="Estilo"/>
      </w:pPr>
      <w:r>
        <w:lastRenderedPageBreak/>
        <w:t>VI. Establecer lineamientos para la implementación de la Plataforma Nacional de Transparencia de conformidad con lo señalado en la presente Ley;</w:t>
      </w:r>
    </w:p>
    <w:p w14:paraId="2714C55D" w14:textId="77777777" w:rsidR="00212E32" w:rsidRDefault="00212E32" w:rsidP="00212E32">
      <w:pPr>
        <w:pStyle w:val="Estilo"/>
      </w:pPr>
    </w:p>
    <w:p w14:paraId="62E44EC9" w14:textId="77777777" w:rsidR="00212E32" w:rsidRDefault="00212E32" w:rsidP="00212E32">
      <w:pPr>
        <w:pStyle w:val="Estilo"/>
      </w:pPr>
      <w:r>
        <w:t>VII. Establecer políticas en cuanto a la digitalización de la información pública en posesión de los sujetos obligados y el uso de tecnologías de información y la implementación de Ajustes Razonables, que garanticen el pleno acceso a ésta;</w:t>
      </w:r>
    </w:p>
    <w:p w14:paraId="6BAF523A" w14:textId="77777777" w:rsidR="00212E32" w:rsidRDefault="00212E32" w:rsidP="00212E32">
      <w:pPr>
        <w:pStyle w:val="Estilo"/>
      </w:pPr>
    </w:p>
    <w:p w14:paraId="3FF279C6" w14:textId="77777777" w:rsidR="00212E32" w:rsidRDefault="00212E32" w:rsidP="00212E32">
      <w:pPr>
        <w:pStyle w:val="Estilo"/>
      </w:pPr>
      <w:r>
        <w:t>VIII. Diseñar e implementar políticas en materia de generación, actualización, organización, clasificación, publicación, difusión, conservación y accesibilidad de la información pública de conformidad con la normatividad aplicable;</w:t>
      </w:r>
    </w:p>
    <w:p w14:paraId="543680C3" w14:textId="77777777" w:rsidR="00212E32" w:rsidRDefault="00212E32" w:rsidP="00212E32">
      <w:pPr>
        <w:pStyle w:val="Estilo"/>
      </w:pPr>
    </w:p>
    <w:p w14:paraId="49F69EE4" w14:textId="77777777" w:rsidR="00212E32" w:rsidRDefault="00212E32" w:rsidP="00212E32">
      <w:pPr>
        <w:pStyle w:val="Estilo"/>
      </w:pPr>
      <w:r>
        <w:t>IX. Promover la participación ciudadana a través de mecanismos eficaces en la planeación, implementación y evaluación de políticas en la materia;</w:t>
      </w:r>
    </w:p>
    <w:p w14:paraId="153A79CE" w14:textId="77777777" w:rsidR="00212E32" w:rsidRDefault="00212E32" w:rsidP="00212E32">
      <w:pPr>
        <w:pStyle w:val="Estilo"/>
      </w:pPr>
    </w:p>
    <w:p w14:paraId="7F5F99AA" w14:textId="77777777" w:rsidR="00212E32" w:rsidRDefault="00212E32" w:rsidP="00212E32">
      <w:pPr>
        <w:pStyle w:val="Estilo"/>
      </w:pPr>
      <w:r>
        <w:t>X. Establecer programas de profesionalización, actualización y capacitación de los Servidores Públicos e integrantes de los sujetos obligados en materia de transparencia, acceso a la información pública, así como de protección de datos personales;</w:t>
      </w:r>
    </w:p>
    <w:p w14:paraId="11971A0D" w14:textId="77777777" w:rsidR="00212E32" w:rsidRDefault="00212E32" w:rsidP="00212E32">
      <w:pPr>
        <w:pStyle w:val="Estilo"/>
      </w:pPr>
    </w:p>
    <w:p w14:paraId="6CCF31F9" w14:textId="77777777" w:rsidR="00212E32" w:rsidRDefault="00212E32" w:rsidP="00212E32">
      <w:pPr>
        <w:pStyle w:val="Estilo"/>
      </w:pPr>
      <w:r>
        <w:t>XI. Emitir acuerdos y resoluciones generales para el funcionamiento del Sistema Nacional;</w:t>
      </w:r>
    </w:p>
    <w:p w14:paraId="63BD01B6" w14:textId="77777777" w:rsidR="00212E32" w:rsidRDefault="00212E32" w:rsidP="00212E32">
      <w:pPr>
        <w:pStyle w:val="Estilo"/>
      </w:pPr>
    </w:p>
    <w:p w14:paraId="64F77E74" w14:textId="77777777" w:rsidR="00212E32" w:rsidRDefault="00212E32" w:rsidP="00212E32">
      <w:pPr>
        <w:pStyle w:val="Estilo"/>
      </w:pPr>
      <w:r>
        <w:t>XII. Aprobar, ejecutar y evaluar el Programa Nacional de Transparencia y Acceso a la Información;</w:t>
      </w:r>
    </w:p>
    <w:p w14:paraId="05BB1218" w14:textId="77777777" w:rsidR="00212E32" w:rsidRDefault="00212E32" w:rsidP="00212E32">
      <w:pPr>
        <w:pStyle w:val="Estilo"/>
      </w:pPr>
    </w:p>
    <w:p w14:paraId="74B1D00C" w14:textId="77777777" w:rsidR="00212E32" w:rsidRDefault="00212E32" w:rsidP="00212E32">
      <w:pPr>
        <w:pStyle w:val="Estilo"/>
      </w:pPr>
      <w:r>
        <w:t>XIII. Promover el ejercicio del derecho de acceso a la información pública en toda la República mexicana;</w:t>
      </w:r>
    </w:p>
    <w:p w14:paraId="64875870" w14:textId="77777777" w:rsidR="00212E32" w:rsidRDefault="00212E32" w:rsidP="00212E32">
      <w:pPr>
        <w:pStyle w:val="Estilo"/>
      </w:pPr>
    </w:p>
    <w:p w14:paraId="3758B919" w14:textId="77777777" w:rsidR="00212E32" w:rsidRDefault="00212E32" w:rsidP="00212E32">
      <w:pPr>
        <w:pStyle w:val="Estilo"/>
      </w:pPr>
      <w:r>
        <w:t>XIV. Promover la coordinación efectiva de las instancias que integran el Sistema Nacional y dar seguimiento a las acciones que para tal efecto se establezcan, y</w:t>
      </w:r>
    </w:p>
    <w:p w14:paraId="61C1C9F3" w14:textId="77777777" w:rsidR="00212E32" w:rsidRDefault="00212E32" w:rsidP="00212E32">
      <w:pPr>
        <w:pStyle w:val="Estilo"/>
      </w:pPr>
    </w:p>
    <w:p w14:paraId="626D4F42" w14:textId="77777777" w:rsidR="00212E32" w:rsidRDefault="00212E32" w:rsidP="00212E32">
      <w:pPr>
        <w:pStyle w:val="Estilo"/>
      </w:pPr>
      <w:r>
        <w:t>XV. Las demás que se desprendan de esta Ley.</w:t>
      </w:r>
    </w:p>
    <w:p w14:paraId="16868AF8" w14:textId="77777777" w:rsidR="00212E32" w:rsidRDefault="00212E32" w:rsidP="00212E32">
      <w:pPr>
        <w:pStyle w:val="Estilo"/>
      </w:pPr>
    </w:p>
    <w:p w14:paraId="428E0677" w14:textId="77777777" w:rsidR="00212E32" w:rsidRDefault="00212E32" w:rsidP="00212E32">
      <w:pPr>
        <w:pStyle w:val="Estilo"/>
      </w:pPr>
      <w:r>
        <w:t xml:space="preserve">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w:t>
      </w:r>
      <w:r>
        <w:lastRenderedPageBreak/>
        <w:t>Una vez que el Consejo Nacional apruebe los criterios, éstos serán obligatorios para todos los sujetos obligados.</w:t>
      </w:r>
    </w:p>
    <w:p w14:paraId="5D9AC9D0" w14:textId="77777777" w:rsidR="00212E32" w:rsidRDefault="00212E32" w:rsidP="00212E32">
      <w:pPr>
        <w:pStyle w:val="Estilo"/>
      </w:pPr>
    </w:p>
    <w:p w14:paraId="163D0E73" w14:textId="77777777" w:rsidR="00212E32" w:rsidRDefault="00212E32" w:rsidP="00212E32">
      <w:pPr>
        <w:pStyle w:val="Estilo"/>
      </w:pPr>
      <w:r>
        <w:t xml:space="preserve">Artículo 32. El Sistema Nacional contará con un Consejo Nacional, conformado por los integrantes del mismo y será presidido por el </w:t>
      </w:r>
      <w:proofErr w:type="gramStart"/>
      <w:r>
        <w:t>Presidente</w:t>
      </w:r>
      <w:proofErr w:type="gramEnd"/>
      <w:r>
        <w:t xml:space="preserve"> del Instituto.</w:t>
      </w:r>
    </w:p>
    <w:p w14:paraId="3F601C1B" w14:textId="77777777" w:rsidR="00212E32" w:rsidRDefault="00212E32" w:rsidP="00212E32">
      <w:pPr>
        <w:pStyle w:val="Estilo"/>
      </w:pPr>
    </w:p>
    <w:p w14:paraId="652318D7" w14:textId="77777777" w:rsidR="00212E32" w:rsidRDefault="00212E32" w:rsidP="00212E32">
      <w:pPr>
        <w:pStyle w:val="Estilo"/>
      </w:pPr>
      <w:r>
        <w:t xml:space="preserve">Los Organismos garantes serán representados por sus titulares o a falta de éstos, por un Comisionado del organismo garante designado por el Pleno </w:t>
      </w:r>
      <w:proofErr w:type="gramStart"/>
      <w:r>
        <w:t>del mismo</w:t>
      </w:r>
      <w:proofErr w:type="gramEnd"/>
      <w:r>
        <w:t>.</w:t>
      </w:r>
    </w:p>
    <w:p w14:paraId="0E7CD291" w14:textId="77777777" w:rsidR="00212E32" w:rsidRDefault="00212E32" w:rsidP="00212E32">
      <w:pPr>
        <w:pStyle w:val="Estilo"/>
      </w:pPr>
    </w:p>
    <w:p w14:paraId="65A6ABB6" w14:textId="77777777" w:rsidR="00212E32" w:rsidRDefault="00212E32" w:rsidP="00212E32">
      <w:pPr>
        <w:pStyle w:val="Estilo"/>
      </w:pPr>
      <w:r>
        <w:t xml:space="preserve">Los demás integrantes estarán representados por sus titulares o un suplente que deberá tener nivel mínimo de </w:t>
      </w:r>
      <w:proofErr w:type="gramStart"/>
      <w:r>
        <w:t>Director General</w:t>
      </w:r>
      <w:proofErr w:type="gramEnd"/>
      <w:r>
        <w:t xml:space="preserve"> o similar, quienes tendrán las mismas facultades que los propietarios.</w:t>
      </w:r>
    </w:p>
    <w:p w14:paraId="4616574F" w14:textId="77777777" w:rsidR="00212E32" w:rsidRDefault="00212E32" w:rsidP="00212E32">
      <w:pPr>
        <w:pStyle w:val="Estilo"/>
      </w:pPr>
    </w:p>
    <w:p w14:paraId="622044A5" w14:textId="77777777" w:rsidR="00212E32" w:rsidRDefault="00212E32" w:rsidP="00212E32">
      <w:pPr>
        <w:pStyle w:val="Estilo"/>
      </w:pPr>
      <w:r>
        <w:t>Artículo 33. 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14:paraId="0AF64AB5" w14:textId="77777777" w:rsidR="00212E32" w:rsidRDefault="00212E32" w:rsidP="00212E32">
      <w:pPr>
        <w:pStyle w:val="Estilo"/>
      </w:pPr>
    </w:p>
    <w:p w14:paraId="259CB049" w14:textId="77777777" w:rsidR="00212E32" w:rsidRDefault="00212E32" w:rsidP="00212E32">
      <w:pPr>
        <w:pStyle w:val="Estilo"/>
      </w:pPr>
      <w:r>
        <w:t xml:space="preserve">Artículo 34. El Consejo Nacional podrá funcionar en Pleno o en comisiones. El Pleno se reunirá por lo menos cada seis meses a convocatoria de su </w:t>
      </w:r>
      <w:proofErr w:type="gramStart"/>
      <w:r>
        <w:t>Presidente</w:t>
      </w:r>
      <w:proofErr w:type="gramEnd"/>
      <w:r>
        <w:t xml:space="preserve"> o la mitad más uno de sus integrantes. El convocante deberá integrar la agenda de los asuntos a tratar.</w:t>
      </w:r>
    </w:p>
    <w:p w14:paraId="0723B2A5" w14:textId="77777777" w:rsidR="00212E32" w:rsidRDefault="00212E32" w:rsidP="00212E32">
      <w:pPr>
        <w:pStyle w:val="Estilo"/>
      </w:pPr>
    </w:p>
    <w:p w14:paraId="7F891A69" w14:textId="77777777" w:rsidR="00212E32" w:rsidRDefault="00212E32" w:rsidP="00212E32">
      <w:pPr>
        <w:pStyle w:val="Estilo"/>
      </w:pPr>
      <w:r>
        <w:t>El quórum para las reuniones del Consejo Nacional se integrará con la mitad más uno de sus integrantes. Los acuerdos se tomarán por la mayoría de los integrantes presentes.</w:t>
      </w:r>
    </w:p>
    <w:p w14:paraId="49C7305F" w14:textId="77777777" w:rsidR="00212E32" w:rsidRDefault="00212E32" w:rsidP="00212E32">
      <w:pPr>
        <w:pStyle w:val="Estilo"/>
      </w:pPr>
    </w:p>
    <w:p w14:paraId="79977AA9" w14:textId="77777777" w:rsidR="00212E32" w:rsidRDefault="00212E32" w:rsidP="00212E32">
      <w:pPr>
        <w:pStyle w:val="Estilo"/>
      </w:pPr>
      <w:r>
        <w:t xml:space="preserve">Corresponderá al </w:t>
      </w:r>
      <w:proofErr w:type="gramStart"/>
      <w:r>
        <w:t>Presidente</w:t>
      </w:r>
      <w:proofErr w:type="gramEnd"/>
      <w:r>
        <w:t xml:space="preserve"> del Consejo Nacional, además, la facultad de promover en todo tiempo la efectiva coordinación y funcionamiento del Sistema Nacional.</w:t>
      </w:r>
    </w:p>
    <w:p w14:paraId="4349908B" w14:textId="77777777" w:rsidR="00212E32" w:rsidRDefault="00212E32" w:rsidP="00212E32">
      <w:pPr>
        <w:pStyle w:val="Estilo"/>
      </w:pPr>
    </w:p>
    <w:p w14:paraId="783AF4BE" w14:textId="77777777" w:rsidR="00212E32" w:rsidRDefault="00212E32" w:rsidP="00212E32">
      <w:pPr>
        <w:pStyle w:val="Estilo"/>
      </w:pPr>
      <w:r>
        <w:t>Artículo 35. Los miembros del Consejo Nacional podrán formular propuestas de acuerdos o reglamentos internos que permitan el mejor funcionamiento del Sistema Nacional.</w:t>
      </w:r>
    </w:p>
    <w:p w14:paraId="08CC0B79" w14:textId="77777777" w:rsidR="00212E32" w:rsidRDefault="00212E32" w:rsidP="00212E32">
      <w:pPr>
        <w:pStyle w:val="Estilo"/>
      </w:pPr>
    </w:p>
    <w:p w14:paraId="16E0CA8C" w14:textId="77777777" w:rsidR="00212E32" w:rsidRDefault="00212E32" w:rsidP="00212E32">
      <w:pPr>
        <w:pStyle w:val="Estilo"/>
      </w:pPr>
      <w:r>
        <w:t xml:space="preserve">Artículo 36. El Sistema Nacional contará con un </w:t>
      </w:r>
      <w:proofErr w:type="gramStart"/>
      <w:r>
        <w:t>Secretario Ejecutivo</w:t>
      </w:r>
      <w:proofErr w:type="gramEnd"/>
      <w:r>
        <w:t xml:space="preserve"> designado por el Pleno del Instituto y contará con las siguientes atribuciones:</w:t>
      </w:r>
    </w:p>
    <w:p w14:paraId="48C70911" w14:textId="77777777" w:rsidR="00212E32" w:rsidRDefault="00212E32" w:rsidP="00212E32">
      <w:pPr>
        <w:pStyle w:val="Estilo"/>
      </w:pPr>
    </w:p>
    <w:p w14:paraId="16B3B176" w14:textId="77777777" w:rsidR="00212E32" w:rsidRDefault="00212E32" w:rsidP="00212E32">
      <w:pPr>
        <w:pStyle w:val="Estilo"/>
      </w:pPr>
      <w:r>
        <w:t xml:space="preserve">I. Ejecutar y dar seguimiento a los acuerdos y resoluciones del Consejo Nacional y de su </w:t>
      </w:r>
      <w:proofErr w:type="gramStart"/>
      <w:r>
        <w:t>Presidente</w:t>
      </w:r>
      <w:proofErr w:type="gramEnd"/>
      <w:r>
        <w:t>;</w:t>
      </w:r>
    </w:p>
    <w:p w14:paraId="06ABBF02" w14:textId="77777777" w:rsidR="00212E32" w:rsidRDefault="00212E32" w:rsidP="00212E32">
      <w:pPr>
        <w:pStyle w:val="Estilo"/>
      </w:pPr>
    </w:p>
    <w:p w14:paraId="05CB599E" w14:textId="77777777" w:rsidR="00212E32" w:rsidRDefault="00212E32" w:rsidP="00212E32">
      <w:pPr>
        <w:pStyle w:val="Estilo"/>
      </w:pPr>
      <w:r>
        <w:lastRenderedPageBreak/>
        <w:t xml:space="preserve">II. Informar periódicamente al Consejo Nacional y a su </w:t>
      </w:r>
      <w:proofErr w:type="gramStart"/>
      <w:r>
        <w:t>Presidente</w:t>
      </w:r>
      <w:proofErr w:type="gramEnd"/>
      <w:r>
        <w:t xml:space="preserve"> de sus actividades;</w:t>
      </w:r>
    </w:p>
    <w:p w14:paraId="6539A41D" w14:textId="77777777" w:rsidR="00212E32" w:rsidRDefault="00212E32" w:rsidP="00212E32">
      <w:pPr>
        <w:pStyle w:val="Estilo"/>
      </w:pPr>
    </w:p>
    <w:p w14:paraId="6F59E2B2" w14:textId="77777777" w:rsidR="00212E32" w:rsidRDefault="00212E32" w:rsidP="00212E32">
      <w:pPr>
        <w:pStyle w:val="Estilo"/>
      </w:pPr>
      <w:r>
        <w:t>III. Verificar el cumplimiento de los programas, estrategias, acciones, políticas y servicios que se adopten por el Consejo Nacional;</w:t>
      </w:r>
    </w:p>
    <w:p w14:paraId="665AB1A9" w14:textId="77777777" w:rsidR="00212E32" w:rsidRDefault="00212E32" w:rsidP="00212E32">
      <w:pPr>
        <w:pStyle w:val="Estilo"/>
      </w:pPr>
    </w:p>
    <w:p w14:paraId="405E88EB" w14:textId="77777777" w:rsidR="00212E32" w:rsidRDefault="00212E32" w:rsidP="00212E32">
      <w:pPr>
        <w:pStyle w:val="Estilo"/>
      </w:pPr>
      <w:r>
        <w:t>IV. Elaborar y publicar informes de actividades del Consejo Nacional, y</w:t>
      </w:r>
    </w:p>
    <w:p w14:paraId="05B78820" w14:textId="77777777" w:rsidR="00212E32" w:rsidRDefault="00212E32" w:rsidP="00212E32">
      <w:pPr>
        <w:pStyle w:val="Estilo"/>
      </w:pPr>
    </w:p>
    <w:p w14:paraId="6CEDE48D" w14:textId="77777777" w:rsidR="00212E32" w:rsidRDefault="00212E32" w:rsidP="00212E32">
      <w:pPr>
        <w:pStyle w:val="Estilo"/>
      </w:pPr>
      <w:r>
        <w:t>V. Colaborar con los integrantes del Sistema Nacional, para fortalecer y garantizar la eficiencia de los mecanismos de coordinación.</w:t>
      </w:r>
    </w:p>
    <w:p w14:paraId="7D65E683" w14:textId="77777777" w:rsidR="00212E32" w:rsidRDefault="00212E32" w:rsidP="00212E32">
      <w:pPr>
        <w:pStyle w:val="Estilo"/>
      </w:pPr>
    </w:p>
    <w:p w14:paraId="49492201" w14:textId="77777777" w:rsidR="00212E32" w:rsidRDefault="00212E32" w:rsidP="00212E32">
      <w:pPr>
        <w:pStyle w:val="Estilo"/>
      </w:pPr>
    </w:p>
    <w:p w14:paraId="15AA684B" w14:textId="77777777" w:rsidR="00212E32" w:rsidRDefault="00212E32" w:rsidP="00212E32">
      <w:pPr>
        <w:pStyle w:val="Estilo"/>
      </w:pPr>
      <w:r>
        <w:t>Capítulo II</w:t>
      </w:r>
    </w:p>
    <w:p w14:paraId="456FB640" w14:textId="77777777" w:rsidR="00212E32" w:rsidRDefault="00212E32" w:rsidP="00212E32">
      <w:pPr>
        <w:pStyle w:val="Estilo"/>
      </w:pPr>
    </w:p>
    <w:p w14:paraId="69AF8725" w14:textId="77777777" w:rsidR="00212E32" w:rsidRDefault="00212E32" w:rsidP="00212E32">
      <w:pPr>
        <w:pStyle w:val="Estilo"/>
      </w:pPr>
      <w:r>
        <w:t>De los Organismos garantes</w:t>
      </w:r>
    </w:p>
    <w:p w14:paraId="0DE084BD" w14:textId="77777777" w:rsidR="00212E32" w:rsidRDefault="00212E32" w:rsidP="00212E32">
      <w:pPr>
        <w:pStyle w:val="Estilo"/>
      </w:pPr>
    </w:p>
    <w:p w14:paraId="79510885" w14:textId="77777777" w:rsidR="00212E32" w:rsidRDefault="00212E32" w:rsidP="00212E32">
      <w:pPr>
        <w:pStyle w:val="Estilo"/>
      </w:pPr>
      <w:r>
        <w:t>Artículo 37.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14:paraId="34C0C98F" w14:textId="77777777" w:rsidR="00212E32" w:rsidRDefault="00212E32" w:rsidP="00212E32">
      <w:pPr>
        <w:pStyle w:val="Estilo"/>
      </w:pPr>
    </w:p>
    <w:p w14:paraId="63013482" w14:textId="77777777" w:rsidR="00212E32" w:rsidRDefault="00212E32" w:rsidP="00212E32">
      <w:pPr>
        <w:pStyle w:val="Estilo"/>
      </w:pPr>
      <w: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14:paraId="40485CF5" w14:textId="77777777" w:rsidR="00212E32" w:rsidRDefault="00212E32" w:rsidP="00212E32">
      <w:pPr>
        <w:pStyle w:val="Estilo"/>
      </w:pPr>
    </w:p>
    <w:p w14:paraId="3322F4E7" w14:textId="77777777" w:rsidR="00212E32" w:rsidRDefault="00212E32" w:rsidP="00212E32">
      <w:pPr>
        <w:pStyle w:val="Estilo"/>
      </w:pPr>
      <w:r>
        <w:t>Artículo 38. 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14:paraId="5F1A09D9" w14:textId="77777777" w:rsidR="00212E32" w:rsidRDefault="00212E32" w:rsidP="00212E32">
      <w:pPr>
        <w:pStyle w:val="Estilo"/>
      </w:pPr>
    </w:p>
    <w:p w14:paraId="04F8B210" w14:textId="77777777" w:rsidR="00212E32" w:rsidRDefault="00212E32" w:rsidP="00212E32">
      <w:pPr>
        <w:pStyle w:val="Estilo"/>
      </w:pPr>
      <w:r>
        <w:t>En los procedimientos para la selección de los Comisionados se deberá garantizar la transparencia, independencia y participación de la sociedad.</w:t>
      </w:r>
    </w:p>
    <w:p w14:paraId="53D3B653" w14:textId="77777777" w:rsidR="00212E32" w:rsidRDefault="00212E32" w:rsidP="00212E32">
      <w:pPr>
        <w:pStyle w:val="Estilo"/>
      </w:pPr>
    </w:p>
    <w:p w14:paraId="7C0675ED" w14:textId="77777777" w:rsidR="00212E32" w:rsidRDefault="00212E32" w:rsidP="00212E32">
      <w:pPr>
        <w:pStyle w:val="Estilo"/>
      </w:pPr>
      <w:r>
        <w:t>Artículo 39. Los Comisionados sólo podrán ser removidos de su cargo en los términos del Título Cuarto de la Constitución Política de los Estados Unidos Mexicanos y serán sujetos de juicio político.</w:t>
      </w:r>
    </w:p>
    <w:p w14:paraId="1EE6F4E5" w14:textId="77777777" w:rsidR="00212E32" w:rsidRDefault="00212E32" w:rsidP="00212E32">
      <w:pPr>
        <w:pStyle w:val="Estilo"/>
      </w:pPr>
    </w:p>
    <w:p w14:paraId="1D4DA8F8" w14:textId="77777777" w:rsidR="00212E32" w:rsidRDefault="00212E32" w:rsidP="00212E32">
      <w:pPr>
        <w:pStyle w:val="Estilo"/>
      </w:pPr>
      <w:r>
        <w:t>Artículo 40. Los Organismos garantes tendrán la estructura administrativa necesaria para la gestión y el desempeño de sus atribuciones.</w:t>
      </w:r>
    </w:p>
    <w:p w14:paraId="4757F947" w14:textId="77777777" w:rsidR="00212E32" w:rsidRDefault="00212E32" w:rsidP="00212E32">
      <w:pPr>
        <w:pStyle w:val="Estilo"/>
      </w:pPr>
    </w:p>
    <w:p w14:paraId="1502E1B3" w14:textId="77777777" w:rsidR="00212E32" w:rsidRDefault="00212E32" w:rsidP="00212E32">
      <w:pPr>
        <w:pStyle w:val="Estilo"/>
      </w:pPr>
      <w: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14:paraId="2A995FC1" w14:textId="77777777" w:rsidR="00212E32" w:rsidRDefault="00212E32" w:rsidP="00212E32">
      <w:pPr>
        <w:pStyle w:val="Estilo"/>
      </w:pPr>
    </w:p>
    <w:p w14:paraId="58FB2CC7" w14:textId="77777777" w:rsidR="00212E32" w:rsidRDefault="00212E32" w:rsidP="00212E32">
      <w:pPr>
        <w:pStyle w:val="Estilo"/>
      </w:pPr>
      <w:r>
        <w:t>Artículo 41. El Instituto, además de lo señalado en la Ley Federal y en el siguiente artículo, tendrá las siguientes atribuciones:</w:t>
      </w:r>
    </w:p>
    <w:p w14:paraId="36F1BAF1" w14:textId="77777777" w:rsidR="00212E32" w:rsidRDefault="00212E32" w:rsidP="00212E32">
      <w:pPr>
        <w:pStyle w:val="Estilo"/>
      </w:pPr>
    </w:p>
    <w:p w14:paraId="729D718F" w14:textId="77777777" w:rsidR="00212E32" w:rsidRDefault="00212E32" w:rsidP="00212E32">
      <w:pPr>
        <w:pStyle w:val="Estilo"/>
      </w:pPr>
      <w:r>
        <w:t>I. Interpretar, en el ámbito de sus atribuciones, esta Ley;</w:t>
      </w:r>
    </w:p>
    <w:p w14:paraId="1D1A7C21" w14:textId="77777777" w:rsidR="00212E32" w:rsidRDefault="00212E32" w:rsidP="00212E32">
      <w:pPr>
        <w:pStyle w:val="Estilo"/>
      </w:pPr>
    </w:p>
    <w:p w14:paraId="1C18B729" w14:textId="77777777" w:rsidR="00212E32" w:rsidRDefault="00212E32" w:rsidP="00212E32">
      <w:pPr>
        <w:pStyle w:val="Estilo"/>
      </w:pPr>
      <w:r>
        <w:t>II. Conocer y resolver los recursos de revisión interpuestos por los particulares en contra de las resoluciones de los sujetos obligados en el ámbito federal en términos de lo dispuesto en el Capítulo I del Título Octavo de la presente Ley;</w:t>
      </w:r>
    </w:p>
    <w:p w14:paraId="7B376A12" w14:textId="77777777" w:rsidR="00212E32" w:rsidRDefault="00212E32" w:rsidP="00212E32">
      <w:pPr>
        <w:pStyle w:val="Estilo"/>
      </w:pPr>
    </w:p>
    <w:p w14:paraId="17ED2E00" w14:textId="77777777" w:rsidR="00212E32" w:rsidRDefault="00212E32" w:rsidP="00212E32">
      <w:pPr>
        <w:pStyle w:val="Estilo"/>
      </w:pPr>
      <w:r>
        <w:t>III. 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14:paraId="010A7A6A" w14:textId="77777777" w:rsidR="00212E32" w:rsidRDefault="00212E32" w:rsidP="00212E32">
      <w:pPr>
        <w:pStyle w:val="Estilo"/>
      </w:pPr>
    </w:p>
    <w:p w14:paraId="0A06E1C5" w14:textId="77777777" w:rsidR="00212E32" w:rsidRDefault="00212E32" w:rsidP="00212E32">
      <w:pPr>
        <w:pStyle w:val="Estilo"/>
      </w:pPr>
      <w:r>
        <w:t>IV. Conocer y resolver de oficio o a petición de los Organismos garantes de las Entidades Federativas los recursos de revisión que, por su interés o trascendencia, así lo ameriten, en términos de lo dispuesto en el Capítulo III del Título Octavo de la presente Ley;</w:t>
      </w:r>
    </w:p>
    <w:p w14:paraId="450FEAF4" w14:textId="77777777" w:rsidR="00212E32" w:rsidRDefault="00212E32" w:rsidP="00212E32">
      <w:pPr>
        <w:pStyle w:val="Estilo"/>
      </w:pPr>
    </w:p>
    <w:p w14:paraId="0EB57450" w14:textId="77777777" w:rsidR="00212E32" w:rsidRDefault="00212E32" w:rsidP="00212E32">
      <w:pPr>
        <w:pStyle w:val="Estilo"/>
      </w:pPr>
      <w:r>
        <w:t>V. Encabezar y coordinar el Sistema Nacional de Transparencia;</w:t>
      </w:r>
    </w:p>
    <w:p w14:paraId="623BDECD" w14:textId="77777777" w:rsidR="00212E32" w:rsidRDefault="00212E32" w:rsidP="00212E32">
      <w:pPr>
        <w:pStyle w:val="Estilo"/>
      </w:pPr>
    </w:p>
    <w:p w14:paraId="2DDF5217" w14:textId="77777777" w:rsidR="00212E32" w:rsidRDefault="00212E32" w:rsidP="00212E32">
      <w:pPr>
        <w:pStyle w:val="Estilo"/>
      </w:pPr>
      <w:r>
        <w:lastRenderedPageBreak/>
        <w:t>VI. 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14:paraId="6B5CFA3E" w14:textId="77777777" w:rsidR="00212E32" w:rsidRDefault="00212E32" w:rsidP="00212E32">
      <w:pPr>
        <w:pStyle w:val="Estilo"/>
      </w:pPr>
    </w:p>
    <w:p w14:paraId="68F91E13" w14:textId="77777777" w:rsidR="00212E32" w:rsidRDefault="00212E32" w:rsidP="00212E32">
      <w:pPr>
        <w:pStyle w:val="Estilo"/>
      </w:pPr>
      <w:r>
        <w:t>VII. Promover, cuando así lo aprueben la mayoría de sus Comisionados, las controversias constitucionales en términos del artículo 105, fracción I, inciso l), de la Constitución Política de los Estados Unidos Mexicanos;</w:t>
      </w:r>
    </w:p>
    <w:p w14:paraId="38039AFD" w14:textId="77777777" w:rsidR="00212E32" w:rsidRDefault="00212E32" w:rsidP="00212E32">
      <w:pPr>
        <w:pStyle w:val="Estilo"/>
      </w:pPr>
    </w:p>
    <w:p w14:paraId="7D5DBED0" w14:textId="77777777" w:rsidR="00212E32" w:rsidRDefault="00212E32" w:rsidP="00212E32">
      <w:pPr>
        <w:pStyle w:val="Estilo"/>
      </w:pPr>
      <w:r>
        <w:t>VIII. Establecer y ejecutar las medidas de apremio y sanciones, según corresponda, de conformidad con lo señalado en la presente Ley;</w:t>
      </w:r>
    </w:p>
    <w:p w14:paraId="106E28C7" w14:textId="77777777" w:rsidR="00212E32" w:rsidRDefault="00212E32" w:rsidP="00212E32">
      <w:pPr>
        <w:pStyle w:val="Estilo"/>
      </w:pPr>
    </w:p>
    <w:p w14:paraId="6D1F0D77" w14:textId="77777777" w:rsidR="00212E32" w:rsidRDefault="00212E32" w:rsidP="00212E32">
      <w:pPr>
        <w:pStyle w:val="Estilo"/>
      </w:pPr>
      <w:r>
        <w:t>IX. Suscribir convenios de colaboración con los Organismos garantes de las Entidades Federativas o con los sujetos obligados, con el objeto de vigilar el cumplimiento de la presente Ley y promover mejores prácticas en la materia;</w:t>
      </w:r>
    </w:p>
    <w:p w14:paraId="5B5490C1" w14:textId="77777777" w:rsidR="00212E32" w:rsidRDefault="00212E32" w:rsidP="00212E32">
      <w:pPr>
        <w:pStyle w:val="Estilo"/>
      </w:pPr>
    </w:p>
    <w:p w14:paraId="56422623" w14:textId="77777777" w:rsidR="00212E32" w:rsidRDefault="00212E32" w:rsidP="00212E32">
      <w:pPr>
        <w:pStyle w:val="Estilo"/>
      </w:pPr>
      <w:r>
        <w:t>X. 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14:paraId="42BDE761" w14:textId="77777777" w:rsidR="00212E32" w:rsidRDefault="00212E32" w:rsidP="00212E32">
      <w:pPr>
        <w:pStyle w:val="Estilo"/>
      </w:pPr>
    </w:p>
    <w:p w14:paraId="0A6245D7" w14:textId="77777777" w:rsidR="00212E32" w:rsidRDefault="00212E32" w:rsidP="00212E32">
      <w:pPr>
        <w:pStyle w:val="Estilo"/>
      </w:pPr>
      <w:r>
        <w:t>XI. Las demás que le confieran esta Ley y otras disposiciones en la materia.</w:t>
      </w:r>
    </w:p>
    <w:p w14:paraId="771DF529" w14:textId="77777777" w:rsidR="00212E32" w:rsidRDefault="00212E32" w:rsidP="00212E32">
      <w:pPr>
        <w:pStyle w:val="Estilo"/>
      </w:pPr>
    </w:p>
    <w:p w14:paraId="53531E9A" w14:textId="77777777" w:rsidR="00212E32" w:rsidRDefault="00212E32" w:rsidP="00212E32">
      <w:pPr>
        <w:pStyle w:val="Estilo"/>
      </w:pPr>
      <w:r>
        <w:t>Artículo 42. Los Organismos garantes tendrán, en el ámbito de su competencia, las siguientes atribuciones:</w:t>
      </w:r>
    </w:p>
    <w:p w14:paraId="36C9EBC3" w14:textId="77777777" w:rsidR="00212E32" w:rsidRDefault="00212E32" w:rsidP="00212E32">
      <w:pPr>
        <w:pStyle w:val="Estilo"/>
      </w:pPr>
    </w:p>
    <w:p w14:paraId="7B666E4E" w14:textId="77777777" w:rsidR="00212E32" w:rsidRDefault="00212E32" w:rsidP="00212E32">
      <w:pPr>
        <w:pStyle w:val="Estilo"/>
      </w:pPr>
      <w:r>
        <w:t>I. Interpretar los ordenamientos que les resulten aplicables y que deriven de esta Ley y de la Constitución Política de los Estados Unidos Mexicanos;</w:t>
      </w:r>
    </w:p>
    <w:p w14:paraId="23A297B4" w14:textId="77777777" w:rsidR="00212E32" w:rsidRDefault="00212E32" w:rsidP="00212E32">
      <w:pPr>
        <w:pStyle w:val="Estilo"/>
      </w:pPr>
    </w:p>
    <w:p w14:paraId="2FA2A77D" w14:textId="77777777" w:rsidR="00212E32" w:rsidRDefault="00212E32" w:rsidP="00212E32">
      <w:pPr>
        <w:pStyle w:val="Estilo"/>
      </w:pPr>
      <w:r>
        <w:t>II. Conocer y resolver los recursos de revisión interpuestos por los particulares en contra de las resoluciones de los sujetos obligados en el ámbito local, en términos de lo dispuesto en el Capítulo I del Título Octavo de la presente Ley;</w:t>
      </w:r>
    </w:p>
    <w:p w14:paraId="0E002AC0" w14:textId="77777777" w:rsidR="00212E32" w:rsidRDefault="00212E32" w:rsidP="00212E32">
      <w:pPr>
        <w:pStyle w:val="Estilo"/>
      </w:pPr>
    </w:p>
    <w:p w14:paraId="3774AE0A" w14:textId="77777777" w:rsidR="00212E32" w:rsidRDefault="00212E32" w:rsidP="00212E32">
      <w:pPr>
        <w:pStyle w:val="Estilo"/>
      </w:pPr>
      <w:r>
        <w:t>III. Imponer las medidas de apremio para asegurar el cumplimiento de sus determinaciones;</w:t>
      </w:r>
    </w:p>
    <w:p w14:paraId="12458882" w14:textId="77777777" w:rsidR="00212E32" w:rsidRDefault="00212E32" w:rsidP="00212E32">
      <w:pPr>
        <w:pStyle w:val="Estilo"/>
      </w:pPr>
    </w:p>
    <w:p w14:paraId="109292A9" w14:textId="77777777" w:rsidR="00212E32" w:rsidRDefault="00212E32" w:rsidP="00212E32">
      <w:pPr>
        <w:pStyle w:val="Estilo"/>
      </w:pPr>
      <w:r>
        <w:t>IV. Presentar petición fundada al Instituto para que conozca de los recursos de revisión que por su interés y trascendencia así lo ameriten;</w:t>
      </w:r>
    </w:p>
    <w:p w14:paraId="6211100B" w14:textId="77777777" w:rsidR="00212E32" w:rsidRDefault="00212E32" w:rsidP="00212E32">
      <w:pPr>
        <w:pStyle w:val="Estilo"/>
      </w:pPr>
    </w:p>
    <w:p w14:paraId="43A16E1B" w14:textId="77777777" w:rsidR="00212E32" w:rsidRDefault="00212E32" w:rsidP="00212E32">
      <w:pPr>
        <w:pStyle w:val="Estilo"/>
      </w:pPr>
      <w:r>
        <w:t>V. Promover y difundir el ejercicio del derecho de acceso a la información;</w:t>
      </w:r>
    </w:p>
    <w:p w14:paraId="2309E22B" w14:textId="77777777" w:rsidR="00212E32" w:rsidRDefault="00212E32" w:rsidP="00212E32">
      <w:pPr>
        <w:pStyle w:val="Estilo"/>
      </w:pPr>
    </w:p>
    <w:p w14:paraId="4D3655BA" w14:textId="77777777" w:rsidR="00212E32" w:rsidRDefault="00212E32" w:rsidP="00212E32">
      <w:pPr>
        <w:pStyle w:val="Estilo"/>
      </w:pPr>
      <w:r>
        <w:t>VI. Promover la cultura de la transparencia en el sistema educativo;</w:t>
      </w:r>
    </w:p>
    <w:p w14:paraId="38838CB3" w14:textId="77777777" w:rsidR="00212E32" w:rsidRDefault="00212E32" w:rsidP="00212E32">
      <w:pPr>
        <w:pStyle w:val="Estilo"/>
      </w:pPr>
    </w:p>
    <w:p w14:paraId="29B9777C" w14:textId="77777777" w:rsidR="00212E32" w:rsidRDefault="00212E32" w:rsidP="00212E32">
      <w:pPr>
        <w:pStyle w:val="Estilo"/>
      </w:pPr>
      <w:r>
        <w:t>VII. Capacitar a los Servidores Públicos y brindar apoyo técnico a los sujetos obligados en materia de transparencia y acceso a la información;</w:t>
      </w:r>
    </w:p>
    <w:p w14:paraId="4B299C53" w14:textId="77777777" w:rsidR="00212E32" w:rsidRDefault="00212E32" w:rsidP="00212E32">
      <w:pPr>
        <w:pStyle w:val="Estilo"/>
      </w:pPr>
    </w:p>
    <w:p w14:paraId="165EF28C" w14:textId="77777777" w:rsidR="00212E32" w:rsidRDefault="00212E32" w:rsidP="00212E32">
      <w:pPr>
        <w:pStyle w:val="Estilo"/>
      </w:pPr>
      <w:r>
        <w:t>VIII. Establecer políticas de transparencia proactiva atendiendo a las condiciones económicas, sociales y culturales;</w:t>
      </w:r>
    </w:p>
    <w:p w14:paraId="538BA8E5" w14:textId="77777777" w:rsidR="00212E32" w:rsidRDefault="00212E32" w:rsidP="00212E32">
      <w:pPr>
        <w:pStyle w:val="Estilo"/>
      </w:pPr>
    </w:p>
    <w:p w14:paraId="2FDB3056" w14:textId="77777777" w:rsidR="00212E32" w:rsidRDefault="00212E32" w:rsidP="00212E32">
      <w:pPr>
        <w:pStyle w:val="Estilo"/>
      </w:pPr>
      <w:r>
        <w:t>IX. Suscribir convenios con los sujetos obligados que propicien la publicación de información en el marco de las políticas de transparencia proactiva;</w:t>
      </w:r>
    </w:p>
    <w:p w14:paraId="06DA103D" w14:textId="77777777" w:rsidR="00212E32" w:rsidRDefault="00212E32" w:rsidP="00212E32">
      <w:pPr>
        <w:pStyle w:val="Estilo"/>
      </w:pPr>
    </w:p>
    <w:p w14:paraId="76ADA217" w14:textId="77777777" w:rsidR="00212E32" w:rsidRDefault="00212E32" w:rsidP="00212E32">
      <w:pPr>
        <w:pStyle w:val="Estilo"/>
      </w:pPr>
      <w:r>
        <w:t>X. Suscribir convenios de colaboración con particulares o sectores de la sociedad cuando sus actividades o productos resulten de interés público o relevancia social;</w:t>
      </w:r>
    </w:p>
    <w:p w14:paraId="7E303374" w14:textId="77777777" w:rsidR="00212E32" w:rsidRDefault="00212E32" w:rsidP="00212E32">
      <w:pPr>
        <w:pStyle w:val="Estilo"/>
      </w:pPr>
    </w:p>
    <w:p w14:paraId="1A32E6F3" w14:textId="77777777" w:rsidR="00212E32" w:rsidRDefault="00212E32" w:rsidP="00212E32">
      <w:pPr>
        <w:pStyle w:val="Estilo"/>
      </w:pPr>
      <w:r>
        <w:t>XI. Suscribir convenios de colaboración con otros Organismos garantes para el cumplimiento de sus atribuciones y promover mejores prácticas en la materia;</w:t>
      </w:r>
    </w:p>
    <w:p w14:paraId="2DD2AADB" w14:textId="77777777" w:rsidR="00212E32" w:rsidRDefault="00212E32" w:rsidP="00212E32">
      <w:pPr>
        <w:pStyle w:val="Estilo"/>
      </w:pPr>
    </w:p>
    <w:p w14:paraId="05F15E57" w14:textId="77777777" w:rsidR="00212E32" w:rsidRDefault="00212E32" w:rsidP="00212E32">
      <w:pPr>
        <w:pStyle w:val="Estilo"/>
      </w:pPr>
      <w:r>
        <w:t>XII. Promover la igualdad sustantiva;</w:t>
      </w:r>
    </w:p>
    <w:p w14:paraId="17BCEDB9" w14:textId="77777777" w:rsidR="00212E32" w:rsidRDefault="00212E32" w:rsidP="00212E32">
      <w:pPr>
        <w:pStyle w:val="Estilo"/>
      </w:pPr>
    </w:p>
    <w:p w14:paraId="45F89BF0" w14:textId="77777777" w:rsidR="00212E32" w:rsidRDefault="00212E32" w:rsidP="00212E32">
      <w:pPr>
        <w:pStyle w:val="Estilo"/>
      </w:pPr>
      <w:r>
        <w:t xml:space="preserve">XIII. Coordinarse con las autoridades competentes para </w:t>
      </w:r>
      <w:proofErr w:type="gramStart"/>
      <w:r>
        <w:t>que</w:t>
      </w:r>
      <w:proofErr w:type="gramEnd"/>
      <w:r>
        <w:t xml:space="preserv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6D8315D5" w14:textId="77777777" w:rsidR="00212E32" w:rsidRDefault="00212E32" w:rsidP="00212E32">
      <w:pPr>
        <w:pStyle w:val="Estilo"/>
      </w:pPr>
    </w:p>
    <w:p w14:paraId="58E98FCD" w14:textId="77777777" w:rsidR="00212E32" w:rsidRDefault="00212E32" w:rsidP="00212E32">
      <w:pPr>
        <w:pStyle w:val="Estilo"/>
      </w:pPr>
      <w:r>
        <w:t>XIV. Garantizar condiciones de accesibilidad para que los grupos vulnerables puedan ejercer, en igualdad de circunstancias, su derecho de acceso a la información;</w:t>
      </w:r>
    </w:p>
    <w:p w14:paraId="133E9C65" w14:textId="77777777" w:rsidR="00212E32" w:rsidRDefault="00212E32" w:rsidP="00212E32">
      <w:pPr>
        <w:pStyle w:val="Estilo"/>
      </w:pPr>
    </w:p>
    <w:p w14:paraId="640277E6" w14:textId="77777777" w:rsidR="00212E32" w:rsidRDefault="00212E32" w:rsidP="00212E32">
      <w:pPr>
        <w:pStyle w:val="Estilo"/>
      </w:pPr>
      <w:r>
        <w:t>XV. Según corresponda, interponer acciones de inconstitucionalidad en contra de leyes expedidas por las legislaturas locales y la Asamblea Legislativa del Distrito Federal, que vulneren el derecho de acceso a la información pública y la protección de datos personales;</w:t>
      </w:r>
    </w:p>
    <w:p w14:paraId="4DBEAF03" w14:textId="77777777" w:rsidR="00212E32" w:rsidRDefault="00212E32" w:rsidP="00212E32">
      <w:pPr>
        <w:pStyle w:val="Estilo"/>
      </w:pPr>
    </w:p>
    <w:p w14:paraId="274CD49E" w14:textId="77777777" w:rsidR="00212E32" w:rsidRDefault="00212E32" w:rsidP="00212E32">
      <w:pPr>
        <w:pStyle w:val="Estilo"/>
      </w:pPr>
      <w:r>
        <w:t>XVI. Elaborar y publicar estudios e investigaciones para difundir y ampliar el conocimiento sobre la materia de acceso a la información;</w:t>
      </w:r>
    </w:p>
    <w:p w14:paraId="498572A9" w14:textId="77777777" w:rsidR="00212E32" w:rsidRDefault="00212E32" w:rsidP="00212E32">
      <w:pPr>
        <w:pStyle w:val="Estilo"/>
      </w:pPr>
    </w:p>
    <w:p w14:paraId="1F8C9F41" w14:textId="77777777" w:rsidR="00212E32" w:rsidRDefault="00212E32" w:rsidP="00212E32">
      <w:pPr>
        <w:pStyle w:val="Estilo"/>
      </w:pPr>
      <w:r>
        <w:t>XVII. Hacer del conocimiento de la instancia competente la probable responsabilidad por el incumplimiento de las obligaciones previstas en la presente Ley y en las demás disposiciones aplicables;</w:t>
      </w:r>
    </w:p>
    <w:p w14:paraId="70C63CA1" w14:textId="77777777" w:rsidR="00212E32" w:rsidRDefault="00212E32" w:rsidP="00212E32">
      <w:pPr>
        <w:pStyle w:val="Estilo"/>
      </w:pPr>
    </w:p>
    <w:p w14:paraId="0010D94A" w14:textId="77777777" w:rsidR="00212E32" w:rsidRDefault="00212E32" w:rsidP="00212E32">
      <w:pPr>
        <w:pStyle w:val="Estilo"/>
      </w:pPr>
      <w:r>
        <w:t>XVIII. Determinar y ejecutar, según corresponda, las sanciones, de conformidad con lo señalado en la presente Ley;</w:t>
      </w:r>
    </w:p>
    <w:p w14:paraId="216C9578" w14:textId="77777777" w:rsidR="00212E32" w:rsidRDefault="00212E32" w:rsidP="00212E32">
      <w:pPr>
        <w:pStyle w:val="Estilo"/>
      </w:pPr>
    </w:p>
    <w:p w14:paraId="5DAEEF2A" w14:textId="77777777" w:rsidR="00212E32" w:rsidRDefault="00212E32" w:rsidP="00212E32">
      <w:pPr>
        <w:pStyle w:val="Estilo"/>
      </w:pPr>
      <w:r>
        <w:t>XIX. Promover la participación y colaboración con organismos internacionales, en el análisis y mejores prácticas en materia de acceso a la información pública;</w:t>
      </w:r>
    </w:p>
    <w:p w14:paraId="1B1A0C2E" w14:textId="77777777" w:rsidR="00212E32" w:rsidRDefault="00212E32" w:rsidP="00212E32">
      <w:pPr>
        <w:pStyle w:val="Estilo"/>
      </w:pPr>
    </w:p>
    <w:p w14:paraId="51520618" w14:textId="77777777" w:rsidR="00212E32" w:rsidRDefault="00212E32" w:rsidP="00212E32">
      <w:pPr>
        <w:pStyle w:val="Estilo"/>
      </w:pPr>
      <w:r>
        <w:t>XX. 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14:paraId="52C0A833" w14:textId="77777777" w:rsidR="00212E32" w:rsidRDefault="00212E32" w:rsidP="00212E32">
      <w:pPr>
        <w:pStyle w:val="Estilo"/>
      </w:pPr>
    </w:p>
    <w:p w14:paraId="4401926E" w14:textId="77777777" w:rsidR="00212E32" w:rsidRDefault="00212E32" w:rsidP="00212E32">
      <w:pPr>
        <w:pStyle w:val="Estilo"/>
      </w:pPr>
      <w:r>
        <w:t>XXI. Los Organismos garantes podrán emitir recomendaciones a los sujetos obligados para diseñar, implementar y evaluar acciones de apertura gubernamental que permitan orientar las políticas internas en la materia, y</w:t>
      </w:r>
    </w:p>
    <w:p w14:paraId="0B5B6101" w14:textId="77777777" w:rsidR="00212E32" w:rsidRDefault="00212E32" w:rsidP="00212E32">
      <w:pPr>
        <w:pStyle w:val="Estilo"/>
      </w:pPr>
    </w:p>
    <w:p w14:paraId="4BA50B13" w14:textId="77777777" w:rsidR="00212E32" w:rsidRDefault="00212E32" w:rsidP="00212E32">
      <w:pPr>
        <w:pStyle w:val="Estilo"/>
      </w:pPr>
      <w:r>
        <w:t>XXII. Las demás que les confieran esta Ley y otras disposiciones aplicables.</w:t>
      </w:r>
    </w:p>
    <w:p w14:paraId="15A6BC16" w14:textId="77777777" w:rsidR="00212E32" w:rsidRDefault="00212E32" w:rsidP="00212E32">
      <w:pPr>
        <w:pStyle w:val="Estilo"/>
      </w:pPr>
    </w:p>
    <w:p w14:paraId="388A45D9" w14:textId="77777777" w:rsidR="00212E32" w:rsidRDefault="00212E32" w:rsidP="00212E32">
      <w:pPr>
        <w:pStyle w:val="Estilo"/>
      </w:pPr>
    </w:p>
    <w:p w14:paraId="2BA675F7" w14:textId="77777777" w:rsidR="00212E32" w:rsidRDefault="00212E32" w:rsidP="00212E32">
      <w:pPr>
        <w:pStyle w:val="Estilo"/>
      </w:pPr>
      <w:r>
        <w:t>Capítulo III</w:t>
      </w:r>
    </w:p>
    <w:p w14:paraId="2C08604B" w14:textId="77777777" w:rsidR="00212E32" w:rsidRDefault="00212E32" w:rsidP="00212E32">
      <w:pPr>
        <w:pStyle w:val="Estilo"/>
      </w:pPr>
    </w:p>
    <w:p w14:paraId="5862F5BC" w14:textId="77777777" w:rsidR="00212E32" w:rsidRDefault="00212E32" w:rsidP="00212E32">
      <w:pPr>
        <w:pStyle w:val="Estilo"/>
      </w:pPr>
      <w:r>
        <w:t>De los Comités de Transparencia</w:t>
      </w:r>
    </w:p>
    <w:p w14:paraId="677A1AFD" w14:textId="77777777" w:rsidR="00212E32" w:rsidRDefault="00212E32" w:rsidP="00212E32">
      <w:pPr>
        <w:pStyle w:val="Estilo"/>
      </w:pPr>
    </w:p>
    <w:p w14:paraId="526A591D" w14:textId="77777777" w:rsidR="00212E32" w:rsidRDefault="00212E32" w:rsidP="00212E32">
      <w:pPr>
        <w:pStyle w:val="Estilo"/>
      </w:pPr>
      <w:r>
        <w:t>Artículo 43. En cada sujeto obligado se integrará un Comité de Transparencia colegiado e integrado por un número impar.</w:t>
      </w:r>
    </w:p>
    <w:p w14:paraId="54E99B61" w14:textId="77777777" w:rsidR="00212E32" w:rsidRDefault="00212E32" w:rsidP="00212E32">
      <w:pPr>
        <w:pStyle w:val="Estilo"/>
      </w:pPr>
    </w:p>
    <w:p w14:paraId="20FABD05" w14:textId="77777777" w:rsidR="00212E32" w:rsidRDefault="00212E32" w:rsidP="00212E32">
      <w:pPr>
        <w:pStyle w:val="Estilo"/>
      </w:pPr>
      <w:r>
        <w:t xml:space="preserve">El Comité de Transparencia adoptará sus resoluciones por mayoría de votos. En caso de empate, el </w:t>
      </w:r>
      <w:proofErr w:type="gramStart"/>
      <w:r>
        <w:t>Presidente</w:t>
      </w:r>
      <w:proofErr w:type="gramEnd"/>
      <w:r>
        <w:t xml:space="preserve"> tendrá voto de calidad. A sus sesiones podrán asistir como invitados aquellos que sus integrantes consideren necesarios, quienes tendrán </w:t>
      </w:r>
      <w:proofErr w:type="gramStart"/>
      <w:r>
        <w:t>voz</w:t>
      </w:r>
      <w:proofErr w:type="gramEnd"/>
      <w:r>
        <w:t xml:space="preserve"> pero no voto.</w:t>
      </w:r>
    </w:p>
    <w:p w14:paraId="4E32280E" w14:textId="77777777" w:rsidR="00212E32" w:rsidRDefault="00212E32" w:rsidP="00212E32">
      <w:pPr>
        <w:pStyle w:val="Estilo"/>
      </w:pPr>
    </w:p>
    <w:p w14:paraId="7537869C" w14:textId="77777777" w:rsidR="00212E32" w:rsidRDefault="00212E32" w:rsidP="00212E32">
      <w:pPr>
        <w:pStyle w:val="Estilo"/>
      </w:pPr>
      <w: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14:paraId="6E341398" w14:textId="77777777" w:rsidR="00212E32" w:rsidRDefault="00212E32" w:rsidP="00212E32">
      <w:pPr>
        <w:pStyle w:val="Estilo"/>
      </w:pPr>
    </w:p>
    <w:p w14:paraId="5EE0910C" w14:textId="77777777" w:rsidR="00212E32" w:rsidRDefault="00212E32" w:rsidP="00212E32">
      <w:pPr>
        <w:pStyle w:val="Estilo"/>
      </w:pPr>
      <w:r>
        <w:t>Los integrantes del Comité de Transparencia tendrán acceso a la información para determinar su clasificación, conforme a la normatividad previamente establecida por los sujetos obligados para el resguardo o salvaguarda de la información.</w:t>
      </w:r>
    </w:p>
    <w:p w14:paraId="682969AD" w14:textId="77777777" w:rsidR="00212E32" w:rsidRDefault="00212E32" w:rsidP="00212E32">
      <w:pPr>
        <w:pStyle w:val="Estilo"/>
      </w:pPr>
    </w:p>
    <w:p w14:paraId="17C7F667" w14:textId="77777777" w:rsidR="00212E32" w:rsidRDefault="00212E32" w:rsidP="00212E32">
      <w:pPr>
        <w:pStyle w:val="Estilo"/>
      </w:pPr>
      <w:r>
        <w:t>(REFORMADO, D.O.F. 20 DE MAYO DE 2021)</w:t>
      </w:r>
    </w:p>
    <w:p w14:paraId="6D449E1D" w14:textId="77777777" w:rsidR="00212E32" w:rsidRDefault="00212E32" w:rsidP="00212E32">
      <w:pPr>
        <w:pStyle w:val="Estilo"/>
      </w:pPr>
      <w:r>
        <w:t>El Centro de Investigación y Seguridad Nacional; el Centro Nacional de Planeación, Análisis e Información para el Combate a la Delincuencia; el Centro Federal de Protección a Personas; la Dirección de Coordinación de Inteligencia de la Comisión Nacional de Seguridad; la Fiscalía correspondiente o la Unidad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14:paraId="7C72B06C" w14:textId="77777777" w:rsidR="00212E32" w:rsidRDefault="00212E32" w:rsidP="00212E32">
      <w:pPr>
        <w:pStyle w:val="Estilo"/>
      </w:pPr>
    </w:p>
    <w:p w14:paraId="56E72308" w14:textId="77777777" w:rsidR="00212E32" w:rsidRDefault="00212E32" w:rsidP="00212E32">
      <w:pPr>
        <w:pStyle w:val="Estilo"/>
      </w:pPr>
      <w: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14:paraId="7C37D739" w14:textId="77777777" w:rsidR="00212E32" w:rsidRDefault="00212E32" w:rsidP="00212E32">
      <w:pPr>
        <w:pStyle w:val="Estilo"/>
      </w:pPr>
    </w:p>
    <w:p w14:paraId="0548A670" w14:textId="77777777" w:rsidR="00212E32" w:rsidRDefault="00212E32" w:rsidP="00212E32">
      <w:pPr>
        <w:pStyle w:val="Estilo"/>
      </w:pPr>
      <w:r>
        <w:t>Artículo 44. Cada Comité de Transparencia tendrá las siguientes funciones:</w:t>
      </w:r>
    </w:p>
    <w:p w14:paraId="4F25CC8F" w14:textId="77777777" w:rsidR="00212E32" w:rsidRDefault="00212E32" w:rsidP="00212E32">
      <w:pPr>
        <w:pStyle w:val="Estilo"/>
      </w:pPr>
    </w:p>
    <w:p w14:paraId="78257ACA" w14:textId="77777777" w:rsidR="00212E32" w:rsidRDefault="00212E32" w:rsidP="00212E32">
      <w:pPr>
        <w:pStyle w:val="Estilo"/>
      </w:pPr>
      <w:r>
        <w:t>I. Instituir, coordinar y supervisar, en términos de las disposiciones aplicables, las acciones y los procedimientos para asegurar la mayor eficacia en la gestión de las solicitudes en materia de acceso a la información;</w:t>
      </w:r>
    </w:p>
    <w:p w14:paraId="50E4865A" w14:textId="77777777" w:rsidR="00212E32" w:rsidRDefault="00212E32" w:rsidP="00212E32">
      <w:pPr>
        <w:pStyle w:val="Estilo"/>
      </w:pPr>
    </w:p>
    <w:p w14:paraId="6A0304FB" w14:textId="77777777" w:rsidR="00212E32" w:rsidRDefault="00212E32" w:rsidP="00212E32">
      <w:pPr>
        <w:pStyle w:val="Estilo"/>
      </w:pPr>
      <w:r>
        <w:t xml:space="preserve">II. Confirmar, modificar o revocar las determinaciones </w:t>
      </w:r>
      <w:proofErr w:type="gramStart"/>
      <w:r>
        <w:t>que</w:t>
      </w:r>
      <w:proofErr w:type="gramEnd"/>
      <w:r>
        <w:t xml:space="preserve"> en materia de ampliación del plazo de respuesta, clasificación de la información y declaración de inexistencia o de incompetencia realicen los titulares de las Áreas de los sujetos obligados;</w:t>
      </w:r>
    </w:p>
    <w:p w14:paraId="10E30CAB" w14:textId="77777777" w:rsidR="00212E32" w:rsidRDefault="00212E32" w:rsidP="00212E32">
      <w:pPr>
        <w:pStyle w:val="Estilo"/>
      </w:pPr>
    </w:p>
    <w:p w14:paraId="7169BCC8" w14:textId="77777777" w:rsidR="00212E32" w:rsidRDefault="00212E32" w:rsidP="00212E32">
      <w:pPr>
        <w:pStyle w:val="Estilo"/>
      </w:pPr>
      <w: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007C3B7F" w14:textId="77777777" w:rsidR="00212E32" w:rsidRDefault="00212E32" w:rsidP="00212E32">
      <w:pPr>
        <w:pStyle w:val="Estilo"/>
      </w:pPr>
    </w:p>
    <w:p w14:paraId="39032DE9" w14:textId="77777777" w:rsidR="00212E32" w:rsidRDefault="00212E32" w:rsidP="00212E32">
      <w:pPr>
        <w:pStyle w:val="Estilo"/>
      </w:pPr>
      <w:r>
        <w:lastRenderedPageBreak/>
        <w:t>IV. Establecer políticas para facilitar la obtención de información y el ejercicio del derecho de acceso a la información;</w:t>
      </w:r>
    </w:p>
    <w:p w14:paraId="4A051504" w14:textId="77777777" w:rsidR="00212E32" w:rsidRDefault="00212E32" w:rsidP="00212E32">
      <w:pPr>
        <w:pStyle w:val="Estilo"/>
      </w:pPr>
    </w:p>
    <w:p w14:paraId="400429CC" w14:textId="77777777" w:rsidR="00212E32" w:rsidRDefault="00212E32" w:rsidP="00212E32">
      <w:pPr>
        <w:pStyle w:val="Estilo"/>
      </w:pPr>
      <w:r>
        <w:t>V. Promover la capacitación y actualización de los Servidores Públicos o integrantes adscritos a las Unidades de Transparencia;</w:t>
      </w:r>
    </w:p>
    <w:p w14:paraId="7AC44DCC" w14:textId="77777777" w:rsidR="00212E32" w:rsidRDefault="00212E32" w:rsidP="00212E32">
      <w:pPr>
        <w:pStyle w:val="Estilo"/>
      </w:pPr>
    </w:p>
    <w:p w14:paraId="57E99161" w14:textId="77777777" w:rsidR="00212E32" w:rsidRDefault="00212E32" w:rsidP="00212E32">
      <w:pPr>
        <w:pStyle w:val="Estilo"/>
      </w:pPr>
      <w:r>
        <w:t>VI. Establecer programas de capacitación en materia de transparencia, acceso a la información, accesibilidad y protección de datos personales, para todos los Servidores Públicos o integrantes del sujeto obligado;</w:t>
      </w:r>
    </w:p>
    <w:p w14:paraId="367B2343" w14:textId="77777777" w:rsidR="00212E32" w:rsidRDefault="00212E32" w:rsidP="00212E32">
      <w:pPr>
        <w:pStyle w:val="Estilo"/>
      </w:pPr>
    </w:p>
    <w:p w14:paraId="2D047FD5" w14:textId="77777777" w:rsidR="00212E32" w:rsidRDefault="00212E32" w:rsidP="00212E32">
      <w:pPr>
        <w:pStyle w:val="Estilo"/>
      </w:pPr>
      <w:r>
        <w:t>VII. Recabar y enviar al organismo garante, de conformidad con los lineamientos que estos expidan, los datos necesarios para la elaboración del informe anual;</w:t>
      </w:r>
    </w:p>
    <w:p w14:paraId="20A8D497" w14:textId="77777777" w:rsidR="00212E32" w:rsidRDefault="00212E32" w:rsidP="00212E32">
      <w:pPr>
        <w:pStyle w:val="Estilo"/>
      </w:pPr>
    </w:p>
    <w:p w14:paraId="07F05FE7" w14:textId="77777777" w:rsidR="00212E32" w:rsidRDefault="00212E32" w:rsidP="00212E32">
      <w:pPr>
        <w:pStyle w:val="Estilo"/>
      </w:pPr>
      <w:r>
        <w:t>VIII. Solicitar y autorizar la ampliación del plazo de reserva de la información a que se refiere el artículo 101 de la presente Ley, y</w:t>
      </w:r>
    </w:p>
    <w:p w14:paraId="2B9BD97E" w14:textId="77777777" w:rsidR="00212E32" w:rsidRDefault="00212E32" w:rsidP="00212E32">
      <w:pPr>
        <w:pStyle w:val="Estilo"/>
      </w:pPr>
    </w:p>
    <w:p w14:paraId="14F36F92" w14:textId="77777777" w:rsidR="00212E32" w:rsidRDefault="00212E32" w:rsidP="00212E32">
      <w:pPr>
        <w:pStyle w:val="Estilo"/>
      </w:pPr>
      <w:r>
        <w:t>IX. Las demás que se desprendan de la normatividad aplicable.</w:t>
      </w:r>
    </w:p>
    <w:p w14:paraId="5A0C01BD" w14:textId="77777777" w:rsidR="00212E32" w:rsidRDefault="00212E32" w:rsidP="00212E32">
      <w:pPr>
        <w:pStyle w:val="Estilo"/>
      </w:pPr>
    </w:p>
    <w:p w14:paraId="19AB975D" w14:textId="77777777" w:rsidR="00212E32" w:rsidRDefault="00212E32" w:rsidP="00212E32">
      <w:pPr>
        <w:pStyle w:val="Estilo"/>
      </w:pPr>
    </w:p>
    <w:p w14:paraId="66DA8D3F" w14:textId="77777777" w:rsidR="00212E32" w:rsidRDefault="00212E32" w:rsidP="00212E32">
      <w:pPr>
        <w:pStyle w:val="Estilo"/>
      </w:pPr>
      <w:r>
        <w:t>Capítulo IV</w:t>
      </w:r>
    </w:p>
    <w:p w14:paraId="69698825" w14:textId="77777777" w:rsidR="00212E32" w:rsidRDefault="00212E32" w:rsidP="00212E32">
      <w:pPr>
        <w:pStyle w:val="Estilo"/>
      </w:pPr>
    </w:p>
    <w:p w14:paraId="1098E09D" w14:textId="77777777" w:rsidR="00212E32" w:rsidRDefault="00212E32" w:rsidP="00212E32">
      <w:pPr>
        <w:pStyle w:val="Estilo"/>
      </w:pPr>
      <w:r>
        <w:t>De las Unidades de Transparencia</w:t>
      </w:r>
    </w:p>
    <w:p w14:paraId="53EDB376" w14:textId="77777777" w:rsidR="00212E32" w:rsidRDefault="00212E32" w:rsidP="00212E32">
      <w:pPr>
        <w:pStyle w:val="Estilo"/>
      </w:pPr>
    </w:p>
    <w:p w14:paraId="610A9A32" w14:textId="77777777" w:rsidR="00212E32" w:rsidRDefault="00212E32" w:rsidP="00212E32">
      <w:pPr>
        <w:pStyle w:val="Estilo"/>
      </w:pPr>
      <w:r>
        <w:t>Artículo 45. Los sujetos obligados designarán al responsable de la Unidad de Transparencia que tendrá las siguientes funciones:</w:t>
      </w:r>
    </w:p>
    <w:p w14:paraId="6ECA5251" w14:textId="77777777" w:rsidR="00212E32" w:rsidRDefault="00212E32" w:rsidP="00212E32">
      <w:pPr>
        <w:pStyle w:val="Estilo"/>
      </w:pPr>
    </w:p>
    <w:p w14:paraId="62C4EBAE" w14:textId="77777777" w:rsidR="00212E32" w:rsidRDefault="00212E32" w:rsidP="00212E32">
      <w:pPr>
        <w:pStyle w:val="Estilo"/>
      </w:pPr>
      <w:r>
        <w:t>I. 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14:paraId="37924E99" w14:textId="77777777" w:rsidR="00212E32" w:rsidRDefault="00212E32" w:rsidP="00212E32">
      <w:pPr>
        <w:pStyle w:val="Estilo"/>
      </w:pPr>
    </w:p>
    <w:p w14:paraId="02DE1C00" w14:textId="77777777" w:rsidR="00212E32" w:rsidRDefault="00212E32" w:rsidP="00212E32">
      <w:pPr>
        <w:pStyle w:val="Estilo"/>
      </w:pPr>
      <w:r>
        <w:t>II. Recibir y dar trámite a las solicitudes de acceso a la información;</w:t>
      </w:r>
    </w:p>
    <w:p w14:paraId="1DE4EC5E" w14:textId="77777777" w:rsidR="00212E32" w:rsidRDefault="00212E32" w:rsidP="00212E32">
      <w:pPr>
        <w:pStyle w:val="Estilo"/>
      </w:pPr>
    </w:p>
    <w:p w14:paraId="724C86BF" w14:textId="77777777" w:rsidR="00212E32" w:rsidRDefault="00212E32" w:rsidP="00212E32">
      <w:pPr>
        <w:pStyle w:val="Estilo"/>
      </w:pPr>
      <w:r>
        <w:t>III. Auxiliar a los particulares en la elaboración de solicitudes de acceso a la información y, en su caso, orientarlos sobre los sujetos obligados competentes conforme a la normatividad aplicable;</w:t>
      </w:r>
    </w:p>
    <w:p w14:paraId="7CDA51DB" w14:textId="77777777" w:rsidR="00212E32" w:rsidRDefault="00212E32" w:rsidP="00212E32">
      <w:pPr>
        <w:pStyle w:val="Estilo"/>
      </w:pPr>
    </w:p>
    <w:p w14:paraId="5E834427" w14:textId="77777777" w:rsidR="00212E32" w:rsidRDefault="00212E32" w:rsidP="00212E32">
      <w:pPr>
        <w:pStyle w:val="Estilo"/>
      </w:pPr>
      <w:r>
        <w:lastRenderedPageBreak/>
        <w:t>IV. Realizar los trámites internos necesarios para la atención de las solicitudes de acceso a la información;</w:t>
      </w:r>
    </w:p>
    <w:p w14:paraId="6CDA8746" w14:textId="77777777" w:rsidR="00212E32" w:rsidRDefault="00212E32" w:rsidP="00212E32">
      <w:pPr>
        <w:pStyle w:val="Estilo"/>
      </w:pPr>
    </w:p>
    <w:p w14:paraId="168472FB" w14:textId="77777777" w:rsidR="00212E32" w:rsidRDefault="00212E32" w:rsidP="00212E32">
      <w:pPr>
        <w:pStyle w:val="Estilo"/>
      </w:pPr>
      <w:r>
        <w:t>V. Efectuar las notificaciones a los solicitantes;</w:t>
      </w:r>
    </w:p>
    <w:p w14:paraId="723BC60C" w14:textId="77777777" w:rsidR="00212E32" w:rsidRDefault="00212E32" w:rsidP="00212E32">
      <w:pPr>
        <w:pStyle w:val="Estilo"/>
      </w:pPr>
    </w:p>
    <w:p w14:paraId="7A29A368" w14:textId="77777777" w:rsidR="00212E32" w:rsidRDefault="00212E32" w:rsidP="00212E32">
      <w:pPr>
        <w:pStyle w:val="Estilo"/>
      </w:pPr>
      <w:r>
        <w:t>VI. Proponer al Comité de Transparencia los procedimientos internos que aseguren la mayor eficiencia en la gestión de las solicitudes de acceso a la información, conforme a la normatividad aplicable;</w:t>
      </w:r>
    </w:p>
    <w:p w14:paraId="2A6EC019" w14:textId="77777777" w:rsidR="00212E32" w:rsidRDefault="00212E32" w:rsidP="00212E32">
      <w:pPr>
        <w:pStyle w:val="Estilo"/>
      </w:pPr>
    </w:p>
    <w:p w14:paraId="75CC4789" w14:textId="77777777" w:rsidR="00212E32" w:rsidRDefault="00212E32" w:rsidP="00212E32">
      <w:pPr>
        <w:pStyle w:val="Estilo"/>
      </w:pPr>
      <w:r>
        <w:t>VII. Proponer personal habilitado que sea necesario para recibir y dar trámite a las solicitudes de acceso a la información;</w:t>
      </w:r>
    </w:p>
    <w:p w14:paraId="38E14569" w14:textId="77777777" w:rsidR="00212E32" w:rsidRDefault="00212E32" w:rsidP="00212E32">
      <w:pPr>
        <w:pStyle w:val="Estilo"/>
      </w:pPr>
    </w:p>
    <w:p w14:paraId="3530A3B0" w14:textId="77777777" w:rsidR="00212E32" w:rsidRDefault="00212E32" w:rsidP="00212E32">
      <w:pPr>
        <w:pStyle w:val="Estilo"/>
      </w:pPr>
      <w:r>
        <w:t>VIII. Llevar un registro de las solicitudes de acceso a la información, respuestas, resultados, costos de reproducción y envío;</w:t>
      </w:r>
    </w:p>
    <w:p w14:paraId="260468E9" w14:textId="77777777" w:rsidR="00212E32" w:rsidRDefault="00212E32" w:rsidP="00212E32">
      <w:pPr>
        <w:pStyle w:val="Estilo"/>
      </w:pPr>
    </w:p>
    <w:p w14:paraId="1239818C" w14:textId="77777777" w:rsidR="00212E32" w:rsidRDefault="00212E32" w:rsidP="00212E32">
      <w:pPr>
        <w:pStyle w:val="Estilo"/>
      </w:pPr>
      <w:r>
        <w:t>IX. Promover e implementar políticas de transparencia proactiva procurando su accesibilidad;</w:t>
      </w:r>
    </w:p>
    <w:p w14:paraId="432B959A" w14:textId="77777777" w:rsidR="00212E32" w:rsidRDefault="00212E32" w:rsidP="00212E32">
      <w:pPr>
        <w:pStyle w:val="Estilo"/>
      </w:pPr>
    </w:p>
    <w:p w14:paraId="7A170231" w14:textId="77777777" w:rsidR="00212E32" w:rsidRDefault="00212E32" w:rsidP="00212E32">
      <w:pPr>
        <w:pStyle w:val="Estilo"/>
      </w:pPr>
      <w:r>
        <w:t>X. Fomentar la transparencia y accesibilidad al interior del sujeto obligado;</w:t>
      </w:r>
    </w:p>
    <w:p w14:paraId="5FBC1C6B" w14:textId="77777777" w:rsidR="00212E32" w:rsidRDefault="00212E32" w:rsidP="00212E32">
      <w:pPr>
        <w:pStyle w:val="Estilo"/>
      </w:pPr>
    </w:p>
    <w:p w14:paraId="4E9B1035" w14:textId="77777777" w:rsidR="00212E32" w:rsidRDefault="00212E32" w:rsidP="00212E32">
      <w:pPr>
        <w:pStyle w:val="Estilo"/>
      </w:pPr>
      <w:r>
        <w:t>XI. Hacer del conocimiento de la instancia competente la probable responsabilidad por el incumplimiento de las obligaciones previstas en la presente Ley y en las demás disposiciones aplicables, y</w:t>
      </w:r>
    </w:p>
    <w:p w14:paraId="2DC9AB34" w14:textId="77777777" w:rsidR="00212E32" w:rsidRDefault="00212E32" w:rsidP="00212E32">
      <w:pPr>
        <w:pStyle w:val="Estilo"/>
      </w:pPr>
    </w:p>
    <w:p w14:paraId="2CB9BD96" w14:textId="77777777" w:rsidR="00212E32" w:rsidRDefault="00212E32" w:rsidP="00212E32">
      <w:pPr>
        <w:pStyle w:val="Estilo"/>
      </w:pPr>
      <w:r>
        <w:t>XII. Las demás que se desprendan de la normatividad aplicable.</w:t>
      </w:r>
    </w:p>
    <w:p w14:paraId="6CAAF935" w14:textId="77777777" w:rsidR="00212E32" w:rsidRDefault="00212E32" w:rsidP="00212E32">
      <w:pPr>
        <w:pStyle w:val="Estilo"/>
      </w:pPr>
    </w:p>
    <w:p w14:paraId="76275EA9" w14:textId="77777777" w:rsidR="00212E32" w:rsidRDefault="00212E32" w:rsidP="00212E32">
      <w:pPr>
        <w:pStyle w:val="Estilo"/>
      </w:pPr>
      <w: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14:paraId="5F6775B3" w14:textId="77777777" w:rsidR="00212E32" w:rsidRDefault="00212E32" w:rsidP="00212E32">
      <w:pPr>
        <w:pStyle w:val="Estilo"/>
      </w:pPr>
    </w:p>
    <w:p w14:paraId="1F1B3B0E" w14:textId="77777777" w:rsidR="00212E32" w:rsidRDefault="00212E32" w:rsidP="00212E32">
      <w:pPr>
        <w:pStyle w:val="Estilo"/>
      </w:pPr>
      <w:r>
        <w:t xml:space="preserve">Artículo 46. Cuando alguna Área de los sujetos obligados se </w:t>
      </w:r>
      <w:proofErr w:type="gramStart"/>
      <w:r>
        <w:t>negara</w:t>
      </w:r>
      <w:proofErr w:type="gramEnd"/>
      <w:r>
        <w:t xml:space="preserve"> a colaborar con la Unidad de Transparencia, ésta dará aviso al superior jerárquico para que le ordene realizar sin demora las acciones conducentes.</w:t>
      </w:r>
    </w:p>
    <w:p w14:paraId="72B5588E" w14:textId="77777777" w:rsidR="00212E32" w:rsidRDefault="00212E32" w:rsidP="00212E32">
      <w:pPr>
        <w:pStyle w:val="Estilo"/>
      </w:pPr>
    </w:p>
    <w:p w14:paraId="321342F0" w14:textId="77777777" w:rsidR="00212E32" w:rsidRDefault="00212E32" w:rsidP="00212E32">
      <w:pPr>
        <w:pStyle w:val="Estilo"/>
      </w:pPr>
      <w:r>
        <w:t>Cuando persista la negativa de colaboración, la Unidad de Transparencia lo hará del conocimiento de la autoridad competente para que ésta inicie, en su caso, el procedimiento de responsabilidad respectivo.</w:t>
      </w:r>
    </w:p>
    <w:p w14:paraId="27FBB4B3" w14:textId="77777777" w:rsidR="00212E32" w:rsidRDefault="00212E32" w:rsidP="00212E32">
      <w:pPr>
        <w:pStyle w:val="Estilo"/>
      </w:pPr>
    </w:p>
    <w:p w14:paraId="7E5003C0" w14:textId="77777777" w:rsidR="00212E32" w:rsidRDefault="00212E32" w:rsidP="00212E32">
      <w:pPr>
        <w:pStyle w:val="Estilo"/>
      </w:pPr>
    </w:p>
    <w:p w14:paraId="5EACDCF3" w14:textId="77777777" w:rsidR="00212E32" w:rsidRDefault="00212E32" w:rsidP="00212E32">
      <w:pPr>
        <w:pStyle w:val="Estilo"/>
      </w:pPr>
      <w:r>
        <w:t>Capítulo V</w:t>
      </w:r>
    </w:p>
    <w:p w14:paraId="28A54E64" w14:textId="77777777" w:rsidR="00212E32" w:rsidRDefault="00212E32" w:rsidP="00212E32">
      <w:pPr>
        <w:pStyle w:val="Estilo"/>
      </w:pPr>
    </w:p>
    <w:p w14:paraId="68BD0C52" w14:textId="77777777" w:rsidR="00212E32" w:rsidRDefault="00212E32" w:rsidP="00212E32">
      <w:pPr>
        <w:pStyle w:val="Estilo"/>
      </w:pPr>
      <w:r>
        <w:t>Del Consejo Consultivo de los Organismos garantes</w:t>
      </w:r>
    </w:p>
    <w:p w14:paraId="378E9642" w14:textId="77777777" w:rsidR="00212E32" w:rsidRDefault="00212E32" w:rsidP="00212E32">
      <w:pPr>
        <w:pStyle w:val="Estilo"/>
      </w:pPr>
    </w:p>
    <w:p w14:paraId="74272E1A" w14:textId="77777777" w:rsidR="00212E32" w:rsidRDefault="00212E32" w:rsidP="00212E32">
      <w:pPr>
        <w:pStyle w:val="Estilo"/>
      </w:pPr>
      <w:r>
        <w:t>Artículo 47. 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14:paraId="1E208A44" w14:textId="77777777" w:rsidR="00212E32" w:rsidRDefault="00212E32" w:rsidP="00212E32">
      <w:pPr>
        <w:pStyle w:val="Estilo"/>
      </w:pPr>
    </w:p>
    <w:p w14:paraId="61651F0E" w14:textId="77777777" w:rsidR="00212E32" w:rsidRDefault="00212E32" w:rsidP="00212E32">
      <w:pPr>
        <w:pStyle w:val="Estilo"/>
      </w:pPr>
      <w:r>
        <w:t>En la integración del Consejo Consultivo se deberá garantizar la igualdad de género y la inclusión de personas con experiencia en la materia de esta Ley y en derechos humanos, provenientes de organizaciones de la sociedad civil y la academia.</w:t>
      </w:r>
    </w:p>
    <w:p w14:paraId="7F653971" w14:textId="77777777" w:rsidR="00212E32" w:rsidRDefault="00212E32" w:rsidP="00212E32">
      <w:pPr>
        <w:pStyle w:val="Estilo"/>
      </w:pPr>
    </w:p>
    <w:p w14:paraId="6959B0B0" w14:textId="77777777" w:rsidR="00212E32" w:rsidRDefault="00212E32" w:rsidP="00212E32">
      <w:pPr>
        <w:pStyle w:val="Estilo"/>
      </w:pPr>
      <w:r>
        <w:t>Artículo 48. Los Consejos Consultivos contarán con las siguientes facultades:</w:t>
      </w:r>
    </w:p>
    <w:p w14:paraId="30DC4DE5" w14:textId="77777777" w:rsidR="00212E32" w:rsidRDefault="00212E32" w:rsidP="00212E32">
      <w:pPr>
        <w:pStyle w:val="Estilo"/>
      </w:pPr>
    </w:p>
    <w:p w14:paraId="0EA50AA2" w14:textId="77777777" w:rsidR="00212E32" w:rsidRDefault="00212E32" w:rsidP="00212E32">
      <w:pPr>
        <w:pStyle w:val="Estilo"/>
      </w:pPr>
      <w:r>
        <w:t>I. Opinar sobre el programa anual de trabajo y su cumplimiento;</w:t>
      </w:r>
    </w:p>
    <w:p w14:paraId="6C95A46B" w14:textId="77777777" w:rsidR="00212E32" w:rsidRDefault="00212E32" w:rsidP="00212E32">
      <w:pPr>
        <w:pStyle w:val="Estilo"/>
      </w:pPr>
    </w:p>
    <w:p w14:paraId="43D18638" w14:textId="77777777" w:rsidR="00212E32" w:rsidRDefault="00212E32" w:rsidP="00212E32">
      <w:pPr>
        <w:pStyle w:val="Estilo"/>
      </w:pPr>
      <w:r>
        <w:t>II. Opinar sobre el proyecto de presupuesto para el ejercicio del año siguiente;</w:t>
      </w:r>
    </w:p>
    <w:p w14:paraId="5816FB2B" w14:textId="77777777" w:rsidR="00212E32" w:rsidRDefault="00212E32" w:rsidP="00212E32">
      <w:pPr>
        <w:pStyle w:val="Estilo"/>
      </w:pPr>
    </w:p>
    <w:p w14:paraId="04AE7EE3" w14:textId="77777777" w:rsidR="00212E32" w:rsidRDefault="00212E32" w:rsidP="00212E32">
      <w:pPr>
        <w:pStyle w:val="Estilo"/>
      </w:pPr>
      <w:r>
        <w:t>III. Conocer el informe de los Organismos garantes sobre el presupuesto asignado a programas y el ejercicio presupuestal y emitir las observaciones correspondientes;</w:t>
      </w:r>
    </w:p>
    <w:p w14:paraId="35466AE9" w14:textId="77777777" w:rsidR="00212E32" w:rsidRDefault="00212E32" w:rsidP="00212E32">
      <w:pPr>
        <w:pStyle w:val="Estilo"/>
      </w:pPr>
    </w:p>
    <w:p w14:paraId="69803912" w14:textId="77777777" w:rsidR="00212E32" w:rsidRDefault="00212E32" w:rsidP="00212E32">
      <w:pPr>
        <w:pStyle w:val="Estilo"/>
      </w:pPr>
      <w:r>
        <w:t>IV. Emitir opiniones no vinculantes, a petición de los Organismos garantes o por iniciativa propia, sobre temas relevantes en las materias de transparencia, acceso a la información, accesibilidad y protección de datos personales;</w:t>
      </w:r>
    </w:p>
    <w:p w14:paraId="771A4BDD" w14:textId="77777777" w:rsidR="00212E32" w:rsidRDefault="00212E32" w:rsidP="00212E32">
      <w:pPr>
        <w:pStyle w:val="Estilo"/>
      </w:pPr>
    </w:p>
    <w:p w14:paraId="46DD65CE" w14:textId="77777777" w:rsidR="00212E32" w:rsidRDefault="00212E32" w:rsidP="00212E32">
      <w:pPr>
        <w:pStyle w:val="Estilo"/>
      </w:pPr>
      <w:r>
        <w:t>V. Emitir opiniones técnicas para la mejora continua en el ejercicio de las funciones sustantivas de los Organismos garantes;</w:t>
      </w:r>
    </w:p>
    <w:p w14:paraId="369767E1" w14:textId="77777777" w:rsidR="00212E32" w:rsidRDefault="00212E32" w:rsidP="00212E32">
      <w:pPr>
        <w:pStyle w:val="Estilo"/>
      </w:pPr>
    </w:p>
    <w:p w14:paraId="6978E69F" w14:textId="77777777" w:rsidR="00212E32" w:rsidRDefault="00212E32" w:rsidP="00212E32">
      <w:pPr>
        <w:pStyle w:val="Estilo"/>
      </w:pPr>
      <w:r>
        <w:t>VI. Opinar sobre la adopción de criterios generales en materia sustantiva, y</w:t>
      </w:r>
    </w:p>
    <w:p w14:paraId="5E345154" w14:textId="77777777" w:rsidR="00212E32" w:rsidRDefault="00212E32" w:rsidP="00212E32">
      <w:pPr>
        <w:pStyle w:val="Estilo"/>
      </w:pPr>
    </w:p>
    <w:p w14:paraId="1820EF1E" w14:textId="77777777" w:rsidR="00212E32" w:rsidRDefault="00212E32" w:rsidP="00212E32">
      <w:pPr>
        <w:pStyle w:val="Estilo"/>
      </w:pPr>
      <w:r>
        <w:t>VII. Analizar y proponer la ejecución de programas, proyectos y acciones relacionadas con la materia de transparencia y acceso a la información y su accesibilidad.</w:t>
      </w:r>
    </w:p>
    <w:p w14:paraId="4281FF15" w14:textId="77777777" w:rsidR="00212E32" w:rsidRDefault="00212E32" w:rsidP="00212E32">
      <w:pPr>
        <w:pStyle w:val="Estilo"/>
      </w:pPr>
    </w:p>
    <w:p w14:paraId="1023906A" w14:textId="77777777" w:rsidR="00212E32" w:rsidRDefault="00212E32" w:rsidP="00212E32">
      <w:pPr>
        <w:pStyle w:val="Estilo"/>
      </w:pPr>
    </w:p>
    <w:p w14:paraId="3F67E66F" w14:textId="77777777" w:rsidR="00212E32" w:rsidRDefault="00212E32" w:rsidP="00212E32">
      <w:pPr>
        <w:pStyle w:val="Estilo"/>
      </w:pPr>
      <w:r>
        <w:lastRenderedPageBreak/>
        <w:t>TÍTULO TERCERO</w:t>
      </w:r>
    </w:p>
    <w:p w14:paraId="10000572" w14:textId="77777777" w:rsidR="00212E32" w:rsidRDefault="00212E32" w:rsidP="00212E32">
      <w:pPr>
        <w:pStyle w:val="Estilo"/>
      </w:pPr>
    </w:p>
    <w:p w14:paraId="6BDDA713" w14:textId="77777777" w:rsidR="00212E32" w:rsidRDefault="00212E32" w:rsidP="00212E32">
      <w:pPr>
        <w:pStyle w:val="Estilo"/>
      </w:pPr>
      <w:r>
        <w:t>PLATAFORMA NACIONAL DE TRANSPARENCIA</w:t>
      </w:r>
    </w:p>
    <w:p w14:paraId="315F7ABD" w14:textId="77777777" w:rsidR="00212E32" w:rsidRDefault="00212E32" w:rsidP="00212E32">
      <w:pPr>
        <w:pStyle w:val="Estilo"/>
      </w:pPr>
    </w:p>
    <w:p w14:paraId="36F481CC" w14:textId="77777777" w:rsidR="00212E32" w:rsidRDefault="00212E32" w:rsidP="00212E32">
      <w:pPr>
        <w:pStyle w:val="Estilo"/>
      </w:pPr>
    </w:p>
    <w:p w14:paraId="5D24407B" w14:textId="77777777" w:rsidR="00212E32" w:rsidRDefault="00212E32" w:rsidP="00212E32">
      <w:pPr>
        <w:pStyle w:val="Estilo"/>
      </w:pPr>
      <w:r>
        <w:t>Capítulo Único</w:t>
      </w:r>
    </w:p>
    <w:p w14:paraId="52CA9290" w14:textId="77777777" w:rsidR="00212E32" w:rsidRDefault="00212E32" w:rsidP="00212E32">
      <w:pPr>
        <w:pStyle w:val="Estilo"/>
      </w:pPr>
    </w:p>
    <w:p w14:paraId="40657D06" w14:textId="77777777" w:rsidR="00212E32" w:rsidRDefault="00212E32" w:rsidP="00212E32">
      <w:pPr>
        <w:pStyle w:val="Estilo"/>
      </w:pPr>
      <w:r>
        <w:t>De la Plataforma Nacional de Transparencia</w:t>
      </w:r>
    </w:p>
    <w:p w14:paraId="107A1970" w14:textId="77777777" w:rsidR="00212E32" w:rsidRDefault="00212E32" w:rsidP="00212E32">
      <w:pPr>
        <w:pStyle w:val="Estilo"/>
      </w:pPr>
    </w:p>
    <w:p w14:paraId="372E9164" w14:textId="77777777" w:rsidR="00212E32" w:rsidRDefault="00212E32" w:rsidP="00212E32">
      <w:pPr>
        <w:pStyle w:val="Estilo"/>
      </w:pPr>
      <w:r>
        <w:t>Artículo 49. 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14:paraId="108C698B" w14:textId="77777777" w:rsidR="00212E32" w:rsidRDefault="00212E32" w:rsidP="00212E32">
      <w:pPr>
        <w:pStyle w:val="Estilo"/>
      </w:pPr>
    </w:p>
    <w:p w14:paraId="75B9C685" w14:textId="77777777" w:rsidR="00212E32" w:rsidRDefault="00212E32" w:rsidP="00212E32">
      <w:pPr>
        <w:pStyle w:val="Estilo"/>
      </w:pPr>
      <w:r>
        <w:t>Artículo 50. La Plataforma Nacional de Transparencia estará conformada por, al menos, los siguientes sistemas:</w:t>
      </w:r>
    </w:p>
    <w:p w14:paraId="7301D207" w14:textId="77777777" w:rsidR="00212E32" w:rsidRDefault="00212E32" w:rsidP="00212E32">
      <w:pPr>
        <w:pStyle w:val="Estilo"/>
      </w:pPr>
    </w:p>
    <w:p w14:paraId="27E33E2C" w14:textId="77777777" w:rsidR="00212E32" w:rsidRDefault="00212E32" w:rsidP="00212E32">
      <w:pPr>
        <w:pStyle w:val="Estilo"/>
      </w:pPr>
      <w:r>
        <w:t>I. Sistema de solicitudes de acceso a la información;</w:t>
      </w:r>
    </w:p>
    <w:p w14:paraId="53D4D98D" w14:textId="77777777" w:rsidR="00212E32" w:rsidRDefault="00212E32" w:rsidP="00212E32">
      <w:pPr>
        <w:pStyle w:val="Estilo"/>
      </w:pPr>
    </w:p>
    <w:p w14:paraId="27AADF93" w14:textId="77777777" w:rsidR="00212E32" w:rsidRDefault="00212E32" w:rsidP="00212E32">
      <w:pPr>
        <w:pStyle w:val="Estilo"/>
      </w:pPr>
      <w:r>
        <w:t>II. Sistema de gestión de medios de impugnación;</w:t>
      </w:r>
    </w:p>
    <w:p w14:paraId="614FCCB6" w14:textId="77777777" w:rsidR="00212E32" w:rsidRDefault="00212E32" w:rsidP="00212E32">
      <w:pPr>
        <w:pStyle w:val="Estilo"/>
      </w:pPr>
    </w:p>
    <w:p w14:paraId="4D6D58CE" w14:textId="77777777" w:rsidR="00212E32" w:rsidRDefault="00212E32" w:rsidP="00212E32">
      <w:pPr>
        <w:pStyle w:val="Estilo"/>
      </w:pPr>
      <w:r>
        <w:t>III. Sistema de portales de obligaciones de transparencia, y</w:t>
      </w:r>
    </w:p>
    <w:p w14:paraId="76F4A5E2" w14:textId="77777777" w:rsidR="00212E32" w:rsidRDefault="00212E32" w:rsidP="00212E32">
      <w:pPr>
        <w:pStyle w:val="Estilo"/>
      </w:pPr>
    </w:p>
    <w:p w14:paraId="228CC125" w14:textId="77777777" w:rsidR="00212E32" w:rsidRDefault="00212E32" w:rsidP="00212E32">
      <w:pPr>
        <w:pStyle w:val="Estilo"/>
      </w:pPr>
      <w:r>
        <w:t>IV. Sistema de comunicación entre Organismos garantes y sujetos obligados.</w:t>
      </w:r>
    </w:p>
    <w:p w14:paraId="0CDA6D9B" w14:textId="77777777" w:rsidR="00212E32" w:rsidRDefault="00212E32" w:rsidP="00212E32">
      <w:pPr>
        <w:pStyle w:val="Estilo"/>
      </w:pPr>
    </w:p>
    <w:p w14:paraId="32AB7986" w14:textId="77777777" w:rsidR="00212E32" w:rsidRDefault="00212E32" w:rsidP="00212E32">
      <w:pPr>
        <w:pStyle w:val="Estilo"/>
      </w:pPr>
      <w:r>
        <w:t>Artículo 51. Los Organismos garantes promoverán la publicación de la información de Datos Abiertos y Accesibles.</w:t>
      </w:r>
    </w:p>
    <w:p w14:paraId="7761D594" w14:textId="77777777" w:rsidR="00212E32" w:rsidRDefault="00212E32" w:rsidP="00212E32">
      <w:pPr>
        <w:pStyle w:val="Estilo"/>
      </w:pPr>
    </w:p>
    <w:p w14:paraId="7F4B8F0A" w14:textId="77777777" w:rsidR="00212E32" w:rsidRDefault="00212E32" w:rsidP="00212E32">
      <w:pPr>
        <w:pStyle w:val="Estilo"/>
      </w:pPr>
      <w:r>
        <w:t>Artículo 52. El Sistema Nacional establecerá las medidas necesarias para garantizar la estabilidad y seguridad de la plataforma, promoviendo la homologación de procesos y la simplicidad del uso de los sistemas por parte de los usuarios.</w:t>
      </w:r>
    </w:p>
    <w:p w14:paraId="10BB71A4" w14:textId="77777777" w:rsidR="00212E32" w:rsidRDefault="00212E32" w:rsidP="00212E32">
      <w:pPr>
        <w:pStyle w:val="Estilo"/>
      </w:pPr>
    </w:p>
    <w:p w14:paraId="02034F90" w14:textId="77777777" w:rsidR="00212E32" w:rsidRDefault="00212E32" w:rsidP="00212E32">
      <w:pPr>
        <w:pStyle w:val="Estilo"/>
      </w:pPr>
    </w:p>
    <w:p w14:paraId="540FF684" w14:textId="77777777" w:rsidR="00212E32" w:rsidRDefault="00212E32" w:rsidP="00212E32">
      <w:pPr>
        <w:pStyle w:val="Estilo"/>
      </w:pPr>
      <w:r>
        <w:t>TÍTULO CUARTO</w:t>
      </w:r>
    </w:p>
    <w:p w14:paraId="0371106F" w14:textId="77777777" w:rsidR="00212E32" w:rsidRDefault="00212E32" w:rsidP="00212E32">
      <w:pPr>
        <w:pStyle w:val="Estilo"/>
      </w:pPr>
    </w:p>
    <w:p w14:paraId="23901AB6" w14:textId="77777777" w:rsidR="00212E32" w:rsidRDefault="00212E32" w:rsidP="00212E32">
      <w:pPr>
        <w:pStyle w:val="Estilo"/>
      </w:pPr>
      <w:r>
        <w:t>CULTURA DE TRANSPARENCIA Y APERTURA GUBERNAMENTAL</w:t>
      </w:r>
    </w:p>
    <w:p w14:paraId="6A5D8E48" w14:textId="77777777" w:rsidR="00212E32" w:rsidRDefault="00212E32" w:rsidP="00212E32">
      <w:pPr>
        <w:pStyle w:val="Estilo"/>
      </w:pPr>
    </w:p>
    <w:p w14:paraId="22285C04" w14:textId="77777777" w:rsidR="00212E32" w:rsidRDefault="00212E32" w:rsidP="00212E32">
      <w:pPr>
        <w:pStyle w:val="Estilo"/>
      </w:pPr>
    </w:p>
    <w:p w14:paraId="015EC299" w14:textId="77777777" w:rsidR="00212E32" w:rsidRDefault="00212E32" w:rsidP="00212E32">
      <w:pPr>
        <w:pStyle w:val="Estilo"/>
      </w:pPr>
      <w:r>
        <w:t>Capítulo I</w:t>
      </w:r>
    </w:p>
    <w:p w14:paraId="2B5C2374" w14:textId="77777777" w:rsidR="00212E32" w:rsidRDefault="00212E32" w:rsidP="00212E32">
      <w:pPr>
        <w:pStyle w:val="Estilo"/>
      </w:pPr>
    </w:p>
    <w:p w14:paraId="08C8D1A4" w14:textId="77777777" w:rsidR="00212E32" w:rsidRDefault="00212E32" w:rsidP="00212E32">
      <w:pPr>
        <w:pStyle w:val="Estilo"/>
      </w:pPr>
      <w:r>
        <w:t>De la promoción de la transparencia y el derecho de acceso a la información</w:t>
      </w:r>
    </w:p>
    <w:p w14:paraId="1B1F3DE9" w14:textId="77777777" w:rsidR="00212E32" w:rsidRDefault="00212E32" w:rsidP="00212E32">
      <w:pPr>
        <w:pStyle w:val="Estilo"/>
      </w:pPr>
    </w:p>
    <w:p w14:paraId="1896CDC1" w14:textId="77777777" w:rsidR="00212E32" w:rsidRDefault="00212E32" w:rsidP="00212E32">
      <w:pPr>
        <w:pStyle w:val="Estilo"/>
      </w:pPr>
      <w:r>
        <w:t>Artículo 53. Los sujetos obligados deberán cooperar con los Organismos garantes competentes para capacitar y actualizar, de forma permanente, a todos sus Servidores Públicos en materia del derecho de acceso a la información, a través de los medios que se considere pertinente.</w:t>
      </w:r>
    </w:p>
    <w:p w14:paraId="6C60267C" w14:textId="77777777" w:rsidR="00212E32" w:rsidRDefault="00212E32" w:rsidP="00212E32">
      <w:pPr>
        <w:pStyle w:val="Estilo"/>
      </w:pPr>
    </w:p>
    <w:p w14:paraId="3FB1628A" w14:textId="77777777" w:rsidR="00212E32" w:rsidRDefault="00212E32" w:rsidP="00212E32">
      <w:pPr>
        <w:pStyle w:val="Estilo"/>
      </w:pPr>
      <w: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14:paraId="131E1131" w14:textId="77777777" w:rsidR="00212E32" w:rsidRDefault="00212E32" w:rsidP="00212E32">
      <w:pPr>
        <w:pStyle w:val="Estilo"/>
      </w:pPr>
    </w:p>
    <w:p w14:paraId="03863C1A" w14:textId="77777777" w:rsidR="00212E32" w:rsidRDefault="00212E32" w:rsidP="00212E32">
      <w:pPr>
        <w:pStyle w:val="Estilo"/>
      </w:pPr>
      <w:r>
        <w:t>Artículo 54. Los Organismos garantes, en el ámbito de sus respectivas competencias o a través de los mecanismos de coordinación que al efecto establezcan, podrán:</w:t>
      </w:r>
    </w:p>
    <w:p w14:paraId="4FBC66DE" w14:textId="77777777" w:rsidR="00212E32" w:rsidRDefault="00212E32" w:rsidP="00212E32">
      <w:pPr>
        <w:pStyle w:val="Estilo"/>
      </w:pPr>
    </w:p>
    <w:p w14:paraId="09C3400C" w14:textId="77777777" w:rsidR="00212E32" w:rsidRDefault="00212E32" w:rsidP="00212E32">
      <w:pPr>
        <w:pStyle w:val="Estilo"/>
      </w:pPr>
      <w:r>
        <w:t>I.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14:paraId="227CC754" w14:textId="77777777" w:rsidR="00212E32" w:rsidRDefault="00212E32" w:rsidP="00212E32">
      <w:pPr>
        <w:pStyle w:val="Estilo"/>
      </w:pPr>
    </w:p>
    <w:p w14:paraId="27F7B97C" w14:textId="77777777" w:rsidR="00212E32" w:rsidRDefault="00212E32" w:rsidP="00212E32">
      <w:pPr>
        <w:pStyle w:val="Estilo"/>
      </w:pPr>
      <w:r>
        <w:t>II.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659386F6" w14:textId="77777777" w:rsidR="00212E32" w:rsidRDefault="00212E32" w:rsidP="00212E32">
      <w:pPr>
        <w:pStyle w:val="Estilo"/>
      </w:pPr>
    </w:p>
    <w:p w14:paraId="67AD7F0E" w14:textId="77777777" w:rsidR="00212E32" w:rsidRDefault="00212E32" w:rsidP="00212E32">
      <w:pPr>
        <w:pStyle w:val="Estilo"/>
      </w:pPr>
      <w:r>
        <w:t>III. 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14:paraId="05F02750" w14:textId="77777777" w:rsidR="00212E32" w:rsidRDefault="00212E32" w:rsidP="00212E32">
      <w:pPr>
        <w:pStyle w:val="Estilo"/>
      </w:pPr>
    </w:p>
    <w:p w14:paraId="6920D8C4" w14:textId="77777777" w:rsidR="00212E32" w:rsidRDefault="00212E32" w:rsidP="00212E32">
      <w:pPr>
        <w:pStyle w:val="Estilo"/>
      </w:pPr>
      <w:r>
        <w:t>IV. Proponer, entre las instituciones públicas y privadas de educación superior, la creación de centros de investigación, difusión y docencia sobre transparencia, derecho de acceso a la información y rendición de cuentas;</w:t>
      </w:r>
    </w:p>
    <w:p w14:paraId="2C28B397" w14:textId="77777777" w:rsidR="00212E32" w:rsidRDefault="00212E32" w:rsidP="00212E32">
      <w:pPr>
        <w:pStyle w:val="Estilo"/>
      </w:pPr>
    </w:p>
    <w:p w14:paraId="307E8046" w14:textId="77777777" w:rsidR="00212E32" w:rsidRDefault="00212E32" w:rsidP="00212E32">
      <w:pPr>
        <w:pStyle w:val="Estilo"/>
      </w:pPr>
      <w:r>
        <w:t>V. Establecer, entre las instituciones públicas de educación, acuerdos para la elaboración y publicación de materiales que fomenten la cultura del derecho de acceso a la información y rendición de cuentas;</w:t>
      </w:r>
    </w:p>
    <w:p w14:paraId="000BBDCC" w14:textId="77777777" w:rsidR="00212E32" w:rsidRDefault="00212E32" w:rsidP="00212E32">
      <w:pPr>
        <w:pStyle w:val="Estilo"/>
      </w:pPr>
    </w:p>
    <w:p w14:paraId="5D7CEFB5" w14:textId="77777777" w:rsidR="00212E32" w:rsidRDefault="00212E32" w:rsidP="00212E32">
      <w:pPr>
        <w:pStyle w:val="Estilo"/>
      </w:pPr>
      <w:r>
        <w:t>VI.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1D04E03A" w14:textId="77777777" w:rsidR="00212E32" w:rsidRDefault="00212E32" w:rsidP="00212E32">
      <w:pPr>
        <w:pStyle w:val="Estilo"/>
      </w:pPr>
    </w:p>
    <w:p w14:paraId="5F1AE0A5" w14:textId="77777777" w:rsidR="00212E32" w:rsidRDefault="00212E32" w:rsidP="00212E32">
      <w:pPr>
        <w:pStyle w:val="Estilo"/>
      </w:pPr>
      <w:r>
        <w:t>VII. Desarrollar, programas de formación de usuarios de este derecho para incrementar su ejercicio y aprovechamiento, privilegiando a integrantes de sectores vulnerables o marginados de la población;</w:t>
      </w:r>
    </w:p>
    <w:p w14:paraId="2528F009" w14:textId="77777777" w:rsidR="00212E32" w:rsidRDefault="00212E32" w:rsidP="00212E32">
      <w:pPr>
        <w:pStyle w:val="Estilo"/>
      </w:pPr>
    </w:p>
    <w:p w14:paraId="2E8D57CC" w14:textId="77777777" w:rsidR="00212E32" w:rsidRDefault="00212E32" w:rsidP="00212E32">
      <w:pPr>
        <w:pStyle w:val="Estilo"/>
      </w:pPr>
      <w:r>
        <w:t>VIII. Impulsar, estrategias que pongan al alcance de los diversos sectores de la sociedad los medios para el ejercicio del derecho de acceso a la información, acordes a su contexto sociocultural, y</w:t>
      </w:r>
    </w:p>
    <w:p w14:paraId="7F6DEE5E" w14:textId="77777777" w:rsidR="00212E32" w:rsidRDefault="00212E32" w:rsidP="00212E32">
      <w:pPr>
        <w:pStyle w:val="Estilo"/>
      </w:pPr>
    </w:p>
    <w:p w14:paraId="375E945E" w14:textId="77777777" w:rsidR="00212E32" w:rsidRDefault="00212E32" w:rsidP="00212E32">
      <w:pPr>
        <w:pStyle w:val="Estilo"/>
      </w:pPr>
      <w:r>
        <w:t>IX. 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426EBCAE" w14:textId="77777777" w:rsidR="00212E32" w:rsidRDefault="00212E32" w:rsidP="00212E32">
      <w:pPr>
        <w:pStyle w:val="Estilo"/>
      </w:pPr>
    </w:p>
    <w:p w14:paraId="2D493395" w14:textId="77777777" w:rsidR="00212E32" w:rsidRDefault="00212E32" w:rsidP="00212E32">
      <w:pPr>
        <w:pStyle w:val="Estilo"/>
      </w:pPr>
      <w:r>
        <w:t>Artículo 55. Para el cumplimiento de las obligaciones previstas en la presente Ley, los sujetos obligados podrán desarrollar o adoptar, en lo individual o en acuerdo con otros sujetos obligados, esquemas de mejores prácticas que tengan por objeto:</w:t>
      </w:r>
    </w:p>
    <w:p w14:paraId="6C4CA2D5" w14:textId="77777777" w:rsidR="00212E32" w:rsidRDefault="00212E32" w:rsidP="00212E32">
      <w:pPr>
        <w:pStyle w:val="Estilo"/>
      </w:pPr>
    </w:p>
    <w:p w14:paraId="530FBF10" w14:textId="77777777" w:rsidR="00212E32" w:rsidRDefault="00212E32" w:rsidP="00212E32">
      <w:pPr>
        <w:pStyle w:val="Estilo"/>
      </w:pPr>
      <w:r>
        <w:t>I. Elevar el nivel de cumplimiento de las disposiciones previstas en la presente Ley;</w:t>
      </w:r>
    </w:p>
    <w:p w14:paraId="1E21A20E" w14:textId="77777777" w:rsidR="00212E32" w:rsidRDefault="00212E32" w:rsidP="00212E32">
      <w:pPr>
        <w:pStyle w:val="Estilo"/>
      </w:pPr>
    </w:p>
    <w:p w14:paraId="0B52B361" w14:textId="77777777" w:rsidR="00212E32" w:rsidRDefault="00212E32" w:rsidP="00212E32">
      <w:pPr>
        <w:pStyle w:val="Estilo"/>
      </w:pPr>
      <w:r>
        <w:t>II. Armonizar el acceso a la información por sectores;</w:t>
      </w:r>
    </w:p>
    <w:p w14:paraId="7EB83DDE" w14:textId="77777777" w:rsidR="00212E32" w:rsidRDefault="00212E32" w:rsidP="00212E32">
      <w:pPr>
        <w:pStyle w:val="Estilo"/>
      </w:pPr>
    </w:p>
    <w:p w14:paraId="7D2A5F3C" w14:textId="77777777" w:rsidR="00212E32" w:rsidRDefault="00212E32" w:rsidP="00212E32">
      <w:pPr>
        <w:pStyle w:val="Estilo"/>
      </w:pPr>
      <w:r>
        <w:t>III. Facilitar el ejercicio del derecho de acceso a la información a las personas, y</w:t>
      </w:r>
    </w:p>
    <w:p w14:paraId="5D948F16" w14:textId="77777777" w:rsidR="00212E32" w:rsidRDefault="00212E32" w:rsidP="00212E32">
      <w:pPr>
        <w:pStyle w:val="Estilo"/>
      </w:pPr>
    </w:p>
    <w:p w14:paraId="2742166F" w14:textId="77777777" w:rsidR="00212E32" w:rsidRDefault="00212E32" w:rsidP="00212E32">
      <w:pPr>
        <w:pStyle w:val="Estilo"/>
      </w:pPr>
      <w:r>
        <w:t>IV. Procurar la accesibilidad de la información.</w:t>
      </w:r>
    </w:p>
    <w:p w14:paraId="2D637931" w14:textId="77777777" w:rsidR="00212E32" w:rsidRDefault="00212E32" w:rsidP="00212E32">
      <w:pPr>
        <w:pStyle w:val="Estilo"/>
      </w:pPr>
    </w:p>
    <w:p w14:paraId="5C2D109C" w14:textId="77777777" w:rsidR="00212E32" w:rsidRDefault="00212E32" w:rsidP="00212E32">
      <w:pPr>
        <w:pStyle w:val="Estilo"/>
      </w:pPr>
    </w:p>
    <w:p w14:paraId="47E31946" w14:textId="77777777" w:rsidR="00212E32" w:rsidRDefault="00212E32" w:rsidP="00212E32">
      <w:pPr>
        <w:pStyle w:val="Estilo"/>
      </w:pPr>
      <w:r>
        <w:t>Capítulo II</w:t>
      </w:r>
    </w:p>
    <w:p w14:paraId="6E4D5BC8" w14:textId="77777777" w:rsidR="00212E32" w:rsidRDefault="00212E32" w:rsidP="00212E32">
      <w:pPr>
        <w:pStyle w:val="Estilo"/>
      </w:pPr>
    </w:p>
    <w:p w14:paraId="28C70131" w14:textId="77777777" w:rsidR="00212E32" w:rsidRDefault="00212E32" w:rsidP="00212E32">
      <w:pPr>
        <w:pStyle w:val="Estilo"/>
      </w:pPr>
      <w:r>
        <w:lastRenderedPageBreak/>
        <w:t>De la Transparencia Proactiva</w:t>
      </w:r>
    </w:p>
    <w:p w14:paraId="75858040" w14:textId="77777777" w:rsidR="00212E32" w:rsidRDefault="00212E32" w:rsidP="00212E32">
      <w:pPr>
        <w:pStyle w:val="Estilo"/>
      </w:pPr>
    </w:p>
    <w:p w14:paraId="1D961415" w14:textId="77777777" w:rsidR="00212E32" w:rsidRDefault="00212E32" w:rsidP="00212E32">
      <w:pPr>
        <w:pStyle w:val="Estilo"/>
      </w:pPr>
      <w:r>
        <w:t>Artículo 56. 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14:paraId="218D34C9" w14:textId="77777777" w:rsidR="00212E32" w:rsidRDefault="00212E32" w:rsidP="00212E32">
      <w:pPr>
        <w:pStyle w:val="Estilo"/>
      </w:pPr>
    </w:p>
    <w:p w14:paraId="412EBD9D" w14:textId="77777777" w:rsidR="00212E32" w:rsidRDefault="00212E32" w:rsidP="00212E32">
      <w:pPr>
        <w:pStyle w:val="Estilo"/>
      </w:pPr>
      <w:r>
        <w:t>Artículo 57. La información publicada por los sujetos obligados, en el marco de la política de transparencia proactiva, se difundirá en los medios y formatos que más convengan al público al que va dirigida.</w:t>
      </w:r>
    </w:p>
    <w:p w14:paraId="392D0B86" w14:textId="77777777" w:rsidR="00212E32" w:rsidRDefault="00212E32" w:rsidP="00212E32">
      <w:pPr>
        <w:pStyle w:val="Estilo"/>
      </w:pPr>
    </w:p>
    <w:p w14:paraId="101FE534" w14:textId="77777777" w:rsidR="00212E32" w:rsidRDefault="00212E32" w:rsidP="00212E32">
      <w:pPr>
        <w:pStyle w:val="Estilo"/>
      </w:pPr>
      <w:r>
        <w:t>Artículo 58. El Sistema Nacional emitirá los criterios para evaluar la efectividad de la política de la transparencia proactiva, considerando como base, la reutilización que la sociedad haga a la información.</w:t>
      </w:r>
    </w:p>
    <w:p w14:paraId="32A8C758" w14:textId="77777777" w:rsidR="00212E32" w:rsidRDefault="00212E32" w:rsidP="00212E32">
      <w:pPr>
        <w:pStyle w:val="Estilo"/>
      </w:pPr>
    </w:p>
    <w:p w14:paraId="0FF45170" w14:textId="77777777" w:rsidR="00212E32" w:rsidRDefault="00212E32" w:rsidP="00212E32">
      <w:pPr>
        <w:pStyle w:val="Estilo"/>
      </w:pPr>
      <w: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14:paraId="2AE500B1" w14:textId="77777777" w:rsidR="00212E32" w:rsidRDefault="00212E32" w:rsidP="00212E32">
      <w:pPr>
        <w:pStyle w:val="Estilo"/>
      </w:pPr>
    </w:p>
    <w:p w14:paraId="2E585953" w14:textId="77777777" w:rsidR="00212E32" w:rsidRDefault="00212E32" w:rsidP="00212E32">
      <w:pPr>
        <w:pStyle w:val="Estilo"/>
      </w:pPr>
    </w:p>
    <w:p w14:paraId="0E678286" w14:textId="77777777" w:rsidR="00212E32" w:rsidRDefault="00212E32" w:rsidP="00212E32">
      <w:pPr>
        <w:pStyle w:val="Estilo"/>
      </w:pPr>
      <w:r>
        <w:t>Capítulo III</w:t>
      </w:r>
    </w:p>
    <w:p w14:paraId="3406F917" w14:textId="77777777" w:rsidR="00212E32" w:rsidRDefault="00212E32" w:rsidP="00212E32">
      <w:pPr>
        <w:pStyle w:val="Estilo"/>
      </w:pPr>
    </w:p>
    <w:p w14:paraId="0A8EB9DB" w14:textId="77777777" w:rsidR="00212E32" w:rsidRDefault="00212E32" w:rsidP="00212E32">
      <w:pPr>
        <w:pStyle w:val="Estilo"/>
      </w:pPr>
      <w:r>
        <w:t>Del Gobierno Abierto</w:t>
      </w:r>
    </w:p>
    <w:p w14:paraId="207CB983" w14:textId="77777777" w:rsidR="00212E32" w:rsidRDefault="00212E32" w:rsidP="00212E32">
      <w:pPr>
        <w:pStyle w:val="Estilo"/>
      </w:pPr>
    </w:p>
    <w:p w14:paraId="6BE59DD8" w14:textId="77777777" w:rsidR="00212E32" w:rsidRDefault="00212E32" w:rsidP="00212E32">
      <w:pPr>
        <w:pStyle w:val="Estilo"/>
      </w:pPr>
      <w:r>
        <w:t>Artículo 59. 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14:paraId="62E55DB4" w14:textId="77777777" w:rsidR="00212E32" w:rsidRDefault="00212E32" w:rsidP="00212E32">
      <w:pPr>
        <w:pStyle w:val="Estilo"/>
      </w:pPr>
    </w:p>
    <w:p w14:paraId="1448B482" w14:textId="77777777" w:rsidR="00212E32" w:rsidRDefault="00212E32" w:rsidP="00212E32">
      <w:pPr>
        <w:pStyle w:val="Estilo"/>
      </w:pPr>
    </w:p>
    <w:p w14:paraId="4441AB34" w14:textId="77777777" w:rsidR="00212E32" w:rsidRDefault="00212E32" w:rsidP="00212E32">
      <w:pPr>
        <w:pStyle w:val="Estilo"/>
      </w:pPr>
      <w:r>
        <w:t>TÍTULO QUINTO</w:t>
      </w:r>
    </w:p>
    <w:p w14:paraId="2651CAC6" w14:textId="77777777" w:rsidR="00212E32" w:rsidRDefault="00212E32" w:rsidP="00212E32">
      <w:pPr>
        <w:pStyle w:val="Estilo"/>
      </w:pPr>
    </w:p>
    <w:p w14:paraId="2ADCE273" w14:textId="77777777" w:rsidR="00212E32" w:rsidRDefault="00212E32" w:rsidP="00212E32">
      <w:pPr>
        <w:pStyle w:val="Estilo"/>
      </w:pPr>
      <w:r>
        <w:t>OBLIGACIONES DE TRANSPARENCIA</w:t>
      </w:r>
    </w:p>
    <w:p w14:paraId="76E82B6B" w14:textId="77777777" w:rsidR="00212E32" w:rsidRDefault="00212E32" w:rsidP="00212E32">
      <w:pPr>
        <w:pStyle w:val="Estilo"/>
      </w:pPr>
    </w:p>
    <w:p w14:paraId="43D69950" w14:textId="77777777" w:rsidR="00212E32" w:rsidRDefault="00212E32" w:rsidP="00212E32">
      <w:pPr>
        <w:pStyle w:val="Estilo"/>
      </w:pPr>
    </w:p>
    <w:p w14:paraId="1AC46C34" w14:textId="77777777" w:rsidR="00212E32" w:rsidRDefault="00212E32" w:rsidP="00212E32">
      <w:pPr>
        <w:pStyle w:val="Estilo"/>
      </w:pPr>
      <w:r>
        <w:t>Capítulo I</w:t>
      </w:r>
    </w:p>
    <w:p w14:paraId="7C77CE12" w14:textId="77777777" w:rsidR="00212E32" w:rsidRDefault="00212E32" w:rsidP="00212E32">
      <w:pPr>
        <w:pStyle w:val="Estilo"/>
      </w:pPr>
    </w:p>
    <w:p w14:paraId="1B2977CF" w14:textId="77777777" w:rsidR="00212E32" w:rsidRDefault="00212E32" w:rsidP="00212E32">
      <w:pPr>
        <w:pStyle w:val="Estilo"/>
      </w:pPr>
      <w:r>
        <w:t>De las disposiciones generales</w:t>
      </w:r>
    </w:p>
    <w:p w14:paraId="20E61000" w14:textId="77777777" w:rsidR="00212E32" w:rsidRDefault="00212E32" w:rsidP="00212E32">
      <w:pPr>
        <w:pStyle w:val="Estilo"/>
      </w:pPr>
    </w:p>
    <w:p w14:paraId="350094A3" w14:textId="77777777" w:rsidR="00212E32" w:rsidRDefault="00212E32" w:rsidP="00212E32">
      <w:pPr>
        <w:pStyle w:val="Estilo"/>
      </w:pPr>
      <w:r>
        <w:t>Artículo 60. 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14:paraId="7252F360" w14:textId="77777777" w:rsidR="00212E32" w:rsidRDefault="00212E32" w:rsidP="00212E32">
      <w:pPr>
        <w:pStyle w:val="Estilo"/>
      </w:pPr>
    </w:p>
    <w:p w14:paraId="734F929F" w14:textId="77777777" w:rsidR="00212E32" w:rsidRDefault="00212E32" w:rsidP="00212E32">
      <w:pPr>
        <w:pStyle w:val="Estilo"/>
      </w:pPr>
      <w:r>
        <w:t>Artículo 61. Los lineamientos técnicos que emita el Sistema Nacional establecerán los formatos de publicación de la información para asegurar que la información sea veraz, confiable, oportuna, congruente, integral, actualizada, accesible, comprensible, verificable.</w:t>
      </w:r>
    </w:p>
    <w:p w14:paraId="4EB8DB91" w14:textId="77777777" w:rsidR="00212E32" w:rsidRDefault="00212E32" w:rsidP="00212E32">
      <w:pPr>
        <w:pStyle w:val="Estilo"/>
      </w:pPr>
    </w:p>
    <w:p w14:paraId="24CC229E" w14:textId="77777777" w:rsidR="00212E32" w:rsidRDefault="00212E32" w:rsidP="00212E32">
      <w:pPr>
        <w:pStyle w:val="Estilo"/>
      </w:pPr>
      <w:r>
        <w:t>Estos lineamientos contemplarán la homologación en la presentación de la información a la que hace referencia este Título por parte de los sujetos obligados.</w:t>
      </w:r>
    </w:p>
    <w:p w14:paraId="4658D22D" w14:textId="77777777" w:rsidR="00212E32" w:rsidRDefault="00212E32" w:rsidP="00212E32">
      <w:pPr>
        <w:pStyle w:val="Estilo"/>
      </w:pPr>
    </w:p>
    <w:p w14:paraId="5883ECD3" w14:textId="77777777" w:rsidR="00212E32" w:rsidRDefault="00212E32" w:rsidP="00212E32">
      <w:pPr>
        <w:pStyle w:val="Estilo"/>
      </w:pPr>
      <w:r>
        <w:t xml:space="preserve">Artículo 62. 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w:t>
      </w:r>
      <w:proofErr w:type="gramStart"/>
      <w:r>
        <w:t>la misma</w:t>
      </w:r>
      <w:proofErr w:type="gramEnd"/>
      <w:r>
        <w:t>.</w:t>
      </w:r>
    </w:p>
    <w:p w14:paraId="58214ABE" w14:textId="77777777" w:rsidR="00212E32" w:rsidRDefault="00212E32" w:rsidP="00212E32">
      <w:pPr>
        <w:pStyle w:val="Estilo"/>
      </w:pPr>
    </w:p>
    <w:p w14:paraId="103D510A" w14:textId="77777777" w:rsidR="00212E32" w:rsidRDefault="00212E32" w:rsidP="00212E32">
      <w:pPr>
        <w:pStyle w:val="Estilo"/>
      </w:pPr>
      <w:r>
        <w:t>La publicación de la información deberá indicar el sujeto obligado encargado de generarla, así como la fecha de su última actualización.</w:t>
      </w:r>
    </w:p>
    <w:p w14:paraId="1B5AA355" w14:textId="77777777" w:rsidR="00212E32" w:rsidRDefault="00212E32" w:rsidP="00212E32">
      <w:pPr>
        <w:pStyle w:val="Estilo"/>
      </w:pPr>
    </w:p>
    <w:p w14:paraId="7F38BE47" w14:textId="77777777" w:rsidR="00212E32" w:rsidRDefault="00212E32" w:rsidP="00212E32">
      <w:pPr>
        <w:pStyle w:val="Estilo"/>
      </w:pPr>
      <w:r>
        <w:t>Artículo 63. Los Organismos garantes, de oficio o a petición de los particulares, verificarán el cumplimiento que los sujetos obligados den a las disposiciones previstas en este Título.</w:t>
      </w:r>
    </w:p>
    <w:p w14:paraId="3EE8B828" w14:textId="77777777" w:rsidR="00212E32" w:rsidRDefault="00212E32" w:rsidP="00212E32">
      <w:pPr>
        <w:pStyle w:val="Estilo"/>
      </w:pPr>
    </w:p>
    <w:p w14:paraId="00EDB4DF" w14:textId="77777777" w:rsidR="00212E32" w:rsidRDefault="00212E32" w:rsidP="00212E32">
      <w:pPr>
        <w:pStyle w:val="Estilo"/>
      </w:pPr>
      <w:r>
        <w:t>Las denuncias presentadas por los particulares podrán realizarse en cualquier momento, de conformidad con el procedimiento señalado en la presente Ley.</w:t>
      </w:r>
    </w:p>
    <w:p w14:paraId="3A40766D" w14:textId="77777777" w:rsidR="00212E32" w:rsidRDefault="00212E32" w:rsidP="00212E32">
      <w:pPr>
        <w:pStyle w:val="Estilo"/>
      </w:pPr>
    </w:p>
    <w:p w14:paraId="560BFBE7" w14:textId="77777777" w:rsidR="00212E32" w:rsidRDefault="00212E32" w:rsidP="00212E32">
      <w:pPr>
        <w:pStyle w:val="Estilo"/>
      </w:pPr>
      <w:r>
        <w:t>Artículo 64. La página de inicio de los portales de Internet de los sujetos obligados tendrá un vínculo de acceso directo al sitio donde se encuentra la información pública a la que se refiere este Título, el cual deberá contar con un buscador.</w:t>
      </w:r>
    </w:p>
    <w:p w14:paraId="24CBBD16" w14:textId="77777777" w:rsidR="00212E32" w:rsidRDefault="00212E32" w:rsidP="00212E32">
      <w:pPr>
        <w:pStyle w:val="Estilo"/>
      </w:pPr>
    </w:p>
    <w:p w14:paraId="3721CB9C" w14:textId="77777777" w:rsidR="00212E32" w:rsidRDefault="00212E32" w:rsidP="00212E32">
      <w:pPr>
        <w:pStyle w:val="Estilo"/>
      </w:pPr>
      <w:r>
        <w:lastRenderedPageBreak/>
        <w:t>La información de obligaciones de transparencia deberá publicarse con perspectiva de género y discapacidad, cuando así corresponda a su naturaleza.</w:t>
      </w:r>
    </w:p>
    <w:p w14:paraId="268CF89D" w14:textId="77777777" w:rsidR="00212E32" w:rsidRDefault="00212E32" w:rsidP="00212E32">
      <w:pPr>
        <w:pStyle w:val="Estilo"/>
      </w:pPr>
    </w:p>
    <w:p w14:paraId="092A69D1" w14:textId="77777777" w:rsidR="00212E32" w:rsidRDefault="00212E32" w:rsidP="00212E32">
      <w:pPr>
        <w:pStyle w:val="Estilo"/>
      </w:pPr>
      <w:r>
        <w:t>Artículo 65. 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14:paraId="3B2A350B" w14:textId="77777777" w:rsidR="00212E32" w:rsidRDefault="00212E32" w:rsidP="00212E32">
      <w:pPr>
        <w:pStyle w:val="Estilo"/>
      </w:pPr>
    </w:p>
    <w:p w14:paraId="5D41B0B9" w14:textId="77777777" w:rsidR="00212E32" w:rsidRDefault="00212E32" w:rsidP="00212E32">
      <w:pPr>
        <w:pStyle w:val="Estilo"/>
      </w:pPr>
      <w:r>
        <w:t>Por lo que, por sí mismos o a través del Sistema Nacional, deberán promover y desarrollar de forma progresiva, políticas y programas tendientes a garantizar la accesibilidad de la información en la máxima medida posible.</w:t>
      </w:r>
    </w:p>
    <w:p w14:paraId="3C259F38" w14:textId="77777777" w:rsidR="00212E32" w:rsidRDefault="00212E32" w:rsidP="00212E32">
      <w:pPr>
        <w:pStyle w:val="Estilo"/>
      </w:pPr>
    </w:p>
    <w:p w14:paraId="0A5A0469" w14:textId="77777777" w:rsidR="00212E32" w:rsidRDefault="00212E32" w:rsidP="00212E32">
      <w:pPr>
        <w:pStyle w:val="Estilo"/>
      </w:pPr>
      <w:r>
        <w:t>Se promoverá la homogeneidad y la estandarización de la información, a través de la emisión de lineamientos y de formatos por parte del Sistema Nacional.</w:t>
      </w:r>
    </w:p>
    <w:p w14:paraId="3A67D430" w14:textId="77777777" w:rsidR="00212E32" w:rsidRDefault="00212E32" w:rsidP="00212E32">
      <w:pPr>
        <w:pStyle w:val="Estilo"/>
      </w:pPr>
    </w:p>
    <w:p w14:paraId="3C43F713" w14:textId="77777777" w:rsidR="00212E32" w:rsidRDefault="00212E32" w:rsidP="00212E32">
      <w:pPr>
        <w:pStyle w:val="Estilo"/>
      </w:pPr>
      <w:r>
        <w:t>Artículo 66. 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166A723D" w14:textId="77777777" w:rsidR="00212E32" w:rsidRDefault="00212E32" w:rsidP="00212E32">
      <w:pPr>
        <w:pStyle w:val="Estilo"/>
      </w:pPr>
    </w:p>
    <w:p w14:paraId="0CAD5BF0" w14:textId="77777777" w:rsidR="00212E32" w:rsidRDefault="00212E32" w:rsidP="00212E32">
      <w:pPr>
        <w:pStyle w:val="Estilo"/>
      </w:pPr>
      <w:r>
        <w:t>Artículo 67. 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71ACCE7E" w14:textId="77777777" w:rsidR="00212E32" w:rsidRDefault="00212E32" w:rsidP="00212E32">
      <w:pPr>
        <w:pStyle w:val="Estilo"/>
      </w:pPr>
    </w:p>
    <w:p w14:paraId="0D7A9C7B" w14:textId="77777777" w:rsidR="00212E32" w:rsidRDefault="00212E32" w:rsidP="00212E32">
      <w:pPr>
        <w:pStyle w:val="Estilo"/>
      </w:pPr>
      <w:r>
        <w:t>Artículo 68. Los sujetos obligados serán responsables de los datos personales en su posesión y, en relación con éstos, deberán:</w:t>
      </w:r>
    </w:p>
    <w:p w14:paraId="33D1D2F5" w14:textId="77777777" w:rsidR="00212E32" w:rsidRDefault="00212E32" w:rsidP="00212E32">
      <w:pPr>
        <w:pStyle w:val="Estilo"/>
      </w:pPr>
    </w:p>
    <w:p w14:paraId="1396C44B" w14:textId="77777777" w:rsidR="00212E32" w:rsidRDefault="00212E32" w:rsidP="00212E32">
      <w:pPr>
        <w:pStyle w:val="Estilo"/>
      </w:pPr>
      <w: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14:paraId="19F52912" w14:textId="77777777" w:rsidR="00212E32" w:rsidRDefault="00212E32" w:rsidP="00212E32">
      <w:pPr>
        <w:pStyle w:val="Estilo"/>
      </w:pPr>
    </w:p>
    <w:p w14:paraId="6D355760" w14:textId="77777777" w:rsidR="00212E32" w:rsidRDefault="00212E32" w:rsidP="00212E32">
      <w:pPr>
        <w:pStyle w:val="Estilo"/>
      </w:pPr>
      <w:r>
        <w:t>II. Tratar datos personales sólo cuando éstos sean adecuados, pertinentes y no excesivos en relación con los propósitos para los cuales se hayan obtenido o dicho tratamiento se haga en ejercicio de las atribuciones conferidas por ley;</w:t>
      </w:r>
    </w:p>
    <w:p w14:paraId="3265F4CA" w14:textId="77777777" w:rsidR="00212E32" w:rsidRDefault="00212E32" w:rsidP="00212E32">
      <w:pPr>
        <w:pStyle w:val="Estilo"/>
      </w:pPr>
    </w:p>
    <w:p w14:paraId="0C6CA70D" w14:textId="77777777" w:rsidR="00212E32" w:rsidRDefault="00212E32" w:rsidP="00212E32">
      <w:pPr>
        <w:pStyle w:val="Estilo"/>
      </w:pPr>
      <w: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14:paraId="3F516401" w14:textId="77777777" w:rsidR="00212E32" w:rsidRDefault="00212E32" w:rsidP="00212E32">
      <w:pPr>
        <w:pStyle w:val="Estilo"/>
      </w:pPr>
    </w:p>
    <w:p w14:paraId="307662BD" w14:textId="77777777" w:rsidR="00212E32" w:rsidRDefault="00212E32" w:rsidP="00212E32">
      <w:pPr>
        <w:pStyle w:val="Estilo"/>
      </w:pPr>
      <w:r>
        <w:t>IV. Procurar que los datos personales sean exactos y actualizados;</w:t>
      </w:r>
    </w:p>
    <w:p w14:paraId="48B6C779" w14:textId="77777777" w:rsidR="00212E32" w:rsidRDefault="00212E32" w:rsidP="00212E32">
      <w:pPr>
        <w:pStyle w:val="Estilo"/>
      </w:pPr>
    </w:p>
    <w:p w14:paraId="270F4C7E" w14:textId="77777777" w:rsidR="00212E32" w:rsidRDefault="00212E32" w:rsidP="00212E32">
      <w:pPr>
        <w:pStyle w:val="Estilo"/>
      </w:pPr>
      <w:r>
        <w:t>V. Sustituir, rectificar o completar, de oficio, los datos personales que fueren inexactos, ya sea total o parcialmente, o incompletos, en el momento en que tengan conocimiento de esta situación, y</w:t>
      </w:r>
    </w:p>
    <w:p w14:paraId="10F647F5" w14:textId="77777777" w:rsidR="00212E32" w:rsidRDefault="00212E32" w:rsidP="00212E32">
      <w:pPr>
        <w:pStyle w:val="Estilo"/>
      </w:pPr>
    </w:p>
    <w:p w14:paraId="53332EBC" w14:textId="77777777" w:rsidR="00212E32" w:rsidRDefault="00212E32" w:rsidP="00212E32">
      <w:pPr>
        <w:pStyle w:val="Estilo"/>
      </w:pPr>
      <w:r>
        <w:t>VI. Adoptar las medidas necesarias que garanticen la seguridad de los datos personales y eviten su alteración, pérdida, transmisión y acceso no autorizado.</w:t>
      </w:r>
    </w:p>
    <w:p w14:paraId="6D94CCFE" w14:textId="77777777" w:rsidR="00212E32" w:rsidRDefault="00212E32" w:rsidP="00212E32">
      <w:pPr>
        <w:pStyle w:val="Estilo"/>
      </w:pPr>
    </w:p>
    <w:p w14:paraId="00891F4B" w14:textId="77777777" w:rsidR="00212E32" w:rsidRDefault="00212E32" w:rsidP="00212E32">
      <w:pPr>
        <w:pStyle w:val="Estilo"/>
      </w:pPr>
      <w:r>
        <w:t xml:space="preserve">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w:t>
      </w:r>
      <w:proofErr w:type="gramStart"/>
      <w:r>
        <w:t>de acuerdo a</w:t>
      </w:r>
      <w:proofErr w:type="gramEnd"/>
      <w:r>
        <w:t xml:space="preserve"> la normatividad aplicable. Lo anterior, sin perjuicio a lo establecido por el artículo 120 de esta Ley.</w:t>
      </w:r>
    </w:p>
    <w:p w14:paraId="27822CD5" w14:textId="77777777" w:rsidR="00212E32" w:rsidRDefault="00212E32" w:rsidP="00212E32">
      <w:pPr>
        <w:pStyle w:val="Estilo"/>
      </w:pPr>
    </w:p>
    <w:p w14:paraId="47FE9DC7" w14:textId="77777777" w:rsidR="00212E32" w:rsidRDefault="00212E32" w:rsidP="00212E32">
      <w:pPr>
        <w:pStyle w:val="Estilo"/>
      </w:pPr>
      <w:r>
        <w:t>Artículo 69. 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14:paraId="0DF7BBB1" w14:textId="77777777" w:rsidR="00212E32" w:rsidRDefault="00212E32" w:rsidP="00212E32">
      <w:pPr>
        <w:pStyle w:val="Estilo"/>
      </w:pPr>
    </w:p>
    <w:p w14:paraId="73E82FBE" w14:textId="77777777" w:rsidR="00212E32" w:rsidRDefault="00212E32" w:rsidP="00212E32">
      <w:pPr>
        <w:pStyle w:val="Estilo"/>
      </w:pPr>
    </w:p>
    <w:p w14:paraId="2D7C7FF0" w14:textId="77777777" w:rsidR="00212E32" w:rsidRDefault="00212E32" w:rsidP="00212E32">
      <w:pPr>
        <w:pStyle w:val="Estilo"/>
      </w:pPr>
      <w:r>
        <w:t>Capítulo II</w:t>
      </w:r>
    </w:p>
    <w:p w14:paraId="1C44F407" w14:textId="77777777" w:rsidR="00212E32" w:rsidRDefault="00212E32" w:rsidP="00212E32">
      <w:pPr>
        <w:pStyle w:val="Estilo"/>
      </w:pPr>
    </w:p>
    <w:p w14:paraId="1C528238" w14:textId="77777777" w:rsidR="00212E32" w:rsidRDefault="00212E32" w:rsidP="00212E32">
      <w:pPr>
        <w:pStyle w:val="Estilo"/>
      </w:pPr>
      <w:r>
        <w:t>De las obligaciones de transparencia comunes</w:t>
      </w:r>
    </w:p>
    <w:p w14:paraId="245A515F" w14:textId="77777777" w:rsidR="00212E32" w:rsidRDefault="00212E32" w:rsidP="00212E32">
      <w:pPr>
        <w:pStyle w:val="Estilo"/>
      </w:pPr>
    </w:p>
    <w:p w14:paraId="37F077BD" w14:textId="77777777" w:rsidR="00212E32" w:rsidRDefault="00212E32" w:rsidP="00212E32">
      <w:pPr>
        <w:pStyle w:val="Estilo"/>
      </w:pPr>
      <w: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1F2E596A" w14:textId="77777777" w:rsidR="00212E32" w:rsidRDefault="00212E32" w:rsidP="00212E32">
      <w:pPr>
        <w:pStyle w:val="Estilo"/>
      </w:pPr>
    </w:p>
    <w:p w14:paraId="5029037C" w14:textId="77777777" w:rsidR="00212E32" w:rsidRDefault="00212E32" w:rsidP="00212E32">
      <w:pPr>
        <w:pStyle w:val="Estilo"/>
      </w:pPr>
      <w:r>
        <w:t>I. El marco normativo aplicable al sujeto obligado, en el que deberá incluirse leyes, códigos, reglamentos, decretos de creación, manuales administrativos, reglas de operación, criterios, políticas, entre otros;</w:t>
      </w:r>
    </w:p>
    <w:p w14:paraId="50778CEE" w14:textId="77777777" w:rsidR="00212E32" w:rsidRDefault="00212E32" w:rsidP="00212E32">
      <w:pPr>
        <w:pStyle w:val="Estilo"/>
      </w:pPr>
    </w:p>
    <w:p w14:paraId="15665AFC" w14:textId="77777777" w:rsidR="00212E32" w:rsidRDefault="00212E32" w:rsidP="00212E32">
      <w:pPr>
        <w:pStyle w:val="Estilo"/>
      </w:pPr>
      <w:r>
        <w:t>II.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12BD24D4" w14:textId="77777777" w:rsidR="00212E32" w:rsidRDefault="00212E32" w:rsidP="00212E32">
      <w:pPr>
        <w:pStyle w:val="Estilo"/>
      </w:pPr>
    </w:p>
    <w:p w14:paraId="7D3AA417" w14:textId="77777777" w:rsidR="00212E32" w:rsidRDefault="00212E32" w:rsidP="00212E32">
      <w:pPr>
        <w:pStyle w:val="Estilo"/>
      </w:pPr>
      <w:r>
        <w:t>III. Las facultades de cada Área;</w:t>
      </w:r>
    </w:p>
    <w:p w14:paraId="4DB606B5" w14:textId="77777777" w:rsidR="00212E32" w:rsidRDefault="00212E32" w:rsidP="00212E32">
      <w:pPr>
        <w:pStyle w:val="Estilo"/>
      </w:pPr>
    </w:p>
    <w:p w14:paraId="5B2C2D70" w14:textId="77777777" w:rsidR="00212E32" w:rsidRDefault="00212E32" w:rsidP="00212E32">
      <w:pPr>
        <w:pStyle w:val="Estilo"/>
      </w:pPr>
      <w:r>
        <w:t>IV. Las metas y objetivos de las Áreas de conformidad con sus programas operativos;</w:t>
      </w:r>
    </w:p>
    <w:p w14:paraId="48D7F9CE" w14:textId="77777777" w:rsidR="00212E32" w:rsidRDefault="00212E32" w:rsidP="00212E32">
      <w:pPr>
        <w:pStyle w:val="Estilo"/>
      </w:pPr>
    </w:p>
    <w:p w14:paraId="20971EB1" w14:textId="77777777" w:rsidR="00212E32" w:rsidRDefault="00212E32" w:rsidP="00212E32">
      <w:pPr>
        <w:pStyle w:val="Estilo"/>
      </w:pPr>
      <w:r>
        <w:t xml:space="preserve">V. Los indicadores relacionados con temas de interés público o trascendencia social </w:t>
      </w:r>
      <w:proofErr w:type="gramStart"/>
      <w:r>
        <w:t>que</w:t>
      </w:r>
      <w:proofErr w:type="gramEnd"/>
      <w:r>
        <w:t xml:space="preserve"> conforme a sus funciones, deban establecer;</w:t>
      </w:r>
    </w:p>
    <w:p w14:paraId="60813162" w14:textId="77777777" w:rsidR="00212E32" w:rsidRDefault="00212E32" w:rsidP="00212E32">
      <w:pPr>
        <w:pStyle w:val="Estilo"/>
      </w:pPr>
    </w:p>
    <w:p w14:paraId="57506892" w14:textId="77777777" w:rsidR="00212E32" w:rsidRDefault="00212E32" w:rsidP="00212E32">
      <w:pPr>
        <w:pStyle w:val="Estilo"/>
      </w:pPr>
      <w:r>
        <w:t>VI. Los indicadores que permitan rendir cuenta de sus objetivos y resultados;</w:t>
      </w:r>
    </w:p>
    <w:p w14:paraId="42C89F6D" w14:textId="77777777" w:rsidR="00212E32" w:rsidRDefault="00212E32" w:rsidP="00212E32">
      <w:pPr>
        <w:pStyle w:val="Estilo"/>
      </w:pPr>
    </w:p>
    <w:p w14:paraId="2598F224" w14:textId="77777777" w:rsidR="00212E32" w:rsidRDefault="00212E32" w:rsidP="00212E32">
      <w:pPr>
        <w:pStyle w:val="Estilo"/>
      </w:pPr>
      <w:r>
        <w:t>VII.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778E04E0" w14:textId="77777777" w:rsidR="00212E32" w:rsidRDefault="00212E32" w:rsidP="00212E32">
      <w:pPr>
        <w:pStyle w:val="Estilo"/>
      </w:pPr>
    </w:p>
    <w:p w14:paraId="1E5DEF40" w14:textId="77777777" w:rsidR="00212E32" w:rsidRDefault="00212E32" w:rsidP="00212E32">
      <w:pPr>
        <w:pStyle w:val="Estilo"/>
      </w:pPr>
      <w:r>
        <w:t>VIII.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14B0370E" w14:textId="77777777" w:rsidR="00212E32" w:rsidRDefault="00212E32" w:rsidP="00212E32">
      <w:pPr>
        <w:pStyle w:val="Estilo"/>
      </w:pPr>
    </w:p>
    <w:p w14:paraId="473CCE88" w14:textId="77777777" w:rsidR="00212E32" w:rsidRDefault="00212E32" w:rsidP="00212E32">
      <w:pPr>
        <w:pStyle w:val="Estilo"/>
      </w:pPr>
      <w:r>
        <w:t>IX. Los gastos de representación y viáticos, así como el objeto e informe de comisión correspondiente;</w:t>
      </w:r>
    </w:p>
    <w:p w14:paraId="02CC04F6" w14:textId="77777777" w:rsidR="00212E32" w:rsidRDefault="00212E32" w:rsidP="00212E32">
      <w:pPr>
        <w:pStyle w:val="Estilo"/>
      </w:pPr>
    </w:p>
    <w:p w14:paraId="67E704C4" w14:textId="77777777" w:rsidR="00212E32" w:rsidRDefault="00212E32" w:rsidP="00212E32">
      <w:pPr>
        <w:pStyle w:val="Estilo"/>
      </w:pPr>
      <w:r>
        <w:t>X. El número total de las plazas y del personal de base y confianza, especificando el total de las vacantes, por nivel de puesto, para cada unidad administrativa;</w:t>
      </w:r>
    </w:p>
    <w:p w14:paraId="24AEC446" w14:textId="77777777" w:rsidR="00212E32" w:rsidRDefault="00212E32" w:rsidP="00212E32">
      <w:pPr>
        <w:pStyle w:val="Estilo"/>
      </w:pPr>
    </w:p>
    <w:p w14:paraId="5FAC7F94" w14:textId="77777777" w:rsidR="00212E32" w:rsidRDefault="00212E32" w:rsidP="00212E32">
      <w:pPr>
        <w:pStyle w:val="Estilo"/>
      </w:pPr>
      <w:r>
        <w:t>XI. Las contrataciones de servicios profesionales por honorarios, señalando los nombres de los prestadores de servicios, los servicios contratados, el monto de los honorarios y el periodo de contratación;</w:t>
      </w:r>
    </w:p>
    <w:p w14:paraId="77A73BE9" w14:textId="77777777" w:rsidR="00212E32" w:rsidRDefault="00212E32" w:rsidP="00212E32">
      <w:pPr>
        <w:pStyle w:val="Estilo"/>
      </w:pPr>
    </w:p>
    <w:p w14:paraId="65B2501B" w14:textId="77777777" w:rsidR="00212E32" w:rsidRDefault="00212E32" w:rsidP="00212E32">
      <w:pPr>
        <w:pStyle w:val="Estilo"/>
      </w:pPr>
      <w:r>
        <w:t xml:space="preserve">XII. La información en Versión Pública de las declaraciones patrimoniales de los Servidores Públicos que así lo determinen, en los sistemas habilitados para ello, </w:t>
      </w:r>
      <w:proofErr w:type="gramStart"/>
      <w:r>
        <w:t>de acuerdo a</w:t>
      </w:r>
      <w:proofErr w:type="gramEnd"/>
      <w:r>
        <w:t xml:space="preserve"> la normatividad aplicable;</w:t>
      </w:r>
    </w:p>
    <w:p w14:paraId="04B7FC65" w14:textId="77777777" w:rsidR="00212E32" w:rsidRDefault="00212E32" w:rsidP="00212E32">
      <w:pPr>
        <w:pStyle w:val="Estilo"/>
      </w:pPr>
    </w:p>
    <w:p w14:paraId="215A6757" w14:textId="77777777" w:rsidR="00212E32" w:rsidRDefault="00212E32" w:rsidP="00212E32">
      <w:pPr>
        <w:pStyle w:val="Estilo"/>
      </w:pPr>
      <w:r>
        <w:t>XIII. El domicilio de la Unidad de Transparencia, además de la dirección electrónica donde podrán recibirse las solicitudes para obtener la información;</w:t>
      </w:r>
    </w:p>
    <w:p w14:paraId="243B345F" w14:textId="77777777" w:rsidR="00212E32" w:rsidRDefault="00212E32" w:rsidP="00212E32">
      <w:pPr>
        <w:pStyle w:val="Estilo"/>
      </w:pPr>
    </w:p>
    <w:p w14:paraId="0E54EA18" w14:textId="77777777" w:rsidR="00212E32" w:rsidRDefault="00212E32" w:rsidP="00212E32">
      <w:pPr>
        <w:pStyle w:val="Estilo"/>
      </w:pPr>
      <w:r>
        <w:t xml:space="preserve">XIV. Las convocatorias a concursos para ocupar cargos públicos y los resultados de </w:t>
      </w:r>
      <w:proofErr w:type="gramStart"/>
      <w:r>
        <w:t>los mismos</w:t>
      </w:r>
      <w:proofErr w:type="gramEnd"/>
      <w:r>
        <w:t>;</w:t>
      </w:r>
    </w:p>
    <w:p w14:paraId="6AA55C6E" w14:textId="77777777" w:rsidR="00212E32" w:rsidRDefault="00212E32" w:rsidP="00212E32">
      <w:pPr>
        <w:pStyle w:val="Estilo"/>
      </w:pPr>
    </w:p>
    <w:p w14:paraId="64D7CD43" w14:textId="77777777" w:rsidR="00212E32" w:rsidRDefault="00212E32" w:rsidP="00212E32">
      <w:pPr>
        <w:pStyle w:val="Estilo"/>
      </w:pPr>
      <w:r>
        <w:t>XV. La información de los programas de subsidios, estímulos y apoyos, en el que se deberá informar respecto de los programas de transferencia, de servicios, de infraestructura social y de subsidio, en los que se deberá contener lo siguiente:</w:t>
      </w:r>
    </w:p>
    <w:p w14:paraId="45EA735C" w14:textId="77777777" w:rsidR="00212E32" w:rsidRDefault="00212E32" w:rsidP="00212E32">
      <w:pPr>
        <w:pStyle w:val="Estilo"/>
      </w:pPr>
    </w:p>
    <w:p w14:paraId="4E58591A" w14:textId="77777777" w:rsidR="00212E32" w:rsidRDefault="00212E32" w:rsidP="00212E32">
      <w:pPr>
        <w:pStyle w:val="Estilo"/>
      </w:pPr>
      <w:r>
        <w:t>a) Área;</w:t>
      </w:r>
    </w:p>
    <w:p w14:paraId="2E5F1BA1" w14:textId="77777777" w:rsidR="00212E32" w:rsidRDefault="00212E32" w:rsidP="00212E32">
      <w:pPr>
        <w:pStyle w:val="Estilo"/>
      </w:pPr>
    </w:p>
    <w:p w14:paraId="11B3B985" w14:textId="77777777" w:rsidR="00212E32" w:rsidRDefault="00212E32" w:rsidP="00212E32">
      <w:pPr>
        <w:pStyle w:val="Estilo"/>
      </w:pPr>
      <w:r>
        <w:t>b) Denominación del programa;</w:t>
      </w:r>
    </w:p>
    <w:p w14:paraId="36E0E87A" w14:textId="77777777" w:rsidR="00212E32" w:rsidRDefault="00212E32" w:rsidP="00212E32">
      <w:pPr>
        <w:pStyle w:val="Estilo"/>
      </w:pPr>
    </w:p>
    <w:p w14:paraId="6D435CE5" w14:textId="77777777" w:rsidR="00212E32" w:rsidRDefault="00212E32" w:rsidP="00212E32">
      <w:pPr>
        <w:pStyle w:val="Estilo"/>
      </w:pPr>
      <w:r>
        <w:t>c) Periodo de vigencia;</w:t>
      </w:r>
    </w:p>
    <w:p w14:paraId="4C4FAF75" w14:textId="77777777" w:rsidR="00212E32" w:rsidRDefault="00212E32" w:rsidP="00212E32">
      <w:pPr>
        <w:pStyle w:val="Estilo"/>
      </w:pPr>
    </w:p>
    <w:p w14:paraId="280AF57F" w14:textId="77777777" w:rsidR="00212E32" w:rsidRDefault="00212E32" w:rsidP="00212E32">
      <w:pPr>
        <w:pStyle w:val="Estilo"/>
      </w:pPr>
      <w:r>
        <w:t>d) Diseño, objetivos y alcances;</w:t>
      </w:r>
    </w:p>
    <w:p w14:paraId="4778C262" w14:textId="77777777" w:rsidR="00212E32" w:rsidRDefault="00212E32" w:rsidP="00212E32">
      <w:pPr>
        <w:pStyle w:val="Estilo"/>
      </w:pPr>
    </w:p>
    <w:p w14:paraId="7EC5FABF" w14:textId="77777777" w:rsidR="00212E32" w:rsidRDefault="00212E32" w:rsidP="00212E32">
      <w:pPr>
        <w:pStyle w:val="Estilo"/>
      </w:pPr>
      <w:r>
        <w:t>e) Metas físicas;</w:t>
      </w:r>
    </w:p>
    <w:p w14:paraId="0C3166BA" w14:textId="77777777" w:rsidR="00212E32" w:rsidRDefault="00212E32" w:rsidP="00212E32">
      <w:pPr>
        <w:pStyle w:val="Estilo"/>
      </w:pPr>
    </w:p>
    <w:p w14:paraId="5E3EB26E" w14:textId="77777777" w:rsidR="00212E32" w:rsidRDefault="00212E32" w:rsidP="00212E32">
      <w:pPr>
        <w:pStyle w:val="Estilo"/>
      </w:pPr>
      <w:r>
        <w:t>f) Población beneficiada estimada;</w:t>
      </w:r>
    </w:p>
    <w:p w14:paraId="264FFD08" w14:textId="77777777" w:rsidR="00212E32" w:rsidRDefault="00212E32" w:rsidP="00212E32">
      <w:pPr>
        <w:pStyle w:val="Estilo"/>
      </w:pPr>
    </w:p>
    <w:p w14:paraId="65AAD1ED" w14:textId="77777777" w:rsidR="00212E32" w:rsidRDefault="00212E32" w:rsidP="00212E32">
      <w:pPr>
        <w:pStyle w:val="Estilo"/>
      </w:pPr>
      <w:r>
        <w:t>g) Monto aprobado, modificado y ejercido, así como los calendarios de su programación presupuestal;</w:t>
      </w:r>
    </w:p>
    <w:p w14:paraId="65446FE0" w14:textId="77777777" w:rsidR="00212E32" w:rsidRDefault="00212E32" w:rsidP="00212E32">
      <w:pPr>
        <w:pStyle w:val="Estilo"/>
      </w:pPr>
    </w:p>
    <w:p w14:paraId="0D84CB1B" w14:textId="77777777" w:rsidR="00212E32" w:rsidRDefault="00212E32" w:rsidP="00212E32">
      <w:pPr>
        <w:pStyle w:val="Estilo"/>
      </w:pPr>
      <w:r>
        <w:t>h) Requisitos y procedimientos de acceso;</w:t>
      </w:r>
    </w:p>
    <w:p w14:paraId="3A707F69" w14:textId="77777777" w:rsidR="00212E32" w:rsidRDefault="00212E32" w:rsidP="00212E32">
      <w:pPr>
        <w:pStyle w:val="Estilo"/>
      </w:pPr>
    </w:p>
    <w:p w14:paraId="08D4A641" w14:textId="77777777" w:rsidR="00212E32" w:rsidRDefault="00212E32" w:rsidP="00212E32">
      <w:pPr>
        <w:pStyle w:val="Estilo"/>
      </w:pPr>
      <w:r>
        <w:t>i) Procedimiento de queja o inconformidad ciudadana;</w:t>
      </w:r>
    </w:p>
    <w:p w14:paraId="60FACD8C" w14:textId="77777777" w:rsidR="00212E32" w:rsidRDefault="00212E32" w:rsidP="00212E32">
      <w:pPr>
        <w:pStyle w:val="Estilo"/>
      </w:pPr>
    </w:p>
    <w:p w14:paraId="10AC6E12" w14:textId="77777777" w:rsidR="00212E32" w:rsidRDefault="00212E32" w:rsidP="00212E32">
      <w:pPr>
        <w:pStyle w:val="Estilo"/>
      </w:pPr>
      <w:r>
        <w:t>j) Mecanismos de exigibilidad;</w:t>
      </w:r>
    </w:p>
    <w:p w14:paraId="420765D5" w14:textId="77777777" w:rsidR="00212E32" w:rsidRDefault="00212E32" w:rsidP="00212E32">
      <w:pPr>
        <w:pStyle w:val="Estilo"/>
      </w:pPr>
    </w:p>
    <w:p w14:paraId="30DA662F" w14:textId="77777777" w:rsidR="00212E32" w:rsidRDefault="00212E32" w:rsidP="00212E32">
      <w:pPr>
        <w:pStyle w:val="Estilo"/>
      </w:pPr>
      <w:r>
        <w:t>k) Mecanismos de evaluación, informes de evaluación y seguimiento de recomendaciones;</w:t>
      </w:r>
    </w:p>
    <w:p w14:paraId="458EEFB1" w14:textId="77777777" w:rsidR="00212E32" w:rsidRDefault="00212E32" w:rsidP="00212E32">
      <w:pPr>
        <w:pStyle w:val="Estilo"/>
      </w:pPr>
    </w:p>
    <w:p w14:paraId="178E323E" w14:textId="77777777" w:rsidR="00212E32" w:rsidRDefault="00212E32" w:rsidP="00212E32">
      <w:pPr>
        <w:pStyle w:val="Estilo"/>
      </w:pPr>
      <w:r>
        <w:t>l) Indicadores con nombre, definición, método de cálculo, unidad de medida, dimensión, frecuencia de medición, nombre de las bases de datos utilizadas para su cálculo;</w:t>
      </w:r>
    </w:p>
    <w:p w14:paraId="452A3F4D" w14:textId="77777777" w:rsidR="00212E32" w:rsidRDefault="00212E32" w:rsidP="00212E32">
      <w:pPr>
        <w:pStyle w:val="Estilo"/>
      </w:pPr>
    </w:p>
    <w:p w14:paraId="00CB5175" w14:textId="77777777" w:rsidR="00212E32" w:rsidRDefault="00212E32" w:rsidP="00212E32">
      <w:pPr>
        <w:pStyle w:val="Estilo"/>
      </w:pPr>
      <w:r>
        <w:t>m) Formas de participación social;</w:t>
      </w:r>
    </w:p>
    <w:p w14:paraId="130098E0" w14:textId="77777777" w:rsidR="00212E32" w:rsidRDefault="00212E32" w:rsidP="00212E32">
      <w:pPr>
        <w:pStyle w:val="Estilo"/>
      </w:pPr>
    </w:p>
    <w:p w14:paraId="18F572AA" w14:textId="77777777" w:rsidR="00212E32" w:rsidRDefault="00212E32" w:rsidP="00212E32">
      <w:pPr>
        <w:pStyle w:val="Estilo"/>
      </w:pPr>
      <w:r>
        <w:t>n) Articulación con otros programas sociales;</w:t>
      </w:r>
    </w:p>
    <w:p w14:paraId="1B3CA5F6" w14:textId="77777777" w:rsidR="00212E32" w:rsidRDefault="00212E32" w:rsidP="00212E32">
      <w:pPr>
        <w:pStyle w:val="Estilo"/>
      </w:pPr>
    </w:p>
    <w:p w14:paraId="00B7810F" w14:textId="77777777" w:rsidR="00212E32" w:rsidRDefault="00212E32" w:rsidP="00212E32">
      <w:pPr>
        <w:pStyle w:val="Estilo"/>
      </w:pPr>
      <w:r>
        <w:t>o) Vínculo a las reglas de operación o Documento equivalente;</w:t>
      </w:r>
    </w:p>
    <w:p w14:paraId="1ADEDE80" w14:textId="77777777" w:rsidR="00212E32" w:rsidRDefault="00212E32" w:rsidP="00212E32">
      <w:pPr>
        <w:pStyle w:val="Estilo"/>
      </w:pPr>
    </w:p>
    <w:p w14:paraId="730A9F9D" w14:textId="77777777" w:rsidR="00212E32" w:rsidRDefault="00212E32" w:rsidP="00212E32">
      <w:pPr>
        <w:pStyle w:val="Estilo"/>
      </w:pPr>
      <w:r>
        <w:t>p) Informes periódicos sobre la ejecución y los resultados de las evaluaciones realizadas, y</w:t>
      </w:r>
    </w:p>
    <w:p w14:paraId="799A4630" w14:textId="77777777" w:rsidR="00212E32" w:rsidRDefault="00212E32" w:rsidP="00212E32">
      <w:pPr>
        <w:pStyle w:val="Estilo"/>
      </w:pPr>
    </w:p>
    <w:p w14:paraId="2E839EE4" w14:textId="77777777" w:rsidR="00212E32" w:rsidRDefault="00212E32" w:rsidP="00212E32">
      <w:pPr>
        <w:pStyle w:val="Estilo"/>
      </w:pPr>
      <w: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14:paraId="0A73699F" w14:textId="77777777" w:rsidR="00212E32" w:rsidRDefault="00212E32" w:rsidP="00212E32">
      <w:pPr>
        <w:pStyle w:val="Estilo"/>
      </w:pPr>
    </w:p>
    <w:p w14:paraId="08A7B59B" w14:textId="77777777" w:rsidR="00212E32" w:rsidRDefault="00212E32" w:rsidP="00212E32">
      <w:pPr>
        <w:pStyle w:val="Estilo"/>
      </w:pPr>
      <w:r>
        <w:t>XVI.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24EEC1AB" w14:textId="77777777" w:rsidR="00212E32" w:rsidRDefault="00212E32" w:rsidP="00212E32">
      <w:pPr>
        <w:pStyle w:val="Estilo"/>
      </w:pPr>
    </w:p>
    <w:p w14:paraId="76888619" w14:textId="77777777" w:rsidR="00212E32" w:rsidRDefault="00212E32" w:rsidP="00212E32">
      <w:pPr>
        <w:pStyle w:val="Estilo"/>
      </w:pPr>
      <w:r>
        <w:t>XVII. La información curricular, desde el nivel de jefe de departamento o equivalente, hasta el titular del sujeto obligado, así como, en su caso, las sanciones administrativas de que haya sido objeto;</w:t>
      </w:r>
    </w:p>
    <w:p w14:paraId="6E8D6A23" w14:textId="77777777" w:rsidR="00212E32" w:rsidRDefault="00212E32" w:rsidP="00212E32">
      <w:pPr>
        <w:pStyle w:val="Estilo"/>
      </w:pPr>
    </w:p>
    <w:p w14:paraId="422DA0B3" w14:textId="77777777" w:rsidR="00212E32" w:rsidRDefault="00212E32" w:rsidP="00212E32">
      <w:pPr>
        <w:pStyle w:val="Estilo"/>
      </w:pPr>
      <w:r>
        <w:t>XVIII. El listado de Servidores Públicos con sanciones administrativas definitivas, especificando la causa de sanción y la disposición;</w:t>
      </w:r>
    </w:p>
    <w:p w14:paraId="6B7AC0BA" w14:textId="77777777" w:rsidR="00212E32" w:rsidRDefault="00212E32" w:rsidP="00212E32">
      <w:pPr>
        <w:pStyle w:val="Estilo"/>
      </w:pPr>
    </w:p>
    <w:p w14:paraId="5F408745" w14:textId="77777777" w:rsidR="00212E32" w:rsidRDefault="00212E32" w:rsidP="00212E32">
      <w:pPr>
        <w:pStyle w:val="Estilo"/>
      </w:pPr>
      <w:r>
        <w:t>XIX. Los servicios que ofrecen señalando los requisitos para acceder a ellos;</w:t>
      </w:r>
    </w:p>
    <w:p w14:paraId="49924AE4" w14:textId="77777777" w:rsidR="00212E32" w:rsidRDefault="00212E32" w:rsidP="00212E32">
      <w:pPr>
        <w:pStyle w:val="Estilo"/>
      </w:pPr>
    </w:p>
    <w:p w14:paraId="0C4FEB17" w14:textId="77777777" w:rsidR="00212E32" w:rsidRDefault="00212E32" w:rsidP="00212E32">
      <w:pPr>
        <w:pStyle w:val="Estilo"/>
      </w:pPr>
      <w:r>
        <w:t>XX. Los trámites, requisitos y formatos que ofrecen;</w:t>
      </w:r>
    </w:p>
    <w:p w14:paraId="70FA9829" w14:textId="77777777" w:rsidR="00212E32" w:rsidRDefault="00212E32" w:rsidP="00212E32">
      <w:pPr>
        <w:pStyle w:val="Estilo"/>
      </w:pPr>
    </w:p>
    <w:p w14:paraId="58AC4FAF" w14:textId="77777777" w:rsidR="00212E32" w:rsidRDefault="00212E32" w:rsidP="00212E32">
      <w:pPr>
        <w:pStyle w:val="Estilo"/>
      </w:pPr>
      <w:r>
        <w:t>XXI. La información financiera sobre el presupuesto asignado, así como los informes del ejercicio trimestral del gasto, en términos de la Ley General de Contabilidad Gubernamental y demás normatividad aplicable;</w:t>
      </w:r>
    </w:p>
    <w:p w14:paraId="6579D0E7" w14:textId="77777777" w:rsidR="00212E32" w:rsidRDefault="00212E32" w:rsidP="00212E32">
      <w:pPr>
        <w:pStyle w:val="Estilo"/>
      </w:pPr>
    </w:p>
    <w:p w14:paraId="0D501014" w14:textId="77777777" w:rsidR="00212E32" w:rsidRDefault="00212E32" w:rsidP="00212E32">
      <w:pPr>
        <w:pStyle w:val="Estilo"/>
      </w:pPr>
      <w:r>
        <w:t>XXII. La información relativa a la deuda pública, en términos de la normatividad aplicable;</w:t>
      </w:r>
    </w:p>
    <w:p w14:paraId="538580CB" w14:textId="77777777" w:rsidR="00212E32" w:rsidRDefault="00212E32" w:rsidP="00212E32">
      <w:pPr>
        <w:pStyle w:val="Estilo"/>
      </w:pPr>
    </w:p>
    <w:p w14:paraId="43AAC80F" w14:textId="77777777" w:rsidR="00212E32" w:rsidRDefault="00212E32" w:rsidP="00212E32">
      <w:pPr>
        <w:pStyle w:val="Estilo"/>
      </w:pPr>
      <w:r>
        <w:t>XXIII. Los montos destinados a gastos relativos a comunicación social y publicidad oficial desglosada por tipo de medio, proveedores, número de contrato y concepto o campaña;</w:t>
      </w:r>
    </w:p>
    <w:p w14:paraId="09C9B8E6" w14:textId="77777777" w:rsidR="00212E32" w:rsidRDefault="00212E32" w:rsidP="00212E32">
      <w:pPr>
        <w:pStyle w:val="Estilo"/>
      </w:pPr>
    </w:p>
    <w:p w14:paraId="1AC7140B" w14:textId="77777777" w:rsidR="00212E32" w:rsidRDefault="00212E32" w:rsidP="00212E32">
      <w:pPr>
        <w:pStyle w:val="Estilo"/>
      </w:pPr>
      <w:r>
        <w:t>XXIV. Los informes de resultados de las auditorías al ejercicio presupuestal de cada sujeto obligado que se realicen y, en su caso, las aclaraciones que correspondan;</w:t>
      </w:r>
    </w:p>
    <w:p w14:paraId="62589E38" w14:textId="77777777" w:rsidR="00212E32" w:rsidRDefault="00212E32" w:rsidP="00212E32">
      <w:pPr>
        <w:pStyle w:val="Estilo"/>
      </w:pPr>
    </w:p>
    <w:p w14:paraId="7CBABB55" w14:textId="77777777" w:rsidR="00212E32" w:rsidRDefault="00212E32" w:rsidP="00212E32">
      <w:pPr>
        <w:pStyle w:val="Estilo"/>
      </w:pPr>
      <w:r>
        <w:t>XXV. El resultado de la dictaminación de los estados financieros;</w:t>
      </w:r>
    </w:p>
    <w:p w14:paraId="22B1A8C9" w14:textId="77777777" w:rsidR="00212E32" w:rsidRDefault="00212E32" w:rsidP="00212E32">
      <w:pPr>
        <w:pStyle w:val="Estilo"/>
      </w:pPr>
    </w:p>
    <w:p w14:paraId="14A4F912" w14:textId="77777777" w:rsidR="00212E32" w:rsidRDefault="00212E32" w:rsidP="00212E32">
      <w:pPr>
        <w:pStyle w:val="Estilo"/>
      </w:pPr>
      <w:r>
        <w:t>XXVI.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17F3D70C" w14:textId="77777777" w:rsidR="00212E32" w:rsidRDefault="00212E32" w:rsidP="00212E32">
      <w:pPr>
        <w:pStyle w:val="Estilo"/>
      </w:pPr>
    </w:p>
    <w:p w14:paraId="008DA0FC" w14:textId="77777777" w:rsidR="00212E32" w:rsidRDefault="00212E32" w:rsidP="00212E32">
      <w:pPr>
        <w:pStyle w:val="Estilo"/>
      </w:pPr>
      <w:r>
        <w:t>XXVII.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54658ACF" w14:textId="77777777" w:rsidR="00212E32" w:rsidRDefault="00212E32" w:rsidP="00212E32">
      <w:pPr>
        <w:pStyle w:val="Estilo"/>
      </w:pPr>
    </w:p>
    <w:p w14:paraId="568B07EF" w14:textId="77777777" w:rsidR="00212E32" w:rsidRDefault="00212E32" w:rsidP="00212E32">
      <w:pPr>
        <w:pStyle w:val="Estilo"/>
      </w:pPr>
      <w:r>
        <w:t>XXVIII.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2EBC2DDF" w14:textId="77777777" w:rsidR="00212E32" w:rsidRDefault="00212E32" w:rsidP="00212E32">
      <w:pPr>
        <w:pStyle w:val="Estilo"/>
      </w:pPr>
    </w:p>
    <w:p w14:paraId="043899E2" w14:textId="77777777" w:rsidR="00212E32" w:rsidRDefault="00212E32" w:rsidP="00212E32">
      <w:pPr>
        <w:pStyle w:val="Estilo"/>
      </w:pPr>
      <w:r>
        <w:t>a) De licitaciones públicas o procedimientos de invitación restringida:</w:t>
      </w:r>
    </w:p>
    <w:p w14:paraId="0A742CBA" w14:textId="77777777" w:rsidR="00212E32" w:rsidRDefault="00212E32" w:rsidP="00212E32">
      <w:pPr>
        <w:pStyle w:val="Estilo"/>
      </w:pPr>
    </w:p>
    <w:p w14:paraId="25E482D6" w14:textId="77777777" w:rsidR="00212E32" w:rsidRDefault="00212E32" w:rsidP="00212E32">
      <w:pPr>
        <w:pStyle w:val="Estilo"/>
      </w:pPr>
      <w:r>
        <w:t>1. La convocatoria o invitación emitida, así como los fundamentos legales aplicados para llevarla a cabo;</w:t>
      </w:r>
    </w:p>
    <w:p w14:paraId="4A7C061C" w14:textId="77777777" w:rsidR="00212E32" w:rsidRDefault="00212E32" w:rsidP="00212E32">
      <w:pPr>
        <w:pStyle w:val="Estilo"/>
      </w:pPr>
    </w:p>
    <w:p w14:paraId="13034D1F" w14:textId="77777777" w:rsidR="00212E32" w:rsidRDefault="00212E32" w:rsidP="00212E32">
      <w:pPr>
        <w:pStyle w:val="Estilo"/>
      </w:pPr>
      <w:r>
        <w:t>2. Los nombres de los participantes o invitados;</w:t>
      </w:r>
    </w:p>
    <w:p w14:paraId="00B255CA" w14:textId="77777777" w:rsidR="00212E32" w:rsidRDefault="00212E32" w:rsidP="00212E32">
      <w:pPr>
        <w:pStyle w:val="Estilo"/>
      </w:pPr>
    </w:p>
    <w:p w14:paraId="5491CA59" w14:textId="77777777" w:rsidR="00212E32" w:rsidRDefault="00212E32" w:rsidP="00212E32">
      <w:pPr>
        <w:pStyle w:val="Estilo"/>
      </w:pPr>
      <w:r>
        <w:t>3. El nombre del ganador y las razones que lo justifican;</w:t>
      </w:r>
    </w:p>
    <w:p w14:paraId="780C995D" w14:textId="77777777" w:rsidR="00212E32" w:rsidRDefault="00212E32" w:rsidP="00212E32">
      <w:pPr>
        <w:pStyle w:val="Estilo"/>
      </w:pPr>
    </w:p>
    <w:p w14:paraId="166472B5" w14:textId="77777777" w:rsidR="00212E32" w:rsidRDefault="00212E32" w:rsidP="00212E32">
      <w:pPr>
        <w:pStyle w:val="Estilo"/>
      </w:pPr>
      <w:r>
        <w:t>4. El Área solicitante y la responsable de su ejecución;</w:t>
      </w:r>
    </w:p>
    <w:p w14:paraId="26914F37" w14:textId="77777777" w:rsidR="00212E32" w:rsidRDefault="00212E32" w:rsidP="00212E32">
      <w:pPr>
        <w:pStyle w:val="Estilo"/>
      </w:pPr>
    </w:p>
    <w:p w14:paraId="2F98B312" w14:textId="77777777" w:rsidR="00212E32" w:rsidRDefault="00212E32" w:rsidP="00212E32">
      <w:pPr>
        <w:pStyle w:val="Estilo"/>
      </w:pPr>
      <w:r>
        <w:t>5. Las convocatorias e invitaciones emitidas;</w:t>
      </w:r>
    </w:p>
    <w:p w14:paraId="101A74F6" w14:textId="77777777" w:rsidR="00212E32" w:rsidRDefault="00212E32" w:rsidP="00212E32">
      <w:pPr>
        <w:pStyle w:val="Estilo"/>
      </w:pPr>
    </w:p>
    <w:p w14:paraId="6205B66A" w14:textId="77777777" w:rsidR="00212E32" w:rsidRDefault="00212E32" w:rsidP="00212E32">
      <w:pPr>
        <w:pStyle w:val="Estilo"/>
      </w:pPr>
      <w:r>
        <w:t>6. Los dictámenes y fallo de adjudicación;</w:t>
      </w:r>
    </w:p>
    <w:p w14:paraId="1033F16E" w14:textId="77777777" w:rsidR="00212E32" w:rsidRDefault="00212E32" w:rsidP="00212E32">
      <w:pPr>
        <w:pStyle w:val="Estilo"/>
      </w:pPr>
    </w:p>
    <w:p w14:paraId="33C1B22C" w14:textId="77777777" w:rsidR="00212E32" w:rsidRDefault="00212E32" w:rsidP="00212E32">
      <w:pPr>
        <w:pStyle w:val="Estilo"/>
      </w:pPr>
      <w:r>
        <w:t>7. El contrato y, en su caso, sus anexos;</w:t>
      </w:r>
    </w:p>
    <w:p w14:paraId="28DD1814" w14:textId="77777777" w:rsidR="00212E32" w:rsidRDefault="00212E32" w:rsidP="00212E32">
      <w:pPr>
        <w:pStyle w:val="Estilo"/>
      </w:pPr>
    </w:p>
    <w:p w14:paraId="44F185CA" w14:textId="77777777" w:rsidR="00212E32" w:rsidRDefault="00212E32" w:rsidP="00212E32">
      <w:pPr>
        <w:pStyle w:val="Estilo"/>
      </w:pPr>
      <w:r>
        <w:t>8. Los mecanismos de vigilancia y supervisión, incluyendo, en su caso, los estudios de impacto urbano y ambiental, según corresponda;</w:t>
      </w:r>
    </w:p>
    <w:p w14:paraId="00A67E03" w14:textId="77777777" w:rsidR="00212E32" w:rsidRDefault="00212E32" w:rsidP="00212E32">
      <w:pPr>
        <w:pStyle w:val="Estilo"/>
      </w:pPr>
    </w:p>
    <w:p w14:paraId="0E3CF496" w14:textId="77777777" w:rsidR="00212E32" w:rsidRDefault="00212E32" w:rsidP="00212E32">
      <w:pPr>
        <w:pStyle w:val="Estilo"/>
      </w:pPr>
      <w:r>
        <w:t>9. La partida presupuestal, de conformidad con el clasificador por objeto del gasto, en el caso de ser aplicable;</w:t>
      </w:r>
    </w:p>
    <w:p w14:paraId="537FDA83" w14:textId="77777777" w:rsidR="00212E32" w:rsidRDefault="00212E32" w:rsidP="00212E32">
      <w:pPr>
        <w:pStyle w:val="Estilo"/>
      </w:pPr>
    </w:p>
    <w:p w14:paraId="6AEEA586" w14:textId="77777777" w:rsidR="00212E32" w:rsidRDefault="00212E32" w:rsidP="00212E32">
      <w:pPr>
        <w:pStyle w:val="Estilo"/>
      </w:pPr>
      <w:r>
        <w:t>10. Origen de los recursos especificando si son federales, estatales o municipales, así como el tipo de fondo de participación o aportación respectiva;</w:t>
      </w:r>
    </w:p>
    <w:p w14:paraId="6050E43D" w14:textId="77777777" w:rsidR="00212E32" w:rsidRDefault="00212E32" w:rsidP="00212E32">
      <w:pPr>
        <w:pStyle w:val="Estilo"/>
      </w:pPr>
    </w:p>
    <w:p w14:paraId="1A50DAFE" w14:textId="77777777" w:rsidR="00212E32" w:rsidRDefault="00212E32" w:rsidP="00212E32">
      <w:pPr>
        <w:pStyle w:val="Estilo"/>
      </w:pPr>
      <w:r>
        <w:t>11. Los convenios modificatorios que, en su caso, sean firmados, precisando el objeto y la fecha de celebración;</w:t>
      </w:r>
    </w:p>
    <w:p w14:paraId="2AEE0C28" w14:textId="77777777" w:rsidR="00212E32" w:rsidRDefault="00212E32" w:rsidP="00212E32">
      <w:pPr>
        <w:pStyle w:val="Estilo"/>
      </w:pPr>
    </w:p>
    <w:p w14:paraId="095511C2" w14:textId="77777777" w:rsidR="00212E32" w:rsidRDefault="00212E32" w:rsidP="00212E32">
      <w:pPr>
        <w:pStyle w:val="Estilo"/>
      </w:pPr>
      <w:r>
        <w:t>12. Los informes de avance físico y financiero sobre las obras o servicios contratados;</w:t>
      </w:r>
    </w:p>
    <w:p w14:paraId="1F96EDEF" w14:textId="77777777" w:rsidR="00212E32" w:rsidRDefault="00212E32" w:rsidP="00212E32">
      <w:pPr>
        <w:pStyle w:val="Estilo"/>
      </w:pPr>
    </w:p>
    <w:p w14:paraId="7C32B4F9" w14:textId="77777777" w:rsidR="00212E32" w:rsidRDefault="00212E32" w:rsidP="00212E32">
      <w:pPr>
        <w:pStyle w:val="Estilo"/>
      </w:pPr>
      <w:r>
        <w:t>13. El convenio de terminación, y</w:t>
      </w:r>
    </w:p>
    <w:p w14:paraId="4055BBC7" w14:textId="77777777" w:rsidR="00212E32" w:rsidRDefault="00212E32" w:rsidP="00212E32">
      <w:pPr>
        <w:pStyle w:val="Estilo"/>
      </w:pPr>
    </w:p>
    <w:p w14:paraId="34119CEE" w14:textId="77777777" w:rsidR="00212E32" w:rsidRDefault="00212E32" w:rsidP="00212E32">
      <w:pPr>
        <w:pStyle w:val="Estilo"/>
      </w:pPr>
      <w:r>
        <w:t>14. El finiquito;</w:t>
      </w:r>
    </w:p>
    <w:p w14:paraId="22BE35EC" w14:textId="77777777" w:rsidR="00212E32" w:rsidRDefault="00212E32" w:rsidP="00212E32">
      <w:pPr>
        <w:pStyle w:val="Estilo"/>
      </w:pPr>
    </w:p>
    <w:p w14:paraId="762761F1" w14:textId="77777777" w:rsidR="00212E32" w:rsidRDefault="00212E32" w:rsidP="00212E32">
      <w:pPr>
        <w:pStyle w:val="Estilo"/>
      </w:pPr>
      <w:r>
        <w:t>b) De las adjudicaciones directas:</w:t>
      </w:r>
    </w:p>
    <w:p w14:paraId="5FE55821" w14:textId="77777777" w:rsidR="00212E32" w:rsidRDefault="00212E32" w:rsidP="00212E32">
      <w:pPr>
        <w:pStyle w:val="Estilo"/>
      </w:pPr>
    </w:p>
    <w:p w14:paraId="7C72D44F" w14:textId="77777777" w:rsidR="00212E32" w:rsidRDefault="00212E32" w:rsidP="00212E32">
      <w:pPr>
        <w:pStyle w:val="Estilo"/>
      </w:pPr>
      <w:r>
        <w:t>1. La propuesta enviada por el participante;</w:t>
      </w:r>
    </w:p>
    <w:p w14:paraId="5C47D13C" w14:textId="77777777" w:rsidR="00212E32" w:rsidRDefault="00212E32" w:rsidP="00212E32">
      <w:pPr>
        <w:pStyle w:val="Estilo"/>
      </w:pPr>
    </w:p>
    <w:p w14:paraId="4A32D26C" w14:textId="77777777" w:rsidR="00212E32" w:rsidRDefault="00212E32" w:rsidP="00212E32">
      <w:pPr>
        <w:pStyle w:val="Estilo"/>
      </w:pPr>
      <w:r>
        <w:t>2. Los motivos y fundamentos legales aplicados para llevarla a cabo;</w:t>
      </w:r>
    </w:p>
    <w:p w14:paraId="1ABF5B18" w14:textId="77777777" w:rsidR="00212E32" w:rsidRDefault="00212E32" w:rsidP="00212E32">
      <w:pPr>
        <w:pStyle w:val="Estilo"/>
      </w:pPr>
    </w:p>
    <w:p w14:paraId="3A1663BD" w14:textId="77777777" w:rsidR="00212E32" w:rsidRDefault="00212E32" w:rsidP="00212E32">
      <w:pPr>
        <w:pStyle w:val="Estilo"/>
      </w:pPr>
      <w:r>
        <w:t>3. La autorización del ejercicio de la opción;</w:t>
      </w:r>
    </w:p>
    <w:p w14:paraId="07FD1019" w14:textId="77777777" w:rsidR="00212E32" w:rsidRDefault="00212E32" w:rsidP="00212E32">
      <w:pPr>
        <w:pStyle w:val="Estilo"/>
      </w:pPr>
    </w:p>
    <w:p w14:paraId="125F38AC" w14:textId="77777777" w:rsidR="00212E32" w:rsidRDefault="00212E32" w:rsidP="00212E32">
      <w:pPr>
        <w:pStyle w:val="Estilo"/>
      </w:pPr>
      <w:r>
        <w:t>4. En su caso, las cotizaciones consideradas, especificando los nombres de los proveedores y los montos;</w:t>
      </w:r>
    </w:p>
    <w:p w14:paraId="6A0DCAB1" w14:textId="77777777" w:rsidR="00212E32" w:rsidRDefault="00212E32" w:rsidP="00212E32">
      <w:pPr>
        <w:pStyle w:val="Estilo"/>
      </w:pPr>
    </w:p>
    <w:p w14:paraId="2E25C896" w14:textId="77777777" w:rsidR="00212E32" w:rsidRDefault="00212E32" w:rsidP="00212E32">
      <w:pPr>
        <w:pStyle w:val="Estilo"/>
      </w:pPr>
      <w:r>
        <w:t>5. El nombre de la persona física o moral adjudicada;</w:t>
      </w:r>
    </w:p>
    <w:p w14:paraId="7A8CE5A0" w14:textId="77777777" w:rsidR="00212E32" w:rsidRDefault="00212E32" w:rsidP="00212E32">
      <w:pPr>
        <w:pStyle w:val="Estilo"/>
      </w:pPr>
    </w:p>
    <w:p w14:paraId="0A5221BD" w14:textId="77777777" w:rsidR="00212E32" w:rsidRDefault="00212E32" w:rsidP="00212E32">
      <w:pPr>
        <w:pStyle w:val="Estilo"/>
      </w:pPr>
      <w:r>
        <w:t>6. La unidad administrativa solicitante y la responsable de su ejecución;</w:t>
      </w:r>
    </w:p>
    <w:p w14:paraId="0BE517D2" w14:textId="77777777" w:rsidR="00212E32" w:rsidRDefault="00212E32" w:rsidP="00212E32">
      <w:pPr>
        <w:pStyle w:val="Estilo"/>
      </w:pPr>
    </w:p>
    <w:p w14:paraId="6ECF83B1" w14:textId="77777777" w:rsidR="00212E32" w:rsidRDefault="00212E32" w:rsidP="00212E32">
      <w:pPr>
        <w:pStyle w:val="Estilo"/>
      </w:pPr>
      <w:r>
        <w:t>7. El número, fecha, el monto del contrato y el plazo de entrega o de ejecución de los servicios u obra;</w:t>
      </w:r>
    </w:p>
    <w:p w14:paraId="29FC042E" w14:textId="77777777" w:rsidR="00212E32" w:rsidRDefault="00212E32" w:rsidP="00212E32">
      <w:pPr>
        <w:pStyle w:val="Estilo"/>
      </w:pPr>
    </w:p>
    <w:p w14:paraId="44391B52" w14:textId="77777777" w:rsidR="00212E32" w:rsidRDefault="00212E32" w:rsidP="00212E32">
      <w:pPr>
        <w:pStyle w:val="Estilo"/>
      </w:pPr>
      <w:r>
        <w:t>8. Los mecanismos de vigilancia y supervisión, incluyendo, en su caso, los estudios de impacto urbano y ambiental, según corresponda;</w:t>
      </w:r>
    </w:p>
    <w:p w14:paraId="5DDA04FC" w14:textId="77777777" w:rsidR="00212E32" w:rsidRDefault="00212E32" w:rsidP="00212E32">
      <w:pPr>
        <w:pStyle w:val="Estilo"/>
      </w:pPr>
    </w:p>
    <w:p w14:paraId="0FFE1C7B" w14:textId="77777777" w:rsidR="00212E32" w:rsidRDefault="00212E32" w:rsidP="00212E32">
      <w:pPr>
        <w:pStyle w:val="Estilo"/>
      </w:pPr>
      <w:r>
        <w:t>9. Los informes de avance sobre las obras o servicios contratados;</w:t>
      </w:r>
    </w:p>
    <w:p w14:paraId="22974180" w14:textId="77777777" w:rsidR="00212E32" w:rsidRDefault="00212E32" w:rsidP="00212E32">
      <w:pPr>
        <w:pStyle w:val="Estilo"/>
      </w:pPr>
    </w:p>
    <w:p w14:paraId="1FB8826D" w14:textId="77777777" w:rsidR="00212E32" w:rsidRDefault="00212E32" w:rsidP="00212E32">
      <w:pPr>
        <w:pStyle w:val="Estilo"/>
      </w:pPr>
      <w:r>
        <w:t>10. El convenio de terminación, y</w:t>
      </w:r>
    </w:p>
    <w:p w14:paraId="0470488C" w14:textId="77777777" w:rsidR="00212E32" w:rsidRDefault="00212E32" w:rsidP="00212E32">
      <w:pPr>
        <w:pStyle w:val="Estilo"/>
      </w:pPr>
    </w:p>
    <w:p w14:paraId="629BD822" w14:textId="77777777" w:rsidR="00212E32" w:rsidRDefault="00212E32" w:rsidP="00212E32">
      <w:pPr>
        <w:pStyle w:val="Estilo"/>
      </w:pPr>
      <w:r>
        <w:t>11. El finiquito;</w:t>
      </w:r>
    </w:p>
    <w:p w14:paraId="0FBF6FD0" w14:textId="77777777" w:rsidR="00212E32" w:rsidRDefault="00212E32" w:rsidP="00212E32">
      <w:pPr>
        <w:pStyle w:val="Estilo"/>
      </w:pPr>
    </w:p>
    <w:p w14:paraId="3E3141C6" w14:textId="77777777" w:rsidR="00212E32" w:rsidRDefault="00212E32" w:rsidP="00212E32">
      <w:pPr>
        <w:pStyle w:val="Estilo"/>
      </w:pPr>
      <w:r>
        <w:t>XXIX. Los informes que por disposición legal generen los sujetos obligados;</w:t>
      </w:r>
    </w:p>
    <w:p w14:paraId="02B52026" w14:textId="77777777" w:rsidR="00212E32" w:rsidRDefault="00212E32" w:rsidP="00212E32">
      <w:pPr>
        <w:pStyle w:val="Estilo"/>
      </w:pPr>
    </w:p>
    <w:p w14:paraId="799F15C3" w14:textId="77777777" w:rsidR="00212E32" w:rsidRDefault="00212E32" w:rsidP="00212E32">
      <w:pPr>
        <w:pStyle w:val="Estilo"/>
      </w:pPr>
      <w:r>
        <w:t>XXX. Las estadísticas que generen en cumplimiento de sus facultades, competencias o funciones con la mayor desagregación posible;</w:t>
      </w:r>
    </w:p>
    <w:p w14:paraId="6712D060" w14:textId="77777777" w:rsidR="00212E32" w:rsidRDefault="00212E32" w:rsidP="00212E32">
      <w:pPr>
        <w:pStyle w:val="Estilo"/>
      </w:pPr>
    </w:p>
    <w:p w14:paraId="57D0F16E" w14:textId="77777777" w:rsidR="00212E32" w:rsidRDefault="00212E32" w:rsidP="00212E32">
      <w:pPr>
        <w:pStyle w:val="Estilo"/>
      </w:pPr>
      <w:r>
        <w:t>XXXI. Informe de avances programáticos o presupuestales, balances generales y su estado financiero;</w:t>
      </w:r>
    </w:p>
    <w:p w14:paraId="05CADAC9" w14:textId="77777777" w:rsidR="00212E32" w:rsidRDefault="00212E32" w:rsidP="00212E32">
      <w:pPr>
        <w:pStyle w:val="Estilo"/>
      </w:pPr>
    </w:p>
    <w:p w14:paraId="523811FB" w14:textId="77777777" w:rsidR="00212E32" w:rsidRDefault="00212E32" w:rsidP="00212E32">
      <w:pPr>
        <w:pStyle w:val="Estilo"/>
      </w:pPr>
      <w:r>
        <w:t>XXXII. Padrón de proveedores y contratistas;</w:t>
      </w:r>
    </w:p>
    <w:p w14:paraId="4C16B688" w14:textId="77777777" w:rsidR="00212E32" w:rsidRDefault="00212E32" w:rsidP="00212E32">
      <w:pPr>
        <w:pStyle w:val="Estilo"/>
      </w:pPr>
    </w:p>
    <w:p w14:paraId="1E654BE9" w14:textId="77777777" w:rsidR="00212E32" w:rsidRDefault="00212E32" w:rsidP="00212E32">
      <w:pPr>
        <w:pStyle w:val="Estilo"/>
      </w:pPr>
      <w:r>
        <w:t>XXXIII. Los convenios de coordinación de concertación con los sectores social y privado;</w:t>
      </w:r>
    </w:p>
    <w:p w14:paraId="2F1DEE94" w14:textId="77777777" w:rsidR="00212E32" w:rsidRDefault="00212E32" w:rsidP="00212E32">
      <w:pPr>
        <w:pStyle w:val="Estilo"/>
      </w:pPr>
    </w:p>
    <w:p w14:paraId="2A5681CD" w14:textId="77777777" w:rsidR="00212E32" w:rsidRDefault="00212E32" w:rsidP="00212E32">
      <w:pPr>
        <w:pStyle w:val="Estilo"/>
      </w:pPr>
      <w:r>
        <w:t>XXXIV. El inventario de bienes muebles e inmuebles en posesión y propiedad;</w:t>
      </w:r>
    </w:p>
    <w:p w14:paraId="53BE6DBD" w14:textId="77777777" w:rsidR="00212E32" w:rsidRDefault="00212E32" w:rsidP="00212E32">
      <w:pPr>
        <w:pStyle w:val="Estilo"/>
      </w:pPr>
    </w:p>
    <w:p w14:paraId="4B84C473" w14:textId="77777777" w:rsidR="00212E32" w:rsidRDefault="00212E32" w:rsidP="00212E32">
      <w:pPr>
        <w:pStyle w:val="Estilo"/>
      </w:pPr>
      <w:r>
        <w:t>XXXV. Las recomendaciones emitidas por los órganos públicos del Estado mexicano u organismos internacionales garantes de los derechos humanos, así como las acciones que han llevado a cabo para su atención;</w:t>
      </w:r>
    </w:p>
    <w:p w14:paraId="3F7152FC" w14:textId="77777777" w:rsidR="00212E32" w:rsidRDefault="00212E32" w:rsidP="00212E32">
      <w:pPr>
        <w:pStyle w:val="Estilo"/>
      </w:pPr>
    </w:p>
    <w:p w14:paraId="798953E7" w14:textId="77777777" w:rsidR="00212E32" w:rsidRDefault="00212E32" w:rsidP="00212E32">
      <w:pPr>
        <w:pStyle w:val="Estilo"/>
      </w:pPr>
      <w:r>
        <w:t>XXXVI. Las resoluciones y laudos que se emitan en procesos o procedimientos seguidos en forma de juicio;</w:t>
      </w:r>
    </w:p>
    <w:p w14:paraId="2464B443" w14:textId="77777777" w:rsidR="00212E32" w:rsidRDefault="00212E32" w:rsidP="00212E32">
      <w:pPr>
        <w:pStyle w:val="Estilo"/>
      </w:pPr>
    </w:p>
    <w:p w14:paraId="4664452F" w14:textId="77777777" w:rsidR="00212E32" w:rsidRDefault="00212E32" w:rsidP="00212E32">
      <w:pPr>
        <w:pStyle w:val="Estilo"/>
      </w:pPr>
      <w:r>
        <w:t>XXXVII. Los mecanismos de participación ciudadana;</w:t>
      </w:r>
    </w:p>
    <w:p w14:paraId="0FBEE38F" w14:textId="77777777" w:rsidR="00212E32" w:rsidRDefault="00212E32" w:rsidP="00212E32">
      <w:pPr>
        <w:pStyle w:val="Estilo"/>
      </w:pPr>
    </w:p>
    <w:p w14:paraId="292CA35E" w14:textId="77777777" w:rsidR="00212E32" w:rsidRDefault="00212E32" w:rsidP="00212E32">
      <w:pPr>
        <w:pStyle w:val="Estilo"/>
      </w:pPr>
      <w:r>
        <w:t>XXXVIII. Los programas que ofrecen, incluyendo información sobre la población, objetivo y destino, así como los trámites, tiempos de respuesta, requisitos y formatos para acceder a los mismos;</w:t>
      </w:r>
    </w:p>
    <w:p w14:paraId="30840C64" w14:textId="77777777" w:rsidR="00212E32" w:rsidRDefault="00212E32" w:rsidP="00212E32">
      <w:pPr>
        <w:pStyle w:val="Estilo"/>
      </w:pPr>
    </w:p>
    <w:p w14:paraId="54DC177E" w14:textId="77777777" w:rsidR="00212E32" w:rsidRDefault="00212E32" w:rsidP="00212E32">
      <w:pPr>
        <w:pStyle w:val="Estilo"/>
      </w:pPr>
      <w:r>
        <w:t>XXXIX. Las actas y resoluciones del Comité de Transparencia de los sujetos obligados;</w:t>
      </w:r>
    </w:p>
    <w:p w14:paraId="1A7E1B56" w14:textId="77777777" w:rsidR="00212E32" w:rsidRDefault="00212E32" w:rsidP="00212E32">
      <w:pPr>
        <w:pStyle w:val="Estilo"/>
      </w:pPr>
    </w:p>
    <w:p w14:paraId="72EB6E8F" w14:textId="77777777" w:rsidR="00212E32" w:rsidRDefault="00212E32" w:rsidP="00212E32">
      <w:pPr>
        <w:pStyle w:val="Estilo"/>
      </w:pPr>
      <w:r>
        <w:t>XL. Todas las evaluaciones y encuestas que hagan los sujetos obligados a programas financiados con recursos públicos;</w:t>
      </w:r>
    </w:p>
    <w:p w14:paraId="4CFD4641" w14:textId="77777777" w:rsidR="00212E32" w:rsidRDefault="00212E32" w:rsidP="00212E32">
      <w:pPr>
        <w:pStyle w:val="Estilo"/>
      </w:pPr>
    </w:p>
    <w:p w14:paraId="2B7D1171" w14:textId="77777777" w:rsidR="00212E32" w:rsidRDefault="00212E32" w:rsidP="00212E32">
      <w:pPr>
        <w:pStyle w:val="Estilo"/>
      </w:pPr>
      <w:r>
        <w:t>XLI. Los estudios financiados con recursos públicos;</w:t>
      </w:r>
    </w:p>
    <w:p w14:paraId="7812F01E" w14:textId="77777777" w:rsidR="00212E32" w:rsidRDefault="00212E32" w:rsidP="00212E32">
      <w:pPr>
        <w:pStyle w:val="Estilo"/>
      </w:pPr>
    </w:p>
    <w:p w14:paraId="0992A776" w14:textId="77777777" w:rsidR="00212E32" w:rsidRDefault="00212E32" w:rsidP="00212E32">
      <w:pPr>
        <w:pStyle w:val="Estilo"/>
      </w:pPr>
      <w:r>
        <w:t>XLII. El listado de jubilados y pensionados y el monto que reciben;</w:t>
      </w:r>
    </w:p>
    <w:p w14:paraId="5A2F1762" w14:textId="77777777" w:rsidR="00212E32" w:rsidRDefault="00212E32" w:rsidP="00212E32">
      <w:pPr>
        <w:pStyle w:val="Estilo"/>
      </w:pPr>
    </w:p>
    <w:p w14:paraId="5BA0E94F" w14:textId="77777777" w:rsidR="00212E32" w:rsidRDefault="00212E32" w:rsidP="00212E32">
      <w:pPr>
        <w:pStyle w:val="Estilo"/>
      </w:pPr>
      <w:r>
        <w:t>XLIII. Los ingresos recibidos por cualquier concepto señalando el nombre de los responsables de recibirlos, administrarlos y ejercerlos, así como su destino, indicando el destino de cada uno de ellos;</w:t>
      </w:r>
    </w:p>
    <w:p w14:paraId="47236C51" w14:textId="77777777" w:rsidR="00212E32" w:rsidRDefault="00212E32" w:rsidP="00212E32">
      <w:pPr>
        <w:pStyle w:val="Estilo"/>
      </w:pPr>
    </w:p>
    <w:p w14:paraId="34FF397E" w14:textId="77777777" w:rsidR="00212E32" w:rsidRDefault="00212E32" w:rsidP="00212E32">
      <w:pPr>
        <w:pStyle w:val="Estilo"/>
      </w:pPr>
      <w:r>
        <w:t>XLIV. Donaciones hechas a terceros en dinero o en especie;</w:t>
      </w:r>
    </w:p>
    <w:p w14:paraId="3E4D56FD" w14:textId="77777777" w:rsidR="00212E32" w:rsidRDefault="00212E32" w:rsidP="00212E32">
      <w:pPr>
        <w:pStyle w:val="Estilo"/>
      </w:pPr>
    </w:p>
    <w:p w14:paraId="380EF4F0" w14:textId="77777777" w:rsidR="00212E32" w:rsidRDefault="00212E32" w:rsidP="00212E32">
      <w:pPr>
        <w:pStyle w:val="Estilo"/>
      </w:pPr>
      <w:r>
        <w:t>XLV. El catálogo de disposición y guía de archivo documental;</w:t>
      </w:r>
    </w:p>
    <w:p w14:paraId="30D76A8A" w14:textId="77777777" w:rsidR="00212E32" w:rsidRDefault="00212E32" w:rsidP="00212E32">
      <w:pPr>
        <w:pStyle w:val="Estilo"/>
      </w:pPr>
    </w:p>
    <w:p w14:paraId="531EF152" w14:textId="77777777" w:rsidR="00212E32" w:rsidRDefault="00212E32" w:rsidP="00212E32">
      <w:pPr>
        <w:pStyle w:val="Estilo"/>
      </w:pPr>
      <w:r>
        <w:t>XLVI. Las actas de sesiones ordinarias y extraordinarias, así como las opiniones y recomendaciones que emitan, en su caso, los consejos consultivos;</w:t>
      </w:r>
    </w:p>
    <w:p w14:paraId="651CB1AD" w14:textId="77777777" w:rsidR="00212E32" w:rsidRDefault="00212E32" w:rsidP="00212E32">
      <w:pPr>
        <w:pStyle w:val="Estilo"/>
      </w:pPr>
    </w:p>
    <w:p w14:paraId="18D9205A" w14:textId="77777777" w:rsidR="00212E32" w:rsidRDefault="00212E32" w:rsidP="00212E32">
      <w:pPr>
        <w:pStyle w:val="Estilo"/>
      </w:pPr>
      <w:r>
        <w:t>XLVII.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5CBAE2C0" w14:textId="77777777" w:rsidR="00212E32" w:rsidRDefault="00212E32" w:rsidP="00212E32">
      <w:pPr>
        <w:pStyle w:val="Estilo"/>
      </w:pPr>
    </w:p>
    <w:p w14:paraId="0899D996" w14:textId="77777777" w:rsidR="00212E32" w:rsidRDefault="00212E32" w:rsidP="00212E32">
      <w:pPr>
        <w:pStyle w:val="Estilo"/>
      </w:pPr>
      <w:r>
        <w:t>XLVIII. Cualquier otra información que sea de utilidad o se considere relevante, además de la que, con base en la información estadística, responda a las preguntas hechas con más frecuencia por el público.</w:t>
      </w:r>
    </w:p>
    <w:p w14:paraId="113D104F" w14:textId="77777777" w:rsidR="00212E32" w:rsidRDefault="00212E32" w:rsidP="00212E32">
      <w:pPr>
        <w:pStyle w:val="Estilo"/>
      </w:pPr>
    </w:p>
    <w:p w14:paraId="6EA75EBE" w14:textId="77777777" w:rsidR="00212E32" w:rsidRDefault="00212E32" w:rsidP="00212E32">
      <w:pPr>
        <w:pStyle w:val="Estilo"/>
      </w:pPr>
      <w: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25EA9A22" w14:textId="77777777" w:rsidR="00212E32" w:rsidRDefault="00212E32" w:rsidP="00212E32">
      <w:pPr>
        <w:pStyle w:val="Estilo"/>
      </w:pPr>
    </w:p>
    <w:p w14:paraId="3427CE9D" w14:textId="77777777" w:rsidR="00212E32" w:rsidRDefault="00212E32" w:rsidP="00212E32">
      <w:pPr>
        <w:pStyle w:val="Estilo"/>
      </w:pPr>
    </w:p>
    <w:p w14:paraId="762E22B7" w14:textId="77777777" w:rsidR="00212E32" w:rsidRDefault="00212E32" w:rsidP="00212E32">
      <w:pPr>
        <w:pStyle w:val="Estilo"/>
      </w:pPr>
      <w:r>
        <w:t>Capítulo III</w:t>
      </w:r>
    </w:p>
    <w:p w14:paraId="62F6C3D5" w14:textId="77777777" w:rsidR="00212E32" w:rsidRDefault="00212E32" w:rsidP="00212E32">
      <w:pPr>
        <w:pStyle w:val="Estilo"/>
      </w:pPr>
    </w:p>
    <w:p w14:paraId="2FC3BE3D" w14:textId="77777777" w:rsidR="00212E32" w:rsidRDefault="00212E32" w:rsidP="00212E32">
      <w:pPr>
        <w:pStyle w:val="Estilo"/>
      </w:pPr>
      <w:r>
        <w:t>De las obligaciones de transparencia específicas de los sujetos obligados</w:t>
      </w:r>
    </w:p>
    <w:p w14:paraId="0365E74E" w14:textId="77777777" w:rsidR="00212E32" w:rsidRDefault="00212E32" w:rsidP="00212E32">
      <w:pPr>
        <w:pStyle w:val="Estilo"/>
      </w:pPr>
    </w:p>
    <w:p w14:paraId="77675733" w14:textId="77777777" w:rsidR="00212E32" w:rsidRDefault="00212E32" w:rsidP="00212E32">
      <w:pPr>
        <w:pStyle w:val="Estilo"/>
      </w:pPr>
      <w:r>
        <w:t>Artículo 71. Además de lo señalado en el artículo anterior de la presente Ley, los sujetos obligados de los Poderes Ejecutivos Federal, de las Entidades Federativas y municipales, deberán poner a disposición del público y actualizar la siguiente información:</w:t>
      </w:r>
    </w:p>
    <w:p w14:paraId="528944C0" w14:textId="77777777" w:rsidR="00212E32" w:rsidRDefault="00212E32" w:rsidP="00212E32">
      <w:pPr>
        <w:pStyle w:val="Estilo"/>
      </w:pPr>
    </w:p>
    <w:p w14:paraId="771F5216" w14:textId="77777777" w:rsidR="00212E32" w:rsidRDefault="00212E32" w:rsidP="00212E32">
      <w:pPr>
        <w:pStyle w:val="Estilo"/>
      </w:pPr>
      <w:r>
        <w:t>I. En el caso del Poder Ejecutivo Federal, los poderes ejecutivos de las Entidades Federativas, el Órgano Ejecutivo del Distrito Federal y los municipios:</w:t>
      </w:r>
    </w:p>
    <w:p w14:paraId="079D1C1E" w14:textId="77777777" w:rsidR="00212E32" w:rsidRDefault="00212E32" w:rsidP="00212E32">
      <w:pPr>
        <w:pStyle w:val="Estilo"/>
      </w:pPr>
    </w:p>
    <w:p w14:paraId="314C63C5" w14:textId="77777777" w:rsidR="00212E32" w:rsidRDefault="00212E32" w:rsidP="00212E32">
      <w:pPr>
        <w:pStyle w:val="Estilo"/>
      </w:pPr>
      <w:r>
        <w:t>a) El Plan Nacional de Desarrollo, los planes estatales de desarrollo o el Programa General de Desarrollo del Distrito Federal, según corresponda;</w:t>
      </w:r>
    </w:p>
    <w:p w14:paraId="5A9C513C" w14:textId="77777777" w:rsidR="00212E32" w:rsidRDefault="00212E32" w:rsidP="00212E32">
      <w:pPr>
        <w:pStyle w:val="Estilo"/>
      </w:pPr>
    </w:p>
    <w:p w14:paraId="39E54E61" w14:textId="77777777" w:rsidR="00212E32" w:rsidRDefault="00212E32" w:rsidP="00212E32">
      <w:pPr>
        <w:pStyle w:val="Estilo"/>
      </w:pPr>
      <w:r>
        <w:t>b) El presupuesto de egresos y las fórmulas de distribución de los recursos otorgados;</w:t>
      </w:r>
    </w:p>
    <w:p w14:paraId="2CFCA213" w14:textId="77777777" w:rsidR="00212E32" w:rsidRDefault="00212E32" w:rsidP="00212E32">
      <w:pPr>
        <w:pStyle w:val="Estilo"/>
      </w:pPr>
    </w:p>
    <w:p w14:paraId="72E28DA3" w14:textId="77777777" w:rsidR="00212E32" w:rsidRDefault="00212E32" w:rsidP="00212E32">
      <w:pPr>
        <w:pStyle w:val="Estilo"/>
      </w:pPr>
      <w:r>
        <w:t>c) El listado de expropiaciones decretadas y ejecutadas que incluya, cuando menos, la fecha de expropiación, el domicilio y la causa de utilidad pública y las ocupaciones superficiales;</w:t>
      </w:r>
    </w:p>
    <w:p w14:paraId="7860A524" w14:textId="77777777" w:rsidR="00212E32" w:rsidRDefault="00212E32" w:rsidP="00212E32">
      <w:pPr>
        <w:pStyle w:val="Estilo"/>
      </w:pPr>
    </w:p>
    <w:p w14:paraId="2EAC4AE5" w14:textId="77777777" w:rsidR="00212E32" w:rsidRDefault="00212E32" w:rsidP="00212E32">
      <w:pPr>
        <w:pStyle w:val="Estilo"/>
      </w:pPr>
      <w: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22C1ED90" w14:textId="77777777" w:rsidR="00212E32" w:rsidRDefault="00212E32" w:rsidP="00212E32">
      <w:pPr>
        <w:pStyle w:val="Estilo"/>
      </w:pPr>
    </w:p>
    <w:p w14:paraId="04C373E6" w14:textId="77777777" w:rsidR="00212E32" w:rsidRDefault="00212E32" w:rsidP="00212E32">
      <w:pPr>
        <w:pStyle w:val="Estilo"/>
      </w:pPr>
      <w:r>
        <w:t>e) Los nombres de las personas a quienes se les habilitó para ejercer como corredores y notarios públicos, así como sus datos de contacto, la información relacionada con el proceso de otorgamiento de la patente y las sanciones que se les hubieran aplicado;</w:t>
      </w:r>
    </w:p>
    <w:p w14:paraId="5941F613" w14:textId="77777777" w:rsidR="00212E32" w:rsidRDefault="00212E32" w:rsidP="00212E32">
      <w:pPr>
        <w:pStyle w:val="Estilo"/>
      </w:pPr>
    </w:p>
    <w:p w14:paraId="528A2798" w14:textId="77777777" w:rsidR="00212E32" w:rsidRDefault="00212E32" w:rsidP="00212E32">
      <w:pPr>
        <w:pStyle w:val="Estilo"/>
      </w:pPr>
      <w:r>
        <w:t>f) La información detallada que contengan los planes de desarrollo urbano, ordenamiento territorial y ecológico, los tipos y usos de suelo, licencias de uso y construcción otorgadas por los gobiernos municipales, y</w:t>
      </w:r>
    </w:p>
    <w:p w14:paraId="191DD341" w14:textId="77777777" w:rsidR="00212E32" w:rsidRDefault="00212E32" w:rsidP="00212E32">
      <w:pPr>
        <w:pStyle w:val="Estilo"/>
      </w:pPr>
    </w:p>
    <w:p w14:paraId="283E20B5" w14:textId="77777777" w:rsidR="00212E32" w:rsidRDefault="00212E32" w:rsidP="00212E32">
      <w:pPr>
        <w:pStyle w:val="Estilo"/>
      </w:pPr>
      <w: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72798D27" w14:textId="77777777" w:rsidR="00212E32" w:rsidRDefault="00212E32" w:rsidP="00212E32">
      <w:pPr>
        <w:pStyle w:val="Estilo"/>
      </w:pPr>
    </w:p>
    <w:p w14:paraId="3C29035C" w14:textId="77777777" w:rsidR="00212E32" w:rsidRDefault="00212E32" w:rsidP="00212E32">
      <w:pPr>
        <w:pStyle w:val="Estilo"/>
      </w:pPr>
      <w:r>
        <w:t>II. Adicionalmente, en el caso de los municipios:</w:t>
      </w:r>
    </w:p>
    <w:p w14:paraId="0C72B35F" w14:textId="77777777" w:rsidR="00212E32" w:rsidRDefault="00212E32" w:rsidP="00212E32">
      <w:pPr>
        <w:pStyle w:val="Estilo"/>
      </w:pPr>
    </w:p>
    <w:p w14:paraId="2757F9E9" w14:textId="77777777" w:rsidR="00212E32" w:rsidRDefault="00212E32" w:rsidP="00212E32">
      <w:pPr>
        <w:pStyle w:val="Estilo"/>
      </w:pPr>
      <w:r>
        <w:t>a) El contenido de las gacetas municipales, las cuales deberán comprender los resolutivos y acuerdos aprobados por los ayuntamientos, y</w:t>
      </w:r>
    </w:p>
    <w:p w14:paraId="751B3489" w14:textId="77777777" w:rsidR="00212E32" w:rsidRDefault="00212E32" w:rsidP="00212E32">
      <w:pPr>
        <w:pStyle w:val="Estilo"/>
      </w:pPr>
    </w:p>
    <w:p w14:paraId="2FBB6441" w14:textId="77777777" w:rsidR="00212E32" w:rsidRDefault="00212E32" w:rsidP="00212E32">
      <w:pPr>
        <w:pStyle w:val="Estilo"/>
      </w:pPr>
      <w:r>
        <w:t>b) Las actas de sesiones de cabildo, los controles de asistencia de los integrantes del Ayuntamiento a las sesiones de cabildo y el sentido de votación de los miembros del cabildo sobre las iniciativas o acuerdos.</w:t>
      </w:r>
    </w:p>
    <w:p w14:paraId="4301EE73" w14:textId="77777777" w:rsidR="00212E32" w:rsidRDefault="00212E32" w:rsidP="00212E32">
      <w:pPr>
        <w:pStyle w:val="Estilo"/>
      </w:pPr>
    </w:p>
    <w:p w14:paraId="3C258DA4" w14:textId="77777777" w:rsidR="00212E32" w:rsidRDefault="00212E32" w:rsidP="00212E32">
      <w:pPr>
        <w:pStyle w:val="Estilo"/>
      </w:pPr>
      <w:r>
        <w:t>Artículo 72. 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14:paraId="07B79A95" w14:textId="77777777" w:rsidR="00212E32" w:rsidRDefault="00212E32" w:rsidP="00212E32">
      <w:pPr>
        <w:pStyle w:val="Estilo"/>
      </w:pPr>
    </w:p>
    <w:p w14:paraId="29B1FCFA" w14:textId="77777777" w:rsidR="00212E32" w:rsidRDefault="00212E32" w:rsidP="00212E32">
      <w:pPr>
        <w:pStyle w:val="Estilo"/>
      </w:pPr>
      <w:r>
        <w:t>I. Agenda legislativa;</w:t>
      </w:r>
    </w:p>
    <w:p w14:paraId="2C42DB2A" w14:textId="77777777" w:rsidR="00212E32" w:rsidRDefault="00212E32" w:rsidP="00212E32">
      <w:pPr>
        <w:pStyle w:val="Estilo"/>
      </w:pPr>
    </w:p>
    <w:p w14:paraId="1BDE93A8" w14:textId="77777777" w:rsidR="00212E32" w:rsidRDefault="00212E32" w:rsidP="00212E32">
      <w:pPr>
        <w:pStyle w:val="Estilo"/>
      </w:pPr>
      <w:r>
        <w:t>II. Gaceta Parlamentaria;</w:t>
      </w:r>
    </w:p>
    <w:p w14:paraId="44D34CC1" w14:textId="77777777" w:rsidR="00212E32" w:rsidRDefault="00212E32" w:rsidP="00212E32">
      <w:pPr>
        <w:pStyle w:val="Estilo"/>
      </w:pPr>
    </w:p>
    <w:p w14:paraId="79344ED8" w14:textId="77777777" w:rsidR="00212E32" w:rsidRDefault="00212E32" w:rsidP="00212E32">
      <w:pPr>
        <w:pStyle w:val="Estilo"/>
      </w:pPr>
      <w:r>
        <w:t>III. Orden del Día;</w:t>
      </w:r>
    </w:p>
    <w:p w14:paraId="66C1A04A" w14:textId="77777777" w:rsidR="00212E32" w:rsidRDefault="00212E32" w:rsidP="00212E32">
      <w:pPr>
        <w:pStyle w:val="Estilo"/>
      </w:pPr>
    </w:p>
    <w:p w14:paraId="2D2F1F69" w14:textId="77777777" w:rsidR="00212E32" w:rsidRDefault="00212E32" w:rsidP="00212E32">
      <w:pPr>
        <w:pStyle w:val="Estilo"/>
      </w:pPr>
      <w:r>
        <w:t>IV. El Diario de Debates;</w:t>
      </w:r>
    </w:p>
    <w:p w14:paraId="03D4C189" w14:textId="77777777" w:rsidR="00212E32" w:rsidRDefault="00212E32" w:rsidP="00212E32">
      <w:pPr>
        <w:pStyle w:val="Estilo"/>
      </w:pPr>
    </w:p>
    <w:p w14:paraId="141155B3" w14:textId="77777777" w:rsidR="00212E32" w:rsidRDefault="00212E32" w:rsidP="00212E32">
      <w:pPr>
        <w:pStyle w:val="Estilo"/>
      </w:pPr>
      <w:r>
        <w:t>V. Las versiones estenográficas;</w:t>
      </w:r>
    </w:p>
    <w:p w14:paraId="78117EF4" w14:textId="77777777" w:rsidR="00212E32" w:rsidRDefault="00212E32" w:rsidP="00212E32">
      <w:pPr>
        <w:pStyle w:val="Estilo"/>
      </w:pPr>
    </w:p>
    <w:p w14:paraId="5240490E" w14:textId="77777777" w:rsidR="00212E32" w:rsidRDefault="00212E32" w:rsidP="00212E32">
      <w:pPr>
        <w:pStyle w:val="Estilo"/>
      </w:pPr>
      <w:r>
        <w:t>VI. La asistencia de cada una de sus sesiones del Pleno y de las Comisiones y Comités;</w:t>
      </w:r>
    </w:p>
    <w:p w14:paraId="073F8604" w14:textId="77777777" w:rsidR="00212E32" w:rsidRDefault="00212E32" w:rsidP="00212E32">
      <w:pPr>
        <w:pStyle w:val="Estilo"/>
      </w:pPr>
    </w:p>
    <w:p w14:paraId="2B04F875" w14:textId="77777777" w:rsidR="00212E32" w:rsidRDefault="00212E32" w:rsidP="00212E32">
      <w:pPr>
        <w:pStyle w:val="Estilo"/>
      </w:pPr>
      <w:r>
        <w:t>VII. Las iniciativas de ley o decretos, puntos de acuerdo, la fecha en que se recibió, las Comisiones a las que se turnaron, y los dictámenes que, en su caso, recaigan sobre las mismas;</w:t>
      </w:r>
    </w:p>
    <w:p w14:paraId="78BC7266" w14:textId="77777777" w:rsidR="00212E32" w:rsidRDefault="00212E32" w:rsidP="00212E32">
      <w:pPr>
        <w:pStyle w:val="Estilo"/>
      </w:pPr>
    </w:p>
    <w:p w14:paraId="707DA159" w14:textId="77777777" w:rsidR="00212E32" w:rsidRDefault="00212E32" w:rsidP="00212E32">
      <w:pPr>
        <w:pStyle w:val="Estilo"/>
      </w:pPr>
      <w:r>
        <w:t>VIII. Las leyes, decretos y acuerdos aprobados por el órgano legislativo;</w:t>
      </w:r>
    </w:p>
    <w:p w14:paraId="1EA3BB8F" w14:textId="77777777" w:rsidR="00212E32" w:rsidRDefault="00212E32" w:rsidP="00212E32">
      <w:pPr>
        <w:pStyle w:val="Estilo"/>
      </w:pPr>
    </w:p>
    <w:p w14:paraId="0A5F29E7" w14:textId="77777777" w:rsidR="00212E32" w:rsidRDefault="00212E32" w:rsidP="00212E32">
      <w:pPr>
        <w:pStyle w:val="Estilo"/>
      </w:pPr>
      <w:r>
        <w:t>IX.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7FD74B4C" w14:textId="77777777" w:rsidR="00212E32" w:rsidRDefault="00212E32" w:rsidP="00212E32">
      <w:pPr>
        <w:pStyle w:val="Estilo"/>
      </w:pPr>
    </w:p>
    <w:p w14:paraId="01708E49" w14:textId="77777777" w:rsidR="00212E32" w:rsidRDefault="00212E32" w:rsidP="00212E32">
      <w:pPr>
        <w:pStyle w:val="Estilo"/>
      </w:pPr>
      <w:r>
        <w:t>X. Las resoluciones definitivas sobre juicios políticos y declaratorias de procedencia;</w:t>
      </w:r>
    </w:p>
    <w:p w14:paraId="560F3ABE" w14:textId="77777777" w:rsidR="00212E32" w:rsidRDefault="00212E32" w:rsidP="00212E32">
      <w:pPr>
        <w:pStyle w:val="Estilo"/>
      </w:pPr>
    </w:p>
    <w:p w14:paraId="214D7C05" w14:textId="77777777" w:rsidR="00212E32" w:rsidRDefault="00212E32" w:rsidP="00212E32">
      <w:pPr>
        <w:pStyle w:val="Estilo"/>
      </w:pPr>
      <w:r>
        <w:t>XI. Las versiones públicas de la información entregada en las audiencias públicas, comparecencias y en los procedimientos de designación, ratificación, elección, reelección o cualquier otro;</w:t>
      </w:r>
    </w:p>
    <w:p w14:paraId="349B8776" w14:textId="77777777" w:rsidR="00212E32" w:rsidRDefault="00212E32" w:rsidP="00212E32">
      <w:pPr>
        <w:pStyle w:val="Estilo"/>
      </w:pPr>
    </w:p>
    <w:p w14:paraId="4DA883D2" w14:textId="77777777" w:rsidR="00212E32" w:rsidRDefault="00212E32" w:rsidP="00212E32">
      <w:pPr>
        <w:pStyle w:val="Estilo"/>
      </w:pPr>
      <w:r>
        <w:t>XII. Las contrataciones de servicios personales señalando el nombre del prestador del servicio, objeto, monto y vigencia del contrato de los órganos de gobierno, Comisiones, Comités, Grupos Parlamentarios y centros de estudio u órganos de investigación;</w:t>
      </w:r>
    </w:p>
    <w:p w14:paraId="54D5F3D8" w14:textId="77777777" w:rsidR="00212E32" w:rsidRDefault="00212E32" w:rsidP="00212E32">
      <w:pPr>
        <w:pStyle w:val="Estilo"/>
      </w:pPr>
    </w:p>
    <w:p w14:paraId="2EF8762B" w14:textId="77777777" w:rsidR="00212E32" w:rsidRDefault="00212E32" w:rsidP="00212E32">
      <w:pPr>
        <w:pStyle w:val="Estilo"/>
      </w:pPr>
      <w:r>
        <w:t>XIII. El informe semestral del ejercicio presupuestal del uso y destino de los recursos financieros de los órganos de gobierno, Comisiones, Comités, Grupos Parlamentarios y centros de estudio u órganos de investigación;</w:t>
      </w:r>
    </w:p>
    <w:p w14:paraId="0CDA1B27" w14:textId="77777777" w:rsidR="00212E32" w:rsidRDefault="00212E32" w:rsidP="00212E32">
      <w:pPr>
        <w:pStyle w:val="Estilo"/>
      </w:pPr>
    </w:p>
    <w:p w14:paraId="26505E3E" w14:textId="77777777" w:rsidR="00212E32" w:rsidRDefault="00212E32" w:rsidP="00212E32">
      <w:pPr>
        <w:pStyle w:val="Estilo"/>
      </w:pPr>
      <w:r>
        <w:t>XIV. Los resultados de los estudios o investigaciones de naturaleza económica, política y social que realicen los centros de estudio o investigación legislativa, y</w:t>
      </w:r>
    </w:p>
    <w:p w14:paraId="743C3767" w14:textId="77777777" w:rsidR="00212E32" w:rsidRDefault="00212E32" w:rsidP="00212E32">
      <w:pPr>
        <w:pStyle w:val="Estilo"/>
      </w:pPr>
    </w:p>
    <w:p w14:paraId="4526642D" w14:textId="77777777" w:rsidR="00212E32" w:rsidRDefault="00212E32" w:rsidP="00212E32">
      <w:pPr>
        <w:pStyle w:val="Estilo"/>
      </w:pPr>
      <w:r>
        <w:t xml:space="preserve">XV. El padrón de cabilderos, </w:t>
      </w:r>
      <w:proofErr w:type="gramStart"/>
      <w:r>
        <w:t>de acuerdo a</w:t>
      </w:r>
      <w:proofErr w:type="gramEnd"/>
      <w:r>
        <w:t xml:space="preserve"> la normatividad aplicable.</w:t>
      </w:r>
    </w:p>
    <w:p w14:paraId="6CDDF2A1" w14:textId="77777777" w:rsidR="00212E32" w:rsidRDefault="00212E32" w:rsidP="00212E32">
      <w:pPr>
        <w:pStyle w:val="Estilo"/>
      </w:pPr>
    </w:p>
    <w:p w14:paraId="19B1F3FD" w14:textId="77777777" w:rsidR="00212E32" w:rsidRDefault="00212E32" w:rsidP="00212E32">
      <w:pPr>
        <w:pStyle w:val="Estilo"/>
      </w:pPr>
      <w:r>
        <w:t>Artículo 73. Además de lo señalado en el artículo 70 de la presente Ley, los sujetos obligados de los Poderes Judiciales Federal y de las Entidades Federativas deberán poner a disposición del público y actualizar la siguiente información:</w:t>
      </w:r>
    </w:p>
    <w:p w14:paraId="5AEA0128" w14:textId="77777777" w:rsidR="00212E32" w:rsidRDefault="00212E32" w:rsidP="00212E32">
      <w:pPr>
        <w:pStyle w:val="Estilo"/>
      </w:pPr>
    </w:p>
    <w:p w14:paraId="5E3B49F9" w14:textId="77777777" w:rsidR="00212E32" w:rsidRDefault="00212E32" w:rsidP="00212E32">
      <w:pPr>
        <w:pStyle w:val="Estilo"/>
      </w:pPr>
      <w:r>
        <w:t>I. Las tesis y ejecutorias publicadas en el Semanario Judicial de la Federación o en la Gaceta respectiva de cada tribunal administrativo, incluyendo, tesis jurisprudenciales y aisladas;</w:t>
      </w:r>
    </w:p>
    <w:p w14:paraId="2391CB9F" w14:textId="77777777" w:rsidR="00212E32" w:rsidRDefault="00212E32" w:rsidP="00212E32">
      <w:pPr>
        <w:pStyle w:val="Estilo"/>
      </w:pPr>
    </w:p>
    <w:p w14:paraId="2B3D5766" w14:textId="77777777" w:rsidR="00212E32" w:rsidRDefault="00212E32" w:rsidP="00212E32">
      <w:pPr>
        <w:pStyle w:val="Estilo"/>
      </w:pPr>
      <w:r>
        <w:t>(REFORMADA, D.O.F. 13 DE AGOSTO DE 2020)</w:t>
      </w:r>
    </w:p>
    <w:p w14:paraId="6B4EA637" w14:textId="77777777" w:rsidR="00212E32" w:rsidRDefault="00212E32" w:rsidP="00212E32">
      <w:pPr>
        <w:pStyle w:val="Estilo"/>
      </w:pPr>
      <w:r>
        <w:t>II. Las versiones públicas de todas las sentencias emitidas;</w:t>
      </w:r>
    </w:p>
    <w:p w14:paraId="434B74BB" w14:textId="77777777" w:rsidR="00212E32" w:rsidRDefault="00212E32" w:rsidP="00212E32">
      <w:pPr>
        <w:pStyle w:val="Estilo"/>
      </w:pPr>
    </w:p>
    <w:p w14:paraId="40CA0160" w14:textId="77777777" w:rsidR="00212E32" w:rsidRDefault="00212E32" w:rsidP="00212E32">
      <w:pPr>
        <w:pStyle w:val="Estilo"/>
      </w:pPr>
      <w:r>
        <w:t>III. Las versiones estenográficas de las sesiones públicas;</w:t>
      </w:r>
    </w:p>
    <w:p w14:paraId="20A398BE" w14:textId="77777777" w:rsidR="00212E32" w:rsidRDefault="00212E32" w:rsidP="00212E32">
      <w:pPr>
        <w:pStyle w:val="Estilo"/>
      </w:pPr>
    </w:p>
    <w:p w14:paraId="3F2774D5" w14:textId="77777777" w:rsidR="00212E32" w:rsidRDefault="00212E32" w:rsidP="00212E32">
      <w:pPr>
        <w:pStyle w:val="Estilo"/>
      </w:pPr>
      <w:r>
        <w:t>IV. La relacionada con los procesos por medio de los cuales fueron designados los jueces y magistrados, y</w:t>
      </w:r>
    </w:p>
    <w:p w14:paraId="67B9F7FA" w14:textId="77777777" w:rsidR="00212E32" w:rsidRDefault="00212E32" w:rsidP="00212E32">
      <w:pPr>
        <w:pStyle w:val="Estilo"/>
      </w:pPr>
    </w:p>
    <w:p w14:paraId="646B2189" w14:textId="77777777" w:rsidR="00212E32" w:rsidRDefault="00212E32" w:rsidP="00212E32">
      <w:pPr>
        <w:pStyle w:val="Estilo"/>
      </w:pPr>
      <w:r>
        <w:t>V. La lista de acuerdos que diariamente se publiquen.</w:t>
      </w:r>
    </w:p>
    <w:p w14:paraId="7CF27E4D" w14:textId="77777777" w:rsidR="00212E32" w:rsidRDefault="00212E32" w:rsidP="00212E32">
      <w:pPr>
        <w:pStyle w:val="Estilo"/>
      </w:pPr>
    </w:p>
    <w:p w14:paraId="7DE441A3" w14:textId="77777777" w:rsidR="00212E32" w:rsidRDefault="00212E32" w:rsidP="00212E32">
      <w:pPr>
        <w:pStyle w:val="Estilo"/>
      </w:pPr>
      <w:r>
        <w:t>Artículo 74. Además de lo señalado en el artículo 70 de la presente Ley, los órganos autónomos deberán poner a disposición del público y actualizar la siguiente información:</w:t>
      </w:r>
    </w:p>
    <w:p w14:paraId="38B6F92F" w14:textId="77777777" w:rsidR="00212E32" w:rsidRDefault="00212E32" w:rsidP="00212E32">
      <w:pPr>
        <w:pStyle w:val="Estilo"/>
      </w:pPr>
    </w:p>
    <w:p w14:paraId="5E825A5C" w14:textId="77777777" w:rsidR="00212E32" w:rsidRDefault="00212E32" w:rsidP="00212E32">
      <w:pPr>
        <w:pStyle w:val="Estilo"/>
      </w:pPr>
      <w:r>
        <w:t>I. Instituto Nacional Electoral y organismos públicos locales electorales de las Entidades Federativas:</w:t>
      </w:r>
    </w:p>
    <w:p w14:paraId="49D176E7" w14:textId="77777777" w:rsidR="00212E32" w:rsidRDefault="00212E32" w:rsidP="00212E32">
      <w:pPr>
        <w:pStyle w:val="Estilo"/>
      </w:pPr>
    </w:p>
    <w:p w14:paraId="03CB62F3" w14:textId="77777777" w:rsidR="00212E32" w:rsidRDefault="00212E32" w:rsidP="00212E32">
      <w:pPr>
        <w:pStyle w:val="Estilo"/>
      </w:pPr>
      <w:r>
        <w:t>a) Los listados de partidos políticos, asociaciones y agrupaciones políticas o de ciudadanos registrados ante la autoridad electoral;</w:t>
      </w:r>
    </w:p>
    <w:p w14:paraId="2C9FAE63" w14:textId="77777777" w:rsidR="00212E32" w:rsidRDefault="00212E32" w:rsidP="00212E32">
      <w:pPr>
        <w:pStyle w:val="Estilo"/>
      </w:pPr>
    </w:p>
    <w:p w14:paraId="04F1E8F4" w14:textId="77777777" w:rsidR="00212E32" w:rsidRDefault="00212E32" w:rsidP="00212E32">
      <w:pPr>
        <w:pStyle w:val="Estilo"/>
      </w:pPr>
      <w:r>
        <w:t>b) Los informes que presenten los partidos políticos, asociaciones y agrupaciones políticas o de ciudadanos;</w:t>
      </w:r>
    </w:p>
    <w:p w14:paraId="4F829C13" w14:textId="77777777" w:rsidR="00212E32" w:rsidRDefault="00212E32" w:rsidP="00212E32">
      <w:pPr>
        <w:pStyle w:val="Estilo"/>
      </w:pPr>
    </w:p>
    <w:p w14:paraId="60AA7106" w14:textId="77777777" w:rsidR="00212E32" w:rsidRDefault="00212E32" w:rsidP="00212E32">
      <w:pPr>
        <w:pStyle w:val="Estilo"/>
      </w:pPr>
      <w:r>
        <w:t>c) La geografía y cartografía electoral;</w:t>
      </w:r>
    </w:p>
    <w:p w14:paraId="05BED125" w14:textId="77777777" w:rsidR="00212E32" w:rsidRDefault="00212E32" w:rsidP="00212E32">
      <w:pPr>
        <w:pStyle w:val="Estilo"/>
      </w:pPr>
    </w:p>
    <w:p w14:paraId="046A2361" w14:textId="77777777" w:rsidR="00212E32" w:rsidRDefault="00212E32" w:rsidP="00212E32">
      <w:pPr>
        <w:pStyle w:val="Estilo"/>
      </w:pPr>
      <w:r>
        <w:t>d) El registro de candidatos a cargos de elección popular;</w:t>
      </w:r>
    </w:p>
    <w:p w14:paraId="76DBF6C8" w14:textId="77777777" w:rsidR="00212E32" w:rsidRDefault="00212E32" w:rsidP="00212E32">
      <w:pPr>
        <w:pStyle w:val="Estilo"/>
      </w:pPr>
    </w:p>
    <w:p w14:paraId="6F975FD9" w14:textId="77777777" w:rsidR="00212E32" w:rsidRDefault="00212E32" w:rsidP="00212E32">
      <w:pPr>
        <w:pStyle w:val="Estilo"/>
      </w:pPr>
      <w:r>
        <w:t>e) El catálogo de estaciones de radio y canales de televisión, pautas de transmisión, versiones de spots de los institutos electorales y de los partidos políticos;</w:t>
      </w:r>
    </w:p>
    <w:p w14:paraId="1D44F827" w14:textId="77777777" w:rsidR="00212E32" w:rsidRDefault="00212E32" w:rsidP="00212E32">
      <w:pPr>
        <w:pStyle w:val="Estilo"/>
      </w:pPr>
    </w:p>
    <w:p w14:paraId="79F0AE6E" w14:textId="77777777" w:rsidR="00212E32" w:rsidRDefault="00212E32" w:rsidP="00212E32">
      <w:pPr>
        <w:pStyle w:val="Estilo"/>
      </w:pPr>
      <w:r>
        <w:t>f) 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14:paraId="2160AFFE" w14:textId="77777777" w:rsidR="00212E32" w:rsidRDefault="00212E32" w:rsidP="00212E32">
      <w:pPr>
        <w:pStyle w:val="Estilo"/>
      </w:pPr>
    </w:p>
    <w:p w14:paraId="154C6AD5" w14:textId="77777777" w:rsidR="00212E32" w:rsidRDefault="00212E32" w:rsidP="00212E32">
      <w:pPr>
        <w:pStyle w:val="Estilo"/>
      </w:pPr>
      <w:r>
        <w:t>g) La metodología e informes sobre la publicación de encuestas por muestreo, encuestas de salida y conteos rápidos financiados por las autoridades electorales competentes;</w:t>
      </w:r>
    </w:p>
    <w:p w14:paraId="2FAB32C4" w14:textId="77777777" w:rsidR="00212E32" w:rsidRDefault="00212E32" w:rsidP="00212E32">
      <w:pPr>
        <w:pStyle w:val="Estilo"/>
      </w:pPr>
    </w:p>
    <w:p w14:paraId="55C74452" w14:textId="77777777" w:rsidR="00212E32" w:rsidRDefault="00212E32" w:rsidP="00212E32">
      <w:pPr>
        <w:pStyle w:val="Estilo"/>
      </w:pPr>
      <w:r>
        <w:t>h) La metodología e informe del Programa de Resultados Preliminares Electorales;</w:t>
      </w:r>
    </w:p>
    <w:p w14:paraId="5894E3B1" w14:textId="77777777" w:rsidR="00212E32" w:rsidRDefault="00212E32" w:rsidP="00212E32">
      <w:pPr>
        <w:pStyle w:val="Estilo"/>
      </w:pPr>
    </w:p>
    <w:p w14:paraId="62EFD856" w14:textId="77777777" w:rsidR="00212E32" w:rsidRDefault="00212E32" w:rsidP="00212E32">
      <w:pPr>
        <w:pStyle w:val="Estilo"/>
      </w:pPr>
      <w:r>
        <w:t>i) Los cómputos totales de las elecciones y procesos de participación ciudadana;</w:t>
      </w:r>
    </w:p>
    <w:p w14:paraId="264B4FAF" w14:textId="77777777" w:rsidR="00212E32" w:rsidRDefault="00212E32" w:rsidP="00212E32">
      <w:pPr>
        <w:pStyle w:val="Estilo"/>
      </w:pPr>
    </w:p>
    <w:p w14:paraId="323CAA64" w14:textId="77777777" w:rsidR="00212E32" w:rsidRDefault="00212E32" w:rsidP="00212E32">
      <w:pPr>
        <w:pStyle w:val="Estilo"/>
      </w:pPr>
      <w:r>
        <w:t>j) Los resultados y declaraciones de validez de las elecciones;</w:t>
      </w:r>
    </w:p>
    <w:p w14:paraId="5C61928C" w14:textId="77777777" w:rsidR="00212E32" w:rsidRDefault="00212E32" w:rsidP="00212E32">
      <w:pPr>
        <w:pStyle w:val="Estilo"/>
      </w:pPr>
    </w:p>
    <w:p w14:paraId="263FE4FF" w14:textId="77777777" w:rsidR="00212E32" w:rsidRDefault="00212E32" w:rsidP="00212E32">
      <w:pPr>
        <w:pStyle w:val="Estilo"/>
      </w:pPr>
      <w:r>
        <w:t>k) Las franquicias postales y telegráficas asignadas al partido político para el cumplimiento de sus funciones;</w:t>
      </w:r>
    </w:p>
    <w:p w14:paraId="7C40BFD5" w14:textId="77777777" w:rsidR="00212E32" w:rsidRDefault="00212E32" w:rsidP="00212E32">
      <w:pPr>
        <w:pStyle w:val="Estilo"/>
      </w:pPr>
    </w:p>
    <w:p w14:paraId="5B0C4D3B" w14:textId="77777777" w:rsidR="00212E32" w:rsidRDefault="00212E32" w:rsidP="00212E32">
      <w:pPr>
        <w:pStyle w:val="Estilo"/>
      </w:pPr>
      <w:r>
        <w:t>l) La información sobre votos de mexicanos residentes en el extranjero;</w:t>
      </w:r>
    </w:p>
    <w:p w14:paraId="01FBBE35" w14:textId="77777777" w:rsidR="00212E32" w:rsidRDefault="00212E32" w:rsidP="00212E32">
      <w:pPr>
        <w:pStyle w:val="Estilo"/>
      </w:pPr>
    </w:p>
    <w:p w14:paraId="31BCAEB4" w14:textId="77777777" w:rsidR="00212E32" w:rsidRDefault="00212E32" w:rsidP="00212E32">
      <w:pPr>
        <w:pStyle w:val="Estilo"/>
      </w:pPr>
      <w:r>
        <w:t>m) Los dictámenes, informes y resoluciones sobre pérdida de registro y liquidación del patrimonio de los partidos políticos nacionales y locales, y</w:t>
      </w:r>
    </w:p>
    <w:p w14:paraId="2E86F2C1" w14:textId="77777777" w:rsidR="00212E32" w:rsidRDefault="00212E32" w:rsidP="00212E32">
      <w:pPr>
        <w:pStyle w:val="Estilo"/>
      </w:pPr>
    </w:p>
    <w:p w14:paraId="0A1BABE9" w14:textId="77777777" w:rsidR="00212E32" w:rsidRDefault="00212E32" w:rsidP="00212E32">
      <w:pPr>
        <w:pStyle w:val="Estilo"/>
      </w:pPr>
      <w:r>
        <w:t>n) El monitoreo de medios;</w:t>
      </w:r>
    </w:p>
    <w:p w14:paraId="629EBC4B" w14:textId="77777777" w:rsidR="00212E32" w:rsidRDefault="00212E32" w:rsidP="00212E32">
      <w:pPr>
        <w:pStyle w:val="Estilo"/>
      </w:pPr>
    </w:p>
    <w:p w14:paraId="7EAA815A" w14:textId="77777777" w:rsidR="00212E32" w:rsidRDefault="00212E32" w:rsidP="00212E32">
      <w:pPr>
        <w:pStyle w:val="Estilo"/>
      </w:pPr>
      <w:r>
        <w:t>II. Organismos de protección de los derechos humanos Nacional y de las Entidades federativas:</w:t>
      </w:r>
    </w:p>
    <w:p w14:paraId="6E31606A" w14:textId="77777777" w:rsidR="00212E32" w:rsidRDefault="00212E32" w:rsidP="00212E32">
      <w:pPr>
        <w:pStyle w:val="Estilo"/>
      </w:pPr>
    </w:p>
    <w:p w14:paraId="774CB31F" w14:textId="77777777" w:rsidR="00212E32" w:rsidRDefault="00212E32" w:rsidP="00212E32">
      <w:pPr>
        <w:pStyle w:val="Estilo"/>
      </w:pPr>
      <w:r>
        <w:t>a) 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5480ACC3" w14:textId="77777777" w:rsidR="00212E32" w:rsidRDefault="00212E32" w:rsidP="00212E32">
      <w:pPr>
        <w:pStyle w:val="Estilo"/>
      </w:pPr>
    </w:p>
    <w:p w14:paraId="6770A275" w14:textId="77777777" w:rsidR="00212E32" w:rsidRDefault="00212E32" w:rsidP="00212E32">
      <w:pPr>
        <w:pStyle w:val="Estilo"/>
      </w:pPr>
      <w:r>
        <w:t>b) Las quejas y denuncias presentadas ante las autoridades administrativas y penales respectivas, señalando el estado procesal en que se encuentran y, en su caso, el sentido en el que se resolvieron;</w:t>
      </w:r>
    </w:p>
    <w:p w14:paraId="671558BD" w14:textId="77777777" w:rsidR="00212E32" w:rsidRDefault="00212E32" w:rsidP="00212E32">
      <w:pPr>
        <w:pStyle w:val="Estilo"/>
      </w:pPr>
    </w:p>
    <w:p w14:paraId="38FA3CA0" w14:textId="77777777" w:rsidR="00212E32" w:rsidRDefault="00212E32" w:rsidP="00212E32">
      <w:pPr>
        <w:pStyle w:val="Estilo"/>
      </w:pPr>
      <w:r>
        <w:t>c) Las versiones públicas del acuerdo de conciliación, previo consentimiento del quejoso;</w:t>
      </w:r>
    </w:p>
    <w:p w14:paraId="72F4AA87" w14:textId="77777777" w:rsidR="00212E32" w:rsidRDefault="00212E32" w:rsidP="00212E32">
      <w:pPr>
        <w:pStyle w:val="Estilo"/>
      </w:pPr>
    </w:p>
    <w:p w14:paraId="2F3EE62B" w14:textId="77777777" w:rsidR="00212E32" w:rsidRDefault="00212E32" w:rsidP="00212E32">
      <w:pPr>
        <w:pStyle w:val="Estilo"/>
      </w:pPr>
      <w:r>
        <w:t xml:space="preserve">d) Listado de medidas precautorias, cautelares o </w:t>
      </w:r>
      <w:proofErr w:type="gramStart"/>
      <w:r>
        <w:t>equivalentes giradas</w:t>
      </w:r>
      <w:proofErr w:type="gramEnd"/>
      <w:r>
        <w:t>, una vez concluido el Expediente;</w:t>
      </w:r>
    </w:p>
    <w:p w14:paraId="1B10D378" w14:textId="77777777" w:rsidR="00212E32" w:rsidRDefault="00212E32" w:rsidP="00212E32">
      <w:pPr>
        <w:pStyle w:val="Estilo"/>
      </w:pPr>
    </w:p>
    <w:p w14:paraId="6F8D5FE2" w14:textId="77777777" w:rsidR="00212E32" w:rsidRDefault="00212E32" w:rsidP="00212E32">
      <w:pPr>
        <w:pStyle w:val="Estilo"/>
      </w:pPr>
      <w:r>
        <w:t>e)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14:paraId="1DA45146" w14:textId="77777777" w:rsidR="00212E32" w:rsidRDefault="00212E32" w:rsidP="00212E32">
      <w:pPr>
        <w:pStyle w:val="Estilo"/>
      </w:pPr>
    </w:p>
    <w:p w14:paraId="43CE9AC2" w14:textId="77777777" w:rsidR="00212E32" w:rsidRDefault="00212E32" w:rsidP="00212E32">
      <w:pPr>
        <w:pStyle w:val="Estilo"/>
      </w:pPr>
      <w:r>
        <w:t>f) La información relacionada con las acciones y resultados de defensa, promoción y protección de los derechos humanos;</w:t>
      </w:r>
    </w:p>
    <w:p w14:paraId="6813E462" w14:textId="77777777" w:rsidR="00212E32" w:rsidRDefault="00212E32" w:rsidP="00212E32">
      <w:pPr>
        <w:pStyle w:val="Estilo"/>
      </w:pPr>
    </w:p>
    <w:p w14:paraId="5E2D709F" w14:textId="77777777" w:rsidR="00212E32" w:rsidRDefault="00212E32" w:rsidP="00212E32">
      <w:pPr>
        <w:pStyle w:val="Estilo"/>
      </w:pPr>
      <w:r>
        <w:t>g) Las actas y versiones estenográficas de las sesiones del consejo consultivo, así como las opiniones que emite;</w:t>
      </w:r>
    </w:p>
    <w:p w14:paraId="1046689E" w14:textId="77777777" w:rsidR="00212E32" w:rsidRDefault="00212E32" w:rsidP="00212E32">
      <w:pPr>
        <w:pStyle w:val="Estilo"/>
      </w:pPr>
    </w:p>
    <w:p w14:paraId="78283B9A" w14:textId="77777777" w:rsidR="00212E32" w:rsidRDefault="00212E32" w:rsidP="00212E32">
      <w:pPr>
        <w:pStyle w:val="Estilo"/>
      </w:pPr>
      <w:r>
        <w:t>h) Los resultados de los estudios, publicaciones o investigaciones que realicen;</w:t>
      </w:r>
    </w:p>
    <w:p w14:paraId="3A838AB7" w14:textId="77777777" w:rsidR="00212E32" w:rsidRDefault="00212E32" w:rsidP="00212E32">
      <w:pPr>
        <w:pStyle w:val="Estilo"/>
      </w:pPr>
    </w:p>
    <w:p w14:paraId="636D6D6A" w14:textId="77777777" w:rsidR="00212E32" w:rsidRDefault="00212E32" w:rsidP="00212E32">
      <w:pPr>
        <w:pStyle w:val="Estilo"/>
      </w:pPr>
      <w:r>
        <w:t>i) Los programas de prevención y promoción en materia de derechos humanos;</w:t>
      </w:r>
    </w:p>
    <w:p w14:paraId="780B5AAA" w14:textId="77777777" w:rsidR="00212E32" w:rsidRDefault="00212E32" w:rsidP="00212E32">
      <w:pPr>
        <w:pStyle w:val="Estilo"/>
      </w:pPr>
    </w:p>
    <w:p w14:paraId="66A21FD2" w14:textId="77777777" w:rsidR="00212E32" w:rsidRDefault="00212E32" w:rsidP="00212E32">
      <w:pPr>
        <w:pStyle w:val="Estilo"/>
      </w:pPr>
      <w:r>
        <w:t>j) El estado que guardan los derechos humanos en el sistema penitenciario y de readaptación social del país;</w:t>
      </w:r>
    </w:p>
    <w:p w14:paraId="74ABA310" w14:textId="77777777" w:rsidR="00212E32" w:rsidRDefault="00212E32" w:rsidP="00212E32">
      <w:pPr>
        <w:pStyle w:val="Estilo"/>
      </w:pPr>
    </w:p>
    <w:p w14:paraId="779B8C9A" w14:textId="77777777" w:rsidR="00212E32" w:rsidRDefault="00212E32" w:rsidP="00212E32">
      <w:pPr>
        <w:pStyle w:val="Estilo"/>
      </w:pPr>
      <w:r>
        <w:t>k) El seguimiento, evaluación y monitoreo, en materia de igualdad entre mujeres y hombres;</w:t>
      </w:r>
    </w:p>
    <w:p w14:paraId="256DF073" w14:textId="77777777" w:rsidR="00212E32" w:rsidRDefault="00212E32" w:rsidP="00212E32">
      <w:pPr>
        <w:pStyle w:val="Estilo"/>
      </w:pPr>
    </w:p>
    <w:p w14:paraId="05AE330A" w14:textId="77777777" w:rsidR="00212E32" w:rsidRDefault="00212E32" w:rsidP="00212E32">
      <w:pPr>
        <w:pStyle w:val="Estilo"/>
      </w:pPr>
      <w:r>
        <w:t>l) Los programas y las acciones de coordinación con las dependencias competentes para impulsar el cumplimiento de tratados de los que el Estado mexicano sea parte, en materia de Derechos Humanos, y</w:t>
      </w:r>
    </w:p>
    <w:p w14:paraId="06E8B026" w14:textId="77777777" w:rsidR="00212E32" w:rsidRDefault="00212E32" w:rsidP="00212E32">
      <w:pPr>
        <w:pStyle w:val="Estilo"/>
      </w:pPr>
    </w:p>
    <w:p w14:paraId="27BA470C" w14:textId="77777777" w:rsidR="00212E32" w:rsidRDefault="00212E32" w:rsidP="00212E32">
      <w:pPr>
        <w:pStyle w:val="Estilo"/>
      </w:pPr>
      <w:r>
        <w:t>m) Los lineamientos generales de la actuación de la Comisión Nacional de los Derechos Humanos y recomendaciones emitidas por el Consejo Consultivo;</w:t>
      </w:r>
    </w:p>
    <w:p w14:paraId="30445567" w14:textId="77777777" w:rsidR="00212E32" w:rsidRDefault="00212E32" w:rsidP="00212E32">
      <w:pPr>
        <w:pStyle w:val="Estilo"/>
      </w:pPr>
    </w:p>
    <w:p w14:paraId="488D132E" w14:textId="77777777" w:rsidR="00212E32" w:rsidRDefault="00212E32" w:rsidP="00212E32">
      <w:pPr>
        <w:pStyle w:val="Estilo"/>
      </w:pPr>
      <w:r>
        <w:t>III. Organismos garantes del derecho de acceso a la información y la protección de datos personales:</w:t>
      </w:r>
    </w:p>
    <w:p w14:paraId="67259F7B" w14:textId="77777777" w:rsidR="00212E32" w:rsidRDefault="00212E32" w:rsidP="00212E32">
      <w:pPr>
        <w:pStyle w:val="Estilo"/>
      </w:pPr>
    </w:p>
    <w:p w14:paraId="29640E5F" w14:textId="77777777" w:rsidR="00212E32" w:rsidRDefault="00212E32" w:rsidP="00212E32">
      <w:pPr>
        <w:pStyle w:val="Estilo"/>
      </w:pPr>
      <w:r>
        <w:t>a) La relación de observaciones y resoluciones emitidas y el seguimiento a cada una de ellas, incluyendo las respuestas entregadas por los sujetos obligados a los solicitantes en cumplimiento de las resoluciones;</w:t>
      </w:r>
    </w:p>
    <w:p w14:paraId="7E88206F" w14:textId="77777777" w:rsidR="00212E32" w:rsidRDefault="00212E32" w:rsidP="00212E32">
      <w:pPr>
        <w:pStyle w:val="Estilo"/>
      </w:pPr>
    </w:p>
    <w:p w14:paraId="47513EEE" w14:textId="77777777" w:rsidR="00212E32" w:rsidRDefault="00212E32" w:rsidP="00212E32">
      <w:pPr>
        <w:pStyle w:val="Estilo"/>
      </w:pPr>
      <w:r>
        <w:t>b) Los criterios orientadores que deriven de sus resoluciones;</w:t>
      </w:r>
    </w:p>
    <w:p w14:paraId="12E80D00" w14:textId="77777777" w:rsidR="00212E32" w:rsidRDefault="00212E32" w:rsidP="00212E32">
      <w:pPr>
        <w:pStyle w:val="Estilo"/>
      </w:pPr>
    </w:p>
    <w:p w14:paraId="6B4778FD" w14:textId="77777777" w:rsidR="00212E32" w:rsidRDefault="00212E32" w:rsidP="00212E32">
      <w:pPr>
        <w:pStyle w:val="Estilo"/>
      </w:pPr>
      <w:r>
        <w:t>c) Las actas de las sesiones del pleno y las versiones estenográficas;</w:t>
      </w:r>
    </w:p>
    <w:p w14:paraId="2FF96065" w14:textId="77777777" w:rsidR="00212E32" w:rsidRDefault="00212E32" w:rsidP="00212E32">
      <w:pPr>
        <w:pStyle w:val="Estilo"/>
      </w:pPr>
    </w:p>
    <w:p w14:paraId="0CF3DE7B" w14:textId="77777777" w:rsidR="00212E32" w:rsidRDefault="00212E32" w:rsidP="00212E32">
      <w:pPr>
        <w:pStyle w:val="Estilo"/>
      </w:pPr>
      <w:r>
        <w:t>d) Los resultados de la evaluación al cumplimiento de la presente Ley por parte de los sujetos obligados;</w:t>
      </w:r>
    </w:p>
    <w:p w14:paraId="02AADBB8" w14:textId="77777777" w:rsidR="00212E32" w:rsidRDefault="00212E32" w:rsidP="00212E32">
      <w:pPr>
        <w:pStyle w:val="Estilo"/>
      </w:pPr>
    </w:p>
    <w:p w14:paraId="6FBBDCCF" w14:textId="77777777" w:rsidR="00212E32" w:rsidRDefault="00212E32" w:rsidP="00212E32">
      <w:pPr>
        <w:pStyle w:val="Estilo"/>
      </w:pPr>
      <w:r>
        <w:t>e) Los estudios que apoyan la resolución de los recursos de revisión;</w:t>
      </w:r>
    </w:p>
    <w:p w14:paraId="1512EF89" w14:textId="77777777" w:rsidR="00212E32" w:rsidRDefault="00212E32" w:rsidP="00212E32">
      <w:pPr>
        <w:pStyle w:val="Estilo"/>
      </w:pPr>
    </w:p>
    <w:p w14:paraId="127C0867" w14:textId="77777777" w:rsidR="00212E32" w:rsidRDefault="00212E32" w:rsidP="00212E32">
      <w:pPr>
        <w:pStyle w:val="Estilo"/>
      </w:pPr>
      <w:r>
        <w:t>f) En su caso, las sentencias, ejecutorias o suspensiones judiciales que existan en contra de sus resoluciones, y</w:t>
      </w:r>
    </w:p>
    <w:p w14:paraId="3B5B22A6" w14:textId="77777777" w:rsidR="00212E32" w:rsidRDefault="00212E32" w:rsidP="00212E32">
      <w:pPr>
        <w:pStyle w:val="Estilo"/>
      </w:pPr>
    </w:p>
    <w:p w14:paraId="324CFBDE" w14:textId="77777777" w:rsidR="00212E32" w:rsidRDefault="00212E32" w:rsidP="00212E32">
      <w:pPr>
        <w:pStyle w:val="Estilo"/>
      </w:pPr>
      <w:r>
        <w:t>g) El número de quejas, denuncias y recursos de revisión dirigidos a cada uno de los sujetos obligados.</w:t>
      </w:r>
    </w:p>
    <w:p w14:paraId="4E674B04" w14:textId="77777777" w:rsidR="00212E32" w:rsidRDefault="00212E32" w:rsidP="00212E32">
      <w:pPr>
        <w:pStyle w:val="Estilo"/>
      </w:pPr>
    </w:p>
    <w:p w14:paraId="6BB5AA59" w14:textId="77777777" w:rsidR="00212E32" w:rsidRDefault="00212E32" w:rsidP="00212E32">
      <w:pPr>
        <w:pStyle w:val="Estilo"/>
      </w:pPr>
      <w:r>
        <w:t>Artículo 75. Además de lo señalado en el artículo 70 de la presente Ley, las instituciones de educación superior públicas dotadas de autonomía deberán poner a disposición del público y actualizar la siguiente información:</w:t>
      </w:r>
    </w:p>
    <w:p w14:paraId="335506A1" w14:textId="77777777" w:rsidR="00212E32" w:rsidRDefault="00212E32" w:rsidP="00212E32">
      <w:pPr>
        <w:pStyle w:val="Estilo"/>
      </w:pPr>
    </w:p>
    <w:p w14:paraId="5FEC1059" w14:textId="77777777" w:rsidR="00212E32" w:rsidRDefault="00212E32" w:rsidP="00212E32">
      <w:pPr>
        <w:pStyle w:val="Estilo"/>
      </w:pPr>
      <w:r>
        <w:t>I. Los planes y programas de estudio según el sistema que ofrecen, ya sea escolarizado o abierto, con las áreas de conocimiento, el perfil profesional de quien cursa el plan de estudios, la duración del programa con las asignaturas, su valor en créditos;</w:t>
      </w:r>
    </w:p>
    <w:p w14:paraId="7E3C1991" w14:textId="77777777" w:rsidR="00212E32" w:rsidRDefault="00212E32" w:rsidP="00212E32">
      <w:pPr>
        <w:pStyle w:val="Estilo"/>
      </w:pPr>
    </w:p>
    <w:p w14:paraId="62ADDDD0" w14:textId="77777777" w:rsidR="00212E32" w:rsidRDefault="00212E32" w:rsidP="00212E32">
      <w:pPr>
        <w:pStyle w:val="Estilo"/>
      </w:pPr>
      <w:r>
        <w:t>II. Toda la información relacionada con sus procedimientos administrativos;</w:t>
      </w:r>
    </w:p>
    <w:p w14:paraId="4323646E" w14:textId="77777777" w:rsidR="00212E32" w:rsidRDefault="00212E32" w:rsidP="00212E32">
      <w:pPr>
        <w:pStyle w:val="Estilo"/>
      </w:pPr>
    </w:p>
    <w:p w14:paraId="3FD0B111" w14:textId="77777777" w:rsidR="00212E32" w:rsidRDefault="00212E32" w:rsidP="00212E32">
      <w:pPr>
        <w:pStyle w:val="Estilo"/>
      </w:pPr>
      <w:r>
        <w:t>III. La remuneración de los profesores, incluyendo los estímulos al desempeño, nivel y monto;</w:t>
      </w:r>
    </w:p>
    <w:p w14:paraId="4425C29A" w14:textId="77777777" w:rsidR="00212E32" w:rsidRDefault="00212E32" w:rsidP="00212E32">
      <w:pPr>
        <w:pStyle w:val="Estilo"/>
      </w:pPr>
    </w:p>
    <w:p w14:paraId="77A75739" w14:textId="77777777" w:rsidR="00212E32" w:rsidRDefault="00212E32" w:rsidP="00212E32">
      <w:pPr>
        <w:pStyle w:val="Estilo"/>
      </w:pPr>
      <w:r>
        <w:t>IV. La lista con los profesores con licencia o en año sabático;</w:t>
      </w:r>
    </w:p>
    <w:p w14:paraId="69CA1845" w14:textId="77777777" w:rsidR="00212E32" w:rsidRDefault="00212E32" w:rsidP="00212E32">
      <w:pPr>
        <w:pStyle w:val="Estilo"/>
      </w:pPr>
    </w:p>
    <w:p w14:paraId="091204EF" w14:textId="77777777" w:rsidR="00212E32" w:rsidRDefault="00212E32" w:rsidP="00212E32">
      <w:pPr>
        <w:pStyle w:val="Estilo"/>
      </w:pPr>
      <w:r>
        <w:t>V. El listado de las becas y apoyos que otorgan, así como los procedimientos y requisitos para obtenerlos;</w:t>
      </w:r>
    </w:p>
    <w:p w14:paraId="1353ED97" w14:textId="77777777" w:rsidR="00212E32" w:rsidRDefault="00212E32" w:rsidP="00212E32">
      <w:pPr>
        <w:pStyle w:val="Estilo"/>
      </w:pPr>
    </w:p>
    <w:p w14:paraId="15CE6624" w14:textId="77777777" w:rsidR="00212E32" w:rsidRDefault="00212E32" w:rsidP="00212E32">
      <w:pPr>
        <w:pStyle w:val="Estilo"/>
      </w:pPr>
      <w:r>
        <w:t>VI. Las convocatorias de los concursos de oposición;</w:t>
      </w:r>
    </w:p>
    <w:p w14:paraId="2A3133F8" w14:textId="77777777" w:rsidR="00212E32" w:rsidRDefault="00212E32" w:rsidP="00212E32">
      <w:pPr>
        <w:pStyle w:val="Estilo"/>
      </w:pPr>
    </w:p>
    <w:p w14:paraId="3CA3701C" w14:textId="77777777" w:rsidR="00212E32" w:rsidRDefault="00212E32" w:rsidP="00212E32">
      <w:pPr>
        <w:pStyle w:val="Estilo"/>
      </w:pPr>
      <w:r>
        <w:t>VII. La información relativa a los procesos de selección de los consejos;</w:t>
      </w:r>
    </w:p>
    <w:p w14:paraId="6510B2CB" w14:textId="77777777" w:rsidR="00212E32" w:rsidRDefault="00212E32" w:rsidP="00212E32">
      <w:pPr>
        <w:pStyle w:val="Estilo"/>
      </w:pPr>
    </w:p>
    <w:p w14:paraId="4CA800AB" w14:textId="77777777" w:rsidR="00212E32" w:rsidRDefault="00212E32" w:rsidP="00212E32">
      <w:pPr>
        <w:pStyle w:val="Estilo"/>
      </w:pPr>
      <w:r>
        <w:t>VIII. Resultado de las evaluaciones del cuerpo docente, y</w:t>
      </w:r>
    </w:p>
    <w:p w14:paraId="642E81AD" w14:textId="77777777" w:rsidR="00212E32" w:rsidRDefault="00212E32" w:rsidP="00212E32">
      <w:pPr>
        <w:pStyle w:val="Estilo"/>
      </w:pPr>
    </w:p>
    <w:p w14:paraId="6731B6B7" w14:textId="77777777" w:rsidR="00212E32" w:rsidRDefault="00212E32" w:rsidP="00212E32">
      <w:pPr>
        <w:pStyle w:val="Estilo"/>
      </w:pPr>
      <w:r>
        <w:t>IX. El listado de instituciones incorporadas y requisitos de incorporación.</w:t>
      </w:r>
    </w:p>
    <w:p w14:paraId="793B87C2" w14:textId="77777777" w:rsidR="00212E32" w:rsidRDefault="00212E32" w:rsidP="00212E32">
      <w:pPr>
        <w:pStyle w:val="Estilo"/>
      </w:pPr>
    </w:p>
    <w:p w14:paraId="7BD41249" w14:textId="77777777" w:rsidR="00212E32" w:rsidRDefault="00212E32" w:rsidP="00212E32">
      <w:pPr>
        <w:pStyle w:val="Estilo"/>
      </w:pPr>
      <w:r>
        <w:t>Artículo 76. 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14:paraId="11CE819E" w14:textId="77777777" w:rsidR="00212E32" w:rsidRDefault="00212E32" w:rsidP="00212E32">
      <w:pPr>
        <w:pStyle w:val="Estilo"/>
      </w:pPr>
    </w:p>
    <w:p w14:paraId="3A4F510E" w14:textId="77777777" w:rsidR="00212E32" w:rsidRDefault="00212E32" w:rsidP="00212E32">
      <w:pPr>
        <w:pStyle w:val="Estilo"/>
      </w:pPr>
      <w:r>
        <w:t>I. El padrón de afiliados o militantes de los partidos políticos, que contendrá, exclusivamente: apellidos, nombre o nombres, fecha de afiliación y entidad de residencia;</w:t>
      </w:r>
    </w:p>
    <w:p w14:paraId="0FE56AF1" w14:textId="77777777" w:rsidR="00212E32" w:rsidRDefault="00212E32" w:rsidP="00212E32">
      <w:pPr>
        <w:pStyle w:val="Estilo"/>
      </w:pPr>
    </w:p>
    <w:p w14:paraId="6F4465C2" w14:textId="77777777" w:rsidR="00212E32" w:rsidRDefault="00212E32" w:rsidP="00212E32">
      <w:pPr>
        <w:pStyle w:val="Estilo"/>
      </w:pPr>
      <w:r>
        <w:t>II. Los acuerdos y resoluciones de los órganos de dirección de los partidos políticos;</w:t>
      </w:r>
    </w:p>
    <w:p w14:paraId="2E00A4E2" w14:textId="77777777" w:rsidR="00212E32" w:rsidRDefault="00212E32" w:rsidP="00212E32">
      <w:pPr>
        <w:pStyle w:val="Estilo"/>
      </w:pPr>
    </w:p>
    <w:p w14:paraId="69C25109" w14:textId="77777777" w:rsidR="00212E32" w:rsidRDefault="00212E32" w:rsidP="00212E32">
      <w:pPr>
        <w:pStyle w:val="Estilo"/>
      </w:pPr>
      <w:r>
        <w:t>III. Los convenios de participación entre partidos políticos con organizaciones de la sociedad civil;</w:t>
      </w:r>
    </w:p>
    <w:p w14:paraId="5EABA56D" w14:textId="77777777" w:rsidR="00212E32" w:rsidRDefault="00212E32" w:rsidP="00212E32">
      <w:pPr>
        <w:pStyle w:val="Estilo"/>
      </w:pPr>
    </w:p>
    <w:p w14:paraId="79F63AA9" w14:textId="77777777" w:rsidR="00212E32" w:rsidRDefault="00212E32" w:rsidP="00212E32">
      <w:pPr>
        <w:pStyle w:val="Estilo"/>
      </w:pPr>
      <w:r>
        <w:t>IV. Contratos y convenios para la adquisición o arrendamiento de bienes y servicios;</w:t>
      </w:r>
    </w:p>
    <w:p w14:paraId="76354D18" w14:textId="77777777" w:rsidR="00212E32" w:rsidRDefault="00212E32" w:rsidP="00212E32">
      <w:pPr>
        <w:pStyle w:val="Estilo"/>
      </w:pPr>
    </w:p>
    <w:p w14:paraId="75DB7A8A" w14:textId="77777777" w:rsidR="00212E32" w:rsidRDefault="00212E32" w:rsidP="00212E32">
      <w:pPr>
        <w:pStyle w:val="Estilo"/>
      </w:pPr>
      <w:r>
        <w:t>V. Las minutas de las sesiones de los partidos políticos;</w:t>
      </w:r>
    </w:p>
    <w:p w14:paraId="7FF904D4" w14:textId="77777777" w:rsidR="00212E32" w:rsidRDefault="00212E32" w:rsidP="00212E32">
      <w:pPr>
        <w:pStyle w:val="Estilo"/>
      </w:pPr>
    </w:p>
    <w:p w14:paraId="0F3B2D3C" w14:textId="77777777" w:rsidR="00212E32" w:rsidRDefault="00212E32" w:rsidP="00212E32">
      <w:pPr>
        <w:pStyle w:val="Estilo"/>
      </w:pPr>
      <w:r>
        <w:t>VI. Los responsables de los órganos internos de finanzas de los partidos políticos;</w:t>
      </w:r>
    </w:p>
    <w:p w14:paraId="6C42FFC8" w14:textId="77777777" w:rsidR="00212E32" w:rsidRDefault="00212E32" w:rsidP="00212E32">
      <w:pPr>
        <w:pStyle w:val="Estilo"/>
      </w:pPr>
    </w:p>
    <w:p w14:paraId="615B8335" w14:textId="77777777" w:rsidR="00212E32" w:rsidRDefault="00212E32" w:rsidP="00212E32">
      <w:pPr>
        <w:pStyle w:val="Estilo"/>
      </w:pPr>
      <w:r>
        <w:t>VII. Las organizaciones sociales adherentes o similares a algún partido político;</w:t>
      </w:r>
    </w:p>
    <w:p w14:paraId="0EC5634C" w14:textId="77777777" w:rsidR="00212E32" w:rsidRDefault="00212E32" w:rsidP="00212E32">
      <w:pPr>
        <w:pStyle w:val="Estilo"/>
      </w:pPr>
    </w:p>
    <w:p w14:paraId="457F0252" w14:textId="77777777" w:rsidR="00212E32" w:rsidRDefault="00212E32" w:rsidP="00212E32">
      <w:pPr>
        <w:pStyle w:val="Estilo"/>
      </w:pPr>
      <w:r>
        <w:t>VIII. Los montos de las cuotas ordinarias y extraordinarias aportadas por sus militantes;</w:t>
      </w:r>
    </w:p>
    <w:p w14:paraId="3488E7F8" w14:textId="77777777" w:rsidR="00212E32" w:rsidRDefault="00212E32" w:rsidP="00212E32">
      <w:pPr>
        <w:pStyle w:val="Estilo"/>
      </w:pPr>
    </w:p>
    <w:p w14:paraId="0337E951" w14:textId="77777777" w:rsidR="00212E32" w:rsidRDefault="00212E32" w:rsidP="00212E32">
      <w:pPr>
        <w:pStyle w:val="Estilo"/>
      </w:pPr>
      <w:r>
        <w:t>IX. Los montos autorizados de financiamiento privado, así como una relación de los nombres de los aportantes vinculados con los montos aportados;</w:t>
      </w:r>
    </w:p>
    <w:p w14:paraId="12FE8233" w14:textId="77777777" w:rsidR="00212E32" w:rsidRDefault="00212E32" w:rsidP="00212E32">
      <w:pPr>
        <w:pStyle w:val="Estilo"/>
      </w:pPr>
    </w:p>
    <w:p w14:paraId="48D593BB" w14:textId="77777777" w:rsidR="00212E32" w:rsidRDefault="00212E32" w:rsidP="00212E32">
      <w:pPr>
        <w:pStyle w:val="Estilo"/>
      </w:pPr>
      <w:r>
        <w:t>X. El listado de aportantes a las precampañas y campañas políticas;</w:t>
      </w:r>
    </w:p>
    <w:p w14:paraId="44913610" w14:textId="77777777" w:rsidR="00212E32" w:rsidRDefault="00212E32" w:rsidP="00212E32">
      <w:pPr>
        <w:pStyle w:val="Estilo"/>
      </w:pPr>
    </w:p>
    <w:p w14:paraId="11D3E872" w14:textId="77777777" w:rsidR="00212E32" w:rsidRDefault="00212E32" w:rsidP="00212E32">
      <w:pPr>
        <w:pStyle w:val="Estilo"/>
      </w:pPr>
      <w:r>
        <w:t>XI. El acta de la asamblea constitutiva;</w:t>
      </w:r>
    </w:p>
    <w:p w14:paraId="09890EB8" w14:textId="77777777" w:rsidR="00212E32" w:rsidRDefault="00212E32" w:rsidP="00212E32">
      <w:pPr>
        <w:pStyle w:val="Estilo"/>
      </w:pPr>
    </w:p>
    <w:p w14:paraId="6A067040" w14:textId="77777777" w:rsidR="00212E32" w:rsidRDefault="00212E32" w:rsidP="00212E32">
      <w:pPr>
        <w:pStyle w:val="Estilo"/>
      </w:pPr>
      <w:r>
        <w:t>XII. Las demarcaciones electorales en las que participen;</w:t>
      </w:r>
    </w:p>
    <w:p w14:paraId="140D2510" w14:textId="77777777" w:rsidR="00212E32" w:rsidRDefault="00212E32" w:rsidP="00212E32">
      <w:pPr>
        <w:pStyle w:val="Estilo"/>
      </w:pPr>
    </w:p>
    <w:p w14:paraId="57539A2C" w14:textId="77777777" w:rsidR="00212E32" w:rsidRDefault="00212E32" w:rsidP="00212E32">
      <w:pPr>
        <w:pStyle w:val="Estilo"/>
      </w:pPr>
      <w:r>
        <w:t>XIII. Los tiempos que les corresponden en canales de radio y televisión;</w:t>
      </w:r>
    </w:p>
    <w:p w14:paraId="3D4E6F23" w14:textId="77777777" w:rsidR="00212E32" w:rsidRDefault="00212E32" w:rsidP="00212E32">
      <w:pPr>
        <w:pStyle w:val="Estilo"/>
      </w:pPr>
    </w:p>
    <w:p w14:paraId="050A73CD" w14:textId="77777777" w:rsidR="00212E32" w:rsidRDefault="00212E32" w:rsidP="00212E32">
      <w:pPr>
        <w:pStyle w:val="Estilo"/>
      </w:pPr>
      <w:r>
        <w:t>XIV. Sus documentos básicos, plataformas electorales y programas de gobierno y los mecanismos de designación de los órganos de dirección en sus respectivos ámbitos;</w:t>
      </w:r>
    </w:p>
    <w:p w14:paraId="7D092A07" w14:textId="77777777" w:rsidR="00212E32" w:rsidRDefault="00212E32" w:rsidP="00212E32">
      <w:pPr>
        <w:pStyle w:val="Estilo"/>
      </w:pPr>
    </w:p>
    <w:p w14:paraId="639E5556" w14:textId="77777777" w:rsidR="00212E32" w:rsidRDefault="00212E32" w:rsidP="00212E32">
      <w:pPr>
        <w:pStyle w:val="Estilo"/>
      </w:pPr>
      <w:r>
        <w:t>XV. El directorio de sus órganos de dirección nacionales, estatales, municipales, del Distrito Federal y, en su caso, regionales, delegacionales y distritales;</w:t>
      </w:r>
    </w:p>
    <w:p w14:paraId="4C3CBBC1" w14:textId="77777777" w:rsidR="00212E32" w:rsidRDefault="00212E32" w:rsidP="00212E32">
      <w:pPr>
        <w:pStyle w:val="Estilo"/>
      </w:pPr>
    </w:p>
    <w:p w14:paraId="50FBAA16" w14:textId="77777777" w:rsidR="00212E32" w:rsidRDefault="00212E32" w:rsidP="00212E32">
      <w:pPr>
        <w:pStyle w:val="Estilo"/>
      </w:pPr>
      <w:r>
        <w:t>XVI.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61B8F910" w14:textId="77777777" w:rsidR="00212E32" w:rsidRDefault="00212E32" w:rsidP="00212E32">
      <w:pPr>
        <w:pStyle w:val="Estilo"/>
      </w:pPr>
    </w:p>
    <w:p w14:paraId="1037CA4F" w14:textId="77777777" w:rsidR="00212E32" w:rsidRDefault="00212E32" w:rsidP="00212E32">
      <w:pPr>
        <w:pStyle w:val="Estilo"/>
      </w:pPr>
      <w:r>
        <w:t>XVII. El currículo con fotografía reciente de todos los precandidatos y candidatos a cargos de elección popular, con el cargo al que se postula, el distrito electoral y la entidad federativa;</w:t>
      </w:r>
    </w:p>
    <w:p w14:paraId="4758F6F7" w14:textId="77777777" w:rsidR="00212E32" w:rsidRDefault="00212E32" w:rsidP="00212E32">
      <w:pPr>
        <w:pStyle w:val="Estilo"/>
      </w:pPr>
    </w:p>
    <w:p w14:paraId="3B073966" w14:textId="77777777" w:rsidR="00212E32" w:rsidRDefault="00212E32" w:rsidP="00212E32">
      <w:pPr>
        <w:pStyle w:val="Estilo"/>
      </w:pPr>
      <w:r>
        <w:t>XVIII. El currículo de los dirigentes a nivel nacional, estatal y municipal;</w:t>
      </w:r>
    </w:p>
    <w:p w14:paraId="1F31C577" w14:textId="77777777" w:rsidR="00212E32" w:rsidRDefault="00212E32" w:rsidP="00212E32">
      <w:pPr>
        <w:pStyle w:val="Estilo"/>
      </w:pPr>
    </w:p>
    <w:p w14:paraId="53711DAD" w14:textId="77777777" w:rsidR="00212E32" w:rsidRDefault="00212E32" w:rsidP="00212E32">
      <w:pPr>
        <w:pStyle w:val="Estilo"/>
      </w:pPr>
      <w:r>
        <w:t>XIX. Los convenios de frente, coalición o fusión que celebren o de participación electoral que realicen con agrupaciones políticas nacionales;</w:t>
      </w:r>
    </w:p>
    <w:p w14:paraId="358C5F93" w14:textId="77777777" w:rsidR="00212E32" w:rsidRDefault="00212E32" w:rsidP="00212E32">
      <w:pPr>
        <w:pStyle w:val="Estilo"/>
      </w:pPr>
    </w:p>
    <w:p w14:paraId="653B4931" w14:textId="77777777" w:rsidR="00212E32" w:rsidRDefault="00212E32" w:rsidP="00212E32">
      <w:pPr>
        <w:pStyle w:val="Estilo"/>
      </w:pPr>
      <w:r>
        <w:t>XX. Las convocatorias que emitan para la elección de sus dirigentes o la postulación de sus candidatos a cargos de elección popular y, en su caso, el registro correspondiente;</w:t>
      </w:r>
    </w:p>
    <w:p w14:paraId="2E73BEE2" w14:textId="77777777" w:rsidR="00212E32" w:rsidRDefault="00212E32" w:rsidP="00212E32">
      <w:pPr>
        <w:pStyle w:val="Estilo"/>
      </w:pPr>
    </w:p>
    <w:p w14:paraId="296EB507" w14:textId="77777777" w:rsidR="00212E32" w:rsidRDefault="00212E32" w:rsidP="00212E32">
      <w:pPr>
        <w:pStyle w:val="Estilo"/>
      </w:pPr>
      <w:r>
        <w:t>XXI. Los responsables de los procesos internos de evaluación y selección de candidatos a cargos de elección popular, conforme a su normatividad interna;</w:t>
      </w:r>
    </w:p>
    <w:p w14:paraId="1723879D" w14:textId="77777777" w:rsidR="00212E32" w:rsidRDefault="00212E32" w:rsidP="00212E32">
      <w:pPr>
        <w:pStyle w:val="Estilo"/>
      </w:pPr>
    </w:p>
    <w:p w14:paraId="4916631B" w14:textId="77777777" w:rsidR="00212E32" w:rsidRDefault="00212E32" w:rsidP="00212E32">
      <w:pPr>
        <w:pStyle w:val="Estilo"/>
      </w:pPr>
      <w:r>
        <w:t>XXII. Informes sobre el gasto del financiamiento público ordinario recibido para la capacitación, promoción y desarrollo del liderazgo político de las mujeres;</w:t>
      </w:r>
    </w:p>
    <w:p w14:paraId="7AE4F12D" w14:textId="77777777" w:rsidR="00212E32" w:rsidRDefault="00212E32" w:rsidP="00212E32">
      <w:pPr>
        <w:pStyle w:val="Estilo"/>
      </w:pPr>
    </w:p>
    <w:p w14:paraId="3C053A8B" w14:textId="77777777" w:rsidR="00212E32" w:rsidRDefault="00212E32" w:rsidP="00212E32">
      <w:pPr>
        <w:pStyle w:val="Estilo"/>
      </w:pPr>
      <w:r>
        <w:t>XXIII. Las resoluciones dictadas por los órganos de control;</w:t>
      </w:r>
    </w:p>
    <w:p w14:paraId="2FA3AF41" w14:textId="77777777" w:rsidR="00212E32" w:rsidRDefault="00212E32" w:rsidP="00212E32">
      <w:pPr>
        <w:pStyle w:val="Estilo"/>
      </w:pPr>
    </w:p>
    <w:p w14:paraId="35871267" w14:textId="77777777" w:rsidR="00212E32" w:rsidRDefault="00212E32" w:rsidP="00212E32">
      <w:pPr>
        <w:pStyle w:val="Estilo"/>
      </w:pPr>
      <w:r>
        <w:t>XXIV. Los montos de financiamiento público otorgados mensualmente, en cualquier modalidad, a sus órganos nacionales, estatales, municipales y del Distrito Federal, así como los descuentos correspondientes a sanciones;</w:t>
      </w:r>
    </w:p>
    <w:p w14:paraId="19D9BF54" w14:textId="77777777" w:rsidR="00212E32" w:rsidRDefault="00212E32" w:rsidP="00212E32">
      <w:pPr>
        <w:pStyle w:val="Estilo"/>
      </w:pPr>
    </w:p>
    <w:p w14:paraId="518DBF0C" w14:textId="77777777" w:rsidR="00212E32" w:rsidRDefault="00212E32" w:rsidP="00212E32">
      <w:pPr>
        <w:pStyle w:val="Estilo"/>
      </w:pPr>
      <w:r>
        <w:t>XXV. El estado de situación financiera y patrimonial; el inventario de los bienes inmuebles de los que sean propietarios, así como los anexos que formen parte integrante de los documentos anteriores;</w:t>
      </w:r>
    </w:p>
    <w:p w14:paraId="45E71EC7" w14:textId="77777777" w:rsidR="00212E32" w:rsidRDefault="00212E32" w:rsidP="00212E32">
      <w:pPr>
        <w:pStyle w:val="Estilo"/>
      </w:pPr>
    </w:p>
    <w:p w14:paraId="4E9495F4" w14:textId="77777777" w:rsidR="00212E32" w:rsidRDefault="00212E32" w:rsidP="00212E32">
      <w:pPr>
        <w:pStyle w:val="Estilo"/>
      </w:pPr>
      <w:r>
        <w:t>XXVI. Las resoluciones que emitan sus órganos disciplinarios de cualquier nivel, una vez que hayan causado estado;</w:t>
      </w:r>
    </w:p>
    <w:p w14:paraId="35498D6E" w14:textId="77777777" w:rsidR="00212E32" w:rsidRDefault="00212E32" w:rsidP="00212E32">
      <w:pPr>
        <w:pStyle w:val="Estilo"/>
      </w:pPr>
    </w:p>
    <w:p w14:paraId="61C37BFE" w14:textId="77777777" w:rsidR="00212E32" w:rsidRDefault="00212E32" w:rsidP="00212E32">
      <w:pPr>
        <w:pStyle w:val="Estilo"/>
      </w:pPr>
      <w:r>
        <w:t>XXVII. Los nombres de sus representantes ante la autoridad electoral competente;</w:t>
      </w:r>
    </w:p>
    <w:p w14:paraId="2378A09B" w14:textId="77777777" w:rsidR="00212E32" w:rsidRDefault="00212E32" w:rsidP="00212E32">
      <w:pPr>
        <w:pStyle w:val="Estilo"/>
      </w:pPr>
    </w:p>
    <w:p w14:paraId="65B63246" w14:textId="77777777" w:rsidR="00212E32" w:rsidRDefault="00212E32" w:rsidP="00212E32">
      <w:pPr>
        <w:pStyle w:val="Estilo"/>
      </w:pPr>
      <w:r>
        <w:t>XXVIII. Los mecanismos de control y supervisión aplicados a los procesos internos de selección de candidatos;</w:t>
      </w:r>
    </w:p>
    <w:p w14:paraId="19B38AB6" w14:textId="77777777" w:rsidR="00212E32" w:rsidRDefault="00212E32" w:rsidP="00212E32">
      <w:pPr>
        <w:pStyle w:val="Estilo"/>
      </w:pPr>
    </w:p>
    <w:p w14:paraId="17DD3572" w14:textId="77777777" w:rsidR="00212E32" w:rsidRDefault="00212E32" w:rsidP="00212E32">
      <w:pPr>
        <w:pStyle w:val="Estilo"/>
      </w:pPr>
      <w:r>
        <w:t>XXIX. El listado de fundaciones, asociaciones, centros o institutos de investigación o capacitación o cualquier otro que reciban apoyo económico de los partidos políticos, así como los montos destinados para tal efecto, y</w:t>
      </w:r>
    </w:p>
    <w:p w14:paraId="1C581B47" w14:textId="77777777" w:rsidR="00212E32" w:rsidRDefault="00212E32" w:rsidP="00212E32">
      <w:pPr>
        <w:pStyle w:val="Estilo"/>
      </w:pPr>
    </w:p>
    <w:p w14:paraId="7B1B237E" w14:textId="77777777" w:rsidR="00212E32" w:rsidRDefault="00212E32" w:rsidP="00212E32">
      <w:pPr>
        <w:pStyle w:val="Estilo"/>
      </w:pPr>
      <w:r>
        <w:t>XXX. Las resoluciones que dicte la autoridad electoral competente respecto de los informes de ingresos y gastos.</w:t>
      </w:r>
    </w:p>
    <w:p w14:paraId="5B2D9B86" w14:textId="77777777" w:rsidR="00212E32" w:rsidRDefault="00212E32" w:rsidP="00212E32">
      <w:pPr>
        <w:pStyle w:val="Estilo"/>
      </w:pPr>
    </w:p>
    <w:p w14:paraId="7FB43C2B" w14:textId="77777777" w:rsidR="00212E32" w:rsidRDefault="00212E32" w:rsidP="00212E32">
      <w:pPr>
        <w:pStyle w:val="Estilo"/>
      </w:pPr>
      <w:r>
        <w:t>Artículo 77. 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14:paraId="40752B51" w14:textId="77777777" w:rsidR="00212E32" w:rsidRDefault="00212E32" w:rsidP="00212E32">
      <w:pPr>
        <w:pStyle w:val="Estilo"/>
      </w:pPr>
    </w:p>
    <w:p w14:paraId="6A0B9944" w14:textId="77777777" w:rsidR="00212E32" w:rsidRDefault="00212E32" w:rsidP="00212E32">
      <w:pPr>
        <w:pStyle w:val="Estilo"/>
      </w:pPr>
      <w:r>
        <w:t>I. El nombre del servidor público y de la persona física o moral que represente al fideicomitente, al fiduciario y al fideicomisario;</w:t>
      </w:r>
    </w:p>
    <w:p w14:paraId="5A03B38C" w14:textId="77777777" w:rsidR="00212E32" w:rsidRDefault="00212E32" w:rsidP="00212E32">
      <w:pPr>
        <w:pStyle w:val="Estilo"/>
      </w:pPr>
    </w:p>
    <w:p w14:paraId="5B0BE6A3" w14:textId="77777777" w:rsidR="00212E32" w:rsidRDefault="00212E32" w:rsidP="00212E32">
      <w:pPr>
        <w:pStyle w:val="Estilo"/>
      </w:pPr>
      <w:r>
        <w:t>II. La unidad administrativa responsable del fideicomiso;</w:t>
      </w:r>
    </w:p>
    <w:p w14:paraId="729BE0D1" w14:textId="77777777" w:rsidR="00212E32" w:rsidRDefault="00212E32" w:rsidP="00212E32">
      <w:pPr>
        <w:pStyle w:val="Estilo"/>
      </w:pPr>
    </w:p>
    <w:p w14:paraId="610C9774" w14:textId="77777777" w:rsidR="00212E32" w:rsidRDefault="00212E32" w:rsidP="00212E32">
      <w:pPr>
        <w:pStyle w:val="Estilo"/>
      </w:pPr>
      <w:r>
        <w:t>III. El monto total, el uso y destino del patrimonio fideicomitido, distinguiendo las aportaciones públicas y fuente de los recursos, los subsidios, donaciones, transferencias, excedentes, inversiones realizadas y aportaciones o subvenciones que reciban;</w:t>
      </w:r>
    </w:p>
    <w:p w14:paraId="3B1B1BC7" w14:textId="77777777" w:rsidR="00212E32" w:rsidRDefault="00212E32" w:rsidP="00212E32">
      <w:pPr>
        <w:pStyle w:val="Estilo"/>
      </w:pPr>
    </w:p>
    <w:p w14:paraId="1A056495" w14:textId="77777777" w:rsidR="00212E32" w:rsidRDefault="00212E32" w:rsidP="00212E32">
      <w:pPr>
        <w:pStyle w:val="Estilo"/>
      </w:pPr>
      <w:r>
        <w:t>IV. El saldo total al cierre del ejercicio fiscal, sin perjuicio de los demás informes que deban presentarse en los términos de las disposiciones aplicables;</w:t>
      </w:r>
    </w:p>
    <w:p w14:paraId="5BF05FF3" w14:textId="77777777" w:rsidR="00212E32" w:rsidRDefault="00212E32" w:rsidP="00212E32">
      <w:pPr>
        <w:pStyle w:val="Estilo"/>
      </w:pPr>
    </w:p>
    <w:p w14:paraId="2F9DD37B" w14:textId="77777777" w:rsidR="00212E32" w:rsidRDefault="00212E32" w:rsidP="00212E32">
      <w:pPr>
        <w:pStyle w:val="Estilo"/>
      </w:pPr>
      <w:r>
        <w:t>V. Las modificaciones que, en su caso, sufran los contratos o decretos de constitución del fideicomiso o del fondo público;</w:t>
      </w:r>
    </w:p>
    <w:p w14:paraId="54C6E63B" w14:textId="77777777" w:rsidR="00212E32" w:rsidRDefault="00212E32" w:rsidP="00212E32">
      <w:pPr>
        <w:pStyle w:val="Estilo"/>
      </w:pPr>
    </w:p>
    <w:p w14:paraId="6D7B4963" w14:textId="77777777" w:rsidR="00212E32" w:rsidRDefault="00212E32" w:rsidP="00212E32">
      <w:pPr>
        <w:pStyle w:val="Estilo"/>
      </w:pPr>
      <w:r>
        <w:t>VI. El padrón de beneficiarios, en su caso;</w:t>
      </w:r>
    </w:p>
    <w:p w14:paraId="2DBB40A5" w14:textId="77777777" w:rsidR="00212E32" w:rsidRDefault="00212E32" w:rsidP="00212E32">
      <w:pPr>
        <w:pStyle w:val="Estilo"/>
      </w:pPr>
    </w:p>
    <w:p w14:paraId="03ABC027" w14:textId="77777777" w:rsidR="00212E32" w:rsidRDefault="00212E32" w:rsidP="00212E32">
      <w:pPr>
        <w:pStyle w:val="Estilo"/>
      </w:pPr>
      <w:r>
        <w:t>VII. Causas por las que, en su caso, se inicie el proceso de constitución o extinción del fideicomiso o fondo público, especificando, de manera detallada, los recursos financieros destinados para tal efecto, y</w:t>
      </w:r>
    </w:p>
    <w:p w14:paraId="6EF75335" w14:textId="77777777" w:rsidR="00212E32" w:rsidRDefault="00212E32" w:rsidP="00212E32">
      <w:pPr>
        <w:pStyle w:val="Estilo"/>
      </w:pPr>
    </w:p>
    <w:p w14:paraId="21401D8E" w14:textId="77777777" w:rsidR="00212E32" w:rsidRDefault="00212E32" w:rsidP="00212E32">
      <w:pPr>
        <w:pStyle w:val="Estilo"/>
      </w:pPr>
      <w:r>
        <w:t>VIII. Los contratos de obras, adquisiciones y servicios que involucren recursos públicos del fideicomiso, así como los honorarios derivados de los servicios y operaciones que realice la institución de crédito o la fiduciaria.</w:t>
      </w:r>
    </w:p>
    <w:p w14:paraId="33BA8975" w14:textId="77777777" w:rsidR="00212E32" w:rsidRDefault="00212E32" w:rsidP="00212E32">
      <w:pPr>
        <w:pStyle w:val="Estilo"/>
      </w:pPr>
    </w:p>
    <w:p w14:paraId="1638222D" w14:textId="77777777" w:rsidR="00212E32" w:rsidRDefault="00212E32" w:rsidP="00212E32">
      <w:pPr>
        <w:pStyle w:val="Estilo"/>
      </w:pPr>
      <w:r>
        <w:t>Artículo 78. Las autoridades administrativas y jurisdiccionales en materia laboral deberán poner a disposición del público y mantener actualizada y accesible, la siguiente información de los sindicatos:</w:t>
      </w:r>
    </w:p>
    <w:p w14:paraId="0283D591" w14:textId="77777777" w:rsidR="00212E32" w:rsidRDefault="00212E32" w:rsidP="00212E32">
      <w:pPr>
        <w:pStyle w:val="Estilo"/>
      </w:pPr>
    </w:p>
    <w:p w14:paraId="16A4DE84" w14:textId="77777777" w:rsidR="00212E32" w:rsidRDefault="00212E32" w:rsidP="00212E32">
      <w:pPr>
        <w:pStyle w:val="Estilo"/>
      </w:pPr>
      <w:r>
        <w:t>I. Los documentos del registro de los sindicatos, que deberán contener, entre otros:</w:t>
      </w:r>
    </w:p>
    <w:p w14:paraId="4DF92254" w14:textId="77777777" w:rsidR="00212E32" w:rsidRDefault="00212E32" w:rsidP="00212E32">
      <w:pPr>
        <w:pStyle w:val="Estilo"/>
      </w:pPr>
    </w:p>
    <w:p w14:paraId="69A6E015" w14:textId="77777777" w:rsidR="00212E32" w:rsidRDefault="00212E32" w:rsidP="00212E32">
      <w:pPr>
        <w:pStyle w:val="Estilo"/>
      </w:pPr>
      <w:r>
        <w:t>a) El domicilio;</w:t>
      </w:r>
    </w:p>
    <w:p w14:paraId="41EF713A" w14:textId="77777777" w:rsidR="00212E32" w:rsidRDefault="00212E32" w:rsidP="00212E32">
      <w:pPr>
        <w:pStyle w:val="Estilo"/>
      </w:pPr>
    </w:p>
    <w:p w14:paraId="19D7919E" w14:textId="77777777" w:rsidR="00212E32" w:rsidRDefault="00212E32" w:rsidP="00212E32">
      <w:pPr>
        <w:pStyle w:val="Estilo"/>
      </w:pPr>
      <w:r>
        <w:t>b) Número de registro;</w:t>
      </w:r>
    </w:p>
    <w:p w14:paraId="7DFA222D" w14:textId="77777777" w:rsidR="00212E32" w:rsidRDefault="00212E32" w:rsidP="00212E32">
      <w:pPr>
        <w:pStyle w:val="Estilo"/>
      </w:pPr>
    </w:p>
    <w:p w14:paraId="7FFE18FF" w14:textId="77777777" w:rsidR="00212E32" w:rsidRDefault="00212E32" w:rsidP="00212E32">
      <w:pPr>
        <w:pStyle w:val="Estilo"/>
      </w:pPr>
      <w:r>
        <w:t>c) Nombre del sindicato;</w:t>
      </w:r>
    </w:p>
    <w:p w14:paraId="5211EA31" w14:textId="77777777" w:rsidR="00212E32" w:rsidRDefault="00212E32" w:rsidP="00212E32">
      <w:pPr>
        <w:pStyle w:val="Estilo"/>
      </w:pPr>
    </w:p>
    <w:p w14:paraId="145247E0" w14:textId="77777777" w:rsidR="00212E32" w:rsidRDefault="00212E32" w:rsidP="00212E32">
      <w:pPr>
        <w:pStyle w:val="Estilo"/>
      </w:pPr>
      <w:r>
        <w:t>d) Nombre de los integrantes del comité ejecutivo y comisiones que ejerzan funciones de vigilancia;</w:t>
      </w:r>
    </w:p>
    <w:p w14:paraId="339C0955" w14:textId="77777777" w:rsidR="00212E32" w:rsidRDefault="00212E32" w:rsidP="00212E32">
      <w:pPr>
        <w:pStyle w:val="Estilo"/>
      </w:pPr>
    </w:p>
    <w:p w14:paraId="041EDB1F" w14:textId="77777777" w:rsidR="00212E32" w:rsidRDefault="00212E32" w:rsidP="00212E32">
      <w:pPr>
        <w:pStyle w:val="Estilo"/>
      </w:pPr>
      <w:r>
        <w:t>e) Fecha de vigencia del comité ejecutivo;</w:t>
      </w:r>
    </w:p>
    <w:p w14:paraId="2EC8F48D" w14:textId="77777777" w:rsidR="00212E32" w:rsidRDefault="00212E32" w:rsidP="00212E32">
      <w:pPr>
        <w:pStyle w:val="Estilo"/>
      </w:pPr>
    </w:p>
    <w:p w14:paraId="6E5A9937" w14:textId="77777777" w:rsidR="00212E32" w:rsidRDefault="00212E32" w:rsidP="00212E32">
      <w:pPr>
        <w:pStyle w:val="Estilo"/>
      </w:pPr>
      <w:r>
        <w:t>f) Número de socios;</w:t>
      </w:r>
    </w:p>
    <w:p w14:paraId="24B4C493" w14:textId="77777777" w:rsidR="00212E32" w:rsidRDefault="00212E32" w:rsidP="00212E32">
      <w:pPr>
        <w:pStyle w:val="Estilo"/>
      </w:pPr>
    </w:p>
    <w:p w14:paraId="45E5FCF7" w14:textId="77777777" w:rsidR="00212E32" w:rsidRDefault="00212E32" w:rsidP="00212E32">
      <w:pPr>
        <w:pStyle w:val="Estilo"/>
      </w:pPr>
      <w:r>
        <w:t>g) Centro de trabajo al que pertenezcan, y</w:t>
      </w:r>
    </w:p>
    <w:p w14:paraId="23266719" w14:textId="77777777" w:rsidR="00212E32" w:rsidRDefault="00212E32" w:rsidP="00212E32">
      <w:pPr>
        <w:pStyle w:val="Estilo"/>
      </w:pPr>
    </w:p>
    <w:p w14:paraId="134DFBFB" w14:textId="77777777" w:rsidR="00212E32" w:rsidRDefault="00212E32" w:rsidP="00212E32">
      <w:pPr>
        <w:pStyle w:val="Estilo"/>
      </w:pPr>
      <w:r>
        <w:t>h) Central a la que pertenezcan, en su caso;</w:t>
      </w:r>
    </w:p>
    <w:p w14:paraId="31C8941E" w14:textId="77777777" w:rsidR="00212E32" w:rsidRDefault="00212E32" w:rsidP="00212E32">
      <w:pPr>
        <w:pStyle w:val="Estilo"/>
      </w:pPr>
    </w:p>
    <w:p w14:paraId="76E704C2" w14:textId="77777777" w:rsidR="00212E32" w:rsidRDefault="00212E32" w:rsidP="00212E32">
      <w:pPr>
        <w:pStyle w:val="Estilo"/>
      </w:pPr>
      <w:r>
        <w:t>II. Las tomas de nota;</w:t>
      </w:r>
    </w:p>
    <w:p w14:paraId="17AE79B8" w14:textId="77777777" w:rsidR="00212E32" w:rsidRDefault="00212E32" w:rsidP="00212E32">
      <w:pPr>
        <w:pStyle w:val="Estilo"/>
      </w:pPr>
    </w:p>
    <w:p w14:paraId="1B804969" w14:textId="77777777" w:rsidR="00212E32" w:rsidRDefault="00212E32" w:rsidP="00212E32">
      <w:pPr>
        <w:pStyle w:val="Estilo"/>
      </w:pPr>
      <w:r>
        <w:t>III. El estatuto;</w:t>
      </w:r>
    </w:p>
    <w:p w14:paraId="238CF226" w14:textId="77777777" w:rsidR="00212E32" w:rsidRDefault="00212E32" w:rsidP="00212E32">
      <w:pPr>
        <w:pStyle w:val="Estilo"/>
      </w:pPr>
    </w:p>
    <w:p w14:paraId="71326DB3" w14:textId="77777777" w:rsidR="00212E32" w:rsidRDefault="00212E32" w:rsidP="00212E32">
      <w:pPr>
        <w:pStyle w:val="Estilo"/>
      </w:pPr>
      <w:r>
        <w:t>IV. El padrón de socios;</w:t>
      </w:r>
    </w:p>
    <w:p w14:paraId="36A75A53" w14:textId="77777777" w:rsidR="00212E32" w:rsidRDefault="00212E32" w:rsidP="00212E32">
      <w:pPr>
        <w:pStyle w:val="Estilo"/>
      </w:pPr>
    </w:p>
    <w:p w14:paraId="4D40E404" w14:textId="77777777" w:rsidR="00212E32" w:rsidRDefault="00212E32" w:rsidP="00212E32">
      <w:pPr>
        <w:pStyle w:val="Estilo"/>
      </w:pPr>
      <w:r>
        <w:t>V. Las actas de asamblea;</w:t>
      </w:r>
    </w:p>
    <w:p w14:paraId="4D783A54" w14:textId="77777777" w:rsidR="00212E32" w:rsidRDefault="00212E32" w:rsidP="00212E32">
      <w:pPr>
        <w:pStyle w:val="Estilo"/>
      </w:pPr>
    </w:p>
    <w:p w14:paraId="1862904B" w14:textId="77777777" w:rsidR="00212E32" w:rsidRDefault="00212E32" w:rsidP="00212E32">
      <w:pPr>
        <w:pStyle w:val="Estilo"/>
      </w:pPr>
      <w:r>
        <w:t>VI. Los reglamentos interiores de trabajo;</w:t>
      </w:r>
    </w:p>
    <w:p w14:paraId="184656AE" w14:textId="77777777" w:rsidR="00212E32" w:rsidRDefault="00212E32" w:rsidP="00212E32">
      <w:pPr>
        <w:pStyle w:val="Estilo"/>
      </w:pPr>
    </w:p>
    <w:p w14:paraId="5D7804FC" w14:textId="77777777" w:rsidR="00212E32" w:rsidRDefault="00212E32" w:rsidP="00212E32">
      <w:pPr>
        <w:pStyle w:val="Estilo"/>
      </w:pPr>
      <w:r>
        <w:t>VII. Los contratos colectivos, incluyendo el tabulador, convenios y las condiciones generales de trabajo, y</w:t>
      </w:r>
    </w:p>
    <w:p w14:paraId="60642517" w14:textId="77777777" w:rsidR="00212E32" w:rsidRDefault="00212E32" w:rsidP="00212E32">
      <w:pPr>
        <w:pStyle w:val="Estilo"/>
      </w:pPr>
    </w:p>
    <w:p w14:paraId="7CEFD29F" w14:textId="77777777" w:rsidR="00212E32" w:rsidRDefault="00212E32" w:rsidP="00212E32">
      <w:pPr>
        <w:pStyle w:val="Estilo"/>
      </w:pPr>
      <w:r>
        <w:t>VIII. Todos los documentos contenidos en el Expediente de registro sindical y de contratos colectivos de trabajo.</w:t>
      </w:r>
    </w:p>
    <w:p w14:paraId="177013DA" w14:textId="77777777" w:rsidR="00212E32" w:rsidRDefault="00212E32" w:rsidP="00212E32">
      <w:pPr>
        <w:pStyle w:val="Estilo"/>
      </w:pPr>
    </w:p>
    <w:p w14:paraId="41B64FDD" w14:textId="77777777" w:rsidR="00212E32" w:rsidRDefault="00212E32" w:rsidP="00212E32">
      <w:pPr>
        <w:pStyle w:val="Estilo"/>
      </w:pPr>
      <w:r>
        <w:t>Las autoridades administrativas y jurisdiccionales en materia laboral deberán expedir copias de los documentos que obren en los Expedientes de los registros a los solicitantes que los requieran, de conformidad con el procedimiento de acceso a la información.</w:t>
      </w:r>
    </w:p>
    <w:p w14:paraId="0A229792" w14:textId="77777777" w:rsidR="00212E32" w:rsidRDefault="00212E32" w:rsidP="00212E32">
      <w:pPr>
        <w:pStyle w:val="Estilo"/>
      </w:pPr>
    </w:p>
    <w:p w14:paraId="6C1D7E0C" w14:textId="77777777" w:rsidR="00212E32" w:rsidRDefault="00212E32" w:rsidP="00212E32">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14:paraId="42799389" w14:textId="77777777" w:rsidR="00212E32" w:rsidRDefault="00212E32" w:rsidP="00212E32">
      <w:pPr>
        <w:pStyle w:val="Estilo"/>
      </w:pPr>
    </w:p>
    <w:p w14:paraId="4D1DCE4D" w14:textId="77777777" w:rsidR="00212E32" w:rsidRDefault="00212E32" w:rsidP="00212E32">
      <w:pPr>
        <w:pStyle w:val="Estilo"/>
      </w:pPr>
      <w:r>
        <w:t>Artículo 79. 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14:paraId="0B805085" w14:textId="77777777" w:rsidR="00212E32" w:rsidRDefault="00212E32" w:rsidP="00212E32">
      <w:pPr>
        <w:pStyle w:val="Estilo"/>
      </w:pPr>
    </w:p>
    <w:p w14:paraId="549DAB0C" w14:textId="77777777" w:rsidR="00212E32" w:rsidRDefault="00212E32" w:rsidP="00212E32">
      <w:pPr>
        <w:pStyle w:val="Estilo"/>
      </w:pPr>
      <w:r>
        <w:t>I. Contratos y convenios entre sindicatos y autoridades;</w:t>
      </w:r>
    </w:p>
    <w:p w14:paraId="3FB7D60F" w14:textId="77777777" w:rsidR="00212E32" w:rsidRDefault="00212E32" w:rsidP="00212E32">
      <w:pPr>
        <w:pStyle w:val="Estilo"/>
      </w:pPr>
    </w:p>
    <w:p w14:paraId="0A9BCA1B" w14:textId="77777777" w:rsidR="00212E32" w:rsidRDefault="00212E32" w:rsidP="00212E32">
      <w:pPr>
        <w:pStyle w:val="Estilo"/>
      </w:pPr>
      <w:r>
        <w:t>II. El directorio del Comité Ejecutivo;</w:t>
      </w:r>
    </w:p>
    <w:p w14:paraId="15A51A52" w14:textId="77777777" w:rsidR="00212E32" w:rsidRDefault="00212E32" w:rsidP="00212E32">
      <w:pPr>
        <w:pStyle w:val="Estilo"/>
      </w:pPr>
    </w:p>
    <w:p w14:paraId="79EF6B37" w14:textId="77777777" w:rsidR="00212E32" w:rsidRDefault="00212E32" w:rsidP="00212E32">
      <w:pPr>
        <w:pStyle w:val="Estilo"/>
      </w:pPr>
      <w:r>
        <w:t>III. El padrón de socios, y</w:t>
      </w:r>
    </w:p>
    <w:p w14:paraId="70F11C5B" w14:textId="77777777" w:rsidR="00212E32" w:rsidRDefault="00212E32" w:rsidP="00212E32">
      <w:pPr>
        <w:pStyle w:val="Estilo"/>
      </w:pPr>
    </w:p>
    <w:p w14:paraId="6CD9C72B" w14:textId="77777777" w:rsidR="00212E32" w:rsidRDefault="00212E32" w:rsidP="00212E32">
      <w:pPr>
        <w:pStyle w:val="Estilo"/>
      </w:pPr>
      <w:r>
        <w:t>IV. La relación detallada de los recursos públicos económicos, en especie, bienes o donativos que reciban y el informe detallado del ejercicio y destino final de los recursos públicos que ejerzan.</w:t>
      </w:r>
    </w:p>
    <w:p w14:paraId="79BA9D0D" w14:textId="77777777" w:rsidR="00212E32" w:rsidRDefault="00212E32" w:rsidP="00212E32">
      <w:pPr>
        <w:pStyle w:val="Estilo"/>
      </w:pPr>
    </w:p>
    <w:p w14:paraId="0727F33D" w14:textId="77777777" w:rsidR="00212E32" w:rsidRDefault="00212E32" w:rsidP="00212E32">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14:paraId="22AB13D9" w14:textId="77777777" w:rsidR="00212E32" w:rsidRDefault="00212E32" w:rsidP="00212E32">
      <w:pPr>
        <w:pStyle w:val="Estilo"/>
      </w:pPr>
    </w:p>
    <w:p w14:paraId="18253783" w14:textId="77777777" w:rsidR="00212E32" w:rsidRDefault="00212E32" w:rsidP="00212E32">
      <w:pPr>
        <w:pStyle w:val="Estilo"/>
      </w:pPr>
      <w:r>
        <w:t xml:space="preserve">Los sujetos obligados que asignen recursos públicos a los </w:t>
      </w:r>
      <w:proofErr w:type="gramStart"/>
      <w:r>
        <w:t>sindicatos,</w:t>
      </w:r>
      <w:proofErr w:type="gramEnd"/>
      <w:r>
        <w:t xml:space="preserve">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14:paraId="66CF6199" w14:textId="77777777" w:rsidR="00212E32" w:rsidRDefault="00212E32" w:rsidP="00212E32">
      <w:pPr>
        <w:pStyle w:val="Estilo"/>
      </w:pPr>
    </w:p>
    <w:p w14:paraId="3CE00F96" w14:textId="77777777" w:rsidR="00212E32" w:rsidRDefault="00212E32" w:rsidP="00212E32">
      <w:pPr>
        <w:pStyle w:val="Estilo"/>
      </w:pPr>
      <w:r>
        <w:t>Artículo 80. Para determinar la información adicional que publicarán todos los sujetos obligados de manera obligatoria, los Organismos garantes deberán:</w:t>
      </w:r>
    </w:p>
    <w:p w14:paraId="7AC2C1A2" w14:textId="77777777" w:rsidR="00212E32" w:rsidRDefault="00212E32" w:rsidP="00212E32">
      <w:pPr>
        <w:pStyle w:val="Estilo"/>
      </w:pPr>
    </w:p>
    <w:p w14:paraId="1C8B6362" w14:textId="77777777" w:rsidR="00212E32" w:rsidRDefault="00212E32" w:rsidP="00212E32">
      <w:pPr>
        <w:pStyle w:val="Estilo"/>
      </w:pPr>
      <w:r>
        <w:t>I. Solicitar a los sujetos obligados que, atendiendo a los lineamientos emitidos por el Sistema Nacional, remitan el listado de información que consideren de interés público;</w:t>
      </w:r>
    </w:p>
    <w:p w14:paraId="2A706013" w14:textId="77777777" w:rsidR="00212E32" w:rsidRDefault="00212E32" w:rsidP="00212E32">
      <w:pPr>
        <w:pStyle w:val="Estilo"/>
      </w:pPr>
    </w:p>
    <w:p w14:paraId="34227898" w14:textId="77777777" w:rsidR="00212E32" w:rsidRDefault="00212E32" w:rsidP="00212E32">
      <w:pPr>
        <w:pStyle w:val="Estilo"/>
      </w:pPr>
      <w:r>
        <w:t>II. Revisar el listado que remitió el sujeto obligado con base en las funciones, atribuciones y competencias que la normatividad aplicable le otorgue, y</w:t>
      </w:r>
    </w:p>
    <w:p w14:paraId="297921D5" w14:textId="77777777" w:rsidR="00212E32" w:rsidRDefault="00212E32" w:rsidP="00212E32">
      <w:pPr>
        <w:pStyle w:val="Estilo"/>
      </w:pPr>
    </w:p>
    <w:p w14:paraId="2713AE37" w14:textId="77777777" w:rsidR="00212E32" w:rsidRDefault="00212E32" w:rsidP="00212E32">
      <w:pPr>
        <w:pStyle w:val="Estilo"/>
      </w:pPr>
      <w:r>
        <w:t>III. Determinar el catálogo de información que el sujeto obligado deberá publicar como obligación de transparencia.</w:t>
      </w:r>
    </w:p>
    <w:p w14:paraId="390F328C" w14:textId="77777777" w:rsidR="00212E32" w:rsidRDefault="00212E32" w:rsidP="00212E32">
      <w:pPr>
        <w:pStyle w:val="Estilo"/>
      </w:pPr>
    </w:p>
    <w:p w14:paraId="1712F20A" w14:textId="77777777" w:rsidR="00212E32" w:rsidRDefault="00212E32" w:rsidP="00212E32">
      <w:pPr>
        <w:pStyle w:val="Estilo"/>
      </w:pPr>
    </w:p>
    <w:p w14:paraId="4CDC208E" w14:textId="77777777" w:rsidR="00212E32" w:rsidRDefault="00212E32" w:rsidP="00212E32">
      <w:pPr>
        <w:pStyle w:val="Estilo"/>
      </w:pPr>
      <w:r>
        <w:t>Capítulo IV</w:t>
      </w:r>
    </w:p>
    <w:p w14:paraId="33D9C6E5" w14:textId="77777777" w:rsidR="00212E32" w:rsidRDefault="00212E32" w:rsidP="00212E32">
      <w:pPr>
        <w:pStyle w:val="Estilo"/>
      </w:pPr>
    </w:p>
    <w:p w14:paraId="44B01AD4" w14:textId="77777777" w:rsidR="00212E32" w:rsidRDefault="00212E32" w:rsidP="00212E32">
      <w:pPr>
        <w:pStyle w:val="Estilo"/>
      </w:pPr>
      <w:r>
        <w:t>De las obligaciones específicas de las personas físicas o morales que reciben y ejercen recursos públicos o ejercen actos de autoridad</w:t>
      </w:r>
    </w:p>
    <w:p w14:paraId="3302167A" w14:textId="77777777" w:rsidR="00212E32" w:rsidRDefault="00212E32" w:rsidP="00212E32">
      <w:pPr>
        <w:pStyle w:val="Estilo"/>
      </w:pPr>
    </w:p>
    <w:p w14:paraId="72250987" w14:textId="77777777" w:rsidR="00212E32" w:rsidRDefault="00212E32" w:rsidP="00212E32">
      <w:pPr>
        <w:pStyle w:val="Estilo"/>
      </w:pPr>
      <w:r>
        <w:t>Artículo 81. 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11EB7DA0" w14:textId="77777777" w:rsidR="00212E32" w:rsidRDefault="00212E32" w:rsidP="00212E32">
      <w:pPr>
        <w:pStyle w:val="Estilo"/>
      </w:pPr>
    </w:p>
    <w:p w14:paraId="123F2717" w14:textId="77777777" w:rsidR="00212E32" w:rsidRDefault="00212E32" w:rsidP="00212E32">
      <w:pPr>
        <w:pStyle w:val="Estilo"/>
      </w:pPr>
      <w: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14:paraId="1BCB472B" w14:textId="77777777" w:rsidR="00212E32" w:rsidRDefault="00212E32" w:rsidP="00212E32">
      <w:pPr>
        <w:pStyle w:val="Estilo"/>
      </w:pPr>
    </w:p>
    <w:p w14:paraId="6075FDBB" w14:textId="77777777" w:rsidR="00212E32" w:rsidRDefault="00212E32" w:rsidP="00212E32">
      <w:pPr>
        <w:pStyle w:val="Estilo"/>
      </w:pPr>
      <w: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14:paraId="2993E938" w14:textId="77777777" w:rsidR="00212E32" w:rsidRDefault="00212E32" w:rsidP="00212E32">
      <w:pPr>
        <w:pStyle w:val="Estilo"/>
      </w:pPr>
    </w:p>
    <w:p w14:paraId="2A66CD9B" w14:textId="77777777" w:rsidR="00212E32" w:rsidRDefault="00212E32" w:rsidP="00212E32">
      <w:pPr>
        <w:pStyle w:val="Estilo"/>
      </w:pPr>
      <w:r>
        <w:t>Artículo 82. Para determinar la información que deberán hacer pública las personas físicas o morales que reciben y ejercen recursos públicos o realizan actos de autoridad, los Organismos garantes competentes deberán:</w:t>
      </w:r>
    </w:p>
    <w:p w14:paraId="44EA78FE" w14:textId="77777777" w:rsidR="00212E32" w:rsidRDefault="00212E32" w:rsidP="00212E32">
      <w:pPr>
        <w:pStyle w:val="Estilo"/>
      </w:pPr>
    </w:p>
    <w:p w14:paraId="72307F43" w14:textId="77777777" w:rsidR="00212E32" w:rsidRDefault="00212E32" w:rsidP="00212E32">
      <w:pPr>
        <w:pStyle w:val="Estilo"/>
      </w:pPr>
      <w:r>
        <w:t>I. Solicitar a las personas físicas o morales que, atendiendo a los lineamientos emitidos por el Sistema Nacional, remitan el listado de información que consideren de interés público;</w:t>
      </w:r>
    </w:p>
    <w:p w14:paraId="498F291F" w14:textId="77777777" w:rsidR="00212E32" w:rsidRDefault="00212E32" w:rsidP="00212E32">
      <w:pPr>
        <w:pStyle w:val="Estilo"/>
      </w:pPr>
    </w:p>
    <w:p w14:paraId="142966CD" w14:textId="77777777" w:rsidR="00212E32" w:rsidRDefault="00212E32" w:rsidP="00212E32">
      <w:pPr>
        <w:pStyle w:val="Estilo"/>
      </w:pPr>
      <w:r>
        <w:t>II. Revisar el listado que remitió la persona física o moral en la medida en que reciban y ejerzan recursos o realicen actos de autoridad que la normatividad aplicable le otorgue, y</w:t>
      </w:r>
    </w:p>
    <w:p w14:paraId="13598677" w14:textId="77777777" w:rsidR="00212E32" w:rsidRDefault="00212E32" w:rsidP="00212E32">
      <w:pPr>
        <w:pStyle w:val="Estilo"/>
      </w:pPr>
    </w:p>
    <w:p w14:paraId="6C883B59" w14:textId="77777777" w:rsidR="00212E32" w:rsidRDefault="00212E32" w:rsidP="00212E32">
      <w:pPr>
        <w:pStyle w:val="Estilo"/>
      </w:pPr>
      <w:r>
        <w:t>III. Determinar las obligaciones de transparencia que deben cumplir y los plazos para ello.</w:t>
      </w:r>
    </w:p>
    <w:p w14:paraId="4159C768" w14:textId="77777777" w:rsidR="00212E32" w:rsidRDefault="00212E32" w:rsidP="00212E32">
      <w:pPr>
        <w:pStyle w:val="Estilo"/>
      </w:pPr>
    </w:p>
    <w:p w14:paraId="2C43C736" w14:textId="77777777" w:rsidR="00212E32" w:rsidRDefault="00212E32" w:rsidP="00212E32">
      <w:pPr>
        <w:pStyle w:val="Estilo"/>
      </w:pPr>
    </w:p>
    <w:p w14:paraId="3F3E21B5" w14:textId="77777777" w:rsidR="00212E32" w:rsidRDefault="00212E32" w:rsidP="00212E32">
      <w:pPr>
        <w:pStyle w:val="Estilo"/>
      </w:pPr>
      <w:r>
        <w:t>Capítulo V</w:t>
      </w:r>
    </w:p>
    <w:p w14:paraId="4D9FF458" w14:textId="77777777" w:rsidR="00212E32" w:rsidRDefault="00212E32" w:rsidP="00212E32">
      <w:pPr>
        <w:pStyle w:val="Estilo"/>
      </w:pPr>
    </w:p>
    <w:p w14:paraId="0C6DBAC6" w14:textId="77777777" w:rsidR="00212E32" w:rsidRDefault="00212E32" w:rsidP="00212E32">
      <w:pPr>
        <w:pStyle w:val="Estilo"/>
      </w:pPr>
      <w:r>
        <w:t>De las obligaciones específicas en materia energética</w:t>
      </w:r>
    </w:p>
    <w:p w14:paraId="68A2F97F" w14:textId="77777777" w:rsidR="00212E32" w:rsidRDefault="00212E32" w:rsidP="00212E32">
      <w:pPr>
        <w:pStyle w:val="Estilo"/>
      </w:pPr>
    </w:p>
    <w:p w14:paraId="4F4A667C" w14:textId="77777777" w:rsidR="00212E32" w:rsidRDefault="00212E32" w:rsidP="00212E32">
      <w:pPr>
        <w:pStyle w:val="Estilo"/>
      </w:pPr>
      <w:r>
        <w:t>Artículo 83. 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14:paraId="744A8BB8" w14:textId="77777777" w:rsidR="00212E32" w:rsidRDefault="00212E32" w:rsidP="00212E32">
      <w:pPr>
        <w:pStyle w:val="Estilo"/>
      </w:pPr>
    </w:p>
    <w:p w14:paraId="6ADF0887" w14:textId="77777777" w:rsidR="00212E32" w:rsidRDefault="00212E32" w:rsidP="00212E32">
      <w:pPr>
        <w:pStyle w:val="Estilo"/>
      </w:pPr>
      <w: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p>
    <w:p w14:paraId="09571876" w14:textId="77777777" w:rsidR="00212E32" w:rsidRDefault="00212E32" w:rsidP="00212E32">
      <w:pPr>
        <w:pStyle w:val="Estilo"/>
      </w:pPr>
    </w:p>
    <w:p w14:paraId="6D520C41" w14:textId="77777777" w:rsidR="00212E32" w:rsidRDefault="00212E32" w:rsidP="00212E32">
      <w:pPr>
        <w:pStyle w:val="Estilo"/>
      </w:pPr>
    </w:p>
    <w:p w14:paraId="7FAD0BF3" w14:textId="77777777" w:rsidR="00212E32" w:rsidRDefault="00212E32" w:rsidP="00212E32">
      <w:pPr>
        <w:pStyle w:val="Estilo"/>
      </w:pPr>
      <w:r>
        <w:t>Capítulo VI</w:t>
      </w:r>
    </w:p>
    <w:p w14:paraId="2CB070AD" w14:textId="77777777" w:rsidR="00212E32" w:rsidRDefault="00212E32" w:rsidP="00212E32">
      <w:pPr>
        <w:pStyle w:val="Estilo"/>
      </w:pPr>
    </w:p>
    <w:p w14:paraId="07DF5905" w14:textId="77777777" w:rsidR="00212E32" w:rsidRDefault="00212E32" w:rsidP="00212E32">
      <w:pPr>
        <w:pStyle w:val="Estilo"/>
      </w:pPr>
      <w:r>
        <w:t>De la verificación de las obligaciones de transparencia</w:t>
      </w:r>
    </w:p>
    <w:p w14:paraId="1E66C2D3" w14:textId="77777777" w:rsidR="00212E32" w:rsidRDefault="00212E32" w:rsidP="00212E32">
      <w:pPr>
        <w:pStyle w:val="Estilo"/>
      </w:pPr>
    </w:p>
    <w:p w14:paraId="674CE05B" w14:textId="77777777" w:rsidR="00212E32" w:rsidRDefault="00212E32" w:rsidP="00212E32">
      <w:pPr>
        <w:pStyle w:val="Estilo"/>
      </w:pPr>
      <w:r>
        <w:t xml:space="preserve">Artículo 84. Las determinaciones que emitan los Organismos garantes deberán establecer los requerimientos, recomendaciones u observaciones que formulen y los términos y plazos en los que los sujetos obligados deberán atenderlas. El incumplimiento a los requerimientos </w:t>
      </w:r>
      <w:proofErr w:type="gramStart"/>
      <w:r>
        <w:t>formulados,</w:t>
      </w:r>
      <w:proofErr w:type="gramEnd"/>
      <w:r>
        <w:t xml:space="preserve"> será motivo para aplicar las medidas de apremio, sin perjuicio de las sanciones a que haya lugar.</w:t>
      </w:r>
    </w:p>
    <w:p w14:paraId="0B47FCBF" w14:textId="77777777" w:rsidR="00212E32" w:rsidRDefault="00212E32" w:rsidP="00212E32">
      <w:pPr>
        <w:pStyle w:val="Estilo"/>
      </w:pPr>
    </w:p>
    <w:p w14:paraId="63B7DE43" w14:textId="77777777" w:rsidR="00212E32" w:rsidRDefault="00212E32" w:rsidP="00212E32">
      <w:pPr>
        <w:pStyle w:val="Estilo"/>
      </w:pPr>
      <w:r>
        <w:t>Artículo 85. Los Organismos garantes vigilarán que las obligaciones de transparencia que publiquen los sujetos obligados cumplan con lo dispuesto en los artículos 70 a 83 de esta Ley y demás disposiciones aplicables.</w:t>
      </w:r>
    </w:p>
    <w:p w14:paraId="1FD696FE" w14:textId="77777777" w:rsidR="00212E32" w:rsidRDefault="00212E32" w:rsidP="00212E32">
      <w:pPr>
        <w:pStyle w:val="Estilo"/>
      </w:pPr>
    </w:p>
    <w:p w14:paraId="066B6246" w14:textId="77777777" w:rsidR="00212E32" w:rsidRDefault="00212E32" w:rsidP="00212E32">
      <w:pPr>
        <w:pStyle w:val="Estilo"/>
      </w:pPr>
      <w:r>
        <w:t xml:space="preserve">Artículo 86. Las acciones de vigilancia a que se refiere este </w:t>
      </w:r>
      <w:proofErr w:type="gramStart"/>
      <w:r>
        <w:t>Capítulo,</w:t>
      </w:r>
      <w:proofErr w:type="gramEnd"/>
      <w:r>
        <w:t xml:space="preserve">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14:paraId="60A5BC4B" w14:textId="77777777" w:rsidR="00212E32" w:rsidRDefault="00212E32" w:rsidP="00212E32">
      <w:pPr>
        <w:pStyle w:val="Estilo"/>
      </w:pPr>
    </w:p>
    <w:p w14:paraId="5135712C" w14:textId="77777777" w:rsidR="00212E32" w:rsidRDefault="00212E32" w:rsidP="00212E32">
      <w:pPr>
        <w:pStyle w:val="Estilo"/>
      </w:pPr>
      <w:r>
        <w:t>Artículo 87. La verificación tendrá por objeto revisar y constatar el debido cumplimiento a las obligaciones de transparencia en términos de lo previsto en los artículos 70 a 83 de esta Ley, según corresponda a cada sujeto obligado y demás disposiciones aplicables.</w:t>
      </w:r>
    </w:p>
    <w:p w14:paraId="0A437C5B" w14:textId="77777777" w:rsidR="00212E32" w:rsidRDefault="00212E32" w:rsidP="00212E32">
      <w:pPr>
        <w:pStyle w:val="Estilo"/>
      </w:pPr>
    </w:p>
    <w:p w14:paraId="5A065A97" w14:textId="77777777" w:rsidR="00212E32" w:rsidRDefault="00212E32" w:rsidP="00212E32">
      <w:pPr>
        <w:pStyle w:val="Estilo"/>
      </w:pPr>
      <w:r>
        <w:t xml:space="preserve">Artículo 88. La verificación que realicen los Organismos garantes en el ámbito de sus respectivas </w:t>
      </w:r>
      <w:proofErr w:type="gramStart"/>
      <w:r>
        <w:t>competencias,</w:t>
      </w:r>
      <w:proofErr w:type="gramEnd"/>
      <w:r>
        <w:t xml:space="preserve"> se sujetará a lo siguiente:</w:t>
      </w:r>
    </w:p>
    <w:p w14:paraId="40CE4126" w14:textId="77777777" w:rsidR="00212E32" w:rsidRDefault="00212E32" w:rsidP="00212E32">
      <w:pPr>
        <w:pStyle w:val="Estilo"/>
      </w:pPr>
    </w:p>
    <w:p w14:paraId="43A63708" w14:textId="77777777" w:rsidR="00212E32" w:rsidRDefault="00212E32" w:rsidP="00212E32">
      <w:pPr>
        <w:pStyle w:val="Estilo"/>
      </w:pPr>
      <w:r>
        <w:t>I. Constatar que la información esté completa, publicada y actualizada en tiempo y forma;</w:t>
      </w:r>
    </w:p>
    <w:p w14:paraId="5A99FAC8" w14:textId="77777777" w:rsidR="00212E32" w:rsidRDefault="00212E32" w:rsidP="00212E32">
      <w:pPr>
        <w:pStyle w:val="Estilo"/>
      </w:pPr>
    </w:p>
    <w:p w14:paraId="6036B26E" w14:textId="77777777" w:rsidR="00212E32" w:rsidRDefault="00212E32" w:rsidP="00212E32">
      <w:pPr>
        <w:pStyle w:val="Estilo"/>
      </w:pPr>
      <w: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14:paraId="2D6815C1" w14:textId="77777777" w:rsidR="00212E32" w:rsidRDefault="00212E32" w:rsidP="00212E32">
      <w:pPr>
        <w:pStyle w:val="Estilo"/>
      </w:pPr>
    </w:p>
    <w:p w14:paraId="0D176741" w14:textId="77777777" w:rsidR="00212E32" w:rsidRDefault="00212E32" w:rsidP="00212E32">
      <w:pPr>
        <w:pStyle w:val="Estilo"/>
      </w:pPr>
      <w:r>
        <w:t>III. El sujeto obligado deberá informar al organismo garante sobre el cumplimento de los requerimientos del dictamen, y</w:t>
      </w:r>
    </w:p>
    <w:p w14:paraId="55E0EFCB" w14:textId="77777777" w:rsidR="00212E32" w:rsidRDefault="00212E32" w:rsidP="00212E32">
      <w:pPr>
        <w:pStyle w:val="Estilo"/>
      </w:pPr>
    </w:p>
    <w:p w14:paraId="315C2E04" w14:textId="77777777" w:rsidR="00212E32" w:rsidRDefault="00212E32" w:rsidP="00212E32">
      <w:pPr>
        <w:pStyle w:val="Estilo"/>
      </w:pPr>
      <w:r>
        <w:t>IV. Los Organismos garantes verificarán el cumplimiento a la resolución una vez transcurrido el plazo y si consideran que se dio cumplimiento (sic) los requerimientos del dictamen, se emitirá un acuerdo de cumplimiento.</w:t>
      </w:r>
    </w:p>
    <w:p w14:paraId="385E1F2D" w14:textId="77777777" w:rsidR="00212E32" w:rsidRDefault="00212E32" w:rsidP="00212E32">
      <w:pPr>
        <w:pStyle w:val="Estilo"/>
      </w:pPr>
    </w:p>
    <w:p w14:paraId="0DDEE561" w14:textId="77777777" w:rsidR="00212E32" w:rsidRDefault="00212E32" w:rsidP="00212E32">
      <w:pPr>
        <w:pStyle w:val="Estilo"/>
      </w:pPr>
      <w:r>
        <w:t>Los Organismos garantes podrán solicitar los informes complementarios al sujeto obligado que requiera para allegarse de los elementos de juicio que considere necesarios para llevar a cabo la verificación.</w:t>
      </w:r>
    </w:p>
    <w:p w14:paraId="3B128086" w14:textId="77777777" w:rsidR="00212E32" w:rsidRDefault="00212E32" w:rsidP="00212E32">
      <w:pPr>
        <w:pStyle w:val="Estilo"/>
      </w:pPr>
    </w:p>
    <w:p w14:paraId="4FD956B1" w14:textId="77777777" w:rsidR="00212E32" w:rsidRDefault="00212E32" w:rsidP="00212E32">
      <w:pPr>
        <w:pStyle w:val="Estilo"/>
      </w:pPr>
      <w: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14:paraId="5FDF9F1D" w14:textId="77777777" w:rsidR="00212E32" w:rsidRDefault="00212E32" w:rsidP="00212E32">
      <w:pPr>
        <w:pStyle w:val="Estilo"/>
      </w:pPr>
    </w:p>
    <w:p w14:paraId="20E7FB12" w14:textId="77777777" w:rsidR="00212E32" w:rsidRDefault="00212E32" w:rsidP="00212E32">
      <w:pPr>
        <w:pStyle w:val="Estilo"/>
      </w:pPr>
      <w:r>
        <w:t>En caso de que los Organismos garantes consideren que subsiste el incumplimiento total o parcial de la resolución, en un plazo no mayor a cinco días, se informará al Pleno para que, en su caso, imponga las medidas de apremio o sanciones, conforme a lo establecido por esta Ley.</w:t>
      </w:r>
    </w:p>
    <w:p w14:paraId="7E97ABB7" w14:textId="77777777" w:rsidR="00212E32" w:rsidRDefault="00212E32" w:rsidP="00212E32">
      <w:pPr>
        <w:pStyle w:val="Estilo"/>
      </w:pPr>
    </w:p>
    <w:p w14:paraId="1BA384F1" w14:textId="77777777" w:rsidR="00212E32" w:rsidRDefault="00212E32" w:rsidP="00212E32">
      <w:pPr>
        <w:pStyle w:val="Estilo"/>
      </w:pPr>
    </w:p>
    <w:p w14:paraId="6B2FD5F5" w14:textId="77777777" w:rsidR="00212E32" w:rsidRDefault="00212E32" w:rsidP="00212E32">
      <w:pPr>
        <w:pStyle w:val="Estilo"/>
      </w:pPr>
      <w:r>
        <w:t>Capítulo VII</w:t>
      </w:r>
    </w:p>
    <w:p w14:paraId="253011FD" w14:textId="77777777" w:rsidR="00212E32" w:rsidRDefault="00212E32" w:rsidP="00212E32">
      <w:pPr>
        <w:pStyle w:val="Estilo"/>
      </w:pPr>
    </w:p>
    <w:p w14:paraId="402EE5A9" w14:textId="77777777" w:rsidR="00212E32" w:rsidRDefault="00212E32" w:rsidP="00212E32">
      <w:pPr>
        <w:pStyle w:val="Estilo"/>
      </w:pPr>
      <w:r>
        <w:t>De la denuncia por incumplimiento a las obligaciones de transparencia</w:t>
      </w:r>
    </w:p>
    <w:p w14:paraId="622D5A8F" w14:textId="77777777" w:rsidR="00212E32" w:rsidRDefault="00212E32" w:rsidP="00212E32">
      <w:pPr>
        <w:pStyle w:val="Estilo"/>
      </w:pPr>
    </w:p>
    <w:p w14:paraId="00F81BCF" w14:textId="77777777" w:rsidR="00212E32" w:rsidRDefault="00212E32" w:rsidP="00212E32">
      <w:pPr>
        <w:pStyle w:val="Estilo"/>
      </w:pPr>
      <w:r>
        <w:t>Artículo 89. Cualquier persona podrá denunciar ante los Organismos garantes la falta de publicación de las obligaciones de transparencia previstas en los artículos 70 a 83 de esta Ley y demás disposiciones aplicables, en sus respectivos ámbitos de competencia.</w:t>
      </w:r>
    </w:p>
    <w:p w14:paraId="494F9157" w14:textId="77777777" w:rsidR="00212E32" w:rsidRDefault="00212E32" w:rsidP="00212E32">
      <w:pPr>
        <w:pStyle w:val="Estilo"/>
      </w:pPr>
    </w:p>
    <w:p w14:paraId="0C8798D7" w14:textId="77777777" w:rsidR="00212E32" w:rsidRDefault="00212E32" w:rsidP="00212E32">
      <w:pPr>
        <w:pStyle w:val="Estilo"/>
      </w:pPr>
      <w:r>
        <w:t>Artículo 90. El procedimiento de la denuncia se integra por las siguientes etapas:</w:t>
      </w:r>
    </w:p>
    <w:p w14:paraId="48FF3411" w14:textId="77777777" w:rsidR="00212E32" w:rsidRDefault="00212E32" w:rsidP="00212E32">
      <w:pPr>
        <w:pStyle w:val="Estilo"/>
      </w:pPr>
    </w:p>
    <w:p w14:paraId="017D405A" w14:textId="77777777" w:rsidR="00212E32" w:rsidRDefault="00212E32" w:rsidP="00212E32">
      <w:pPr>
        <w:pStyle w:val="Estilo"/>
      </w:pPr>
      <w:r>
        <w:t>I. Presentación de la denuncia ante los Organismos garantes;</w:t>
      </w:r>
    </w:p>
    <w:p w14:paraId="3D1A7DCF" w14:textId="77777777" w:rsidR="00212E32" w:rsidRDefault="00212E32" w:rsidP="00212E32">
      <w:pPr>
        <w:pStyle w:val="Estilo"/>
      </w:pPr>
    </w:p>
    <w:p w14:paraId="3C59421F" w14:textId="77777777" w:rsidR="00212E32" w:rsidRDefault="00212E32" w:rsidP="00212E32">
      <w:pPr>
        <w:pStyle w:val="Estilo"/>
      </w:pPr>
      <w:r>
        <w:t>II. Solicitud por parte del organismo garante de un informe al sujeto obligado;</w:t>
      </w:r>
    </w:p>
    <w:p w14:paraId="474A6EFC" w14:textId="77777777" w:rsidR="00212E32" w:rsidRDefault="00212E32" w:rsidP="00212E32">
      <w:pPr>
        <w:pStyle w:val="Estilo"/>
      </w:pPr>
    </w:p>
    <w:p w14:paraId="0D909D94" w14:textId="77777777" w:rsidR="00212E32" w:rsidRDefault="00212E32" w:rsidP="00212E32">
      <w:pPr>
        <w:pStyle w:val="Estilo"/>
      </w:pPr>
      <w:r>
        <w:t>III. Resolución de la denuncia, y</w:t>
      </w:r>
    </w:p>
    <w:p w14:paraId="7FF9FD0B" w14:textId="77777777" w:rsidR="00212E32" w:rsidRDefault="00212E32" w:rsidP="00212E32">
      <w:pPr>
        <w:pStyle w:val="Estilo"/>
      </w:pPr>
    </w:p>
    <w:p w14:paraId="346D9DBC" w14:textId="77777777" w:rsidR="00212E32" w:rsidRDefault="00212E32" w:rsidP="00212E32">
      <w:pPr>
        <w:pStyle w:val="Estilo"/>
      </w:pPr>
      <w:r>
        <w:t>IV. Ejecución de la resolución de la denuncia.</w:t>
      </w:r>
    </w:p>
    <w:p w14:paraId="6C49102F" w14:textId="77777777" w:rsidR="00212E32" w:rsidRDefault="00212E32" w:rsidP="00212E32">
      <w:pPr>
        <w:pStyle w:val="Estilo"/>
      </w:pPr>
    </w:p>
    <w:p w14:paraId="49FEC193" w14:textId="77777777" w:rsidR="00212E32" w:rsidRDefault="00212E32" w:rsidP="00212E32">
      <w:pPr>
        <w:pStyle w:val="Estilo"/>
      </w:pPr>
      <w:r>
        <w:t>Artículo 91. La denuncia por incumplimiento a las obligaciones de transparencia deberá cumplir, al menos, los siguientes requisitos:</w:t>
      </w:r>
    </w:p>
    <w:p w14:paraId="4D5510D3" w14:textId="77777777" w:rsidR="00212E32" w:rsidRDefault="00212E32" w:rsidP="00212E32">
      <w:pPr>
        <w:pStyle w:val="Estilo"/>
      </w:pPr>
    </w:p>
    <w:p w14:paraId="5373421F" w14:textId="77777777" w:rsidR="00212E32" w:rsidRDefault="00212E32" w:rsidP="00212E32">
      <w:pPr>
        <w:pStyle w:val="Estilo"/>
      </w:pPr>
      <w:r>
        <w:t>I. Nombre del sujeto obligado denunciado;</w:t>
      </w:r>
    </w:p>
    <w:p w14:paraId="07BC8671" w14:textId="77777777" w:rsidR="00212E32" w:rsidRDefault="00212E32" w:rsidP="00212E32">
      <w:pPr>
        <w:pStyle w:val="Estilo"/>
      </w:pPr>
    </w:p>
    <w:p w14:paraId="667E5518" w14:textId="77777777" w:rsidR="00212E32" w:rsidRDefault="00212E32" w:rsidP="00212E32">
      <w:pPr>
        <w:pStyle w:val="Estilo"/>
      </w:pPr>
      <w:r>
        <w:t>II. Descripción clara y precisa del incumplimiento denunciado;</w:t>
      </w:r>
    </w:p>
    <w:p w14:paraId="179374D4" w14:textId="77777777" w:rsidR="00212E32" w:rsidRDefault="00212E32" w:rsidP="00212E32">
      <w:pPr>
        <w:pStyle w:val="Estilo"/>
      </w:pPr>
    </w:p>
    <w:p w14:paraId="0EF5AD34" w14:textId="77777777" w:rsidR="00212E32" w:rsidRDefault="00212E32" w:rsidP="00212E32">
      <w:pPr>
        <w:pStyle w:val="Estilo"/>
      </w:pPr>
      <w:r>
        <w:t>III. El denunciante podrá adjuntar los medios de prueba que estime necesarios para respaldar el incumplimiento denunciado;</w:t>
      </w:r>
    </w:p>
    <w:p w14:paraId="0202629C" w14:textId="77777777" w:rsidR="00212E32" w:rsidRDefault="00212E32" w:rsidP="00212E32">
      <w:pPr>
        <w:pStyle w:val="Estilo"/>
      </w:pPr>
    </w:p>
    <w:p w14:paraId="308DAF6C" w14:textId="77777777" w:rsidR="00212E32" w:rsidRDefault="00212E32" w:rsidP="00212E32">
      <w:pPr>
        <w:pStyle w:val="Estilo"/>
      </w:pPr>
      <w:r>
        <w:t>IV. 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14:paraId="468F9748" w14:textId="77777777" w:rsidR="00212E32" w:rsidRDefault="00212E32" w:rsidP="00212E32">
      <w:pPr>
        <w:pStyle w:val="Estilo"/>
      </w:pPr>
    </w:p>
    <w:p w14:paraId="0DAB75DB" w14:textId="77777777" w:rsidR="00212E32" w:rsidRDefault="00212E32" w:rsidP="00212E32">
      <w:pPr>
        <w:pStyle w:val="Estilo"/>
      </w:pPr>
      <w:r>
        <w:t>V.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14:paraId="05D51E17" w14:textId="77777777" w:rsidR="00212E32" w:rsidRDefault="00212E32" w:rsidP="00212E32">
      <w:pPr>
        <w:pStyle w:val="Estilo"/>
      </w:pPr>
    </w:p>
    <w:p w14:paraId="5BF00F6D" w14:textId="77777777" w:rsidR="00212E32" w:rsidRDefault="00212E32" w:rsidP="00212E32">
      <w:pPr>
        <w:pStyle w:val="Estilo"/>
      </w:pPr>
      <w:r>
        <w:t>Artículo 92. La denuncia podrá presentarse de la forma siguiente:</w:t>
      </w:r>
    </w:p>
    <w:p w14:paraId="238CB5D8" w14:textId="77777777" w:rsidR="00212E32" w:rsidRDefault="00212E32" w:rsidP="00212E32">
      <w:pPr>
        <w:pStyle w:val="Estilo"/>
      </w:pPr>
    </w:p>
    <w:p w14:paraId="6828F2DD" w14:textId="77777777" w:rsidR="00212E32" w:rsidRDefault="00212E32" w:rsidP="00212E32">
      <w:pPr>
        <w:pStyle w:val="Estilo"/>
      </w:pPr>
      <w:r>
        <w:t>I. Por medio electrónico:</w:t>
      </w:r>
    </w:p>
    <w:p w14:paraId="05F9E87F" w14:textId="77777777" w:rsidR="00212E32" w:rsidRDefault="00212E32" w:rsidP="00212E32">
      <w:pPr>
        <w:pStyle w:val="Estilo"/>
      </w:pPr>
    </w:p>
    <w:p w14:paraId="5F590C4D" w14:textId="77777777" w:rsidR="00212E32" w:rsidRDefault="00212E32" w:rsidP="00212E32">
      <w:pPr>
        <w:pStyle w:val="Estilo"/>
      </w:pPr>
      <w:r>
        <w:t>a) A través de la Plataforma Nacional, o</w:t>
      </w:r>
    </w:p>
    <w:p w14:paraId="7639E0B4" w14:textId="77777777" w:rsidR="00212E32" w:rsidRDefault="00212E32" w:rsidP="00212E32">
      <w:pPr>
        <w:pStyle w:val="Estilo"/>
      </w:pPr>
    </w:p>
    <w:p w14:paraId="256E4776" w14:textId="77777777" w:rsidR="00212E32" w:rsidRDefault="00212E32" w:rsidP="00212E32">
      <w:pPr>
        <w:pStyle w:val="Estilo"/>
      </w:pPr>
      <w:r>
        <w:t>b) Por correo electrónico, dirigido a la dirección electrónica que al efecto se establezca.</w:t>
      </w:r>
    </w:p>
    <w:p w14:paraId="12B84D44" w14:textId="77777777" w:rsidR="00212E32" w:rsidRDefault="00212E32" w:rsidP="00212E32">
      <w:pPr>
        <w:pStyle w:val="Estilo"/>
      </w:pPr>
    </w:p>
    <w:p w14:paraId="4378E38C" w14:textId="77777777" w:rsidR="00212E32" w:rsidRDefault="00212E32" w:rsidP="00212E32">
      <w:pPr>
        <w:pStyle w:val="Estilo"/>
      </w:pPr>
      <w:r>
        <w:t>II. Por escrito, presentado físicamente, ante la Unidad de Transparencia de los Organismos garantes, según corresponda.</w:t>
      </w:r>
    </w:p>
    <w:p w14:paraId="0FBE5465" w14:textId="77777777" w:rsidR="00212E32" w:rsidRDefault="00212E32" w:rsidP="00212E32">
      <w:pPr>
        <w:pStyle w:val="Estilo"/>
      </w:pPr>
    </w:p>
    <w:p w14:paraId="13B854B3" w14:textId="77777777" w:rsidR="00212E32" w:rsidRDefault="00212E32" w:rsidP="00212E32">
      <w:pPr>
        <w:pStyle w:val="Estilo"/>
      </w:pPr>
      <w:r>
        <w:t>Artículo 93. Los Organismos garantes pondrán a disposición de los particulares el formato de denuncia correspondiente, a efecto de que éstos, si así lo deciden, puedan utilizarlos. Asimismo, los particulares podrán optar por un escrito libre, conforme a lo previsto en esta Ley.</w:t>
      </w:r>
    </w:p>
    <w:p w14:paraId="21961EBC" w14:textId="77777777" w:rsidR="00212E32" w:rsidRDefault="00212E32" w:rsidP="00212E32">
      <w:pPr>
        <w:pStyle w:val="Estilo"/>
      </w:pPr>
    </w:p>
    <w:p w14:paraId="1725E59F" w14:textId="77777777" w:rsidR="00212E32" w:rsidRDefault="00212E32" w:rsidP="00212E32">
      <w:pPr>
        <w:pStyle w:val="Estilo"/>
      </w:pPr>
      <w:r>
        <w:t>Artículo 94. Los Organismos garantes, en el ámbito de sus competencias, deben resolver sobre la admisión de la denuncia, dentro de los tres días siguientes a su recepción.</w:t>
      </w:r>
    </w:p>
    <w:p w14:paraId="23E6B7A4" w14:textId="77777777" w:rsidR="00212E32" w:rsidRDefault="00212E32" w:rsidP="00212E32">
      <w:pPr>
        <w:pStyle w:val="Estilo"/>
      </w:pPr>
    </w:p>
    <w:p w14:paraId="651FCEDD" w14:textId="77777777" w:rsidR="00212E32" w:rsidRDefault="00212E32" w:rsidP="00212E32">
      <w:pPr>
        <w:pStyle w:val="Estilo"/>
      </w:pPr>
      <w:r>
        <w:t>Los Organismos garantes, en el ámbito de sus competencias, deben notificar al sujeto obligado la denuncia dentro de los tres días siguientes a su admisión.</w:t>
      </w:r>
    </w:p>
    <w:p w14:paraId="104FEEA5" w14:textId="77777777" w:rsidR="00212E32" w:rsidRDefault="00212E32" w:rsidP="00212E32">
      <w:pPr>
        <w:pStyle w:val="Estilo"/>
      </w:pPr>
    </w:p>
    <w:p w14:paraId="6582FB2B" w14:textId="77777777" w:rsidR="00212E32" w:rsidRDefault="00212E32" w:rsidP="00212E32">
      <w:pPr>
        <w:pStyle w:val="Estilo"/>
      </w:pPr>
      <w:r>
        <w:t>Artículo 95. El sujeto obligado debe enviar al organismo garante correspondiente, un informe con justificación respecto de los hechos o motivos de la denuncia dentro de los tres días siguientes a la notificación anterior.</w:t>
      </w:r>
    </w:p>
    <w:p w14:paraId="6CEA888B" w14:textId="77777777" w:rsidR="00212E32" w:rsidRDefault="00212E32" w:rsidP="00212E32">
      <w:pPr>
        <w:pStyle w:val="Estilo"/>
      </w:pPr>
    </w:p>
    <w:p w14:paraId="7C853A39" w14:textId="77777777" w:rsidR="00212E32" w:rsidRDefault="00212E32" w:rsidP="00212E32">
      <w:pPr>
        <w:pStyle w:val="Estilo"/>
      </w:pPr>
      <w: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14:paraId="1E17951F" w14:textId="77777777" w:rsidR="00212E32" w:rsidRDefault="00212E32" w:rsidP="00212E32">
      <w:pPr>
        <w:pStyle w:val="Estilo"/>
      </w:pPr>
    </w:p>
    <w:p w14:paraId="09C075D8" w14:textId="77777777" w:rsidR="00212E32" w:rsidRDefault="00212E32" w:rsidP="00212E32">
      <w:pPr>
        <w:pStyle w:val="Estilo"/>
      </w:pPr>
      <w:r>
        <w:t>En el caso de informes complementarios, el sujeto obligado deberá responder a los mismos, en el término de tres días siguientes a la notificación correspondiente.</w:t>
      </w:r>
    </w:p>
    <w:p w14:paraId="3775A00F" w14:textId="77777777" w:rsidR="00212E32" w:rsidRDefault="00212E32" w:rsidP="00212E32">
      <w:pPr>
        <w:pStyle w:val="Estilo"/>
      </w:pPr>
    </w:p>
    <w:p w14:paraId="368A28F4" w14:textId="77777777" w:rsidR="00212E32" w:rsidRDefault="00212E32" w:rsidP="00212E32">
      <w:pPr>
        <w:pStyle w:val="Estilo"/>
      </w:pPr>
      <w:r>
        <w:t>Artículo 96. Los Organismos garantes, en el ámbito de sus competencias deben resolver la denuncia, dentro de los veinte días siguientes al término del plazo en que el sujeto obligado debe presentar su informe o, en su caso, los informes complementarios.</w:t>
      </w:r>
    </w:p>
    <w:p w14:paraId="6D51F9BF" w14:textId="77777777" w:rsidR="00212E32" w:rsidRDefault="00212E32" w:rsidP="00212E32">
      <w:pPr>
        <w:pStyle w:val="Estilo"/>
      </w:pPr>
    </w:p>
    <w:p w14:paraId="7CE6FDCF" w14:textId="77777777" w:rsidR="00212E32" w:rsidRDefault="00212E32" w:rsidP="00212E32">
      <w:pPr>
        <w:pStyle w:val="Estilo"/>
      </w:pPr>
      <w:r>
        <w:t>La resolución debe ser fundada y motivada e invariablemente debe pronunciarse sobre el cumplimiento de la publicación de la información por parte del sujeto obligado.</w:t>
      </w:r>
    </w:p>
    <w:p w14:paraId="44A3DDEB" w14:textId="77777777" w:rsidR="00212E32" w:rsidRDefault="00212E32" w:rsidP="00212E32">
      <w:pPr>
        <w:pStyle w:val="Estilo"/>
      </w:pPr>
    </w:p>
    <w:p w14:paraId="5D85539D" w14:textId="77777777" w:rsidR="00212E32" w:rsidRDefault="00212E32" w:rsidP="00212E32">
      <w:pPr>
        <w:pStyle w:val="Estilo"/>
      </w:pPr>
      <w:r>
        <w:t>Artículo 97. Los Organismos garantes, en el ámbito de sus competencias, deben notificar la resolución al denunciante y al sujeto obligado, dentro de los tres días siguientes a su emisión.</w:t>
      </w:r>
    </w:p>
    <w:p w14:paraId="5EE5A6AB" w14:textId="77777777" w:rsidR="00212E32" w:rsidRDefault="00212E32" w:rsidP="00212E32">
      <w:pPr>
        <w:pStyle w:val="Estilo"/>
      </w:pPr>
    </w:p>
    <w:p w14:paraId="2B37D8E5" w14:textId="77777777" w:rsidR="00212E32" w:rsidRDefault="00212E32" w:rsidP="00212E32">
      <w:pPr>
        <w:pStyle w:val="Estilo"/>
      </w:pPr>
      <w: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14:paraId="18889CD0" w14:textId="77777777" w:rsidR="00212E32" w:rsidRDefault="00212E32" w:rsidP="00212E32">
      <w:pPr>
        <w:pStyle w:val="Estilo"/>
      </w:pPr>
    </w:p>
    <w:p w14:paraId="4BF4A650" w14:textId="77777777" w:rsidR="00212E32" w:rsidRDefault="00212E32" w:rsidP="00212E32">
      <w:pPr>
        <w:pStyle w:val="Estilo"/>
      </w:pPr>
      <w:r>
        <w:t>El sujeto obligado deberá cumplir con la resolución en un plazo de quince días, a partir del día siguiente al en que se le notifique la misma.</w:t>
      </w:r>
    </w:p>
    <w:p w14:paraId="039D213C" w14:textId="77777777" w:rsidR="00212E32" w:rsidRDefault="00212E32" w:rsidP="00212E32">
      <w:pPr>
        <w:pStyle w:val="Estilo"/>
      </w:pPr>
    </w:p>
    <w:p w14:paraId="3E10A9ED" w14:textId="77777777" w:rsidR="00212E32" w:rsidRDefault="00212E32" w:rsidP="00212E32">
      <w:pPr>
        <w:pStyle w:val="Estilo"/>
      </w:pPr>
      <w:r>
        <w:t>Artículo 98. Transcurrido el plazo señalado en el artículo anterior, el sujeto obligado deberá informar al organismo garante correspondiente sobre el cumplimento de la resolución.</w:t>
      </w:r>
    </w:p>
    <w:p w14:paraId="2053CC9B" w14:textId="77777777" w:rsidR="00212E32" w:rsidRDefault="00212E32" w:rsidP="00212E32">
      <w:pPr>
        <w:pStyle w:val="Estilo"/>
      </w:pPr>
    </w:p>
    <w:p w14:paraId="49DD122D" w14:textId="77777777" w:rsidR="00212E32" w:rsidRDefault="00212E32" w:rsidP="00212E32">
      <w:pPr>
        <w:pStyle w:val="Estilo"/>
      </w:pPr>
      <w:r>
        <w:t>Los Organismos garantes, según corresponda, verificarán el cumplimiento a la resolución; si consideran que se dio cumplimiento a la resolución, se emitirá un acuerdo de cumplimiento y se ordenará el cierre del Expediente.</w:t>
      </w:r>
    </w:p>
    <w:p w14:paraId="410F2735" w14:textId="77777777" w:rsidR="00212E32" w:rsidRDefault="00212E32" w:rsidP="00212E32">
      <w:pPr>
        <w:pStyle w:val="Estilo"/>
      </w:pPr>
    </w:p>
    <w:p w14:paraId="7D5FF471" w14:textId="77777777" w:rsidR="00212E32" w:rsidRDefault="00212E32" w:rsidP="00212E32">
      <w:pPr>
        <w:pStyle w:val="Estilo"/>
      </w:pPr>
      <w: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14:paraId="65318B3C" w14:textId="77777777" w:rsidR="00212E32" w:rsidRDefault="00212E32" w:rsidP="00212E32">
      <w:pPr>
        <w:pStyle w:val="Estilo"/>
      </w:pPr>
    </w:p>
    <w:p w14:paraId="38B76420" w14:textId="77777777" w:rsidR="00212E32" w:rsidRDefault="00212E32" w:rsidP="00212E32">
      <w:pPr>
        <w:pStyle w:val="Estilo"/>
      </w:pPr>
      <w:r>
        <w:t>Artículo 99. 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6E88E59B" w14:textId="77777777" w:rsidR="00212E32" w:rsidRDefault="00212E32" w:rsidP="00212E32">
      <w:pPr>
        <w:pStyle w:val="Estilo"/>
      </w:pPr>
    </w:p>
    <w:p w14:paraId="14DD5E2D" w14:textId="77777777" w:rsidR="00212E32" w:rsidRDefault="00212E32" w:rsidP="00212E32">
      <w:pPr>
        <w:pStyle w:val="Estilo"/>
      </w:pPr>
    </w:p>
    <w:p w14:paraId="0B72A95C" w14:textId="77777777" w:rsidR="00212E32" w:rsidRDefault="00212E32" w:rsidP="00212E32">
      <w:pPr>
        <w:pStyle w:val="Estilo"/>
      </w:pPr>
      <w:r>
        <w:t>TÍTULO SEXTO</w:t>
      </w:r>
    </w:p>
    <w:p w14:paraId="48D7ED10" w14:textId="77777777" w:rsidR="00212E32" w:rsidRDefault="00212E32" w:rsidP="00212E32">
      <w:pPr>
        <w:pStyle w:val="Estilo"/>
      </w:pPr>
    </w:p>
    <w:p w14:paraId="1EAE52F6" w14:textId="77777777" w:rsidR="00212E32" w:rsidRDefault="00212E32" w:rsidP="00212E32">
      <w:pPr>
        <w:pStyle w:val="Estilo"/>
      </w:pPr>
      <w:r>
        <w:t>INFORMACIÓN CLASIFICADA</w:t>
      </w:r>
    </w:p>
    <w:p w14:paraId="20B15A2C" w14:textId="77777777" w:rsidR="00212E32" w:rsidRDefault="00212E32" w:rsidP="00212E32">
      <w:pPr>
        <w:pStyle w:val="Estilo"/>
      </w:pPr>
    </w:p>
    <w:p w14:paraId="4EDD034E" w14:textId="77777777" w:rsidR="00212E32" w:rsidRDefault="00212E32" w:rsidP="00212E32">
      <w:pPr>
        <w:pStyle w:val="Estilo"/>
      </w:pPr>
    </w:p>
    <w:p w14:paraId="0FD49F74" w14:textId="77777777" w:rsidR="00212E32" w:rsidRDefault="00212E32" w:rsidP="00212E32">
      <w:pPr>
        <w:pStyle w:val="Estilo"/>
      </w:pPr>
      <w:r>
        <w:t>Capítulo I</w:t>
      </w:r>
    </w:p>
    <w:p w14:paraId="6AF5EFFE" w14:textId="77777777" w:rsidR="00212E32" w:rsidRDefault="00212E32" w:rsidP="00212E32">
      <w:pPr>
        <w:pStyle w:val="Estilo"/>
      </w:pPr>
    </w:p>
    <w:p w14:paraId="7804CEB8" w14:textId="77777777" w:rsidR="00212E32" w:rsidRDefault="00212E32" w:rsidP="00212E32">
      <w:pPr>
        <w:pStyle w:val="Estilo"/>
      </w:pPr>
      <w:r>
        <w:t>De las disposiciones generales de la clasificación y desclasificación de la información</w:t>
      </w:r>
    </w:p>
    <w:p w14:paraId="6B7B54F7" w14:textId="77777777" w:rsidR="00212E32" w:rsidRDefault="00212E32" w:rsidP="00212E32">
      <w:pPr>
        <w:pStyle w:val="Estilo"/>
      </w:pPr>
    </w:p>
    <w:p w14:paraId="757765C3" w14:textId="77777777" w:rsidR="00212E32" w:rsidRDefault="00212E32" w:rsidP="00212E32">
      <w:pPr>
        <w:pStyle w:val="Estilo"/>
      </w:pPr>
      <w:r>
        <w:t xml:space="preserve">Artículo 100. La clasificación es el proceso mediante el cual el sujeto obligado determina que la información en su poder </w:t>
      </w:r>
      <w:proofErr w:type="spellStart"/>
      <w:r>
        <w:t>actualiza</w:t>
      </w:r>
      <w:proofErr w:type="spellEnd"/>
      <w:r>
        <w:t xml:space="preserve"> alguno de los supuestos de reserva o confidencialidad, de conformidad con lo dispuesto en el presente Título.</w:t>
      </w:r>
    </w:p>
    <w:p w14:paraId="0087E88C" w14:textId="77777777" w:rsidR="00212E32" w:rsidRDefault="00212E32" w:rsidP="00212E32">
      <w:pPr>
        <w:pStyle w:val="Estilo"/>
      </w:pPr>
    </w:p>
    <w:p w14:paraId="78F0FC54" w14:textId="77777777" w:rsidR="00212E32" w:rsidRDefault="00212E32" w:rsidP="00212E32">
      <w:pPr>
        <w:pStyle w:val="Estilo"/>
      </w:pPr>
      <w:r>
        <w:t>Los supuestos de reserva o confidencialidad previstos en las leyes deberán ser acordes con las bases, principios y disposiciones establecidos en esta Ley y, en ningún caso, podrán contravenirla.</w:t>
      </w:r>
    </w:p>
    <w:p w14:paraId="500D0892" w14:textId="77777777" w:rsidR="00212E32" w:rsidRDefault="00212E32" w:rsidP="00212E32">
      <w:pPr>
        <w:pStyle w:val="Estilo"/>
      </w:pPr>
    </w:p>
    <w:p w14:paraId="1F0E9731" w14:textId="77777777" w:rsidR="00212E32" w:rsidRDefault="00212E32" w:rsidP="00212E32">
      <w:pPr>
        <w:pStyle w:val="Estilo"/>
      </w:pPr>
      <w:r>
        <w:t>Los titulares de las Áreas de los sujetos obligados serán los responsables de clasificar la información, de conformidad con lo dispuesto en esta Ley, la Ley Federal y de las Entidades Federativas.</w:t>
      </w:r>
    </w:p>
    <w:p w14:paraId="0DCAF797" w14:textId="77777777" w:rsidR="00212E32" w:rsidRDefault="00212E32" w:rsidP="00212E32">
      <w:pPr>
        <w:pStyle w:val="Estilo"/>
      </w:pPr>
    </w:p>
    <w:p w14:paraId="3E890597" w14:textId="77777777" w:rsidR="00212E32" w:rsidRDefault="00212E32" w:rsidP="00212E32">
      <w:pPr>
        <w:pStyle w:val="Estilo"/>
      </w:pPr>
      <w:r>
        <w:t>Artículo 101. Los Documentos clasificados como reservados serán públicos cuando:</w:t>
      </w:r>
    </w:p>
    <w:p w14:paraId="29A8525D" w14:textId="77777777" w:rsidR="00212E32" w:rsidRDefault="00212E32" w:rsidP="00212E32">
      <w:pPr>
        <w:pStyle w:val="Estilo"/>
      </w:pPr>
    </w:p>
    <w:p w14:paraId="396C91D4" w14:textId="77777777" w:rsidR="00212E32" w:rsidRDefault="00212E32" w:rsidP="00212E32">
      <w:pPr>
        <w:pStyle w:val="Estilo"/>
      </w:pPr>
      <w:r>
        <w:t>I. Se extingan las causas que dieron origen a su clasificación;</w:t>
      </w:r>
    </w:p>
    <w:p w14:paraId="152335E7" w14:textId="77777777" w:rsidR="00212E32" w:rsidRDefault="00212E32" w:rsidP="00212E32">
      <w:pPr>
        <w:pStyle w:val="Estilo"/>
      </w:pPr>
    </w:p>
    <w:p w14:paraId="02D7A821" w14:textId="77777777" w:rsidR="00212E32" w:rsidRDefault="00212E32" w:rsidP="00212E32">
      <w:pPr>
        <w:pStyle w:val="Estilo"/>
      </w:pPr>
      <w:r>
        <w:t>II. Expire el plazo de clasificación;</w:t>
      </w:r>
    </w:p>
    <w:p w14:paraId="265998DC" w14:textId="77777777" w:rsidR="00212E32" w:rsidRDefault="00212E32" w:rsidP="00212E32">
      <w:pPr>
        <w:pStyle w:val="Estilo"/>
      </w:pPr>
    </w:p>
    <w:p w14:paraId="564A0378" w14:textId="77777777" w:rsidR="00212E32" w:rsidRDefault="00212E32" w:rsidP="00212E32">
      <w:pPr>
        <w:pStyle w:val="Estilo"/>
      </w:pPr>
      <w:r>
        <w:t>III. Exista resolución de una autoridad competente que determine que existe una causa de interés público que prevalece sobre la reserva de la información, o</w:t>
      </w:r>
    </w:p>
    <w:p w14:paraId="7073F160" w14:textId="77777777" w:rsidR="00212E32" w:rsidRDefault="00212E32" w:rsidP="00212E32">
      <w:pPr>
        <w:pStyle w:val="Estilo"/>
      </w:pPr>
    </w:p>
    <w:p w14:paraId="2AFFE776" w14:textId="77777777" w:rsidR="00212E32" w:rsidRDefault="00212E32" w:rsidP="00212E32">
      <w:pPr>
        <w:pStyle w:val="Estilo"/>
      </w:pPr>
      <w:r>
        <w:t>IV. El Comité de Transparencia considere pertinente la desclasificación, de conformidad con lo señalado en el presente Título.</w:t>
      </w:r>
    </w:p>
    <w:p w14:paraId="365F6FD0" w14:textId="77777777" w:rsidR="00212E32" w:rsidRDefault="00212E32" w:rsidP="00212E32">
      <w:pPr>
        <w:pStyle w:val="Estilo"/>
      </w:pPr>
    </w:p>
    <w:p w14:paraId="06513F28" w14:textId="77777777" w:rsidR="00212E32" w:rsidRDefault="00212E32" w:rsidP="00212E32">
      <w:pPr>
        <w:pStyle w:val="Estilo"/>
      </w:pPr>
      <w:r>
        <w:t>La información clasificada como reservada, según el artículo 113 de esta Ley, podrá permanecer con tal carácter hasta por un periodo de cinco años. El periodo de reserva correrá a partir de la fecha en que se clasifica el documento.</w:t>
      </w:r>
    </w:p>
    <w:p w14:paraId="75F084AB" w14:textId="77777777" w:rsidR="00212E32" w:rsidRDefault="00212E32" w:rsidP="00212E32">
      <w:pPr>
        <w:pStyle w:val="Estilo"/>
      </w:pPr>
    </w:p>
    <w:p w14:paraId="271E9B98" w14:textId="77777777" w:rsidR="00212E32" w:rsidRDefault="00212E32" w:rsidP="00212E32">
      <w:pPr>
        <w:pStyle w:val="Estilo"/>
      </w:pPr>
      <w: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14:paraId="5C43D947" w14:textId="77777777" w:rsidR="00212E32" w:rsidRDefault="00212E32" w:rsidP="00212E32">
      <w:pPr>
        <w:pStyle w:val="Estilo"/>
      </w:pPr>
    </w:p>
    <w:p w14:paraId="31F36870" w14:textId="77777777" w:rsidR="00212E32" w:rsidRDefault="00212E32" w:rsidP="00212E32">
      <w:pPr>
        <w:pStyle w:val="Estilo"/>
      </w:pPr>
      <w: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14:paraId="61FA5CE3" w14:textId="77777777" w:rsidR="00212E32" w:rsidRDefault="00212E32" w:rsidP="00212E32">
      <w:pPr>
        <w:pStyle w:val="Estilo"/>
      </w:pPr>
    </w:p>
    <w:p w14:paraId="5CCA6640" w14:textId="77777777" w:rsidR="00212E32" w:rsidRDefault="00212E32" w:rsidP="00212E32">
      <w:pPr>
        <w:pStyle w:val="Estilo"/>
      </w:pPr>
      <w:r>
        <w:t>Artículo 102. Cada Área del sujeto obligado elaborará un índice de los Expedientes clasificados como reservados, por Área responsable de la información y tema.</w:t>
      </w:r>
    </w:p>
    <w:p w14:paraId="5BC193C5" w14:textId="77777777" w:rsidR="00212E32" w:rsidRDefault="00212E32" w:rsidP="00212E32">
      <w:pPr>
        <w:pStyle w:val="Estilo"/>
      </w:pPr>
    </w:p>
    <w:p w14:paraId="2C4EC356" w14:textId="77777777" w:rsidR="00212E32" w:rsidRDefault="00212E32" w:rsidP="00212E32">
      <w:pPr>
        <w:pStyle w:val="Estilo"/>
      </w:pPr>
      <w: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64A87AC1" w14:textId="77777777" w:rsidR="00212E32" w:rsidRDefault="00212E32" w:rsidP="00212E32">
      <w:pPr>
        <w:pStyle w:val="Estilo"/>
      </w:pPr>
    </w:p>
    <w:p w14:paraId="2E7A2704" w14:textId="77777777" w:rsidR="00212E32" w:rsidRDefault="00212E32" w:rsidP="00212E32">
      <w:pPr>
        <w:pStyle w:val="Estilo"/>
      </w:pPr>
      <w:r>
        <w:t>En ningún caso el índice será considerado como información reservada.</w:t>
      </w:r>
    </w:p>
    <w:p w14:paraId="1F378352" w14:textId="77777777" w:rsidR="00212E32" w:rsidRDefault="00212E32" w:rsidP="00212E32">
      <w:pPr>
        <w:pStyle w:val="Estilo"/>
      </w:pPr>
    </w:p>
    <w:p w14:paraId="2FB5A37A" w14:textId="77777777" w:rsidR="00212E32" w:rsidRDefault="00212E32" w:rsidP="00212E32">
      <w:pPr>
        <w:pStyle w:val="Estilo"/>
      </w:pPr>
      <w:r>
        <w:t>Artículo 103. En los casos en que se niegue el acceso a la información, por actualizarse alguno de los supuestos de clasificación, el Comité de Transparencia deberá confirmar, modificar o revocar la decisión.</w:t>
      </w:r>
    </w:p>
    <w:p w14:paraId="664D4C1F" w14:textId="77777777" w:rsidR="00212E32" w:rsidRDefault="00212E32" w:rsidP="00212E32">
      <w:pPr>
        <w:pStyle w:val="Estilo"/>
      </w:pPr>
    </w:p>
    <w:p w14:paraId="3E6E2212" w14:textId="77777777" w:rsidR="00212E32" w:rsidRDefault="00212E32" w:rsidP="00212E32">
      <w:pPr>
        <w:pStyle w:val="Estilo"/>
      </w:pPr>
      <w: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221DDA18" w14:textId="77777777" w:rsidR="00212E32" w:rsidRDefault="00212E32" w:rsidP="00212E32">
      <w:pPr>
        <w:pStyle w:val="Estilo"/>
      </w:pPr>
    </w:p>
    <w:p w14:paraId="6E447E1E" w14:textId="77777777" w:rsidR="00212E32" w:rsidRDefault="00212E32" w:rsidP="00212E32">
      <w:pPr>
        <w:pStyle w:val="Estilo"/>
      </w:pPr>
      <w:r>
        <w:t>Tratándose de aquella información que actualice los supuestos de clasificación, deberá señalarse el plazo al que estará sujeto la reserva.</w:t>
      </w:r>
    </w:p>
    <w:p w14:paraId="54A735F7" w14:textId="77777777" w:rsidR="00212E32" w:rsidRDefault="00212E32" w:rsidP="00212E32">
      <w:pPr>
        <w:pStyle w:val="Estilo"/>
      </w:pPr>
    </w:p>
    <w:p w14:paraId="2DCE2251" w14:textId="77777777" w:rsidR="00212E32" w:rsidRDefault="00212E32" w:rsidP="00212E32">
      <w:pPr>
        <w:pStyle w:val="Estilo"/>
      </w:pPr>
      <w:r>
        <w:t>Artículo 104. En la aplicación de la prueba de daño, el sujeto obligado deberá justificar que:</w:t>
      </w:r>
    </w:p>
    <w:p w14:paraId="5807523E" w14:textId="77777777" w:rsidR="00212E32" w:rsidRDefault="00212E32" w:rsidP="00212E32">
      <w:pPr>
        <w:pStyle w:val="Estilo"/>
      </w:pPr>
    </w:p>
    <w:p w14:paraId="2BEB060B" w14:textId="77777777" w:rsidR="00212E32" w:rsidRDefault="00212E32" w:rsidP="00212E32">
      <w:pPr>
        <w:pStyle w:val="Estilo"/>
      </w:pPr>
      <w:r>
        <w:t>I. La divulgación de la información representa un riesgo real, demostrable e identificable de perjuicio significativo al interés público o a la seguridad nacional;</w:t>
      </w:r>
    </w:p>
    <w:p w14:paraId="72538E96" w14:textId="77777777" w:rsidR="00212E32" w:rsidRDefault="00212E32" w:rsidP="00212E32">
      <w:pPr>
        <w:pStyle w:val="Estilo"/>
      </w:pPr>
    </w:p>
    <w:p w14:paraId="0A921259" w14:textId="77777777" w:rsidR="00212E32" w:rsidRDefault="00212E32" w:rsidP="00212E32">
      <w:pPr>
        <w:pStyle w:val="Estilo"/>
      </w:pPr>
      <w:r>
        <w:t>II. El riesgo de perjuicio que supondría la divulgación supera el interés público general de que se difunda, y</w:t>
      </w:r>
    </w:p>
    <w:p w14:paraId="20D68B91" w14:textId="77777777" w:rsidR="00212E32" w:rsidRDefault="00212E32" w:rsidP="00212E32">
      <w:pPr>
        <w:pStyle w:val="Estilo"/>
      </w:pPr>
    </w:p>
    <w:p w14:paraId="61B50C18" w14:textId="77777777" w:rsidR="00212E32" w:rsidRDefault="00212E32" w:rsidP="00212E32">
      <w:pPr>
        <w:pStyle w:val="Estilo"/>
      </w:pPr>
      <w:r>
        <w:t>III. La limitación se adecua al principio de proporcionalidad y representa el medio menos restrictivo disponible para evitar el perjuicio.</w:t>
      </w:r>
    </w:p>
    <w:p w14:paraId="799DED6D" w14:textId="77777777" w:rsidR="00212E32" w:rsidRDefault="00212E32" w:rsidP="00212E32">
      <w:pPr>
        <w:pStyle w:val="Estilo"/>
      </w:pPr>
    </w:p>
    <w:p w14:paraId="3AAA6057" w14:textId="77777777" w:rsidR="00212E32" w:rsidRDefault="00212E32" w:rsidP="00212E32">
      <w:pPr>
        <w:pStyle w:val="Estilo"/>
      </w:pPr>
      <w:r>
        <w:t>Artículo 105. Los sujetos obligados deberán aplicar, de manera restrictiva y limitada, las excepciones al derecho de acceso a la información prevista en el presente Título y deberán acreditar su procedencia.</w:t>
      </w:r>
    </w:p>
    <w:p w14:paraId="353EB941" w14:textId="77777777" w:rsidR="00212E32" w:rsidRDefault="00212E32" w:rsidP="00212E32">
      <w:pPr>
        <w:pStyle w:val="Estilo"/>
      </w:pPr>
    </w:p>
    <w:p w14:paraId="4255CFAD" w14:textId="77777777" w:rsidR="00212E32" w:rsidRDefault="00212E32" w:rsidP="00212E32">
      <w:pPr>
        <w:pStyle w:val="Estilo"/>
      </w:pPr>
      <w:r>
        <w:t>La carga de la prueba para justificar toda negativa de acceso a la información, por actualizarse cualquiera de los supuestos de reserva previstos, corresponderá a los sujetos obligados.</w:t>
      </w:r>
    </w:p>
    <w:p w14:paraId="710CEA40" w14:textId="77777777" w:rsidR="00212E32" w:rsidRDefault="00212E32" w:rsidP="00212E32">
      <w:pPr>
        <w:pStyle w:val="Estilo"/>
      </w:pPr>
    </w:p>
    <w:p w14:paraId="17838141" w14:textId="77777777" w:rsidR="00212E32" w:rsidRDefault="00212E32" w:rsidP="00212E32">
      <w:pPr>
        <w:pStyle w:val="Estilo"/>
      </w:pPr>
      <w:r>
        <w:t>Artículo 106. La clasificación de la información se llevará a cabo en el momento en que:</w:t>
      </w:r>
    </w:p>
    <w:p w14:paraId="2B025296" w14:textId="77777777" w:rsidR="00212E32" w:rsidRDefault="00212E32" w:rsidP="00212E32">
      <w:pPr>
        <w:pStyle w:val="Estilo"/>
      </w:pPr>
    </w:p>
    <w:p w14:paraId="13271245" w14:textId="77777777" w:rsidR="00212E32" w:rsidRDefault="00212E32" w:rsidP="00212E32">
      <w:pPr>
        <w:pStyle w:val="Estilo"/>
      </w:pPr>
      <w:r>
        <w:t>I. Se reciba una solicitud de acceso a la información;</w:t>
      </w:r>
    </w:p>
    <w:p w14:paraId="5CF4A95F" w14:textId="77777777" w:rsidR="00212E32" w:rsidRDefault="00212E32" w:rsidP="00212E32">
      <w:pPr>
        <w:pStyle w:val="Estilo"/>
      </w:pPr>
    </w:p>
    <w:p w14:paraId="31128637" w14:textId="77777777" w:rsidR="00212E32" w:rsidRDefault="00212E32" w:rsidP="00212E32">
      <w:pPr>
        <w:pStyle w:val="Estilo"/>
      </w:pPr>
      <w:r>
        <w:t>II. Se determine mediante resolución de autoridad competente, o</w:t>
      </w:r>
    </w:p>
    <w:p w14:paraId="2EB3CA9E" w14:textId="77777777" w:rsidR="00212E32" w:rsidRDefault="00212E32" w:rsidP="00212E32">
      <w:pPr>
        <w:pStyle w:val="Estilo"/>
      </w:pPr>
    </w:p>
    <w:p w14:paraId="4270D2AF" w14:textId="77777777" w:rsidR="00212E32" w:rsidRDefault="00212E32" w:rsidP="00212E32">
      <w:pPr>
        <w:pStyle w:val="Estilo"/>
      </w:pPr>
      <w:r>
        <w:t>III. Se generen versiones públicas para dar cumplimiento a las obligaciones de transparencia previstas en esta Ley.</w:t>
      </w:r>
    </w:p>
    <w:p w14:paraId="7D4F61C1" w14:textId="77777777" w:rsidR="00212E32" w:rsidRDefault="00212E32" w:rsidP="00212E32">
      <w:pPr>
        <w:pStyle w:val="Estilo"/>
      </w:pPr>
    </w:p>
    <w:p w14:paraId="696635AD" w14:textId="77777777" w:rsidR="00212E32" w:rsidRDefault="00212E32" w:rsidP="00212E32">
      <w:pPr>
        <w:pStyle w:val="Estilo"/>
      </w:pPr>
      <w:r>
        <w:t>Artículo 107. Los Documentos clasificados parcial o totalmente deberán llevar una leyenda que indique tal carácter, la fecha de la clasificación, el fundamento legal y, en su caso, el periodo de reserva.</w:t>
      </w:r>
    </w:p>
    <w:p w14:paraId="112624C3" w14:textId="77777777" w:rsidR="00212E32" w:rsidRDefault="00212E32" w:rsidP="00212E32">
      <w:pPr>
        <w:pStyle w:val="Estilo"/>
      </w:pPr>
    </w:p>
    <w:p w14:paraId="7F5D0A6D" w14:textId="77777777" w:rsidR="00212E32" w:rsidRDefault="00212E32" w:rsidP="00212E32">
      <w:pPr>
        <w:pStyle w:val="Estilo"/>
      </w:pPr>
      <w:r>
        <w:t xml:space="preserve">Artículo 108. Los sujetos obligados no podrán emitir acuerdos de carácter general ni particular que clasifiquen Documentos o información como reservada. La clasificación podrá establecerse de manera parcial o total </w:t>
      </w:r>
      <w:proofErr w:type="gramStart"/>
      <w:r>
        <w:t>de acuerdo al</w:t>
      </w:r>
      <w:proofErr w:type="gramEnd"/>
      <w:r>
        <w:t xml:space="preserve"> contenido de la información del Documento y deberá estar acorde con la actualización de los supuestos definidos en el presente Título como información clasificada.</w:t>
      </w:r>
    </w:p>
    <w:p w14:paraId="2F6603A4" w14:textId="77777777" w:rsidR="00212E32" w:rsidRDefault="00212E32" w:rsidP="00212E32">
      <w:pPr>
        <w:pStyle w:val="Estilo"/>
      </w:pPr>
    </w:p>
    <w:p w14:paraId="77A670C8" w14:textId="77777777" w:rsidR="00212E32" w:rsidRDefault="00212E32" w:rsidP="00212E32">
      <w:pPr>
        <w:pStyle w:val="Estilo"/>
      </w:pPr>
      <w:r>
        <w:t>En ningún caso se podrán clasificar Documentos antes de que se genere la información.</w:t>
      </w:r>
    </w:p>
    <w:p w14:paraId="4741B06D" w14:textId="77777777" w:rsidR="00212E32" w:rsidRDefault="00212E32" w:rsidP="00212E32">
      <w:pPr>
        <w:pStyle w:val="Estilo"/>
      </w:pPr>
    </w:p>
    <w:p w14:paraId="3E1A2488" w14:textId="77777777" w:rsidR="00212E32" w:rsidRDefault="00212E32" w:rsidP="00212E32">
      <w:pPr>
        <w:pStyle w:val="Estilo"/>
      </w:pPr>
      <w:r>
        <w:t>La clasificación de información reservada se realizará conforme a un análisis caso por caso, mediante la aplicación de la prueba de daño.</w:t>
      </w:r>
    </w:p>
    <w:p w14:paraId="0BF85492" w14:textId="77777777" w:rsidR="00212E32" w:rsidRDefault="00212E32" w:rsidP="00212E32">
      <w:pPr>
        <w:pStyle w:val="Estilo"/>
      </w:pPr>
    </w:p>
    <w:p w14:paraId="50D10C60" w14:textId="77777777" w:rsidR="00212E32" w:rsidRDefault="00212E32" w:rsidP="00212E32">
      <w:pPr>
        <w:pStyle w:val="Estilo"/>
      </w:pPr>
      <w:r>
        <w:t>Artículo 109. Los lineamientos generales que emita el Sistema Nacional en materia de clasificación de la información reservada y confidencial y, para la elaboración de versiones públicas, serán de observancia obligatoria para los sujetos obligados.</w:t>
      </w:r>
    </w:p>
    <w:p w14:paraId="7ED4A692" w14:textId="77777777" w:rsidR="00212E32" w:rsidRDefault="00212E32" w:rsidP="00212E32">
      <w:pPr>
        <w:pStyle w:val="Estilo"/>
      </w:pPr>
    </w:p>
    <w:p w14:paraId="3F073E3A" w14:textId="77777777" w:rsidR="00212E32" w:rsidRDefault="00212E32" w:rsidP="00212E32">
      <w:pPr>
        <w:pStyle w:val="Estilo"/>
      </w:pPr>
      <w:r>
        <w:t>Artículo 110. Los documentos clasificados serán debidamente custodiados y conservados, conforme a las disposiciones legales aplicables y, en su caso, a los lineamientos que expida el Sistema Nacional.</w:t>
      </w:r>
    </w:p>
    <w:p w14:paraId="13EB1568" w14:textId="77777777" w:rsidR="00212E32" w:rsidRDefault="00212E32" w:rsidP="00212E32">
      <w:pPr>
        <w:pStyle w:val="Estilo"/>
      </w:pPr>
    </w:p>
    <w:p w14:paraId="3CA1048F" w14:textId="77777777" w:rsidR="00212E32" w:rsidRDefault="00212E32" w:rsidP="00212E32">
      <w:pPr>
        <w:pStyle w:val="Estilo"/>
      </w:pPr>
      <w:r>
        <w:t>Artículo 111.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0838AA42" w14:textId="77777777" w:rsidR="00212E32" w:rsidRDefault="00212E32" w:rsidP="00212E32">
      <w:pPr>
        <w:pStyle w:val="Estilo"/>
      </w:pPr>
    </w:p>
    <w:p w14:paraId="00E86452" w14:textId="77777777" w:rsidR="00212E32" w:rsidRDefault="00212E32" w:rsidP="00212E32">
      <w:pPr>
        <w:pStyle w:val="Estilo"/>
      </w:pPr>
      <w:r>
        <w:t>Artículo 112. La información contenida en las obligaciones de transparencia no podrá omitirse en las versiones públicas.</w:t>
      </w:r>
    </w:p>
    <w:p w14:paraId="6E5D560F" w14:textId="77777777" w:rsidR="00212E32" w:rsidRDefault="00212E32" w:rsidP="00212E32">
      <w:pPr>
        <w:pStyle w:val="Estilo"/>
      </w:pPr>
    </w:p>
    <w:p w14:paraId="0DBB671A" w14:textId="77777777" w:rsidR="00212E32" w:rsidRDefault="00212E32" w:rsidP="00212E32">
      <w:pPr>
        <w:pStyle w:val="Estilo"/>
      </w:pPr>
    </w:p>
    <w:p w14:paraId="696F13CE" w14:textId="77777777" w:rsidR="00212E32" w:rsidRDefault="00212E32" w:rsidP="00212E32">
      <w:pPr>
        <w:pStyle w:val="Estilo"/>
      </w:pPr>
      <w:r>
        <w:t>Capítulo II</w:t>
      </w:r>
    </w:p>
    <w:p w14:paraId="6557AAFD" w14:textId="77777777" w:rsidR="00212E32" w:rsidRDefault="00212E32" w:rsidP="00212E32">
      <w:pPr>
        <w:pStyle w:val="Estilo"/>
      </w:pPr>
    </w:p>
    <w:p w14:paraId="6F478DFD" w14:textId="77777777" w:rsidR="00212E32" w:rsidRDefault="00212E32" w:rsidP="00212E32">
      <w:pPr>
        <w:pStyle w:val="Estilo"/>
      </w:pPr>
      <w:r>
        <w:t>De la Información Reservada</w:t>
      </w:r>
    </w:p>
    <w:p w14:paraId="271F1A33" w14:textId="77777777" w:rsidR="00212E32" w:rsidRDefault="00212E32" w:rsidP="00212E32">
      <w:pPr>
        <w:pStyle w:val="Estilo"/>
      </w:pPr>
    </w:p>
    <w:p w14:paraId="6F3CD098" w14:textId="77777777" w:rsidR="00212E32" w:rsidRDefault="00212E32" w:rsidP="00212E32">
      <w:pPr>
        <w:pStyle w:val="Estilo"/>
      </w:pPr>
      <w:r>
        <w:t>Artículo 113. Como información reservada podrá clasificarse aquella cuya publicación:</w:t>
      </w:r>
    </w:p>
    <w:p w14:paraId="0B1B4EA8" w14:textId="77777777" w:rsidR="00212E32" w:rsidRDefault="00212E32" w:rsidP="00212E32">
      <w:pPr>
        <w:pStyle w:val="Estilo"/>
      </w:pPr>
    </w:p>
    <w:p w14:paraId="31A54B30" w14:textId="77777777" w:rsidR="00212E32" w:rsidRDefault="00212E32" w:rsidP="00212E32">
      <w:pPr>
        <w:pStyle w:val="Estilo"/>
      </w:pPr>
      <w:r>
        <w:t>I. Comprometa la seguridad nacional, la seguridad pública o la defensa nacional y cuente con un propósito genuino y un efecto demostrable;</w:t>
      </w:r>
    </w:p>
    <w:p w14:paraId="2D424735" w14:textId="77777777" w:rsidR="00212E32" w:rsidRDefault="00212E32" w:rsidP="00212E32">
      <w:pPr>
        <w:pStyle w:val="Estilo"/>
      </w:pPr>
    </w:p>
    <w:p w14:paraId="62B27CC4" w14:textId="77777777" w:rsidR="00212E32" w:rsidRDefault="00212E32" w:rsidP="00212E32">
      <w:pPr>
        <w:pStyle w:val="Estilo"/>
      </w:pPr>
      <w:r>
        <w:t>II. Pueda menoscabar la conducción de las negociaciones y relaciones internacionales;</w:t>
      </w:r>
    </w:p>
    <w:p w14:paraId="7469541A" w14:textId="77777777" w:rsidR="00212E32" w:rsidRDefault="00212E32" w:rsidP="00212E32">
      <w:pPr>
        <w:pStyle w:val="Estilo"/>
      </w:pPr>
    </w:p>
    <w:p w14:paraId="07CC4EAD" w14:textId="77777777" w:rsidR="00212E32" w:rsidRDefault="00212E32" w:rsidP="00212E32">
      <w:pPr>
        <w:pStyle w:val="Estilo"/>
      </w:pPr>
      <w:r>
        <w:t>III. 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14:paraId="43F3059C" w14:textId="77777777" w:rsidR="00212E32" w:rsidRDefault="00212E32" w:rsidP="00212E32">
      <w:pPr>
        <w:pStyle w:val="Estilo"/>
      </w:pPr>
    </w:p>
    <w:p w14:paraId="5D2B0571" w14:textId="77777777" w:rsidR="00212E32" w:rsidRDefault="00212E32" w:rsidP="00212E32">
      <w:pPr>
        <w:pStyle w:val="Estilo"/>
      </w:pPr>
      <w:r>
        <w:t>IV. 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14:paraId="567C9CBC" w14:textId="77777777" w:rsidR="00212E32" w:rsidRDefault="00212E32" w:rsidP="00212E32">
      <w:pPr>
        <w:pStyle w:val="Estilo"/>
      </w:pPr>
    </w:p>
    <w:p w14:paraId="0595CC97" w14:textId="77777777" w:rsidR="00212E32" w:rsidRDefault="00212E32" w:rsidP="00212E32">
      <w:pPr>
        <w:pStyle w:val="Estilo"/>
      </w:pPr>
      <w:r>
        <w:t>V. Pueda poner en riesgo la vida, seguridad o salud de una persona física;</w:t>
      </w:r>
    </w:p>
    <w:p w14:paraId="5ED66CBC" w14:textId="77777777" w:rsidR="00212E32" w:rsidRDefault="00212E32" w:rsidP="00212E32">
      <w:pPr>
        <w:pStyle w:val="Estilo"/>
      </w:pPr>
    </w:p>
    <w:p w14:paraId="631644C2" w14:textId="77777777" w:rsidR="00212E32" w:rsidRDefault="00212E32" w:rsidP="00212E32">
      <w:pPr>
        <w:pStyle w:val="Estilo"/>
      </w:pPr>
      <w:r>
        <w:t>VI. Obstruya las actividades de verificación, inspección y auditoría relativas al cumplimiento de las leyes o afecte la recaudación de contribuciones;</w:t>
      </w:r>
    </w:p>
    <w:p w14:paraId="6858A5DC" w14:textId="77777777" w:rsidR="00212E32" w:rsidRDefault="00212E32" w:rsidP="00212E32">
      <w:pPr>
        <w:pStyle w:val="Estilo"/>
      </w:pPr>
    </w:p>
    <w:p w14:paraId="2BDFCB87" w14:textId="77777777" w:rsidR="00212E32" w:rsidRDefault="00212E32" w:rsidP="00212E32">
      <w:pPr>
        <w:pStyle w:val="Estilo"/>
      </w:pPr>
      <w:r>
        <w:t>VII. Obstruya la prevención o persecución de los delitos;</w:t>
      </w:r>
    </w:p>
    <w:p w14:paraId="438FD561" w14:textId="77777777" w:rsidR="00212E32" w:rsidRDefault="00212E32" w:rsidP="00212E32">
      <w:pPr>
        <w:pStyle w:val="Estilo"/>
      </w:pPr>
    </w:p>
    <w:p w14:paraId="7FF9D42F" w14:textId="77777777" w:rsidR="00212E32" w:rsidRDefault="00212E32" w:rsidP="00212E32">
      <w:pPr>
        <w:pStyle w:val="Estilo"/>
      </w:pPr>
      <w:r>
        <w:t>VIII. La que contenga las opiniones, recomendaciones o puntos de vista que formen parte del proceso deliberativo de los servidores públicos, hasta en tanto no sea adoptada la decisión definitiva, la cual deberá estar documentada;</w:t>
      </w:r>
    </w:p>
    <w:p w14:paraId="2E4E0922" w14:textId="77777777" w:rsidR="00212E32" w:rsidRDefault="00212E32" w:rsidP="00212E32">
      <w:pPr>
        <w:pStyle w:val="Estilo"/>
      </w:pPr>
    </w:p>
    <w:p w14:paraId="02C13326" w14:textId="77777777" w:rsidR="00212E32" w:rsidRDefault="00212E32" w:rsidP="00212E32">
      <w:pPr>
        <w:pStyle w:val="Estilo"/>
      </w:pPr>
      <w:r>
        <w:t>IX. Obstruya los procedimientos para fincar responsabilidad a los Servidores Públicos, en tanto no se haya dictado la resolución administrativa;</w:t>
      </w:r>
    </w:p>
    <w:p w14:paraId="48D3EB75" w14:textId="77777777" w:rsidR="00212E32" w:rsidRDefault="00212E32" w:rsidP="00212E32">
      <w:pPr>
        <w:pStyle w:val="Estilo"/>
      </w:pPr>
    </w:p>
    <w:p w14:paraId="04FCB942" w14:textId="77777777" w:rsidR="00212E32" w:rsidRDefault="00212E32" w:rsidP="00212E32">
      <w:pPr>
        <w:pStyle w:val="Estilo"/>
      </w:pPr>
      <w:r>
        <w:t>X. Afecte los derechos del debido proceso;</w:t>
      </w:r>
    </w:p>
    <w:p w14:paraId="6E5BC39C" w14:textId="77777777" w:rsidR="00212E32" w:rsidRDefault="00212E32" w:rsidP="00212E32">
      <w:pPr>
        <w:pStyle w:val="Estilo"/>
      </w:pPr>
    </w:p>
    <w:p w14:paraId="516C1F12" w14:textId="77777777" w:rsidR="00212E32" w:rsidRDefault="00212E32" w:rsidP="00212E32">
      <w:pPr>
        <w:pStyle w:val="Estilo"/>
      </w:pPr>
      <w:r>
        <w:t>XI. Vulnere la conducción de los Expedientes judiciales o de los procedimientos administrativos seguidos en forma de juicio, en tanto no hayan causado estado;</w:t>
      </w:r>
    </w:p>
    <w:p w14:paraId="3BF0E8DB" w14:textId="77777777" w:rsidR="00212E32" w:rsidRDefault="00212E32" w:rsidP="00212E32">
      <w:pPr>
        <w:pStyle w:val="Estilo"/>
      </w:pPr>
    </w:p>
    <w:p w14:paraId="2421E1F1" w14:textId="77777777" w:rsidR="00212E32" w:rsidRDefault="00212E32" w:rsidP="00212E32">
      <w:pPr>
        <w:pStyle w:val="Estilo"/>
      </w:pPr>
      <w:r>
        <w:t>XII. Se encuentre contenida dentro de las investigaciones de hechos que la ley señale como delitos y se tramiten ante el Ministerio Público, y</w:t>
      </w:r>
    </w:p>
    <w:p w14:paraId="42E59FDC" w14:textId="77777777" w:rsidR="00212E32" w:rsidRDefault="00212E32" w:rsidP="00212E32">
      <w:pPr>
        <w:pStyle w:val="Estilo"/>
      </w:pPr>
    </w:p>
    <w:p w14:paraId="7E32956F" w14:textId="77777777" w:rsidR="00212E32" w:rsidRDefault="00212E32" w:rsidP="00212E32">
      <w:pPr>
        <w:pStyle w:val="Estilo"/>
      </w:pPr>
      <w:r>
        <w:t>XIII. Las que por disposición expresa de una ley tengan tal carácter, siempre que sean acordes con las bases, principios y disposiciones establecidos en esta Ley y no la contravengan; así como las previstas en tratados internacionales.</w:t>
      </w:r>
    </w:p>
    <w:p w14:paraId="759BAD58" w14:textId="77777777" w:rsidR="00212E32" w:rsidRDefault="00212E32" w:rsidP="00212E32">
      <w:pPr>
        <w:pStyle w:val="Estilo"/>
      </w:pPr>
    </w:p>
    <w:p w14:paraId="70560A11" w14:textId="77777777" w:rsidR="00212E32" w:rsidRDefault="00212E32" w:rsidP="00212E32">
      <w:pPr>
        <w:pStyle w:val="Estilo"/>
      </w:pPr>
      <w:r>
        <w:t>Artículo 114. Las causales de reserva previstas en el artículo anterior se deberán fundar y motivar, a través de la aplicación de la prueba de daño a la que se hace referencia en el presente Título.</w:t>
      </w:r>
    </w:p>
    <w:p w14:paraId="2FCD2D2E" w14:textId="77777777" w:rsidR="00212E32" w:rsidRDefault="00212E32" w:rsidP="00212E32">
      <w:pPr>
        <w:pStyle w:val="Estilo"/>
      </w:pPr>
    </w:p>
    <w:p w14:paraId="6D4B130D" w14:textId="77777777" w:rsidR="00212E32" w:rsidRDefault="00212E32" w:rsidP="00212E32">
      <w:pPr>
        <w:pStyle w:val="Estilo"/>
      </w:pPr>
      <w:r>
        <w:t>Artículo 115. No podrá invocarse el carácter de reservado cuando:</w:t>
      </w:r>
    </w:p>
    <w:p w14:paraId="7426D5A7" w14:textId="77777777" w:rsidR="00212E32" w:rsidRDefault="00212E32" w:rsidP="00212E32">
      <w:pPr>
        <w:pStyle w:val="Estilo"/>
      </w:pPr>
    </w:p>
    <w:p w14:paraId="10DF524B" w14:textId="77777777" w:rsidR="00212E32" w:rsidRDefault="00212E32" w:rsidP="00212E32">
      <w:pPr>
        <w:pStyle w:val="Estilo"/>
      </w:pPr>
      <w:r>
        <w:t>I. Se trate de violaciones graves de derechos humanos o delitos de lesa humanidad, o</w:t>
      </w:r>
    </w:p>
    <w:p w14:paraId="6264CD01" w14:textId="77777777" w:rsidR="00212E32" w:rsidRDefault="00212E32" w:rsidP="00212E32">
      <w:pPr>
        <w:pStyle w:val="Estilo"/>
      </w:pPr>
    </w:p>
    <w:p w14:paraId="50197D53" w14:textId="77777777" w:rsidR="00212E32" w:rsidRDefault="00212E32" w:rsidP="00212E32">
      <w:pPr>
        <w:pStyle w:val="Estilo"/>
      </w:pPr>
      <w:r>
        <w:t>II. Se trate de información relacionada con actos de corrupción de acuerdo con las leyes aplicables.</w:t>
      </w:r>
    </w:p>
    <w:p w14:paraId="7CE9AA72" w14:textId="77777777" w:rsidR="00212E32" w:rsidRDefault="00212E32" w:rsidP="00212E32">
      <w:pPr>
        <w:pStyle w:val="Estilo"/>
      </w:pPr>
    </w:p>
    <w:p w14:paraId="2B3CDAB1" w14:textId="77777777" w:rsidR="00212E32" w:rsidRDefault="00212E32" w:rsidP="00212E32">
      <w:pPr>
        <w:pStyle w:val="Estilo"/>
      </w:pPr>
    </w:p>
    <w:p w14:paraId="589E74C4" w14:textId="77777777" w:rsidR="00212E32" w:rsidRDefault="00212E32" w:rsidP="00212E32">
      <w:pPr>
        <w:pStyle w:val="Estilo"/>
      </w:pPr>
      <w:r>
        <w:t>Capítulo III</w:t>
      </w:r>
    </w:p>
    <w:p w14:paraId="51F27372" w14:textId="77777777" w:rsidR="00212E32" w:rsidRDefault="00212E32" w:rsidP="00212E32">
      <w:pPr>
        <w:pStyle w:val="Estilo"/>
      </w:pPr>
    </w:p>
    <w:p w14:paraId="5D43B9FF" w14:textId="77777777" w:rsidR="00212E32" w:rsidRDefault="00212E32" w:rsidP="00212E32">
      <w:pPr>
        <w:pStyle w:val="Estilo"/>
      </w:pPr>
      <w:r>
        <w:t>De la Información Confidencial</w:t>
      </w:r>
    </w:p>
    <w:p w14:paraId="0A4366D3" w14:textId="77777777" w:rsidR="00212E32" w:rsidRDefault="00212E32" w:rsidP="00212E32">
      <w:pPr>
        <w:pStyle w:val="Estilo"/>
      </w:pPr>
    </w:p>
    <w:p w14:paraId="56CC5171" w14:textId="77777777" w:rsidR="00212E32" w:rsidRDefault="00212E32" w:rsidP="00212E32">
      <w:pPr>
        <w:pStyle w:val="Estilo"/>
      </w:pPr>
      <w:r>
        <w:t>Artículo 116. Se considera información confidencial la que contiene datos personales concernientes a una persona identificada o identificable.</w:t>
      </w:r>
    </w:p>
    <w:p w14:paraId="775D3D01" w14:textId="77777777" w:rsidR="00212E32" w:rsidRDefault="00212E32" w:rsidP="00212E32">
      <w:pPr>
        <w:pStyle w:val="Estilo"/>
      </w:pPr>
    </w:p>
    <w:p w14:paraId="4EFA5137" w14:textId="77777777" w:rsidR="00212E32" w:rsidRDefault="00212E32" w:rsidP="00212E32">
      <w:pPr>
        <w:pStyle w:val="Estilo"/>
      </w:pPr>
      <w:r>
        <w:t xml:space="preserve">La información confidencial no estará sujeta a temporalidad alguna y sólo podrán tener acceso a ella los titulares de </w:t>
      </w:r>
      <w:proofErr w:type="gramStart"/>
      <w:r>
        <w:t>la misma</w:t>
      </w:r>
      <w:proofErr w:type="gramEnd"/>
      <w:r>
        <w:t>, sus representantes y los Servidores Públicos facultados para ello.</w:t>
      </w:r>
    </w:p>
    <w:p w14:paraId="740A7C93" w14:textId="77777777" w:rsidR="00212E32" w:rsidRDefault="00212E32" w:rsidP="00212E32">
      <w:pPr>
        <w:pStyle w:val="Estilo"/>
      </w:pPr>
    </w:p>
    <w:p w14:paraId="515A0C30" w14:textId="77777777" w:rsidR="00212E32" w:rsidRDefault="00212E32" w:rsidP="00212E32">
      <w:pPr>
        <w:pStyle w:val="Estilo"/>
      </w:pPr>
      <w: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14:paraId="06925FCA" w14:textId="77777777" w:rsidR="00212E32" w:rsidRDefault="00212E32" w:rsidP="00212E32">
      <w:pPr>
        <w:pStyle w:val="Estilo"/>
      </w:pPr>
    </w:p>
    <w:p w14:paraId="38716D66" w14:textId="77777777" w:rsidR="00212E32" w:rsidRDefault="00212E32" w:rsidP="00212E32">
      <w:pPr>
        <w:pStyle w:val="Estilo"/>
      </w:pPr>
      <w:r>
        <w:t>Asimismo, será información confidencial aquella que presenten los particulares a los sujetos obligados, siempre que tengan el derecho a ello, de conformidad con lo dispuesto por las leyes o los tratados internacionales.</w:t>
      </w:r>
    </w:p>
    <w:p w14:paraId="727EB18D" w14:textId="77777777" w:rsidR="00212E32" w:rsidRDefault="00212E32" w:rsidP="00212E32">
      <w:pPr>
        <w:pStyle w:val="Estilo"/>
      </w:pPr>
    </w:p>
    <w:p w14:paraId="016E63B7" w14:textId="77777777" w:rsidR="00212E32" w:rsidRDefault="00212E32" w:rsidP="00212E32">
      <w:pPr>
        <w:pStyle w:val="Estilo"/>
      </w:pPr>
      <w:r>
        <w:t>Artículo 117.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02F40FC4" w14:textId="77777777" w:rsidR="00212E32" w:rsidRDefault="00212E32" w:rsidP="00212E32">
      <w:pPr>
        <w:pStyle w:val="Estilo"/>
      </w:pPr>
    </w:p>
    <w:p w14:paraId="680D9317" w14:textId="77777777" w:rsidR="00212E32" w:rsidRDefault="00212E32" w:rsidP="00212E32">
      <w:pPr>
        <w:pStyle w:val="Estilo"/>
      </w:pPr>
      <w:r>
        <w:t>Artículo 118.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6BD0CA3B" w14:textId="77777777" w:rsidR="00212E32" w:rsidRDefault="00212E32" w:rsidP="00212E32">
      <w:pPr>
        <w:pStyle w:val="Estilo"/>
      </w:pPr>
    </w:p>
    <w:p w14:paraId="43EB281A" w14:textId="77777777" w:rsidR="00212E32" w:rsidRDefault="00212E32" w:rsidP="00212E32">
      <w:pPr>
        <w:pStyle w:val="Estilo"/>
      </w:pPr>
      <w:r>
        <w:t>Artículo 119. Los sujetos obligados que se constituyan como contribuyentes o como autoridades en materia tributaria, no podrán clasificar la información relativa al ejercicio de recursos públicos como secreto fiscal.</w:t>
      </w:r>
    </w:p>
    <w:p w14:paraId="2F6E523A" w14:textId="77777777" w:rsidR="00212E32" w:rsidRDefault="00212E32" w:rsidP="00212E32">
      <w:pPr>
        <w:pStyle w:val="Estilo"/>
      </w:pPr>
    </w:p>
    <w:p w14:paraId="36553A50" w14:textId="77777777" w:rsidR="00212E32" w:rsidRDefault="00212E32" w:rsidP="00212E32">
      <w:pPr>
        <w:pStyle w:val="Estilo"/>
      </w:pPr>
      <w:r>
        <w:t>Artículo 120. Para que los sujetos obligados puedan permitir el acceso a información confidencial requieren obtener el consentimiento de los particulares titulares de la información.</w:t>
      </w:r>
    </w:p>
    <w:p w14:paraId="7EAACE39" w14:textId="77777777" w:rsidR="00212E32" w:rsidRDefault="00212E32" w:rsidP="00212E32">
      <w:pPr>
        <w:pStyle w:val="Estilo"/>
      </w:pPr>
    </w:p>
    <w:p w14:paraId="79B665A0" w14:textId="77777777" w:rsidR="00212E32" w:rsidRDefault="00212E32" w:rsidP="00212E32">
      <w:pPr>
        <w:pStyle w:val="Estilo"/>
      </w:pPr>
      <w:r>
        <w:t>No se requerirá el consentimiento del titular de la información confidencial cuando:</w:t>
      </w:r>
    </w:p>
    <w:p w14:paraId="6565B451" w14:textId="77777777" w:rsidR="00212E32" w:rsidRDefault="00212E32" w:rsidP="00212E32">
      <w:pPr>
        <w:pStyle w:val="Estilo"/>
      </w:pPr>
    </w:p>
    <w:p w14:paraId="09C377BF" w14:textId="77777777" w:rsidR="00212E32" w:rsidRDefault="00212E32" w:rsidP="00212E32">
      <w:pPr>
        <w:pStyle w:val="Estilo"/>
      </w:pPr>
      <w:r>
        <w:t>I. La información se encuentre en registros públicos o fuentes de acceso público;</w:t>
      </w:r>
    </w:p>
    <w:p w14:paraId="2AD59894" w14:textId="77777777" w:rsidR="00212E32" w:rsidRDefault="00212E32" w:rsidP="00212E32">
      <w:pPr>
        <w:pStyle w:val="Estilo"/>
      </w:pPr>
    </w:p>
    <w:p w14:paraId="5F4B3676" w14:textId="77777777" w:rsidR="00212E32" w:rsidRDefault="00212E32" w:rsidP="00212E32">
      <w:pPr>
        <w:pStyle w:val="Estilo"/>
      </w:pPr>
      <w:r>
        <w:t>II. Por ley tenga el carácter de pública;</w:t>
      </w:r>
    </w:p>
    <w:p w14:paraId="63753EC2" w14:textId="77777777" w:rsidR="00212E32" w:rsidRDefault="00212E32" w:rsidP="00212E32">
      <w:pPr>
        <w:pStyle w:val="Estilo"/>
      </w:pPr>
    </w:p>
    <w:p w14:paraId="23F575EA" w14:textId="77777777" w:rsidR="00212E32" w:rsidRDefault="00212E32" w:rsidP="00212E32">
      <w:pPr>
        <w:pStyle w:val="Estilo"/>
      </w:pPr>
      <w:r>
        <w:t>III. Exista una orden judicial;</w:t>
      </w:r>
    </w:p>
    <w:p w14:paraId="1AB958E5" w14:textId="77777777" w:rsidR="00212E32" w:rsidRDefault="00212E32" w:rsidP="00212E32">
      <w:pPr>
        <w:pStyle w:val="Estilo"/>
      </w:pPr>
    </w:p>
    <w:p w14:paraId="5393F639" w14:textId="77777777" w:rsidR="00212E32" w:rsidRDefault="00212E32" w:rsidP="00212E32">
      <w:pPr>
        <w:pStyle w:val="Estilo"/>
      </w:pPr>
      <w:r>
        <w:t>IV. Por razones de seguridad nacional y salubridad general, o para proteger los derechos de terceros, se requiera su publicación, o</w:t>
      </w:r>
    </w:p>
    <w:p w14:paraId="6E59C8EA" w14:textId="77777777" w:rsidR="00212E32" w:rsidRDefault="00212E32" w:rsidP="00212E32">
      <w:pPr>
        <w:pStyle w:val="Estilo"/>
      </w:pPr>
    </w:p>
    <w:p w14:paraId="057D9B8B" w14:textId="77777777" w:rsidR="00212E32" w:rsidRDefault="00212E32" w:rsidP="00212E32">
      <w:pPr>
        <w:pStyle w:val="Estilo"/>
      </w:pPr>
      <w:r>
        <w:t>V. Cuando se transmita entre sujetos obligados y entre éstos y los sujetos de derecho internacional, en términos de los tratados y los acuerdos interinstitucionales, siempre y cuando la información se utilice para el ejercicio de facultades propias de los mismos.</w:t>
      </w:r>
    </w:p>
    <w:p w14:paraId="3EC4D194" w14:textId="77777777" w:rsidR="00212E32" w:rsidRDefault="00212E32" w:rsidP="00212E32">
      <w:pPr>
        <w:pStyle w:val="Estilo"/>
      </w:pPr>
    </w:p>
    <w:p w14:paraId="1FA8E971" w14:textId="77777777" w:rsidR="00212E32" w:rsidRDefault="00212E32" w:rsidP="00212E32">
      <w:pPr>
        <w:pStyle w:val="Estilo"/>
      </w:pPr>
      <w: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2E106340" w14:textId="77777777" w:rsidR="00212E32" w:rsidRDefault="00212E32" w:rsidP="00212E32">
      <w:pPr>
        <w:pStyle w:val="Estilo"/>
      </w:pPr>
    </w:p>
    <w:p w14:paraId="45BC67DD" w14:textId="77777777" w:rsidR="00212E32" w:rsidRDefault="00212E32" w:rsidP="00212E32">
      <w:pPr>
        <w:pStyle w:val="Estilo"/>
      </w:pPr>
    </w:p>
    <w:p w14:paraId="67E96C6A" w14:textId="77777777" w:rsidR="00212E32" w:rsidRDefault="00212E32" w:rsidP="00212E32">
      <w:pPr>
        <w:pStyle w:val="Estilo"/>
      </w:pPr>
      <w:r>
        <w:t>TÍTULO SÉPTIMO</w:t>
      </w:r>
    </w:p>
    <w:p w14:paraId="00F10444" w14:textId="77777777" w:rsidR="00212E32" w:rsidRDefault="00212E32" w:rsidP="00212E32">
      <w:pPr>
        <w:pStyle w:val="Estilo"/>
      </w:pPr>
    </w:p>
    <w:p w14:paraId="393D4B71" w14:textId="77777777" w:rsidR="00212E32" w:rsidRDefault="00212E32" w:rsidP="00212E32">
      <w:pPr>
        <w:pStyle w:val="Estilo"/>
      </w:pPr>
      <w:r>
        <w:t>PROCEDIMIENTOS DE ACCESO A LA INFORMACIÓN PÚBLICA</w:t>
      </w:r>
    </w:p>
    <w:p w14:paraId="7F84045E" w14:textId="77777777" w:rsidR="00212E32" w:rsidRDefault="00212E32" w:rsidP="00212E32">
      <w:pPr>
        <w:pStyle w:val="Estilo"/>
      </w:pPr>
    </w:p>
    <w:p w14:paraId="06A8790C" w14:textId="77777777" w:rsidR="00212E32" w:rsidRDefault="00212E32" w:rsidP="00212E32">
      <w:pPr>
        <w:pStyle w:val="Estilo"/>
      </w:pPr>
    </w:p>
    <w:p w14:paraId="08386E3F" w14:textId="77777777" w:rsidR="00212E32" w:rsidRDefault="00212E32" w:rsidP="00212E32">
      <w:pPr>
        <w:pStyle w:val="Estilo"/>
      </w:pPr>
      <w:r>
        <w:t>Capítulo I</w:t>
      </w:r>
    </w:p>
    <w:p w14:paraId="77EA12CB" w14:textId="77777777" w:rsidR="00212E32" w:rsidRDefault="00212E32" w:rsidP="00212E32">
      <w:pPr>
        <w:pStyle w:val="Estilo"/>
      </w:pPr>
    </w:p>
    <w:p w14:paraId="69DFE084" w14:textId="77777777" w:rsidR="00212E32" w:rsidRDefault="00212E32" w:rsidP="00212E32">
      <w:pPr>
        <w:pStyle w:val="Estilo"/>
      </w:pPr>
      <w:r>
        <w:t>Del Procedimiento de Acceso a la Información</w:t>
      </w:r>
    </w:p>
    <w:p w14:paraId="4CB52203" w14:textId="77777777" w:rsidR="00212E32" w:rsidRDefault="00212E32" w:rsidP="00212E32">
      <w:pPr>
        <w:pStyle w:val="Estilo"/>
      </w:pPr>
    </w:p>
    <w:p w14:paraId="5BE6A2CE" w14:textId="77777777" w:rsidR="00212E32" w:rsidRDefault="00212E32" w:rsidP="00212E32">
      <w:pPr>
        <w:pStyle w:val="Estilo"/>
      </w:pPr>
      <w:r>
        <w:t xml:space="preserve">Artículo 121.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w:t>
      </w:r>
      <w:proofErr w:type="gramStart"/>
      <w:r>
        <w:t>las mismas</w:t>
      </w:r>
      <w:proofErr w:type="gramEnd"/>
      <w:r>
        <w:t>, de conformidad con las bases establecidas en el presente Título.</w:t>
      </w:r>
    </w:p>
    <w:p w14:paraId="3A00B13F" w14:textId="77777777" w:rsidR="00212E32" w:rsidRDefault="00212E32" w:rsidP="00212E32">
      <w:pPr>
        <w:pStyle w:val="Estilo"/>
      </w:pPr>
    </w:p>
    <w:p w14:paraId="479C93C1" w14:textId="77777777" w:rsidR="00212E32" w:rsidRDefault="00212E32" w:rsidP="00212E32">
      <w:pPr>
        <w:pStyle w:val="Estilo"/>
      </w:pPr>
      <w:r>
        <w:t>Artículo 122. 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14:paraId="5CDD3318" w14:textId="77777777" w:rsidR="00212E32" w:rsidRDefault="00212E32" w:rsidP="00212E32">
      <w:pPr>
        <w:pStyle w:val="Estilo"/>
      </w:pPr>
    </w:p>
    <w:p w14:paraId="2CFE13B6" w14:textId="77777777" w:rsidR="00212E32" w:rsidRDefault="00212E32" w:rsidP="00212E32">
      <w:pPr>
        <w:pStyle w:val="Estilo"/>
      </w:pPr>
      <w:r>
        <w:t>Artículo 123. 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14:paraId="2A46E77D" w14:textId="77777777" w:rsidR="00212E32" w:rsidRDefault="00212E32" w:rsidP="00212E32">
      <w:pPr>
        <w:pStyle w:val="Estilo"/>
      </w:pPr>
    </w:p>
    <w:p w14:paraId="7D2B6CFD" w14:textId="77777777" w:rsidR="00212E32" w:rsidRDefault="00212E32" w:rsidP="00212E32">
      <w:pPr>
        <w:pStyle w:val="Estilo"/>
      </w:pPr>
      <w:r>
        <w:t>Artículo 124. Para presentar una solicitud no se podrán exigir mayores requisitos que los siguientes:</w:t>
      </w:r>
    </w:p>
    <w:p w14:paraId="06012A2A" w14:textId="77777777" w:rsidR="00212E32" w:rsidRDefault="00212E32" w:rsidP="00212E32">
      <w:pPr>
        <w:pStyle w:val="Estilo"/>
      </w:pPr>
    </w:p>
    <w:p w14:paraId="75BB314C" w14:textId="77777777" w:rsidR="00212E32" w:rsidRDefault="00212E32" w:rsidP="00212E32">
      <w:pPr>
        <w:pStyle w:val="Estilo"/>
      </w:pPr>
      <w:r>
        <w:t>I. Nombre o, en su caso, los datos generales de su representante;</w:t>
      </w:r>
    </w:p>
    <w:p w14:paraId="295F189D" w14:textId="77777777" w:rsidR="00212E32" w:rsidRDefault="00212E32" w:rsidP="00212E32">
      <w:pPr>
        <w:pStyle w:val="Estilo"/>
      </w:pPr>
    </w:p>
    <w:p w14:paraId="403FF702" w14:textId="77777777" w:rsidR="00212E32" w:rsidRDefault="00212E32" w:rsidP="00212E32">
      <w:pPr>
        <w:pStyle w:val="Estilo"/>
      </w:pPr>
      <w:r>
        <w:t>II. Domicilio o medio para recibir notificaciones;</w:t>
      </w:r>
    </w:p>
    <w:p w14:paraId="70F3D580" w14:textId="77777777" w:rsidR="00212E32" w:rsidRDefault="00212E32" w:rsidP="00212E32">
      <w:pPr>
        <w:pStyle w:val="Estilo"/>
      </w:pPr>
    </w:p>
    <w:p w14:paraId="55527E2B" w14:textId="77777777" w:rsidR="00212E32" w:rsidRDefault="00212E32" w:rsidP="00212E32">
      <w:pPr>
        <w:pStyle w:val="Estilo"/>
      </w:pPr>
      <w:r>
        <w:t>III. La descripción de la información solicitada;</w:t>
      </w:r>
    </w:p>
    <w:p w14:paraId="58BF1C66" w14:textId="77777777" w:rsidR="00212E32" w:rsidRDefault="00212E32" w:rsidP="00212E32">
      <w:pPr>
        <w:pStyle w:val="Estilo"/>
      </w:pPr>
    </w:p>
    <w:p w14:paraId="36B15AA9" w14:textId="77777777" w:rsidR="00212E32" w:rsidRDefault="00212E32" w:rsidP="00212E32">
      <w:pPr>
        <w:pStyle w:val="Estilo"/>
      </w:pPr>
      <w:r>
        <w:t>IV. Cualquier otro dato que facilite su búsqueda y eventual localización, y</w:t>
      </w:r>
    </w:p>
    <w:p w14:paraId="4CEFC48F" w14:textId="77777777" w:rsidR="00212E32" w:rsidRDefault="00212E32" w:rsidP="00212E32">
      <w:pPr>
        <w:pStyle w:val="Estilo"/>
      </w:pPr>
    </w:p>
    <w:p w14:paraId="25548083" w14:textId="77777777" w:rsidR="00212E32" w:rsidRDefault="00212E32" w:rsidP="00212E32">
      <w:pPr>
        <w:pStyle w:val="Estilo"/>
      </w:pPr>
      <w:r>
        <w:t>V.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35D2DDE8" w14:textId="77777777" w:rsidR="00212E32" w:rsidRDefault="00212E32" w:rsidP="00212E32">
      <w:pPr>
        <w:pStyle w:val="Estilo"/>
      </w:pPr>
    </w:p>
    <w:p w14:paraId="7597EF96" w14:textId="77777777" w:rsidR="00212E32" w:rsidRDefault="00212E32" w:rsidP="00212E32">
      <w:pPr>
        <w:pStyle w:val="Estilo"/>
      </w:pPr>
      <w:r>
        <w:t xml:space="preserve">En su caso, el solicitante señalará el formato accesible o la lengua indígena en la que se requiera la información </w:t>
      </w:r>
      <w:proofErr w:type="gramStart"/>
      <w:r>
        <w:t>de acuerdo a</w:t>
      </w:r>
      <w:proofErr w:type="gramEnd"/>
      <w:r>
        <w:t xml:space="preserve"> lo señalado en la presente Ley.</w:t>
      </w:r>
    </w:p>
    <w:p w14:paraId="60CF3351" w14:textId="77777777" w:rsidR="00212E32" w:rsidRDefault="00212E32" w:rsidP="00212E32">
      <w:pPr>
        <w:pStyle w:val="Estilo"/>
      </w:pPr>
    </w:p>
    <w:p w14:paraId="07F0A4F0" w14:textId="77777777" w:rsidR="00212E32" w:rsidRDefault="00212E32" w:rsidP="00212E32">
      <w:pPr>
        <w:pStyle w:val="Estilo"/>
      </w:pPr>
      <w:r>
        <w:t>La información de las fracciones I y IV será proporcionada por el solicitante de manera opcional y, en ningún caso, podrá ser un requisito indispensable para la procedencia de la solicitud.</w:t>
      </w:r>
    </w:p>
    <w:p w14:paraId="35F43DFD" w14:textId="77777777" w:rsidR="00212E32" w:rsidRDefault="00212E32" w:rsidP="00212E32">
      <w:pPr>
        <w:pStyle w:val="Estilo"/>
      </w:pPr>
    </w:p>
    <w:p w14:paraId="75FAF297" w14:textId="77777777" w:rsidR="00212E32" w:rsidRDefault="00212E32" w:rsidP="00212E32">
      <w:pPr>
        <w:pStyle w:val="Estilo"/>
      </w:pPr>
      <w:r>
        <w:t>Artículo 125. Cuando el particular presente su solicitud por medios electrónicos a través de la Plataforma Nacional, se entenderá que acepta que las notificaciones le sean efectuadas por dicho sistema, salvo que señale un medio distinto para efectos de las notificaciones.</w:t>
      </w:r>
    </w:p>
    <w:p w14:paraId="37398956" w14:textId="77777777" w:rsidR="00212E32" w:rsidRDefault="00212E32" w:rsidP="00212E32">
      <w:pPr>
        <w:pStyle w:val="Estilo"/>
      </w:pPr>
    </w:p>
    <w:p w14:paraId="35567319" w14:textId="77777777" w:rsidR="00212E32" w:rsidRDefault="00212E32" w:rsidP="00212E32">
      <w:pPr>
        <w:pStyle w:val="Estilo"/>
      </w:pPr>
      <w: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508A4B2A" w14:textId="77777777" w:rsidR="00212E32" w:rsidRDefault="00212E32" w:rsidP="00212E32">
      <w:pPr>
        <w:pStyle w:val="Estilo"/>
      </w:pPr>
    </w:p>
    <w:p w14:paraId="6472763A" w14:textId="77777777" w:rsidR="00212E32" w:rsidRDefault="00212E32" w:rsidP="00212E32">
      <w:pPr>
        <w:pStyle w:val="Estilo"/>
      </w:pPr>
      <w:r>
        <w:t xml:space="preserve">Artículo 126. Los términos de todas las notificaciones previstas en esta </w:t>
      </w:r>
      <w:proofErr w:type="gramStart"/>
      <w:r>
        <w:t>Ley,</w:t>
      </w:r>
      <w:proofErr w:type="gramEnd"/>
      <w:r>
        <w:t xml:space="preserve"> empezarán a correr al día siguiente al que se practiquen.</w:t>
      </w:r>
    </w:p>
    <w:p w14:paraId="162E8576" w14:textId="77777777" w:rsidR="00212E32" w:rsidRDefault="00212E32" w:rsidP="00212E32">
      <w:pPr>
        <w:pStyle w:val="Estilo"/>
      </w:pPr>
    </w:p>
    <w:p w14:paraId="11C2B30C" w14:textId="77777777" w:rsidR="00212E32" w:rsidRDefault="00212E32" w:rsidP="00212E32">
      <w:pPr>
        <w:pStyle w:val="Estilo"/>
      </w:pPr>
      <w:r>
        <w:t>Cuando los plazos fijados por esta Ley sean en días, éstos se entenderán como hábiles.</w:t>
      </w:r>
    </w:p>
    <w:p w14:paraId="755B8928" w14:textId="77777777" w:rsidR="00212E32" w:rsidRDefault="00212E32" w:rsidP="00212E32">
      <w:pPr>
        <w:pStyle w:val="Estilo"/>
      </w:pPr>
    </w:p>
    <w:p w14:paraId="53A9AD67" w14:textId="77777777" w:rsidR="00212E32" w:rsidRDefault="00212E32" w:rsidP="00212E32">
      <w:pPr>
        <w:pStyle w:val="Estilo"/>
      </w:pPr>
      <w:r>
        <w:t>Artículo 127.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F6E3B96" w14:textId="77777777" w:rsidR="00212E32" w:rsidRDefault="00212E32" w:rsidP="00212E32">
      <w:pPr>
        <w:pStyle w:val="Estilo"/>
      </w:pPr>
    </w:p>
    <w:p w14:paraId="32F0A3F0" w14:textId="77777777" w:rsidR="00212E32" w:rsidRDefault="00212E32" w:rsidP="00212E32">
      <w:pPr>
        <w:pStyle w:val="Estilo"/>
      </w:pPr>
      <w:r>
        <w:t>En todo caso se facilitará su copia simple o certificada, así como su reproducción por cualquier medio disponible en las instalaciones del sujeto obligado o que, en su caso, aporte el solicitante.</w:t>
      </w:r>
    </w:p>
    <w:p w14:paraId="54CDFBBD" w14:textId="77777777" w:rsidR="00212E32" w:rsidRDefault="00212E32" w:rsidP="00212E32">
      <w:pPr>
        <w:pStyle w:val="Estilo"/>
      </w:pPr>
    </w:p>
    <w:p w14:paraId="7D3F5B6C" w14:textId="77777777" w:rsidR="00212E32" w:rsidRDefault="00212E32" w:rsidP="00212E32">
      <w:pPr>
        <w:pStyle w:val="Estilo"/>
      </w:pPr>
      <w:r>
        <w:t>Artículo 128.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02A32F4E" w14:textId="77777777" w:rsidR="00212E32" w:rsidRDefault="00212E32" w:rsidP="00212E32">
      <w:pPr>
        <w:pStyle w:val="Estilo"/>
      </w:pPr>
    </w:p>
    <w:p w14:paraId="495A7A8F" w14:textId="77777777" w:rsidR="00212E32" w:rsidRDefault="00212E32" w:rsidP="00212E32">
      <w:pPr>
        <w:pStyle w:val="Estilo"/>
      </w:pPr>
      <w: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14:paraId="2F1C94C6" w14:textId="77777777" w:rsidR="00212E32" w:rsidRDefault="00212E32" w:rsidP="00212E32">
      <w:pPr>
        <w:pStyle w:val="Estilo"/>
      </w:pPr>
    </w:p>
    <w:p w14:paraId="76842BB8" w14:textId="77777777" w:rsidR="00212E32" w:rsidRDefault="00212E32" w:rsidP="00212E32">
      <w:pPr>
        <w:pStyle w:val="Estilo"/>
      </w:pPr>
      <w: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478E3019" w14:textId="77777777" w:rsidR="00212E32" w:rsidRDefault="00212E32" w:rsidP="00212E32">
      <w:pPr>
        <w:pStyle w:val="Estilo"/>
      </w:pPr>
    </w:p>
    <w:p w14:paraId="34D80B78" w14:textId="77777777" w:rsidR="00212E32" w:rsidRDefault="00212E32" w:rsidP="00212E32">
      <w:pPr>
        <w:pStyle w:val="Estilo"/>
      </w:pPr>
      <w:r>
        <w:t>Artículo 129.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(sic) así lo permita.</w:t>
      </w:r>
    </w:p>
    <w:p w14:paraId="5F3CD302" w14:textId="77777777" w:rsidR="00212E32" w:rsidRDefault="00212E32" w:rsidP="00212E32">
      <w:pPr>
        <w:pStyle w:val="Estilo"/>
      </w:pPr>
    </w:p>
    <w:p w14:paraId="3B77DA74" w14:textId="77777777" w:rsidR="00212E32" w:rsidRDefault="00212E32" w:rsidP="00212E32">
      <w:pPr>
        <w:pStyle w:val="Estilo"/>
      </w:pPr>
      <w:r>
        <w:t xml:space="preserve">En el caso de que la información solicitada consista en bases de datos se deberá privilegiar la entrega de </w:t>
      </w:r>
      <w:proofErr w:type="gramStart"/>
      <w:r>
        <w:t>la misma</w:t>
      </w:r>
      <w:proofErr w:type="gramEnd"/>
      <w:r>
        <w:t xml:space="preserve"> en Formatos Abiertos.</w:t>
      </w:r>
    </w:p>
    <w:p w14:paraId="00046F1C" w14:textId="77777777" w:rsidR="00212E32" w:rsidRDefault="00212E32" w:rsidP="00212E32">
      <w:pPr>
        <w:pStyle w:val="Estilo"/>
      </w:pPr>
    </w:p>
    <w:p w14:paraId="452725EA" w14:textId="77777777" w:rsidR="00212E32" w:rsidRDefault="00212E32" w:rsidP="00212E32">
      <w:pPr>
        <w:pStyle w:val="Estilo"/>
      </w:pPr>
      <w:r>
        <w:t>Artículo 130.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14:paraId="09E66A50" w14:textId="77777777" w:rsidR="00212E32" w:rsidRDefault="00212E32" w:rsidP="00212E32">
      <w:pPr>
        <w:pStyle w:val="Estilo"/>
      </w:pPr>
    </w:p>
    <w:p w14:paraId="67893A67" w14:textId="77777777" w:rsidR="00212E32" w:rsidRDefault="00212E32" w:rsidP="00212E32">
      <w:pPr>
        <w:pStyle w:val="Estilo"/>
      </w:pPr>
      <w:r>
        <w:t xml:space="preserve">Artículo 131. Las Unidades de Transparencia deberán garantizar que las solicitudes se turnen a todas las Áreas competentes que cuenten con la información o deban tenerla </w:t>
      </w:r>
      <w:proofErr w:type="gramStart"/>
      <w:r>
        <w:t>de acuerdo a</w:t>
      </w:r>
      <w:proofErr w:type="gramEnd"/>
      <w:r>
        <w:t xml:space="preserve"> sus facultades, competencias y funciones, con el objeto de que realicen una búsqueda exhaustiva y razonable de la información solicitada.</w:t>
      </w:r>
    </w:p>
    <w:p w14:paraId="16927C3A" w14:textId="77777777" w:rsidR="00212E32" w:rsidRDefault="00212E32" w:rsidP="00212E32">
      <w:pPr>
        <w:pStyle w:val="Estilo"/>
      </w:pPr>
    </w:p>
    <w:p w14:paraId="0CB48BC0" w14:textId="77777777" w:rsidR="00212E32" w:rsidRDefault="00212E32" w:rsidP="00212E32">
      <w:pPr>
        <w:pStyle w:val="Estilo"/>
      </w:pPr>
      <w:r>
        <w:t>Artículo 132. La respuesta a la solicitud deberá ser notificada al interesado en el menor tiempo posible, que no podrá exceder de veinte días, contados a partir del día siguiente a la presentación de aquélla.</w:t>
      </w:r>
    </w:p>
    <w:p w14:paraId="0561ED97" w14:textId="77777777" w:rsidR="00212E32" w:rsidRDefault="00212E32" w:rsidP="00212E32">
      <w:pPr>
        <w:pStyle w:val="Estilo"/>
      </w:pPr>
    </w:p>
    <w:p w14:paraId="18E46D1C" w14:textId="77777777" w:rsidR="00212E32" w:rsidRDefault="00212E32" w:rsidP="00212E32">
      <w:pPr>
        <w:pStyle w:val="Estilo"/>
      </w:pPr>
      <w: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0E3A87F1" w14:textId="77777777" w:rsidR="00212E32" w:rsidRDefault="00212E32" w:rsidP="00212E32">
      <w:pPr>
        <w:pStyle w:val="Estilo"/>
      </w:pPr>
    </w:p>
    <w:p w14:paraId="767DE7F0" w14:textId="77777777" w:rsidR="00212E32" w:rsidRDefault="00212E32" w:rsidP="00212E32">
      <w:pPr>
        <w:pStyle w:val="Estilo"/>
      </w:pPr>
      <w:r>
        <w:t>Artículo 133. El acceso se dará en la modalidad de entrega y, en su caso, de envío elegidos por el solicitante. Cuando la información no pueda entregarse o enviarse en la modalidad elegida, el sujeto obligado deberá ofrecer otra u otras modalidades de entrega.</w:t>
      </w:r>
    </w:p>
    <w:p w14:paraId="5737D5A7" w14:textId="77777777" w:rsidR="00212E32" w:rsidRDefault="00212E32" w:rsidP="00212E32">
      <w:pPr>
        <w:pStyle w:val="Estilo"/>
      </w:pPr>
    </w:p>
    <w:p w14:paraId="140C3E10" w14:textId="77777777" w:rsidR="00212E32" w:rsidRDefault="00212E32" w:rsidP="00212E32">
      <w:pPr>
        <w:pStyle w:val="Estilo"/>
      </w:pPr>
      <w:r>
        <w:t>En cualquier caso, se deberá fundar y motivar la necesidad de ofrecer otras modalidades.</w:t>
      </w:r>
    </w:p>
    <w:p w14:paraId="34B5AFD9" w14:textId="77777777" w:rsidR="00212E32" w:rsidRDefault="00212E32" w:rsidP="00212E32">
      <w:pPr>
        <w:pStyle w:val="Estilo"/>
      </w:pPr>
    </w:p>
    <w:p w14:paraId="3927EEF9" w14:textId="77777777" w:rsidR="00212E32" w:rsidRDefault="00212E32" w:rsidP="00212E32">
      <w:pPr>
        <w:pStyle w:val="Estilo"/>
      </w:pPr>
      <w:r>
        <w:t>Artículo 134. Los sujetos obligados establecerán la forma y términos en que darán trámite interno a las solicitudes en materia de acceso a la información.</w:t>
      </w:r>
    </w:p>
    <w:p w14:paraId="4C07A9D0" w14:textId="77777777" w:rsidR="00212E32" w:rsidRDefault="00212E32" w:rsidP="00212E32">
      <w:pPr>
        <w:pStyle w:val="Estilo"/>
      </w:pPr>
    </w:p>
    <w:p w14:paraId="5D0A64DB" w14:textId="77777777" w:rsidR="00212E32" w:rsidRDefault="00212E32" w:rsidP="00212E32">
      <w:pPr>
        <w:pStyle w:val="Estilo"/>
      </w:pPr>
      <w:r>
        <w:t>La elaboración de versiones públicas, cuya modalidad de reproducción o envío tenga un costo, procederá una vez que se acredite el pago respectivo.</w:t>
      </w:r>
    </w:p>
    <w:p w14:paraId="72CC0CA8" w14:textId="77777777" w:rsidR="00212E32" w:rsidRDefault="00212E32" w:rsidP="00212E32">
      <w:pPr>
        <w:pStyle w:val="Estilo"/>
      </w:pPr>
    </w:p>
    <w:p w14:paraId="190E86D7" w14:textId="77777777" w:rsidR="00212E32" w:rsidRDefault="00212E32" w:rsidP="00212E32">
      <w:pPr>
        <w:pStyle w:val="Estilo"/>
      </w:pPr>
      <w:r>
        <w:t>Ante la falta de respuesta a una solicitud en el plazo previsto y en caso de que proceda el acceso, los costos de reproducción y envío correrán a cargo del sujeto obligado.</w:t>
      </w:r>
    </w:p>
    <w:p w14:paraId="5D5798AE" w14:textId="77777777" w:rsidR="00212E32" w:rsidRDefault="00212E32" w:rsidP="00212E32">
      <w:pPr>
        <w:pStyle w:val="Estilo"/>
      </w:pPr>
    </w:p>
    <w:p w14:paraId="04893C5B" w14:textId="77777777" w:rsidR="00212E32" w:rsidRDefault="00212E32" w:rsidP="00212E32">
      <w:pPr>
        <w:pStyle w:val="Estilo"/>
      </w:pPr>
      <w:r>
        <w:t>Artículo 135. La Unidad de Transparencia tendrá disponible la información solicitada, durante un plazo mínimo de sesenta días, contado a partir de que el solicitante hubiere realizado, en su caso, el pago respectivo, el cual deberá efectuarse en un plazo no mayor a treinta días.</w:t>
      </w:r>
    </w:p>
    <w:p w14:paraId="1FDD2D2D" w14:textId="77777777" w:rsidR="00212E32" w:rsidRDefault="00212E32" w:rsidP="00212E32">
      <w:pPr>
        <w:pStyle w:val="Estilo"/>
      </w:pPr>
    </w:p>
    <w:p w14:paraId="031AE115" w14:textId="77777777" w:rsidR="00212E32" w:rsidRDefault="00212E32" w:rsidP="00212E32">
      <w:pPr>
        <w:pStyle w:val="Estilo"/>
      </w:pPr>
      <w:r>
        <w:t>Transcurridos dichos plazos, los sujetos obligados darán por concluida la solicitud y procederán, de ser el caso, a la destrucción del material en el que se reprodujo la información.</w:t>
      </w:r>
    </w:p>
    <w:p w14:paraId="39398BEA" w14:textId="77777777" w:rsidR="00212E32" w:rsidRDefault="00212E32" w:rsidP="00212E32">
      <w:pPr>
        <w:pStyle w:val="Estilo"/>
      </w:pPr>
    </w:p>
    <w:p w14:paraId="6FB96D12" w14:textId="77777777" w:rsidR="00212E32" w:rsidRDefault="00212E32" w:rsidP="00212E32">
      <w:pPr>
        <w:pStyle w:val="Estilo"/>
      </w:pPr>
      <w:r>
        <w:t>Artículo 136. 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379A2CF2" w14:textId="77777777" w:rsidR="00212E32" w:rsidRDefault="00212E32" w:rsidP="00212E32">
      <w:pPr>
        <w:pStyle w:val="Estilo"/>
      </w:pPr>
    </w:p>
    <w:p w14:paraId="30BB1ED9" w14:textId="77777777" w:rsidR="00212E32" w:rsidRDefault="00212E32" w:rsidP="00212E32">
      <w:pPr>
        <w:pStyle w:val="Estilo"/>
      </w:pPr>
      <w: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159B49FE" w14:textId="77777777" w:rsidR="00212E32" w:rsidRDefault="00212E32" w:rsidP="00212E32">
      <w:pPr>
        <w:pStyle w:val="Estilo"/>
      </w:pPr>
    </w:p>
    <w:p w14:paraId="017262FA" w14:textId="77777777" w:rsidR="00212E32" w:rsidRDefault="00212E32" w:rsidP="00212E32">
      <w:pPr>
        <w:pStyle w:val="Estilo"/>
      </w:pPr>
      <w:r>
        <w:t>Artículo 137. En caso de que los sujetos obligados consideren que los Documentos o la información deba ser clasificada, se sujetará a lo siguiente:</w:t>
      </w:r>
    </w:p>
    <w:p w14:paraId="1C4BD229" w14:textId="77777777" w:rsidR="00212E32" w:rsidRDefault="00212E32" w:rsidP="00212E32">
      <w:pPr>
        <w:pStyle w:val="Estilo"/>
      </w:pPr>
    </w:p>
    <w:p w14:paraId="23CA315C" w14:textId="77777777" w:rsidR="00212E32" w:rsidRDefault="00212E32" w:rsidP="00212E32">
      <w:pPr>
        <w:pStyle w:val="Estilo"/>
      </w:pPr>
      <w:r>
        <w:t>El Área deberá remitir la solicitud, así como un escrito en el que funde y motive la clasificación al Comité de Transparencia, mismo que deberá resolver para:</w:t>
      </w:r>
    </w:p>
    <w:p w14:paraId="1ED459D2" w14:textId="77777777" w:rsidR="00212E32" w:rsidRDefault="00212E32" w:rsidP="00212E32">
      <w:pPr>
        <w:pStyle w:val="Estilo"/>
      </w:pPr>
    </w:p>
    <w:p w14:paraId="5386A2BE" w14:textId="77777777" w:rsidR="00212E32" w:rsidRDefault="00212E32" w:rsidP="00212E32">
      <w:pPr>
        <w:pStyle w:val="Estilo"/>
      </w:pPr>
      <w:r>
        <w:t>a) Confirmar la clasificación;</w:t>
      </w:r>
    </w:p>
    <w:p w14:paraId="6F1E4639" w14:textId="77777777" w:rsidR="00212E32" w:rsidRDefault="00212E32" w:rsidP="00212E32">
      <w:pPr>
        <w:pStyle w:val="Estilo"/>
      </w:pPr>
    </w:p>
    <w:p w14:paraId="7778F024" w14:textId="77777777" w:rsidR="00212E32" w:rsidRDefault="00212E32" w:rsidP="00212E32">
      <w:pPr>
        <w:pStyle w:val="Estilo"/>
      </w:pPr>
      <w:r>
        <w:t>b) Modificar la clasificación y otorgar total o parcialmente el acceso a la información, y</w:t>
      </w:r>
    </w:p>
    <w:p w14:paraId="75A18398" w14:textId="77777777" w:rsidR="00212E32" w:rsidRDefault="00212E32" w:rsidP="00212E32">
      <w:pPr>
        <w:pStyle w:val="Estilo"/>
      </w:pPr>
    </w:p>
    <w:p w14:paraId="50425B6C" w14:textId="77777777" w:rsidR="00212E32" w:rsidRDefault="00212E32" w:rsidP="00212E32">
      <w:pPr>
        <w:pStyle w:val="Estilo"/>
      </w:pPr>
      <w:r>
        <w:t>c) Revocar la clasificación y conceder el acceso a la información.</w:t>
      </w:r>
    </w:p>
    <w:p w14:paraId="1CBA2C28" w14:textId="77777777" w:rsidR="00212E32" w:rsidRDefault="00212E32" w:rsidP="00212E32">
      <w:pPr>
        <w:pStyle w:val="Estilo"/>
      </w:pPr>
    </w:p>
    <w:p w14:paraId="2D3CBFEB" w14:textId="77777777" w:rsidR="00212E32" w:rsidRDefault="00212E32" w:rsidP="00212E32">
      <w:pPr>
        <w:pStyle w:val="Estilo"/>
      </w:pPr>
      <w:r>
        <w:t>El Comité de Transparencia podrá tener acceso a la información que esté en poder del Área correspondiente, de la cual se haya solicitado su clasificación.</w:t>
      </w:r>
    </w:p>
    <w:p w14:paraId="0E9B557E" w14:textId="77777777" w:rsidR="00212E32" w:rsidRDefault="00212E32" w:rsidP="00212E32">
      <w:pPr>
        <w:pStyle w:val="Estilo"/>
      </w:pPr>
    </w:p>
    <w:p w14:paraId="782B824F" w14:textId="77777777" w:rsidR="00212E32" w:rsidRDefault="00212E32" w:rsidP="00212E32">
      <w:pPr>
        <w:pStyle w:val="Estilo"/>
      </w:pPr>
      <w:r>
        <w:t>La resolución del Comité de Transparencia será notificada al interesado en el plazo de respuesta a la solicitud que establece el artículo 132 de la presente Ley.</w:t>
      </w:r>
    </w:p>
    <w:p w14:paraId="3833121A" w14:textId="77777777" w:rsidR="00212E32" w:rsidRDefault="00212E32" w:rsidP="00212E32">
      <w:pPr>
        <w:pStyle w:val="Estilo"/>
      </w:pPr>
    </w:p>
    <w:p w14:paraId="1A4A3D99" w14:textId="77777777" w:rsidR="00212E32" w:rsidRDefault="00212E32" w:rsidP="00212E32">
      <w:pPr>
        <w:pStyle w:val="Estilo"/>
      </w:pPr>
      <w:r>
        <w:t>Artículo 138. Cuando la información no se encuentre en los archivos del sujeto obligado, el Comité de Transparencia:</w:t>
      </w:r>
    </w:p>
    <w:p w14:paraId="2D29DB5E" w14:textId="77777777" w:rsidR="00212E32" w:rsidRDefault="00212E32" w:rsidP="00212E32">
      <w:pPr>
        <w:pStyle w:val="Estilo"/>
      </w:pPr>
    </w:p>
    <w:p w14:paraId="39D1753F" w14:textId="77777777" w:rsidR="00212E32" w:rsidRDefault="00212E32" w:rsidP="00212E32">
      <w:pPr>
        <w:pStyle w:val="Estilo"/>
      </w:pPr>
      <w:r>
        <w:t>I. Analizará el caso y tomará las medidas necesarias para localizar la información;</w:t>
      </w:r>
    </w:p>
    <w:p w14:paraId="338BD265" w14:textId="77777777" w:rsidR="00212E32" w:rsidRDefault="00212E32" w:rsidP="00212E32">
      <w:pPr>
        <w:pStyle w:val="Estilo"/>
      </w:pPr>
    </w:p>
    <w:p w14:paraId="161344BC" w14:textId="77777777" w:rsidR="00212E32" w:rsidRDefault="00212E32" w:rsidP="00212E32">
      <w:pPr>
        <w:pStyle w:val="Estilo"/>
      </w:pPr>
      <w:r>
        <w:t>II. Expedirá una resolución que confirme la inexistencia del Documento;</w:t>
      </w:r>
    </w:p>
    <w:p w14:paraId="7C40A42E" w14:textId="77777777" w:rsidR="00212E32" w:rsidRDefault="00212E32" w:rsidP="00212E32">
      <w:pPr>
        <w:pStyle w:val="Estilo"/>
      </w:pPr>
    </w:p>
    <w:p w14:paraId="56E76847" w14:textId="77777777" w:rsidR="00212E32" w:rsidRDefault="00212E32" w:rsidP="00212E32">
      <w:pPr>
        <w:pStyle w:val="Estilo"/>
      </w:pPr>
      <w: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14:paraId="06985778" w14:textId="77777777" w:rsidR="00212E32" w:rsidRDefault="00212E32" w:rsidP="00212E32">
      <w:pPr>
        <w:pStyle w:val="Estilo"/>
      </w:pPr>
    </w:p>
    <w:p w14:paraId="1D604ABF" w14:textId="77777777" w:rsidR="00212E32" w:rsidRDefault="00212E32" w:rsidP="00212E32">
      <w:pPr>
        <w:pStyle w:val="Estilo"/>
      </w:pPr>
      <w:r>
        <w:t>IV. Notificará al órgano interno de control o equivalente del sujeto obligado quien, en su caso, deberá iniciar el procedimiento de responsabilidad administrativa que corresponda.</w:t>
      </w:r>
    </w:p>
    <w:p w14:paraId="1220450D" w14:textId="77777777" w:rsidR="00212E32" w:rsidRDefault="00212E32" w:rsidP="00212E32">
      <w:pPr>
        <w:pStyle w:val="Estilo"/>
      </w:pPr>
    </w:p>
    <w:p w14:paraId="7B05B805" w14:textId="77777777" w:rsidR="00212E32" w:rsidRDefault="00212E32" w:rsidP="00212E32">
      <w:pPr>
        <w:pStyle w:val="Estilo"/>
      </w:pPr>
      <w:r>
        <w:t>Artículo 139.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25718FC7" w14:textId="77777777" w:rsidR="00212E32" w:rsidRDefault="00212E32" w:rsidP="00212E32">
      <w:pPr>
        <w:pStyle w:val="Estilo"/>
      </w:pPr>
    </w:p>
    <w:p w14:paraId="10A597CB" w14:textId="77777777" w:rsidR="00212E32" w:rsidRDefault="00212E32" w:rsidP="00212E32">
      <w:pPr>
        <w:pStyle w:val="Estilo"/>
      </w:pPr>
      <w:r>
        <w:t>Artículo 140. Las personas físicas y morales que reciban y ejerzan recursos públicos o realicen actos de autoridad, serán responsables del cumplimiento de los plazos y términos para otorgar acceso a la información.</w:t>
      </w:r>
    </w:p>
    <w:p w14:paraId="3BBCF9B3" w14:textId="77777777" w:rsidR="00212E32" w:rsidRDefault="00212E32" w:rsidP="00212E32">
      <w:pPr>
        <w:pStyle w:val="Estilo"/>
      </w:pPr>
    </w:p>
    <w:p w14:paraId="5BC40F48" w14:textId="77777777" w:rsidR="00212E32" w:rsidRDefault="00212E32" w:rsidP="00212E32">
      <w:pPr>
        <w:pStyle w:val="Estilo"/>
      </w:pPr>
    </w:p>
    <w:p w14:paraId="0B8B3366" w14:textId="77777777" w:rsidR="00212E32" w:rsidRDefault="00212E32" w:rsidP="00212E32">
      <w:pPr>
        <w:pStyle w:val="Estilo"/>
      </w:pPr>
      <w:r>
        <w:t>Capítulo II</w:t>
      </w:r>
    </w:p>
    <w:p w14:paraId="763F754B" w14:textId="77777777" w:rsidR="00212E32" w:rsidRDefault="00212E32" w:rsidP="00212E32">
      <w:pPr>
        <w:pStyle w:val="Estilo"/>
      </w:pPr>
    </w:p>
    <w:p w14:paraId="7B83A2A6" w14:textId="77777777" w:rsidR="00212E32" w:rsidRDefault="00212E32" w:rsidP="00212E32">
      <w:pPr>
        <w:pStyle w:val="Estilo"/>
      </w:pPr>
      <w:r>
        <w:t>De las Cuotas de Acceso</w:t>
      </w:r>
    </w:p>
    <w:p w14:paraId="0403A36F" w14:textId="77777777" w:rsidR="00212E32" w:rsidRDefault="00212E32" w:rsidP="00212E32">
      <w:pPr>
        <w:pStyle w:val="Estilo"/>
      </w:pPr>
    </w:p>
    <w:p w14:paraId="1AA186CF" w14:textId="77777777" w:rsidR="00212E32" w:rsidRDefault="00212E32" w:rsidP="00212E32">
      <w:pPr>
        <w:pStyle w:val="Estilo"/>
      </w:pPr>
      <w:r>
        <w:t>Artículo 141. En caso de existir costos para obtener la información, deberán cubrirse de manera previa a la entrega y no podrán ser superiores a la suma de:</w:t>
      </w:r>
    </w:p>
    <w:p w14:paraId="41BD707E" w14:textId="77777777" w:rsidR="00212E32" w:rsidRDefault="00212E32" w:rsidP="00212E32">
      <w:pPr>
        <w:pStyle w:val="Estilo"/>
      </w:pPr>
    </w:p>
    <w:p w14:paraId="1B915B95" w14:textId="77777777" w:rsidR="00212E32" w:rsidRDefault="00212E32" w:rsidP="00212E32">
      <w:pPr>
        <w:pStyle w:val="Estilo"/>
      </w:pPr>
      <w:r>
        <w:t>I. El costo de los materiales utilizados en la reproducción de la información;</w:t>
      </w:r>
    </w:p>
    <w:p w14:paraId="32731362" w14:textId="77777777" w:rsidR="00212E32" w:rsidRDefault="00212E32" w:rsidP="00212E32">
      <w:pPr>
        <w:pStyle w:val="Estilo"/>
      </w:pPr>
    </w:p>
    <w:p w14:paraId="03BB6F8C" w14:textId="77777777" w:rsidR="00212E32" w:rsidRDefault="00212E32" w:rsidP="00212E32">
      <w:pPr>
        <w:pStyle w:val="Estilo"/>
      </w:pPr>
      <w:r>
        <w:t>II. El costo de envío, en su caso, y</w:t>
      </w:r>
    </w:p>
    <w:p w14:paraId="48B2F246" w14:textId="77777777" w:rsidR="00212E32" w:rsidRDefault="00212E32" w:rsidP="00212E32">
      <w:pPr>
        <w:pStyle w:val="Estilo"/>
      </w:pPr>
    </w:p>
    <w:p w14:paraId="14054BE9" w14:textId="77777777" w:rsidR="00212E32" w:rsidRDefault="00212E32" w:rsidP="00212E32">
      <w:pPr>
        <w:pStyle w:val="Estilo"/>
      </w:pPr>
      <w:r>
        <w:t>III. El pago de la certificación de los Documentos, cuando proceda.</w:t>
      </w:r>
    </w:p>
    <w:p w14:paraId="2A3DF360" w14:textId="77777777" w:rsidR="00212E32" w:rsidRDefault="00212E32" w:rsidP="00212E32">
      <w:pPr>
        <w:pStyle w:val="Estilo"/>
      </w:pPr>
    </w:p>
    <w:p w14:paraId="25AE7987" w14:textId="77777777" w:rsidR="00212E32" w:rsidRDefault="00212E32" w:rsidP="00212E32">
      <w:pPr>
        <w:pStyle w:val="Estilo"/>
      </w:pPr>
      <w: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14:paraId="3178E6BE" w14:textId="77777777" w:rsidR="00212E32" w:rsidRDefault="00212E32" w:rsidP="00212E32">
      <w:pPr>
        <w:pStyle w:val="Estilo"/>
      </w:pPr>
    </w:p>
    <w:p w14:paraId="0638D16E" w14:textId="77777777" w:rsidR="00212E32" w:rsidRDefault="00212E32" w:rsidP="00212E32">
      <w:pPr>
        <w:pStyle w:val="Estilo"/>
      </w:pPr>
      <w:r>
        <w:t>Los sujetos obligados a los que no les sea aplicable la Ley Federal de Derechos deberán establecer cuotas que no deberán ser mayores a las dispuestas en dicha ley.</w:t>
      </w:r>
    </w:p>
    <w:p w14:paraId="4CC72A99" w14:textId="77777777" w:rsidR="00212E32" w:rsidRDefault="00212E32" w:rsidP="00212E32">
      <w:pPr>
        <w:pStyle w:val="Estilo"/>
      </w:pPr>
    </w:p>
    <w:p w14:paraId="0FBA0DEC" w14:textId="77777777" w:rsidR="00212E32" w:rsidRDefault="00212E32" w:rsidP="00212E32">
      <w:pPr>
        <w:pStyle w:val="Estilo"/>
      </w:pPr>
      <w: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6FB4BE25" w14:textId="77777777" w:rsidR="00212E32" w:rsidRDefault="00212E32" w:rsidP="00212E32">
      <w:pPr>
        <w:pStyle w:val="Estilo"/>
      </w:pPr>
    </w:p>
    <w:p w14:paraId="03EF801D" w14:textId="77777777" w:rsidR="00212E32" w:rsidRDefault="00212E32" w:rsidP="00212E32">
      <w:pPr>
        <w:pStyle w:val="Estilo"/>
      </w:pPr>
    </w:p>
    <w:p w14:paraId="161296F4" w14:textId="77777777" w:rsidR="00212E32" w:rsidRDefault="00212E32" w:rsidP="00212E32">
      <w:pPr>
        <w:pStyle w:val="Estilo"/>
      </w:pPr>
      <w:r>
        <w:t>TÍTULO OCTAVO</w:t>
      </w:r>
    </w:p>
    <w:p w14:paraId="6235CDE1" w14:textId="77777777" w:rsidR="00212E32" w:rsidRDefault="00212E32" w:rsidP="00212E32">
      <w:pPr>
        <w:pStyle w:val="Estilo"/>
      </w:pPr>
    </w:p>
    <w:p w14:paraId="45281644" w14:textId="77777777" w:rsidR="00212E32" w:rsidRDefault="00212E32" w:rsidP="00212E32">
      <w:pPr>
        <w:pStyle w:val="Estilo"/>
      </w:pPr>
      <w:r>
        <w:t>DE LOS PROCEDIMIENTOS DE IMPUGNACIÓN EN MATERIA DE ACCESO A LA INFORMACIÓN PÚBLICA</w:t>
      </w:r>
    </w:p>
    <w:p w14:paraId="2DEB0D44" w14:textId="77777777" w:rsidR="00212E32" w:rsidRDefault="00212E32" w:rsidP="00212E32">
      <w:pPr>
        <w:pStyle w:val="Estilo"/>
      </w:pPr>
    </w:p>
    <w:p w14:paraId="2D68A606" w14:textId="77777777" w:rsidR="00212E32" w:rsidRDefault="00212E32" w:rsidP="00212E32">
      <w:pPr>
        <w:pStyle w:val="Estilo"/>
      </w:pPr>
    </w:p>
    <w:p w14:paraId="22B5F020" w14:textId="77777777" w:rsidR="00212E32" w:rsidRDefault="00212E32" w:rsidP="00212E32">
      <w:pPr>
        <w:pStyle w:val="Estilo"/>
      </w:pPr>
      <w:r>
        <w:t>Capítulo I</w:t>
      </w:r>
    </w:p>
    <w:p w14:paraId="38C9BB17" w14:textId="77777777" w:rsidR="00212E32" w:rsidRDefault="00212E32" w:rsidP="00212E32">
      <w:pPr>
        <w:pStyle w:val="Estilo"/>
      </w:pPr>
    </w:p>
    <w:p w14:paraId="2E1B356D" w14:textId="77777777" w:rsidR="00212E32" w:rsidRDefault="00212E32" w:rsidP="00212E32">
      <w:pPr>
        <w:pStyle w:val="Estilo"/>
      </w:pPr>
      <w:r>
        <w:t>Del Recurso de Revisión ante los Organismos garantes</w:t>
      </w:r>
    </w:p>
    <w:p w14:paraId="64DD68CB" w14:textId="77777777" w:rsidR="00212E32" w:rsidRDefault="00212E32" w:rsidP="00212E32">
      <w:pPr>
        <w:pStyle w:val="Estilo"/>
      </w:pPr>
    </w:p>
    <w:p w14:paraId="1D0A178E" w14:textId="77777777" w:rsidR="00212E32" w:rsidRDefault="00212E32" w:rsidP="00212E32">
      <w:pPr>
        <w:pStyle w:val="Estilo"/>
      </w:pPr>
      <w:r>
        <w:t>Artículo 142. 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14:paraId="273653F7" w14:textId="77777777" w:rsidR="00212E32" w:rsidRDefault="00212E32" w:rsidP="00212E32">
      <w:pPr>
        <w:pStyle w:val="Estilo"/>
      </w:pPr>
    </w:p>
    <w:p w14:paraId="6A3FF91A" w14:textId="77777777" w:rsidR="00212E32" w:rsidRDefault="00212E32" w:rsidP="00212E32">
      <w:pPr>
        <w:pStyle w:val="Estilo"/>
      </w:pPr>
      <w:r>
        <w:t>En el caso de que se interponga ante la Unidad de Transparencia, ésta deberá remitir el recurso de revisión al organismo garante que corresponda a más tardar al día siguiente de haberlo recibido.</w:t>
      </w:r>
    </w:p>
    <w:p w14:paraId="33445A80" w14:textId="77777777" w:rsidR="00212E32" w:rsidRDefault="00212E32" w:rsidP="00212E32">
      <w:pPr>
        <w:pStyle w:val="Estilo"/>
      </w:pPr>
    </w:p>
    <w:p w14:paraId="6050A43C" w14:textId="77777777" w:rsidR="00212E32" w:rsidRDefault="00212E32" w:rsidP="00212E32">
      <w:pPr>
        <w:pStyle w:val="Estilo"/>
      </w:pPr>
      <w:r>
        <w:t>Artículo 143. El recurso de revisión procederá en contra de:</w:t>
      </w:r>
    </w:p>
    <w:p w14:paraId="10B9736F" w14:textId="77777777" w:rsidR="00212E32" w:rsidRDefault="00212E32" w:rsidP="00212E32">
      <w:pPr>
        <w:pStyle w:val="Estilo"/>
      </w:pPr>
    </w:p>
    <w:p w14:paraId="358E1070" w14:textId="77777777" w:rsidR="00212E32" w:rsidRDefault="00212E32" w:rsidP="00212E32">
      <w:pPr>
        <w:pStyle w:val="Estilo"/>
      </w:pPr>
      <w:r>
        <w:t>I. La clasificación de la información;</w:t>
      </w:r>
    </w:p>
    <w:p w14:paraId="26196B7C" w14:textId="77777777" w:rsidR="00212E32" w:rsidRDefault="00212E32" w:rsidP="00212E32">
      <w:pPr>
        <w:pStyle w:val="Estilo"/>
      </w:pPr>
    </w:p>
    <w:p w14:paraId="383D42DF" w14:textId="77777777" w:rsidR="00212E32" w:rsidRDefault="00212E32" w:rsidP="00212E32">
      <w:pPr>
        <w:pStyle w:val="Estilo"/>
      </w:pPr>
      <w:r>
        <w:t>II. La declaración de inexistencia de información;</w:t>
      </w:r>
    </w:p>
    <w:p w14:paraId="213B4226" w14:textId="77777777" w:rsidR="00212E32" w:rsidRDefault="00212E32" w:rsidP="00212E32">
      <w:pPr>
        <w:pStyle w:val="Estilo"/>
      </w:pPr>
    </w:p>
    <w:p w14:paraId="79657D2C" w14:textId="77777777" w:rsidR="00212E32" w:rsidRDefault="00212E32" w:rsidP="00212E32">
      <w:pPr>
        <w:pStyle w:val="Estilo"/>
      </w:pPr>
      <w:r>
        <w:t>III. La declaración de incompetencia por el sujeto obligado;</w:t>
      </w:r>
    </w:p>
    <w:p w14:paraId="45800B3A" w14:textId="77777777" w:rsidR="00212E32" w:rsidRDefault="00212E32" w:rsidP="00212E32">
      <w:pPr>
        <w:pStyle w:val="Estilo"/>
      </w:pPr>
    </w:p>
    <w:p w14:paraId="5C3B8EDA" w14:textId="77777777" w:rsidR="00212E32" w:rsidRDefault="00212E32" w:rsidP="00212E32">
      <w:pPr>
        <w:pStyle w:val="Estilo"/>
      </w:pPr>
      <w:r>
        <w:t>IV. La entrega de información incompleta;</w:t>
      </w:r>
    </w:p>
    <w:p w14:paraId="73E438C7" w14:textId="77777777" w:rsidR="00212E32" w:rsidRDefault="00212E32" w:rsidP="00212E32">
      <w:pPr>
        <w:pStyle w:val="Estilo"/>
      </w:pPr>
    </w:p>
    <w:p w14:paraId="1563269A" w14:textId="77777777" w:rsidR="00212E32" w:rsidRDefault="00212E32" w:rsidP="00212E32">
      <w:pPr>
        <w:pStyle w:val="Estilo"/>
      </w:pPr>
      <w:r>
        <w:t>V. La entrega de información que no corresponda con lo solicitado;</w:t>
      </w:r>
    </w:p>
    <w:p w14:paraId="17CCA29C" w14:textId="77777777" w:rsidR="00212E32" w:rsidRDefault="00212E32" w:rsidP="00212E32">
      <w:pPr>
        <w:pStyle w:val="Estilo"/>
      </w:pPr>
    </w:p>
    <w:p w14:paraId="20870B26" w14:textId="77777777" w:rsidR="00212E32" w:rsidRDefault="00212E32" w:rsidP="00212E32">
      <w:pPr>
        <w:pStyle w:val="Estilo"/>
      </w:pPr>
      <w:r>
        <w:t>VI. La falta de respuesta a una solicitud de acceso a la información dentro de los plazos establecidos en la ley;</w:t>
      </w:r>
    </w:p>
    <w:p w14:paraId="77C3676D" w14:textId="77777777" w:rsidR="00212E32" w:rsidRDefault="00212E32" w:rsidP="00212E32">
      <w:pPr>
        <w:pStyle w:val="Estilo"/>
      </w:pPr>
    </w:p>
    <w:p w14:paraId="1E63AA66" w14:textId="77777777" w:rsidR="00212E32" w:rsidRDefault="00212E32" w:rsidP="00212E32">
      <w:pPr>
        <w:pStyle w:val="Estilo"/>
      </w:pPr>
      <w:r>
        <w:t>VII. La notificación, entrega o puesta a disposición de información en una modalidad o formato distinto al solicitado;</w:t>
      </w:r>
    </w:p>
    <w:p w14:paraId="708CD0CF" w14:textId="77777777" w:rsidR="00212E32" w:rsidRDefault="00212E32" w:rsidP="00212E32">
      <w:pPr>
        <w:pStyle w:val="Estilo"/>
      </w:pPr>
    </w:p>
    <w:p w14:paraId="65339985" w14:textId="77777777" w:rsidR="00212E32" w:rsidRDefault="00212E32" w:rsidP="00212E32">
      <w:pPr>
        <w:pStyle w:val="Estilo"/>
      </w:pPr>
      <w:r>
        <w:t>VIII. La entrega o puesta a disposición de información en un formato incomprensible y/o no accesible para el solicitante;</w:t>
      </w:r>
    </w:p>
    <w:p w14:paraId="07957B21" w14:textId="77777777" w:rsidR="00212E32" w:rsidRDefault="00212E32" w:rsidP="00212E32">
      <w:pPr>
        <w:pStyle w:val="Estilo"/>
      </w:pPr>
    </w:p>
    <w:p w14:paraId="0CA1657A" w14:textId="77777777" w:rsidR="00212E32" w:rsidRDefault="00212E32" w:rsidP="00212E32">
      <w:pPr>
        <w:pStyle w:val="Estilo"/>
      </w:pPr>
      <w:r>
        <w:t>IX. Los costos o tiempos de entrega de la información;</w:t>
      </w:r>
    </w:p>
    <w:p w14:paraId="26BEAD8C" w14:textId="77777777" w:rsidR="00212E32" w:rsidRDefault="00212E32" w:rsidP="00212E32">
      <w:pPr>
        <w:pStyle w:val="Estilo"/>
      </w:pPr>
    </w:p>
    <w:p w14:paraId="7C149E7C" w14:textId="77777777" w:rsidR="00212E32" w:rsidRDefault="00212E32" w:rsidP="00212E32">
      <w:pPr>
        <w:pStyle w:val="Estilo"/>
      </w:pPr>
      <w:r>
        <w:t>X. La falta de trámite a una solicitud;</w:t>
      </w:r>
    </w:p>
    <w:p w14:paraId="3E10F7F4" w14:textId="77777777" w:rsidR="00212E32" w:rsidRDefault="00212E32" w:rsidP="00212E32">
      <w:pPr>
        <w:pStyle w:val="Estilo"/>
      </w:pPr>
    </w:p>
    <w:p w14:paraId="2C051DB0" w14:textId="77777777" w:rsidR="00212E32" w:rsidRDefault="00212E32" w:rsidP="00212E32">
      <w:pPr>
        <w:pStyle w:val="Estilo"/>
      </w:pPr>
      <w:r>
        <w:t>XI. La negativa a permitir la consulta directa de la información;</w:t>
      </w:r>
    </w:p>
    <w:p w14:paraId="5B50BECE" w14:textId="77777777" w:rsidR="00212E32" w:rsidRDefault="00212E32" w:rsidP="00212E32">
      <w:pPr>
        <w:pStyle w:val="Estilo"/>
      </w:pPr>
    </w:p>
    <w:p w14:paraId="43B4C4D2" w14:textId="77777777" w:rsidR="00212E32" w:rsidRDefault="00212E32" w:rsidP="00212E32">
      <w:pPr>
        <w:pStyle w:val="Estilo"/>
      </w:pPr>
      <w:r>
        <w:t>XII. La falta, deficiencia o insuficiencia de la fundamentación y/o motivación en la respuesta, o</w:t>
      </w:r>
    </w:p>
    <w:p w14:paraId="08EF79EB" w14:textId="77777777" w:rsidR="00212E32" w:rsidRDefault="00212E32" w:rsidP="00212E32">
      <w:pPr>
        <w:pStyle w:val="Estilo"/>
      </w:pPr>
    </w:p>
    <w:p w14:paraId="6624E6BD" w14:textId="77777777" w:rsidR="00212E32" w:rsidRDefault="00212E32" w:rsidP="00212E32">
      <w:pPr>
        <w:pStyle w:val="Estilo"/>
      </w:pPr>
      <w:r>
        <w:t>XIII. La orientación a un trámite específico.</w:t>
      </w:r>
    </w:p>
    <w:p w14:paraId="30B4CD9B" w14:textId="77777777" w:rsidR="00212E32" w:rsidRDefault="00212E32" w:rsidP="00212E32">
      <w:pPr>
        <w:pStyle w:val="Estilo"/>
      </w:pPr>
    </w:p>
    <w:p w14:paraId="23409132" w14:textId="77777777" w:rsidR="00212E32" w:rsidRDefault="00212E32" w:rsidP="00212E32">
      <w:pPr>
        <w:pStyle w:val="Estilo"/>
      </w:pPr>
      <w: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14:paraId="7F0EF57D" w14:textId="77777777" w:rsidR="00212E32" w:rsidRDefault="00212E32" w:rsidP="00212E32">
      <w:pPr>
        <w:pStyle w:val="Estilo"/>
      </w:pPr>
    </w:p>
    <w:p w14:paraId="7BECC3CD" w14:textId="77777777" w:rsidR="00212E32" w:rsidRDefault="00212E32" w:rsidP="00212E32">
      <w:pPr>
        <w:pStyle w:val="Estilo"/>
      </w:pPr>
      <w:r>
        <w:t>Artículo 144. El recurso de revisión deberá contener:</w:t>
      </w:r>
    </w:p>
    <w:p w14:paraId="4520985E" w14:textId="77777777" w:rsidR="00212E32" w:rsidRDefault="00212E32" w:rsidP="00212E32">
      <w:pPr>
        <w:pStyle w:val="Estilo"/>
      </w:pPr>
    </w:p>
    <w:p w14:paraId="0E822299" w14:textId="77777777" w:rsidR="00212E32" w:rsidRDefault="00212E32" w:rsidP="00212E32">
      <w:pPr>
        <w:pStyle w:val="Estilo"/>
      </w:pPr>
      <w:r>
        <w:t>I. El sujeto obligado ante la (sic) cual se presentó la solicitud;</w:t>
      </w:r>
    </w:p>
    <w:p w14:paraId="3175EFE5" w14:textId="77777777" w:rsidR="00212E32" w:rsidRDefault="00212E32" w:rsidP="00212E32">
      <w:pPr>
        <w:pStyle w:val="Estilo"/>
      </w:pPr>
    </w:p>
    <w:p w14:paraId="1480F365" w14:textId="77777777" w:rsidR="00212E32" w:rsidRDefault="00212E32" w:rsidP="00212E32">
      <w:pPr>
        <w:pStyle w:val="Estilo"/>
      </w:pPr>
      <w:r>
        <w:t>II. El nombre del solicitante que recurre o de su representante y, en su caso, del tercero interesado, así como la dirección o medio que señale para recibir notificaciones;</w:t>
      </w:r>
    </w:p>
    <w:p w14:paraId="32061CF2" w14:textId="77777777" w:rsidR="00212E32" w:rsidRDefault="00212E32" w:rsidP="00212E32">
      <w:pPr>
        <w:pStyle w:val="Estilo"/>
      </w:pPr>
    </w:p>
    <w:p w14:paraId="2F912CAF" w14:textId="77777777" w:rsidR="00212E32" w:rsidRDefault="00212E32" w:rsidP="00212E32">
      <w:pPr>
        <w:pStyle w:val="Estilo"/>
      </w:pPr>
      <w:r>
        <w:t>III. El número de folio de respuesta de la solicitud de acceso;</w:t>
      </w:r>
    </w:p>
    <w:p w14:paraId="6F6BF4F6" w14:textId="77777777" w:rsidR="00212E32" w:rsidRDefault="00212E32" w:rsidP="00212E32">
      <w:pPr>
        <w:pStyle w:val="Estilo"/>
      </w:pPr>
    </w:p>
    <w:p w14:paraId="1BA174D6" w14:textId="77777777" w:rsidR="00212E32" w:rsidRDefault="00212E32" w:rsidP="00212E32">
      <w:pPr>
        <w:pStyle w:val="Estilo"/>
      </w:pPr>
      <w:r>
        <w:t>IV. La fecha en que fue notificada la respuesta al solicitante o tuvo conocimiento del acto reclamado, o de presentación de la solicitud, en caso de falta de respuesta;</w:t>
      </w:r>
    </w:p>
    <w:p w14:paraId="1C0BE5C6" w14:textId="77777777" w:rsidR="00212E32" w:rsidRDefault="00212E32" w:rsidP="00212E32">
      <w:pPr>
        <w:pStyle w:val="Estilo"/>
      </w:pPr>
    </w:p>
    <w:p w14:paraId="0F7AA0F8" w14:textId="77777777" w:rsidR="00212E32" w:rsidRDefault="00212E32" w:rsidP="00212E32">
      <w:pPr>
        <w:pStyle w:val="Estilo"/>
      </w:pPr>
      <w:r>
        <w:t>V. El acto que se recurre;</w:t>
      </w:r>
    </w:p>
    <w:p w14:paraId="6E7DFADF" w14:textId="77777777" w:rsidR="00212E32" w:rsidRDefault="00212E32" w:rsidP="00212E32">
      <w:pPr>
        <w:pStyle w:val="Estilo"/>
      </w:pPr>
    </w:p>
    <w:p w14:paraId="720E205D" w14:textId="77777777" w:rsidR="00212E32" w:rsidRDefault="00212E32" w:rsidP="00212E32">
      <w:pPr>
        <w:pStyle w:val="Estilo"/>
      </w:pPr>
      <w:r>
        <w:t>VI. Las razones o motivos de inconformidad, y</w:t>
      </w:r>
    </w:p>
    <w:p w14:paraId="22FC8A98" w14:textId="77777777" w:rsidR="00212E32" w:rsidRDefault="00212E32" w:rsidP="00212E32">
      <w:pPr>
        <w:pStyle w:val="Estilo"/>
      </w:pPr>
    </w:p>
    <w:p w14:paraId="4D5DB7F8" w14:textId="77777777" w:rsidR="00212E32" w:rsidRDefault="00212E32" w:rsidP="00212E32">
      <w:pPr>
        <w:pStyle w:val="Estilo"/>
      </w:pPr>
      <w:r>
        <w:t>VII. La copia de la respuesta que se impugna y, en su caso, de la notificación correspondiente, salvo en el caso de respuesta de la solicitud.</w:t>
      </w:r>
    </w:p>
    <w:p w14:paraId="1F677B43" w14:textId="77777777" w:rsidR="00212E32" w:rsidRDefault="00212E32" w:rsidP="00212E32">
      <w:pPr>
        <w:pStyle w:val="Estilo"/>
      </w:pPr>
    </w:p>
    <w:p w14:paraId="5FF08ED5" w14:textId="77777777" w:rsidR="00212E32" w:rsidRDefault="00212E32" w:rsidP="00212E32">
      <w:pPr>
        <w:pStyle w:val="Estilo"/>
      </w:pPr>
      <w:r>
        <w:t>Adicionalmente, se podrán anexar las pruebas y demás elementos que considere procedentes someter a juicio del organismo garante correspondiente.</w:t>
      </w:r>
    </w:p>
    <w:p w14:paraId="2AA464E3" w14:textId="77777777" w:rsidR="00212E32" w:rsidRDefault="00212E32" w:rsidP="00212E32">
      <w:pPr>
        <w:pStyle w:val="Estilo"/>
      </w:pPr>
    </w:p>
    <w:p w14:paraId="7FBF1454" w14:textId="77777777" w:rsidR="00212E32" w:rsidRDefault="00212E32" w:rsidP="00212E32">
      <w:pPr>
        <w:pStyle w:val="Estilo"/>
      </w:pPr>
      <w:r>
        <w:t>En ningún caso será necesario que el particular ratifique el recurso de revisión interpuesto.</w:t>
      </w:r>
    </w:p>
    <w:p w14:paraId="607BDFBD" w14:textId="77777777" w:rsidR="00212E32" w:rsidRDefault="00212E32" w:rsidP="00212E32">
      <w:pPr>
        <w:pStyle w:val="Estilo"/>
      </w:pPr>
    </w:p>
    <w:p w14:paraId="0B432E01" w14:textId="77777777" w:rsidR="00212E32" w:rsidRDefault="00212E32" w:rsidP="00212E32">
      <w:pPr>
        <w:pStyle w:val="Estilo"/>
      </w:pPr>
      <w:r>
        <w:t>Artículo 145. 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2B4895C3" w14:textId="77777777" w:rsidR="00212E32" w:rsidRDefault="00212E32" w:rsidP="00212E32">
      <w:pPr>
        <w:pStyle w:val="Estilo"/>
      </w:pPr>
    </w:p>
    <w:p w14:paraId="1AA61290" w14:textId="77777777" w:rsidR="00212E32" w:rsidRDefault="00212E32" w:rsidP="00212E32">
      <w:pPr>
        <w:pStyle w:val="Estilo"/>
      </w:pPr>
      <w:r>
        <w:t>La prevención tendrá el efecto de interrumpir el plazo que tienen los Organismos garantes para resolver el recurso, por lo que comenzará a computarse a partir del día siguiente a su desahogo.</w:t>
      </w:r>
    </w:p>
    <w:p w14:paraId="7022E50B" w14:textId="77777777" w:rsidR="00212E32" w:rsidRDefault="00212E32" w:rsidP="00212E32">
      <w:pPr>
        <w:pStyle w:val="Estilo"/>
      </w:pPr>
    </w:p>
    <w:p w14:paraId="05B9C2D2" w14:textId="77777777" w:rsidR="00212E32" w:rsidRDefault="00212E32" w:rsidP="00212E32">
      <w:pPr>
        <w:pStyle w:val="Estilo"/>
      </w:pPr>
      <w:r>
        <w:t>No podrá prevenirse por el nombre que proporcione el solicitante.</w:t>
      </w:r>
    </w:p>
    <w:p w14:paraId="4273B473" w14:textId="77777777" w:rsidR="00212E32" w:rsidRDefault="00212E32" w:rsidP="00212E32">
      <w:pPr>
        <w:pStyle w:val="Estilo"/>
      </w:pPr>
    </w:p>
    <w:p w14:paraId="6BDE8886" w14:textId="77777777" w:rsidR="00212E32" w:rsidRDefault="00212E32" w:rsidP="00212E32">
      <w:pPr>
        <w:pStyle w:val="Estilo"/>
      </w:pPr>
      <w:r>
        <w:t xml:space="preserve">Artículo 146. El organismo garante resolverá el recurso de revisión en un plazo que no podrá exceder de cuarenta días, contados a partir de la admisión </w:t>
      </w:r>
      <w:proofErr w:type="gramStart"/>
      <w:r>
        <w:t>del mismo</w:t>
      </w:r>
      <w:proofErr w:type="gramEnd"/>
      <w:r>
        <w:t>, en los términos que establezca la ley respectiva, plazo que podrá ampliarse por una sola vez y hasta por un periodo de veinte días.</w:t>
      </w:r>
    </w:p>
    <w:p w14:paraId="53287A55" w14:textId="77777777" w:rsidR="00212E32" w:rsidRDefault="00212E32" w:rsidP="00212E32">
      <w:pPr>
        <w:pStyle w:val="Estilo"/>
      </w:pPr>
    </w:p>
    <w:p w14:paraId="52EA003F" w14:textId="77777777" w:rsidR="00212E32" w:rsidRDefault="00212E32" w:rsidP="00212E32">
      <w:pPr>
        <w:pStyle w:val="Estilo"/>
      </w:pPr>
      <w:r>
        <w:t>Durante el procedimiento deberá aplicarse la suplencia de la queja a favor del recurrente, sin cambiar los hechos expuestos, asegurándose de que las partes puedan presentar, de manera oral o escrita, los argumentos que funden y motiven sus pretensiones.</w:t>
      </w:r>
    </w:p>
    <w:p w14:paraId="761843E7" w14:textId="77777777" w:rsidR="00212E32" w:rsidRDefault="00212E32" w:rsidP="00212E32">
      <w:pPr>
        <w:pStyle w:val="Estilo"/>
      </w:pPr>
    </w:p>
    <w:p w14:paraId="1BF1FF03" w14:textId="77777777" w:rsidR="00212E32" w:rsidRDefault="00212E32" w:rsidP="00212E32">
      <w:pPr>
        <w:pStyle w:val="Estilo"/>
      </w:pPr>
      <w:r>
        <w:t>Artículo 147. 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14:paraId="2DD0E6F0" w14:textId="77777777" w:rsidR="00212E32" w:rsidRDefault="00212E32" w:rsidP="00212E32">
      <w:pPr>
        <w:pStyle w:val="Estilo"/>
      </w:pPr>
    </w:p>
    <w:p w14:paraId="42385EA7" w14:textId="77777777" w:rsidR="00212E32" w:rsidRDefault="00212E32" w:rsidP="00212E32">
      <w:pPr>
        <w:pStyle w:val="Estilo"/>
      </w:pPr>
      <w:r>
        <w:t>Artículo 148. 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079401DD" w14:textId="77777777" w:rsidR="00212E32" w:rsidRDefault="00212E32" w:rsidP="00212E32">
      <w:pPr>
        <w:pStyle w:val="Estilo"/>
      </w:pPr>
    </w:p>
    <w:p w14:paraId="541842EA" w14:textId="77777777" w:rsidR="00212E32" w:rsidRDefault="00212E32" w:rsidP="00212E32">
      <w:pPr>
        <w:pStyle w:val="Estilo"/>
      </w:pPr>
      <w:r>
        <w:t>Artículo 149. El organismo garante, al resolver el recurso de revisión, deberá aplicar una prueba de interés público con base en elementos de idoneidad, necesidad y proporcionalidad, cuando exista una colisión de derechos.</w:t>
      </w:r>
    </w:p>
    <w:p w14:paraId="41CBFDB9" w14:textId="77777777" w:rsidR="00212E32" w:rsidRDefault="00212E32" w:rsidP="00212E32">
      <w:pPr>
        <w:pStyle w:val="Estilo"/>
      </w:pPr>
    </w:p>
    <w:p w14:paraId="49D17F91" w14:textId="77777777" w:rsidR="00212E32" w:rsidRDefault="00212E32" w:rsidP="00212E32">
      <w:pPr>
        <w:pStyle w:val="Estilo"/>
      </w:pPr>
      <w:r>
        <w:t>Para estos efectos, se entenderá por:</w:t>
      </w:r>
    </w:p>
    <w:p w14:paraId="0517C3F5" w14:textId="77777777" w:rsidR="00212E32" w:rsidRDefault="00212E32" w:rsidP="00212E32">
      <w:pPr>
        <w:pStyle w:val="Estilo"/>
      </w:pPr>
    </w:p>
    <w:p w14:paraId="7BC53F27" w14:textId="77777777" w:rsidR="00212E32" w:rsidRDefault="00212E32" w:rsidP="00212E32">
      <w:pPr>
        <w:pStyle w:val="Estilo"/>
      </w:pPr>
      <w:r>
        <w:t>I. Idoneidad: La legitimidad del derecho adoptado como preferente, que sea el adecuado para el logro de un fin constitucionalmente válido o apto para conseguir el fin pretendido;</w:t>
      </w:r>
    </w:p>
    <w:p w14:paraId="5914C15D" w14:textId="77777777" w:rsidR="00212E32" w:rsidRDefault="00212E32" w:rsidP="00212E32">
      <w:pPr>
        <w:pStyle w:val="Estilo"/>
      </w:pPr>
    </w:p>
    <w:p w14:paraId="0C4AF2EA" w14:textId="77777777" w:rsidR="00212E32" w:rsidRDefault="00212E32" w:rsidP="00212E32">
      <w:pPr>
        <w:pStyle w:val="Estilo"/>
      </w:pPr>
      <w:r>
        <w:t>II. Necesidad: La falta de un medio alternativo menos lesivo a la apertura de la información, para satisfacer el interés público, y</w:t>
      </w:r>
    </w:p>
    <w:p w14:paraId="3255C497" w14:textId="77777777" w:rsidR="00212E32" w:rsidRDefault="00212E32" w:rsidP="00212E32">
      <w:pPr>
        <w:pStyle w:val="Estilo"/>
      </w:pPr>
    </w:p>
    <w:p w14:paraId="1F639692" w14:textId="77777777" w:rsidR="00212E32" w:rsidRDefault="00212E32" w:rsidP="00212E32">
      <w:pPr>
        <w:pStyle w:val="Estilo"/>
      </w:pPr>
      <w:r>
        <w:t>III. Proporcionalidad: El equilibrio entre perjuicio y beneficio a favor del interés público, a fin de que la decisión tomada represente un beneficio mayor al perjuicio que podría causar a la población.</w:t>
      </w:r>
    </w:p>
    <w:p w14:paraId="4A941DFA" w14:textId="77777777" w:rsidR="00212E32" w:rsidRDefault="00212E32" w:rsidP="00212E32">
      <w:pPr>
        <w:pStyle w:val="Estilo"/>
      </w:pPr>
    </w:p>
    <w:p w14:paraId="2F4EEFD7" w14:textId="77777777" w:rsidR="00212E32" w:rsidRDefault="00212E32" w:rsidP="00212E32">
      <w:pPr>
        <w:pStyle w:val="Estilo"/>
      </w:pPr>
      <w:r>
        <w:t>Artículo 150. Los Organismos garantes resolverán el recurso de revisión conforme a lo siguiente:</w:t>
      </w:r>
    </w:p>
    <w:p w14:paraId="0253D3CA" w14:textId="77777777" w:rsidR="00212E32" w:rsidRDefault="00212E32" w:rsidP="00212E32">
      <w:pPr>
        <w:pStyle w:val="Estilo"/>
      </w:pPr>
    </w:p>
    <w:p w14:paraId="64F0A733" w14:textId="77777777" w:rsidR="00212E32" w:rsidRDefault="00212E32" w:rsidP="00212E32">
      <w:pPr>
        <w:pStyle w:val="Estilo"/>
      </w:pPr>
      <w:r>
        <w:t xml:space="preserve">I. Interpuesto el recurso de revisión, el </w:t>
      </w:r>
      <w:proofErr w:type="gramStart"/>
      <w:r>
        <w:t>Presidente</w:t>
      </w:r>
      <w:proofErr w:type="gramEnd"/>
      <w:r>
        <w:t xml:space="preserve"> del organismo garante lo turnará al Comisionado ponente que corresponda, quien deberá proceder a su análisis para que decrete su admisión o su </w:t>
      </w:r>
      <w:proofErr w:type="spellStart"/>
      <w:r>
        <w:t>desechamiento</w:t>
      </w:r>
      <w:proofErr w:type="spellEnd"/>
      <w:r>
        <w:t>;</w:t>
      </w:r>
    </w:p>
    <w:p w14:paraId="7F4B3FEB" w14:textId="77777777" w:rsidR="00212E32" w:rsidRDefault="00212E32" w:rsidP="00212E32">
      <w:pPr>
        <w:pStyle w:val="Estilo"/>
      </w:pPr>
    </w:p>
    <w:p w14:paraId="04E01CE6" w14:textId="77777777" w:rsidR="00212E32" w:rsidRDefault="00212E32" w:rsidP="00212E32">
      <w:pPr>
        <w:pStyle w:val="Estilo"/>
      </w:pPr>
      <w:r>
        <w:t>II. Admitido el recurso de revisión, el Comisionado ponente deberá integrar un Expediente y ponerlo a disposición de las partes, para que, en un plazo máximo de siete días, manifiesten lo que a su derecho convenga;</w:t>
      </w:r>
    </w:p>
    <w:p w14:paraId="24C16738" w14:textId="77777777" w:rsidR="00212E32" w:rsidRDefault="00212E32" w:rsidP="00212E32">
      <w:pPr>
        <w:pStyle w:val="Estilo"/>
      </w:pPr>
    </w:p>
    <w:p w14:paraId="2AA183A5" w14:textId="77777777" w:rsidR="00212E32" w:rsidRDefault="00212E32" w:rsidP="00212E32">
      <w:pPr>
        <w:pStyle w:val="Estilo"/>
      </w:pPr>
      <w:r>
        <w:t>III. Dentro del plazo mencionado en la fracción II del presente artículo, las partes podrán ofrecer todo tipo de pruebas o alegatos excepto la confesional por parte de los sujetos obligados y aquéllas que sean contrarias a derecho;</w:t>
      </w:r>
    </w:p>
    <w:p w14:paraId="1144228B" w14:textId="77777777" w:rsidR="00212E32" w:rsidRDefault="00212E32" w:rsidP="00212E32">
      <w:pPr>
        <w:pStyle w:val="Estilo"/>
      </w:pPr>
    </w:p>
    <w:p w14:paraId="7DEDDA8D" w14:textId="77777777" w:rsidR="00212E32" w:rsidRDefault="00212E32" w:rsidP="00212E32">
      <w:pPr>
        <w:pStyle w:val="Estilo"/>
      </w:pPr>
      <w:r>
        <w:t>IV. El Comisionado ponente podrá determinar la celebración de audiencias con las partes durante la sustanciación del recurso de revisión;</w:t>
      </w:r>
    </w:p>
    <w:p w14:paraId="28E64BEF" w14:textId="77777777" w:rsidR="00212E32" w:rsidRDefault="00212E32" w:rsidP="00212E32">
      <w:pPr>
        <w:pStyle w:val="Estilo"/>
      </w:pPr>
    </w:p>
    <w:p w14:paraId="25FBDB47" w14:textId="77777777" w:rsidR="00212E32" w:rsidRDefault="00212E32" w:rsidP="00212E32">
      <w:pPr>
        <w:pStyle w:val="Estilo"/>
      </w:pPr>
      <w:r>
        <w:t>V. Concluido el plazo señalado en la fracción II del presente artículo, el Comisionado ponente procederá a decretar el cierre de instrucción;</w:t>
      </w:r>
    </w:p>
    <w:p w14:paraId="4A180943" w14:textId="77777777" w:rsidR="00212E32" w:rsidRDefault="00212E32" w:rsidP="00212E32">
      <w:pPr>
        <w:pStyle w:val="Estilo"/>
      </w:pPr>
    </w:p>
    <w:p w14:paraId="17281A59" w14:textId="77777777" w:rsidR="00212E32" w:rsidRDefault="00212E32" w:rsidP="00212E32">
      <w:pPr>
        <w:pStyle w:val="Estilo"/>
      </w:pPr>
      <w:r>
        <w:t>VI. El organismo garante no estará obligado a atender la información remitida por el sujeto obligado una vez decretado el cierre de instrucción, y</w:t>
      </w:r>
    </w:p>
    <w:p w14:paraId="788774FC" w14:textId="77777777" w:rsidR="00212E32" w:rsidRDefault="00212E32" w:rsidP="00212E32">
      <w:pPr>
        <w:pStyle w:val="Estilo"/>
      </w:pPr>
    </w:p>
    <w:p w14:paraId="7F9FF1A3" w14:textId="77777777" w:rsidR="00212E32" w:rsidRDefault="00212E32" w:rsidP="00212E32">
      <w:pPr>
        <w:pStyle w:val="Estilo"/>
      </w:pPr>
      <w:r>
        <w:t>VII. Decretado el cierre de instrucción, el Expediente pasará a resolución, en un plazo que no podrá exceder de veinte días.</w:t>
      </w:r>
    </w:p>
    <w:p w14:paraId="3605F16D" w14:textId="77777777" w:rsidR="00212E32" w:rsidRDefault="00212E32" w:rsidP="00212E32">
      <w:pPr>
        <w:pStyle w:val="Estilo"/>
      </w:pPr>
    </w:p>
    <w:p w14:paraId="1D0BBC24" w14:textId="77777777" w:rsidR="00212E32" w:rsidRDefault="00212E32" w:rsidP="00212E32">
      <w:pPr>
        <w:pStyle w:val="Estilo"/>
      </w:pPr>
      <w:r>
        <w:t>Artículo 151. Las resoluciones de los Organismos garantes podrán:</w:t>
      </w:r>
    </w:p>
    <w:p w14:paraId="663D66E0" w14:textId="77777777" w:rsidR="00212E32" w:rsidRDefault="00212E32" w:rsidP="00212E32">
      <w:pPr>
        <w:pStyle w:val="Estilo"/>
      </w:pPr>
    </w:p>
    <w:p w14:paraId="5CA0893F" w14:textId="77777777" w:rsidR="00212E32" w:rsidRDefault="00212E32" w:rsidP="00212E32">
      <w:pPr>
        <w:pStyle w:val="Estilo"/>
      </w:pPr>
      <w:r>
        <w:t>I. Desechar o sobreseer el recurso;</w:t>
      </w:r>
    </w:p>
    <w:p w14:paraId="15BE28FB" w14:textId="77777777" w:rsidR="00212E32" w:rsidRDefault="00212E32" w:rsidP="00212E32">
      <w:pPr>
        <w:pStyle w:val="Estilo"/>
      </w:pPr>
    </w:p>
    <w:p w14:paraId="3B36D8A9" w14:textId="77777777" w:rsidR="00212E32" w:rsidRDefault="00212E32" w:rsidP="00212E32">
      <w:pPr>
        <w:pStyle w:val="Estilo"/>
      </w:pPr>
      <w:r>
        <w:t>II. Confirmar la respuesta del sujeto obligado, o</w:t>
      </w:r>
    </w:p>
    <w:p w14:paraId="42229D11" w14:textId="77777777" w:rsidR="00212E32" w:rsidRDefault="00212E32" w:rsidP="00212E32">
      <w:pPr>
        <w:pStyle w:val="Estilo"/>
      </w:pPr>
    </w:p>
    <w:p w14:paraId="44F06E91" w14:textId="77777777" w:rsidR="00212E32" w:rsidRDefault="00212E32" w:rsidP="00212E32">
      <w:pPr>
        <w:pStyle w:val="Estilo"/>
      </w:pPr>
      <w:r>
        <w:t>III. Revocar o modificar la respuesta del sujeto obligado.</w:t>
      </w:r>
    </w:p>
    <w:p w14:paraId="56CE7EE6" w14:textId="77777777" w:rsidR="00212E32" w:rsidRDefault="00212E32" w:rsidP="00212E32">
      <w:pPr>
        <w:pStyle w:val="Estilo"/>
      </w:pPr>
    </w:p>
    <w:p w14:paraId="4AE72FAC" w14:textId="77777777" w:rsidR="00212E32" w:rsidRDefault="00212E32" w:rsidP="00212E32">
      <w:pPr>
        <w:pStyle w:val="Estilo"/>
      </w:pPr>
      <w: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14:paraId="221CA577" w14:textId="77777777" w:rsidR="00212E32" w:rsidRDefault="00212E32" w:rsidP="00212E32">
      <w:pPr>
        <w:pStyle w:val="Estilo"/>
      </w:pPr>
    </w:p>
    <w:p w14:paraId="400480C0" w14:textId="77777777" w:rsidR="00212E32" w:rsidRDefault="00212E32" w:rsidP="00212E32">
      <w:pPr>
        <w:pStyle w:val="Estilo"/>
      </w:pPr>
      <w:r>
        <w:t>Artículo 152. 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14:paraId="07CC1A46" w14:textId="77777777" w:rsidR="00212E32" w:rsidRDefault="00212E32" w:rsidP="00212E32">
      <w:pPr>
        <w:pStyle w:val="Estilo"/>
      </w:pPr>
    </w:p>
    <w:p w14:paraId="3C189EB6" w14:textId="77777777" w:rsidR="00212E32" w:rsidRDefault="00212E32" w:rsidP="00212E32">
      <w:pPr>
        <w:pStyle w:val="Estilo"/>
      </w:pPr>
      <w:r>
        <w:t>Artículo 153. Los Organismos garantes deberán notificar a las partes y publicar las resoluciones, a más tardar, al tercer día siguiente de su aprobación.</w:t>
      </w:r>
    </w:p>
    <w:p w14:paraId="178D7733" w14:textId="77777777" w:rsidR="00212E32" w:rsidRDefault="00212E32" w:rsidP="00212E32">
      <w:pPr>
        <w:pStyle w:val="Estilo"/>
      </w:pPr>
    </w:p>
    <w:p w14:paraId="29229328" w14:textId="77777777" w:rsidR="00212E32" w:rsidRDefault="00212E32" w:rsidP="00212E32">
      <w:pPr>
        <w:pStyle w:val="Estilo"/>
      </w:pPr>
      <w:r>
        <w:t>Los sujetos obligados deberán informar a los Organismos garantes de que se trate el cumplimiento de sus resoluciones en un plazo no mayor a tres días.</w:t>
      </w:r>
    </w:p>
    <w:p w14:paraId="2E741EC7" w14:textId="77777777" w:rsidR="00212E32" w:rsidRDefault="00212E32" w:rsidP="00212E32">
      <w:pPr>
        <w:pStyle w:val="Estilo"/>
      </w:pPr>
    </w:p>
    <w:p w14:paraId="37CD8971" w14:textId="77777777" w:rsidR="00212E32" w:rsidRDefault="00212E32" w:rsidP="00212E32">
      <w:pPr>
        <w:pStyle w:val="Estilo"/>
      </w:pPr>
      <w:r>
        <w:t>Artículo 154. 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14:paraId="631E8306" w14:textId="77777777" w:rsidR="00212E32" w:rsidRDefault="00212E32" w:rsidP="00212E32">
      <w:pPr>
        <w:pStyle w:val="Estilo"/>
      </w:pPr>
    </w:p>
    <w:p w14:paraId="24956841" w14:textId="77777777" w:rsidR="00212E32" w:rsidRDefault="00212E32" w:rsidP="00212E32">
      <w:pPr>
        <w:pStyle w:val="Estilo"/>
      </w:pPr>
      <w:r>
        <w:t>Artículo 155. El recurso será desechado por improcedente cuando:</w:t>
      </w:r>
    </w:p>
    <w:p w14:paraId="12CD4EBF" w14:textId="77777777" w:rsidR="00212E32" w:rsidRDefault="00212E32" w:rsidP="00212E32">
      <w:pPr>
        <w:pStyle w:val="Estilo"/>
      </w:pPr>
    </w:p>
    <w:p w14:paraId="6952B3A6" w14:textId="77777777" w:rsidR="00212E32" w:rsidRDefault="00212E32" w:rsidP="00212E32">
      <w:pPr>
        <w:pStyle w:val="Estilo"/>
      </w:pPr>
      <w:r>
        <w:t>I. Sea extemporáneo por haber transcurrido el plazo establecido en el artículo 142 de la presente Ley;</w:t>
      </w:r>
    </w:p>
    <w:p w14:paraId="24C2E556" w14:textId="77777777" w:rsidR="00212E32" w:rsidRDefault="00212E32" w:rsidP="00212E32">
      <w:pPr>
        <w:pStyle w:val="Estilo"/>
      </w:pPr>
    </w:p>
    <w:p w14:paraId="63E4DBA6" w14:textId="77777777" w:rsidR="00212E32" w:rsidRDefault="00212E32" w:rsidP="00212E32">
      <w:pPr>
        <w:pStyle w:val="Estilo"/>
      </w:pPr>
      <w:r>
        <w:t>II. Se esté tramitando ante el Poder Judicial algún recurso o medio de defensa interpuesto por el recurrente;</w:t>
      </w:r>
    </w:p>
    <w:p w14:paraId="5DCB4D1D" w14:textId="77777777" w:rsidR="00212E32" w:rsidRDefault="00212E32" w:rsidP="00212E32">
      <w:pPr>
        <w:pStyle w:val="Estilo"/>
      </w:pPr>
    </w:p>
    <w:p w14:paraId="5B5A3B42" w14:textId="77777777" w:rsidR="00212E32" w:rsidRDefault="00212E32" w:rsidP="00212E32">
      <w:pPr>
        <w:pStyle w:val="Estilo"/>
      </w:pPr>
      <w:r>
        <w:t>III. No actualice alguno de los supuestos previstos en el artículo 143 de la presente Ley;</w:t>
      </w:r>
    </w:p>
    <w:p w14:paraId="2FA03822" w14:textId="77777777" w:rsidR="00212E32" w:rsidRDefault="00212E32" w:rsidP="00212E32">
      <w:pPr>
        <w:pStyle w:val="Estilo"/>
      </w:pPr>
    </w:p>
    <w:p w14:paraId="30962C12" w14:textId="77777777" w:rsidR="00212E32" w:rsidRDefault="00212E32" w:rsidP="00212E32">
      <w:pPr>
        <w:pStyle w:val="Estilo"/>
      </w:pPr>
      <w:r>
        <w:t>IV. No se haya desahogado la prevención en los términos establecidos en el artículo 145 de la presente Ley;</w:t>
      </w:r>
    </w:p>
    <w:p w14:paraId="0C257F77" w14:textId="77777777" w:rsidR="00212E32" w:rsidRDefault="00212E32" w:rsidP="00212E32">
      <w:pPr>
        <w:pStyle w:val="Estilo"/>
      </w:pPr>
    </w:p>
    <w:p w14:paraId="1597B24E" w14:textId="77777777" w:rsidR="00212E32" w:rsidRDefault="00212E32" w:rsidP="00212E32">
      <w:pPr>
        <w:pStyle w:val="Estilo"/>
      </w:pPr>
      <w:r>
        <w:t>V. Se impugne la veracidad de la información proporcionada;</w:t>
      </w:r>
    </w:p>
    <w:p w14:paraId="77A0050B" w14:textId="77777777" w:rsidR="00212E32" w:rsidRDefault="00212E32" w:rsidP="00212E32">
      <w:pPr>
        <w:pStyle w:val="Estilo"/>
      </w:pPr>
    </w:p>
    <w:p w14:paraId="50EE655D" w14:textId="77777777" w:rsidR="00212E32" w:rsidRDefault="00212E32" w:rsidP="00212E32">
      <w:pPr>
        <w:pStyle w:val="Estilo"/>
      </w:pPr>
      <w:r>
        <w:t>VI. Se trate de una consulta, o</w:t>
      </w:r>
    </w:p>
    <w:p w14:paraId="64B3900D" w14:textId="77777777" w:rsidR="00212E32" w:rsidRDefault="00212E32" w:rsidP="00212E32">
      <w:pPr>
        <w:pStyle w:val="Estilo"/>
      </w:pPr>
    </w:p>
    <w:p w14:paraId="57AA38CF" w14:textId="77777777" w:rsidR="00212E32" w:rsidRDefault="00212E32" w:rsidP="00212E32">
      <w:pPr>
        <w:pStyle w:val="Estilo"/>
      </w:pPr>
      <w:r>
        <w:t>VII. El recurrente amplíe su solicitud en el recurso de revisión, únicamente respecto de los nuevos contenidos.</w:t>
      </w:r>
    </w:p>
    <w:p w14:paraId="3852413B" w14:textId="77777777" w:rsidR="00212E32" w:rsidRDefault="00212E32" w:rsidP="00212E32">
      <w:pPr>
        <w:pStyle w:val="Estilo"/>
      </w:pPr>
    </w:p>
    <w:p w14:paraId="469D3AB7" w14:textId="77777777" w:rsidR="00212E32" w:rsidRDefault="00212E32" w:rsidP="00212E32">
      <w:pPr>
        <w:pStyle w:val="Estilo"/>
      </w:pPr>
      <w:r>
        <w:t>Artículo 156. El recurso será sobreseído, en todo o en parte, cuando, una vez admitido, se actualicen alguno de los siguientes supuestos:</w:t>
      </w:r>
    </w:p>
    <w:p w14:paraId="18E266DC" w14:textId="77777777" w:rsidR="00212E32" w:rsidRDefault="00212E32" w:rsidP="00212E32">
      <w:pPr>
        <w:pStyle w:val="Estilo"/>
      </w:pPr>
    </w:p>
    <w:p w14:paraId="4090BA5F" w14:textId="77777777" w:rsidR="00212E32" w:rsidRDefault="00212E32" w:rsidP="00212E32">
      <w:pPr>
        <w:pStyle w:val="Estilo"/>
      </w:pPr>
      <w:r>
        <w:t>I. El recurrente se desista;</w:t>
      </w:r>
    </w:p>
    <w:p w14:paraId="0B4AAE0D" w14:textId="77777777" w:rsidR="00212E32" w:rsidRDefault="00212E32" w:rsidP="00212E32">
      <w:pPr>
        <w:pStyle w:val="Estilo"/>
      </w:pPr>
    </w:p>
    <w:p w14:paraId="4B03CC8A" w14:textId="77777777" w:rsidR="00212E32" w:rsidRDefault="00212E32" w:rsidP="00212E32">
      <w:pPr>
        <w:pStyle w:val="Estilo"/>
      </w:pPr>
      <w:r>
        <w:t>II. El recurrente fallezca;</w:t>
      </w:r>
    </w:p>
    <w:p w14:paraId="6BCA9D3A" w14:textId="77777777" w:rsidR="00212E32" w:rsidRDefault="00212E32" w:rsidP="00212E32">
      <w:pPr>
        <w:pStyle w:val="Estilo"/>
      </w:pPr>
    </w:p>
    <w:p w14:paraId="56FEA4C4" w14:textId="77777777" w:rsidR="00212E32" w:rsidRDefault="00212E32" w:rsidP="00212E32">
      <w:pPr>
        <w:pStyle w:val="Estilo"/>
      </w:pPr>
      <w:r>
        <w:t>III. El sujeto obligado responsable del acto lo modifique o revoque de tal manera que el recurso de revisión quede sin materia, o</w:t>
      </w:r>
    </w:p>
    <w:p w14:paraId="0203E639" w14:textId="77777777" w:rsidR="00212E32" w:rsidRDefault="00212E32" w:rsidP="00212E32">
      <w:pPr>
        <w:pStyle w:val="Estilo"/>
      </w:pPr>
    </w:p>
    <w:p w14:paraId="6AA3C536" w14:textId="77777777" w:rsidR="00212E32" w:rsidRDefault="00212E32" w:rsidP="00212E32">
      <w:pPr>
        <w:pStyle w:val="Estilo"/>
      </w:pPr>
      <w:r>
        <w:t>IV. Admitido el recurso de revisión, aparezca alguna causal de improcedencia en los términos del presente Capítulo.</w:t>
      </w:r>
    </w:p>
    <w:p w14:paraId="27D1A4C7" w14:textId="77777777" w:rsidR="00212E32" w:rsidRDefault="00212E32" w:rsidP="00212E32">
      <w:pPr>
        <w:pStyle w:val="Estilo"/>
      </w:pPr>
    </w:p>
    <w:p w14:paraId="30AB2FF3" w14:textId="77777777" w:rsidR="00212E32" w:rsidRDefault="00212E32" w:rsidP="00212E32">
      <w:pPr>
        <w:pStyle w:val="Estilo"/>
      </w:pPr>
      <w:r>
        <w:t>Artículo 157. Las resoluciones del organismo garante son vinculatorias, definitivas e inatacables para los sujetos obligados.</w:t>
      </w:r>
    </w:p>
    <w:p w14:paraId="325B45F5" w14:textId="77777777" w:rsidR="00212E32" w:rsidRDefault="00212E32" w:rsidP="00212E32">
      <w:pPr>
        <w:pStyle w:val="Estilo"/>
      </w:pPr>
    </w:p>
    <w:p w14:paraId="7297A92F" w14:textId="77777777" w:rsidR="00212E32" w:rsidRDefault="00212E32" w:rsidP="00212E32">
      <w:pPr>
        <w:pStyle w:val="Estilo"/>
      </w:pPr>
      <w:r>
        <w:t xml:space="preserve">Únicamente el </w:t>
      </w:r>
      <w:proofErr w:type="gramStart"/>
      <w:r>
        <w:t>Consejero</w:t>
      </w:r>
      <w:proofErr w:type="gramEnd"/>
      <w:r>
        <w:t xml:space="preserve">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14:paraId="3F426078" w14:textId="77777777" w:rsidR="00212E32" w:rsidRDefault="00212E32" w:rsidP="00212E32">
      <w:pPr>
        <w:pStyle w:val="Estilo"/>
      </w:pPr>
    </w:p>
    <w:p w14:paraId="707BA0C0" w14:textId="77777777" w:rsidR="00212E32" w:rsidRDefault="00212E32" w:rsidP="00212E32">
      <w:pPr>
        <w:pStyle w:val="Estilo"/>
      </w:pPr>
      <w:r>
        <w:t>Artículo 158. Los particulares podrán impugnar las determinaciones o resoluciones de los Organismos garantes ante el Poder Judicial de la Federación.</w:t>
      </w:r>
    </w:p>
    <w:p w14:paraId="51D2D8B0" w14:textId="77777777" w:rsidR="00212E32" w:rsidRDefault="00212E32" w:rsidP="00212E32">
      <w:pPr>
        <w:pStyle w:val="Estilo"/>
      </w:pPr>
    </w:p>
    <w:p w14:paraId="20CFCA5B" w14:textId="77777777" w:rsidR="00212E32" w:rsidRDefault="00212E32" w:rsidP="00212E32">
      <w:pPr>
        <w:pStyle w:val="Estilo"/>
      </w:pPr>
    </w:p>
    <w:p w14:paraId="5E92C68B" w14:textId="77777777" w:rsidR="00212E32" w:rsidRDefault="00212E32" w:rsidP="00212E32">
      <w:pPr>
        <w:pStyle w:val="Estilo"/>
      </w:pPr>
      <w:r>
        <w:t>Capítulo II</w:t>
      </w:r>
    </w:p>
    <w:p w14:paraId="3FD7B942" w14:textId="77777777" w:rsidR="00212E32" w:rsidRDefault="00212E32" w:rsidP="00212E32">
      <w:pPr>
        <w:pStyle w:val="Estilo"/>
      </w:pPr>
    </w:p>
    <w:p w14:paraId="51EAEEFE" w14:textId="77777777" w:rsidR="00212E32" w:rsidRDefault="00212E32" w:rsidP="00212E32">
      <w:pPr>
        <w:pStyle w:val="Estilo"/>
      </w:pPr>
      <w:r>
        <w:t>Del Recurso de Inconformidad ante el Instituto</w:t>
      </w:r>
    </w:p>
    <w:p w14:paraId="3CDF7432" w14:textId="77777777" w:rsidR="00212E32" w:rsidRDefault="00212E32" w:rsidP="00212E32">
      <w:pPr>
        <w:pStyle w:val="Estilo"/>
      </w:pPr>
    </w:p>
    <w:p w14:paraId="6379678C" w14:textId="77777777" w:rsidR="00212E32" w:rsidRDefault="00212E32" w:rsidP="00212E32">
      <w:pPr>
        <w:pStyle w:val="Estilo"/>
      </w:pPr>
      <w:r>
        <w:t>Artículo 159. Tratándose de las resoluciones a los recursos de revisión de los Organismos garantes de las Entidades Federativas, los particulares podrán optar por acudir ante el Instituto o ante el Poder Judicial de la Federación.</w:t>
      </w:r>
    </w:p>
    <w:p w14:paraId="43864757" w14:textId="77777777" w:rsidR="00212E32" w:rsidRDefault="00212E32" w:rsidP="00212E32">
      <w:pPr>
        <w:pStyle w:val="Estilo"/>
      </w:pPr>
    </w:p>
    <w:p w14:paraId="116BBA83" w14:textId="77777777" w:rsidR="00212E32" w:rsidRDefault="00212E32" w:rsidP="00212E32">
      <w:pPr>
        <w:pStyle w:val="Estilo"/>
      </w:pPr>
      <w:r>
        <w:t>Artículo 160. El recurso de inconformidad procede contra las resoluciones emitidas por los Organismos garantes de las Entidades Federativas que:</w:t>
      </w:r>
    </w:p>
    <w:p w14:paraId="6CDEE843" w14:textId="77777777" w:rsidR="00212E32" w:rsidRDefault="00212E32" w:rsidP="00212E32">
      <w:pPr>
        <w:pStyle w:val="Estilo"/>
      </w:pPr>
    </w:p>
    <w:p w14:paraId="3E8146C7" w14:textId="77777777" w:rsidR="00212E32" w:rsidRDefault="00212E32" w:rsidP="00212E32">
      <w:pPr>
        <w:pStyle w:val="Estilo"/>
      </w:pPr>
      <w:r>
        <w:t>I. Confirmen o modifiquen la clasificación de la información, o</w:t>
      </w:r>
    </w:p>
    <w:p w14:paraId="008524A0" w14:textId="77777777" w:rsidR="00212E32" w:rsidRDefault="00212E32" w:rsidP="00212E32">
      <w:pPr>
        <w:pStyle w:val="Estilo"/>
      </w:pPr>
    </w:p>
    <w:p w14:paraId="0EDAC9EC" w14:textId="77777777" w:rsidR="00212E32" w:rsidRDefault="00212E32" w:rsidP="00212E32">
      <w:pPr>
        <w:pStyle w:val="Estilo"/>
      </w:pPr>
      <w:r>
        <w:t>II. Confirmen la inexistencia o negativa de información.</w:t>
      </w:r>
    </w:p>
    <w:p w14:paraId="7A811443" w14:textId="77777777" w:rsidR="00212E32" w:rsidRDefault="00212E32" w:rsidP="00212E32">
      <w:pPr>
        <w:pStyle w:val="Estilo"/>
      </w:pPr>
    </w:p>
    <w:p w14:paraId="44F33627" w14:textId="77777777" w:rsidR="00212E32" w:rsidRDefault="00212E32" w:rsidP="00212E32">
      <w:pPr>
        <w:pStyle w:val="Estilo"/>
      </w:pPr>
      <w:r>
        <w:t>Se entenderá como negativa de acceso a la información la falta de resolución de los Organismos garantes de las Entidades Federativas dentro del plazo previsto para ello.</w:t>
      </w:r>
    </w:p>
    <w:p w14:paraId="4171564D" w14:textId="77777777" w:rsidR="00212E32" w:rsidRDefault="00212E32" w:rsidP="00212E32">
      <w:pPr>
        <w:pStyle w:val="Estilo"/>
      </w:pPr>
    </w:p>
    <w:p w14:paraId="3408A389" w14:textId="77777777" w:rsidR="00212E32" w:rsidRDefault="00212E32" w:rsidP="00212E32">
      <w:pPr>
        <w:pStyle w:val="Estilo"/>
      </w:pPr>
      <w:r>
        <w:t>Artículo 161. 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14:paraId="4A769742" w14:textId="77777777" w:rsidR="00212E32" w:rsidRDefault="00212E32" w:rsidP="00212E32">
      <w:pPr>
        <w:pStyle w:val="Estilo"/>
      </w:pPr>
    </w:p>
    <w:p w14:paraId="4295ACAC" w14:textId="77777777" w:rsidR="00212E32" w:rsidRDefault="00212E32" w:rsidP="00212E32">
      <w:pPr>
        <w:pStyle w:val="Estilo"/>
      </w:pPr>
      <w: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14:paraId="030E1955" w14:textId="77777777" w:rsidR="00212E32" w:rsidRDefault="00212E32" w:rsidP="00212E32">
      <w:pPr>
        <w:pStyle w:val="Estilo"/>
      </w:pPr>
    </w:p>
    <w:p w14:paraId="4EEE72FF" w14:textId="77777777" w:rsidR="00212E32" w:rsidRDefault="00212E32" w:rsidP="00212E32">
      <w:pPr>
        <w:pStyle w:val="Estilo"/>
      </w:pPr>
      <w:r>
        <w:t>Independientemente de la vía a través de la cual sea interpuesto el recurso de inconformidad, el Expediente respectivo deberá obrar en la Plataforma Nacional.</w:t>
      </w:r>
    </w:p>
    <w:p w14:paraId="2CBE856B" w14:textId="77777777" w:rsidR="00212E32" w:rsidRDefault="00212E32" w:rsidP="00212E32">
      <w:pPr>
        <w:pStyle w:val="Estilo"/>
      </w:pPr>
    </w:p>
    <w:p w14:paraId="2411301E" w14:textId="77777777" w:rsidR="00212E32" w:rsidRDefault="00212E32" w:rsidP="00212E32">
      <w:pPr>
        <w:pStyle w:val="Estilo"/>
      </w:pPr>
      <w:r>
        <w:t>Artículo 162. El recurso de inconformidad deberá contener:</w:t>
      </w:r>
    </w:p>
    <w:p w14:paraId="426FA4FF" w14:textId="77777777" w:rsidR="00212E32" w:rsidRDefault="00212E32" w:rsidP="00212E32">
      <w:pPr>
        <w:pStyle w:val="Estilo"/>
      </w:pPr>
    </w:p>
    <w:p w14:paraId="5019AA05" w14:textId="77777777" w:rsidR="00212E32" w:rsidRDefault="00212E32" w:rsidP="00212E32">
      <w:pPr>
        <w:pStyle w:val="Estilo"/>
      </w:pPr>
      <w:r>
        <w:t>I. El sujeto obligado ante el cual se presentó la solicitud;</w:t>
      </w:r>
    </w:p>
    <w:p w14:paraId="039C646D" w14:textId="77777777" w:rsidR="00212E32" w:rsidRDefault="00212E32" w:rsidP="00212E32">
      <w:pPr>
        <w:pStyle w:val="Estilo"/>
      </w:pPr>
    </w:p>
    <w:p w14:paraId="21C55E93" w14:textId="77777777" w:rsidR="00212E32" w:rsidRDefault="00212E32" w:rsidP="00212E32">
      <w:pPr>
        <w:pStyle w:val="Estilo"/>
      </w:pPr>
      <w:r>
        <w:t>II. El número de la resolución del recurso de revisión de la resolución impugnada;</w:t>
      </w:r>
    </w:p>
    <w:p w14:paraId="2BC9F0FD" w14:textId="77777777" w:rsidR="00212E32" w:rsidRDefault="00212E32" w:rsidP="00212E32">
      <w:pPr>
        <w:pStyle w:val="Estilo"/>
      </w:pPr>
    </w:p>
    <w:p w14:paraId="7D2EED9A" w14:textId="77777777" w:rsidR="00212E32" w:rsidRDefault="00212E32" w:rsidP="00212E32">
      <w:pPr>
        <w:pStyle w:val="Estilo"/>
      </w:pPr>
      <w:r>
        <w:t>III. El organismo garante que emitió la resolución que se impugna;</w:t>
      </w:r>
    </w:p>
    <w:p w14:paraId="0C5E2908" w14:textId="77777777" w:rsidR="00212E32" w:rsidRDefault="00212E32" w:rsidP="00212E32">
      <w:pPr>
        <w:pStyle w:val="Estilo"/>
      </w:pPr>
    </w:p>
    <w:p w14:paraId="1358C398" w14:textId="77777777" w:rsidR="00212E32" w:rsidRDefault="00212E32" w:rsidP="00212E32">
      <w:pPr>
        <w:pStyle w:val="Estilo"/>
      </w:pPr>
      <w:r>
        <w:t>IV. El nombre del inconforme y, en su caso, del tercero interesado, así como las correspondientes direcciones o medios para recibir notificaciones;</w:t>
      </w:r>
    </w:p>
    <w:p w14:paraId="4F544DB9" w14:textId="77777777" w:rsidR="00212E32" w:rsidRDefault="00212E32" w:rsidP="00212E32">
      <w:pPr>
        <w:pStyle w:val="Estilo"/>
      </w:pPr>
    </w:p>
    <w:p w14:paraId="70369230" w14:textId="77777777" w:rsidR="00212E32" w:rsidRDefault="00212E32" w:rsidP="00212E32">
      <w:pPr>
        <w:pStyle w:val="Estilo"/>
      </w:pPr>
      <w:r>
        <w:t>V. La fecha en que fue notificada la resolución impugnada;</w:t>
      </w:r>
    </w:p>
    <w:p w14:paraId="78932F6C" w14:textId="77777777" w:rsidR="00212E32" w:rsidRDefault="00212E32" w:rsidP="00212E32">
      <w:pPr>
        <w:pStyle w:val="Estilo"/>
      </w:pPr>
    </w:p>
    <w:p w14:paraId="418F4955" w14:textId="77777777" w:rsidR="00212E32" w:rsidRDefault="00212E32" w:rsidP="00212E32">
      <w:pPr>
        <w:pStyle w:val="Estilo"/>
      </w:pPr>
      <w:r>
        <w:t>VI. El acto que se recurre;</w:t>
      </w:r>
    </w:p>
    <w:p w14:paraId="30FD088A" w14:textId="77777777" w:rsidR="00212E32" w:rsidRDefault="00212E32" w:rsidP="00212E32">
      <w:pPr>
        <w:pStyle w:val="Estilo"/>
      </w:pPr>
    </w:p>
    <w:p w14:paraId="763D549F" w14:textId="77777777" w:rsidR="00212E32" w:rsidRDefault="00212E32" w:rsidP="00212E32">
      <w:pPr>
        <w:pStyle w:val="Estilo"/>
      </w:pPr>
      <w:r>
        <w:t>VII. Las razones o motivos de la inconformidad, y</w:t>
      </w:r>
    </w:p>
    <w:p w14:paraId="29E44456" w14:textId="77777777" w:rsidR="00212E32" w:rsidRDefault="00212E32" w:rsidP="00212E32">
      <w:pPr>
        <w:pStyle w:val="Estilo"/>
      </w:pPr>
    </w:p>
    <w:p w14:paraId="351E525D" w14:textId="77777777" w:rsidR="00212E32" w:rsidRDefault="00212E32" w:rsidP="00212E32">
      <w:pPr>
        <w:pStyle w:val="Estilo"/>
      </w:pPr>
      <w:r>
        <w:t>VIII. La copia de la resolución que se impugna y, en su caso, de la notificación correspondiente.</w:t>
      </w:r>
    </w:p>
    <w:p w14:paraId="674A7953" w14:textId="77777777" w:rsidR="00212E32" w:rsidRDefault="00212E32" w:rsidP="00212E32">
      <w:pPr>
        <w:pStyle w:val="Estilo"/>
      </w:pPr>
    </w:p>
    <w:p w14:paraId="2F1D4031" w14:textId="77777777" w:rsidR="00212E32" w:rsidRDefault="00212E32" w:rsidP="00212E32">
      <w:pPr>
        <w:pStyle w:val="Estilo"/>
      </w:pPr>
      <w:r>
        <w:t>El recurrente podrá anexar las pruebas y demás elementos que considere procedentes someter a consideración del organismo garante.</w:t>
      </w:r>
    </w:p>
    <w:p w14:paraId="103465E1" w14:textId="77777777" w:rsidR="00212E32" w:rsidRDefault="00212E32" w:rsidP="00212E32">
      <w:pPr>
        <w:pStyle w:val="Estilo"/>
      </w:pPr>
    </w:p>
    <w:p w14:paraId="4535268E" w14:textId="77777777" w:rsidR="00212E32" w:rsidRDefault="00212E32" w:rsidP="00212E32">
      <w:pPr>
        <w:pStyle w:val="Estilo"/>
      </w:pPr>
      <w:r>
        <w:t>Artículo 163. Una vez que el Instituto reciba el recurso de inconformidad examinará su procedencia y, en su caso, requerirá los elementos que considere necesarios al organismo garante responsable.</w:t>
      </w:r>
    </w:p>
    <w:p w14:paraId="2314E9CF" w14:textId="77777777" w:rsidR="00212E32" w:rsidRDefault="00212E32" w:rsidP="00212E32">
      <w:pPr>
        <w:pStyle w:val="Estilo"/>
      </w:pPr>
    </w:p>
    <w:p w14:paraId="745A63F7" w14:textId="77777777" w:rsidR="00212E32" w:rsidRDefault="00212E32" w:rsidP="00212E32">
      <w:pPr>
        <w:pStyle w:val="Estilo"/>
      </w:pPr>
      <w:r>
        <w:t>Artículo 164. 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 el recurso de inconformidad.</w:t>
      </w:r>
    </w:p>
    <w:p w14:paraId="4AB9FCA8" w14:textId="77777777" w:rsidR="00212E32" w:rsidRDefault="00212E32" w:rsidP="00212E32">
      <w:pPr>
        <w:pStyle w:val="Estilo"/>
      </w:pPr>
    </w:p>
    <w:p w14:paraId="5C1E91AC" w14:textId="77777777" w:rsidR="00212E32" w:rsidRDefault="00212E32" w:rsidP="00212E32">
      <w:pPr>
        <w:pStyle w:val="Estilo"/>
      </w:pPr>
      <w:r>
        <w:t>La prevención tendrá el efecto de interrumpir el plazo que tiene el Instituto para resolver el recurso de inconformidad, por lo que éste comenzará a computarse nuevamente a partir del día siguiente a su desahogo.</w:t>
      </w:r>
    </w:p>
    <w:p w14:paraId="1BC748C1" w14:textId="77777777" w:rsidR="00212E32" w:rsidRDefault="00212E32" w:rsidP="00212E32">
      <w:pPr>
        <w:pStyle w:val="Estilo"/>
      </w:pPr>
    </w:p>
    <w:p w14:paraId="473EE2B7" w14:textId="77777777" w:rsidR="00212E32" w:rsidRDefault="00212E32" w:rsidP="00212E32">
      <w:pPr>
        <w:pStyle w:val="Estilo"/>
      </w:pPr>
      <w:r>
        <w:t>No podrá prevenirse por el nombre que proporcione el inconforme.</w:t>
      </w:r>
    </w:p>
    <w:p w14:paraId="528C4EB6" w14:textId="77777777" w:rsidR="00212E32" w:rsidRDefault="00212E32" w:rsidP="00212E32">
      <w:pPr>
        <w:pStyle w:val="Estilo"/>
      </w:pPr>
    </w:p>
    <w:p w14:paraId="6BB479DA" w14:textId="77777777" w:rsidR="00212E32" w:rsidRDefault="00212E32" w:rsidP="00212E32">
      <w:pPr>
        <w:pStyle w:val="Estilo"/>
      </w:pPr>
      <w:r>
        <w:t>Artículo 165. El Instituto resolverá el recurso de inconformidad en un plazo que no podrá exceder de treinta días, plazo que podrá ampliarse por una sola vez y hasta por un periodo igual.</w:t>
      </w:r>
    </w:p>
    <w:p w14:paraId="05B382F4" w14:textId="77777777" w:rsidR="00212E32" w:rsidRDefault="00212E32" w:rsidP="00212E32">
      <w:pPr>
        <w:pStyle w:val="Estilo"/>
      </w:pPr>
    </w:p>
    <w:p w14:paraId="52B38DB3" w14:textId="77777777" w:rsidR="00212E32" w:rsidRDefault="00212E32" w:rsidP="00212E32">
      <w:pPr>
        <w:pStyle w:val="Estilo"/>
      </w:pPr>
      <w: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14:paraId="4D4FFBAC" w14:textId="77777777" w:rsidR="00212E32" w:rsidRDefault="00212E32" w:rsidP="00212E32">
      <w:pPr>
        <w:pStyle w:val="Estilo"/>
      </w:pPr>
    </w:p>
    <w:p w14:paraId="1076C1B1" w14:textId="77777777" w:rsidR="00212E32" w:rsidRDefault="00212E32" w:rsidP="00212E32">
      <w:pPr>
        <w:pStyle w:val="Estilo"/>
      </w:pPr>
      <w: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14:paraId="36F14C5D" w14:textId="77777777" w:rsidR="00212E32" w:rsidRDefault="00212E32" w:rsidP="00212E32">
      <w:pPr>
        <w:pStyle w:val="Estilo"/>
      </w:pPr>
    </w:p>
    <w:p w14:paraId="620B53F0" w14:textId="77777777" w:rsidR="00212E32" w:rsidRDefault="00212E32" w:rsidP="00212E32">
      <w:pPr>
        <w:pStyle w:val="Estilo"/>
      </w:pPr>
      <w:r>
        <w:t>Artículo 166. 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14:paraId="67A01B51" w14:textId="77777777" w:rsidR="00212E32" w:rsidRDefault="00212E32" w:rsidP="00212E32">
      <w:pPr>
        <w:pStyle w:val="Estilo"/>
      </w:pPr>
    </w:p>
    <w:p w14:paraId="0444D94E" w14:textId="77777777" w:rsidR="00212E32" w:rsidRDefault="00212E32" w:rsidP="00212E32">
      <w:pPr>
        <w:pStyle w:val="Estilo"/>
      </w:pPr>
      <w:r>
        <w:t>Artículo 167. En todo caso, el Comisionado ponente del Instituto tendrá acceso a la información clasificada para determinar su naturaleza.</w:t>
      </w:r>
    </w:p>
    <w:p w14:paraId="605147DF" w14:textId="77777777" w:rsidR="00212E32" w:rsidRDefault="00212E32" w:rsidP="00212E32">
      <w:pPr>
        <w:pStyle w:val="Estilo"/>
      </w:pPr>
    </w:p>
    <w:p w14:paraId="293F1B3E" w14:textId="77777777" w:rsidR="00212E32" w:rsidRDefault="00212E32" w:rsidP="00212E32">
      <w:pPr>
        <w:pStyle w:val="Estilo"/>
      </w:pPr>
      <w: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14:paraId="7504DC35" w14:textId="77777777" w:rsidR="00212E32" w:rsidRDefault="00212E32" w:rsidP="00212E32">
      <w:pPr>
        <w:pStyle w:val="Estilo"/>
      </w:pPr>
    </w:p>
    <w:p w14:paraId="5680D06B" w14:textId="77777777" w:rsidR="00212E32" w:rsidRDefault="00212E32" w:rsidP="00212E32">
      <w:pPr>
        <w:pStyle w:val="Estilo"/>
      </w:pPr>
      <w:r>
        <w:t xml:space="preserve">Artículo 168. Admitido el recurso de inconformidad, se correrá traslado </w:t>
      </w:r>
      <w:proofErr w:type="gramStart"/>
      <w:r>
        <w:t>del mismo</w:t>
      </w:r>
      <w:proofErr w:type="gramEnd"/>
      <w:r>
        <w:t xml:space="preserve"> al organismo garante responsable, a fin de que en un plazo máximo de diez días rinda su informe justificado.</w:t>
      </w:r>
    </w:p>
    <w:p w14:paraId="26C879C1" w14:textId="77777777" w:rsidR="00212E32" w:rsidRDefault="00212E32" w:rsidP="00212E32">
      <w:pPr>
        <w:pStyle w:val="Estilo"/>
      </w:pPr>
    </w:p>
    <w:p w14:paraId="73F3B5A1" w14:textId="77777777" w:rsidR="00212E32" w:rsidRDefault="00212E32" w:rsidP="00212E32">
      <w:pPr>
        <w:pStyle w:val="Estilo"/>
      </w:pPr>
      <w: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14:paraId="678BDD7E" w14:textId="77777777" w:rsidR="00212E32" w:rsidRDefault="00212E32" w:rsidP="00212E32">
      <w:pPr>
        <w:pStyle w:val="Estilo"/>
      </w:pPr>
    </w:p>
    <w:p w14:paraId="7BBD1C49" w14:textId="77777777" w:rsidR="00212E32" w:rsidRDefault="00212E32" w:rsidP="00212E32">
      <w:pPr>
        <w:pStyle w:val="Estilo"/>
      </w:pPr>
      <w:r>
        <w:t>El recurrente podrá solicitar la ampliación del plazo, antes del cierre de instrucción, hasta por un periodo de diez días adicionales para manifestar lo que a su derecho convenga.</w:t>
      </w:r>
    </w:p>
    <w:p w14:paraId="20F323D8" w14:textId="77777777" w:rsidR="00212E32" w:rsidRDefault="00212E32" w:rsidP="00212E32">
      <w:pPr>
        <w:pStyle w:val="Estilo"/>
      </w:pPr>
    </w:p>
    <w:p w14:paraId="2AB2CABF" w14:textId="77777777" w:rsidR="00212E32" w:rsidRDefault="00212E32" w:rsidP="00212E32">
      <w:pPr>
        <w:pStyle w:val="Estilo"/>
      </w:pPr>
      <w:r>
        <w:t>Artículo 169. Después del cierre de instrucción y hasta antes de dictada la resolución, sólo serán admisibles las pruebas supervenientes y la petición de ampliación de informes a los Organismos garantes y sujetos obligados.</w:t>
      </w:r>
    </w:p>
    <w:p w14:paraId="2818BA7C" w14:textId="77777777" w:rsidR="00212E32" w:rsidRDefault="00212E32" w:rsidP="00212E32">
      <w:pPr>
        <w:pStyle w:val="Estilo"/>
      </w:pPr>
    </w:p>
    <w:p w14:paraId="57B6EA42" w14:textId="77777777" w:rsidR="00212E32" w:rsidRDefault="00212E32" w:rsidP="00212E32">
      <w:pPr>
        <w:pStyle w:val="Estilo"/>
      </w:pPr>
      <w:r>
        <w:t>En caso de existir tercero interesado, se le notificará la admisión del recurso de inconformidad para que, en un plazo no mayor a cinco días, acredite su carácter y alegue lo que a su derecho convenga.</w:t>
      </w:r>
    </w:p>
    <w:p w14:paraId="1F45BD32" w14:textId="77777777" w:rsidR="00212E32" w:rsidRDefault="00212E32" w:rsidP="00212E32">
      <w:pPr>
        <w:pStyle w:val="Estilo"/>
      </w:pPr>
    </w:p>
    <w:p w14:paraId="5177EB20" w14:textId="77777777" w:rsidR="00212E32" w:rsidRDefault="00212E32" w:rsidP="00212E32">
      <w:pPr>
        <w:pStyle w:val="Estilo"/>
      </w:pPr>
      <w:r>
        <w:t>Artículo 170. Las resoluciones del Instituto podrán:</w:t>
      </w:r>
    </w:p>
    <w:p w14:paraId="0083FACD" w14:textId="77777777" w:rsidR="00212E32" w:rsidRDefault="00212E32" w:rsidP="00212E32">
      <w:pPr>
        <w:pStyle w:val="Estilo"/>
      </w:pPr>
    </w:p>
    <w:p w14:paraId="62394B95" w14:textId="77777777" w:rsidR="00212E32" w:rsidRDefault="00212E32" w:rsidP="00212E32">
      <w:pPr>
        <w:pStyle w:val="Estilo"/>
      </w:pPr>
      <w:r>
        <w:t>I. Desechar o sobreseer el recurso de inconformidad;</w:t>
      </w:r>
    </w:p>
    <w:p w14:paraId="4B158D6A" w14:textId="77777777" w:rsidR="00212E32" w:rsidRDefault="00212E32" w:rsidP="00212E32">
      <w:pPr>
        <w:pStyle w:val="Estilo"/>
      </w:pPr>
    </w:p>
    <w:p w14:paraId="14DEEB3C" w14:textId="77777777" w:rsidR="00212E32" w:rsidRDefault="00212E32" w:rsidP="00212E32">
      <w:pPr>
        <w:pStyle w:val="Estilo"/>
      </w:pPr>
      <w:r>
        <w:t>II. Confirmar la resolución del organismo garante, o</w:t>
      </w:r>
    </w:p>
    <w:p w14:paraId="46F31A76" w14:textId="77777777" w:rsidR="00212E32" w:rsidRDefault="00212E32" w:rsidP="00212E32">
      <w:pPr>
        <w:pStyle w:val="Estilo"/>
      </w:pPr>
    </w:p>
    <w:p w14:paraId="774B0D83" w14:textId="77777777" w:rsidR="00212E32" w:rsidRDefault="00212E32" w:rsidP="00212E32">
      <w:pPr>
        <w:pStyle w:val="Estilo"/>
      </w:pPr>
      <w:r>
        <w:t>III. Revocar o modificar la resolución del organismo garante.</w:t>
      </w:r>
    </w:p>
    <w:p w14:paraId="155242F8" w14:textId="77777777" w:rsidR="00212E32" w:rsidRDefault="00212E32" w:rsidP="00212E32">
      <w:pPr>
        <w:pStyle w:val="Estilo"/>
      </w:pPr>
    </w:p>
    <w:p w14:paraId="0FDFD89F" w14:textId="77777777" w:rsidR="00212E32" w:rsidRDefault="00212E32" w:rsidP="00212E32">
      <w:pPr>
        <w:pStyle w:val="Estilo"/>
      </w:pPr>
      <w:r>
        <w:t>La resolución será notificada al inconforme, al sujeto obligado, al organismo garante responsable y, en su caso, al tercero interesado, a través de la Plataforma Nacional.</w:t>
      </w:r>
    </w:p>
    <w:p w14:paraId="19860BE7" w14:textId="77777777" w:rsidR="00212E32" w:rsidRDefault="00212E32" w:rsidP="00212E32">
      <w:pPr>
        <w:pStyle w:val="Estilo"/>
      </w:pPr>
    </w:p>
    <w:p w14:paraId="468362FA" w14:textId="77777777" w:rsidR="00212E32" w:rsidRDefault="00212E32" w:rsidP="00212E32">
      <w:pPr>
        <w:pStyle w:val="Estilo"/>
      </w:pPr>
      <w:r>
        <w:t>Artículo 171. 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14:paraId="3978E44B" w14:textId="77777777" w:rsidR="00212E32" w:rsidRDefault="00212E32" w:rsidP="00212E32">
      <w:pPr>
        <w:pStyle w:val="Estilo"/>
      </w:pPr>
    </w:p>
    <w:p w14:paraId="6DDAD20E" w14:textId="77777777" w:rsidR="00212E32" w:rsidRDefault="00212E32" w:rsidP="00212E32">
      <w:pPr>
        <w:pStyle w:val="Estilo"/>
      </w:pPr>
      <w:r>
        <w:t>Artículo 172. 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14:paraId="7EB967DB" w14:textId="77777777" w:rsidR="00212E32" w:rsidRDefault="00212E32" w:rsidP="00212E32">
      <w:pPr>
        <w:pStyle w:val="Estilo"/>
      </w:pPr>
    </w:p>
    <w:p w14:paraId="29D237AB" w14:textId="77777777" w:rsidR="00212E32" w:rsidRDefault="00212E32" w:rsidP="00212E32">
      <w:pPr>
        <w:pStyle w:val="Estilo"/>
      </w:pPr>
      <w:r>
        <w:t xml:space="preserve">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w:t>
      </w:r>
      <w:proofErr w:type="gramStart"/>
      <w:r>
        <w:t>la misma</w:t>
      </w:r>
      <w:proofErr w:type="gramEnd"/>
      <w:r>
        <w:t xml:space="preserve"> dentro de los tres días siguientes de realizada la petición.</w:t>
      </w:r>
    </w:p>
    <w:p w14:paraId="00AE5F63" w14:textId="77777777" w:rsidR="00212E32" w:rsidRDefault="00212E32" w:rsidP="00212E32">
      <w:pPr>
        <w:pStyle w:val="Estilo"/>
      </w:pPr>
    </w:p>
    <w:p w14:paraId="3C8DF849" w14:textId="77777777" w:rsidR="00212E32" w:rsidRDefault="00212E32" w:rsidP="00212E32">
      <w:pPr>
        <w:pStyle w:val="Estilo"/>
      </w:pPr>
      <w:r>
        <w:t>Artículo 173. 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14:paraId="2D7ADF84" w14:textId="77777777" w:rsidR="00212E32" w:rsidRDefault="00212E32" w:rsidP="00212E32">
      <w:pPr>
        <w:pStyle w:val="Estilo"/>
      </w:pPr>
    </w:p>
    <w:p w14:paraId="5DDD8578" w14:textId="77777777" w:rsidR="00212E32" w:rsidRDefault="00212E32" w:rsidP="00212E32">
      <w:pPr>
        <w:pStyle w:val="Estilo"/>
      </w:pPr>
      <w:r>
        <w:t>Artículo 174. 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14:paraId="1656477B" w14:textId="77777777" w:rsidR="00212E32" w:rsidRDefault="00212E32" w:rsidP="00212E32">
      <w:pPr>
        <w:pStyle w:val="Estilo"/>
      </w:pPr>
    </w:p>
    <w:p w14:paraId="0700E8F8" w14:textId="77777777" w:rsidR="00212E32" w:rsidRDefault="00212E32" w:rsidP="00212E32">
      <w:pPr>
        <w:pStyle w:val="Estilo"/>
      </w:pPr>
      <w:r>
        <w:t>Artículo 175. 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14:paraId="48F616CF" w14:textId="77777777" w:rsidR="00212E32" w:rsidRDefault="00212E32" w:rsidP="00212E32">
      <w:pPr>
        <w:pStyle w:val="Estilo"/>
      </w:pPr>
    </w:p>
    <w:p w14:paraId="23D5DD31" w14:textId="77777777" w:rsidR="00212E32" w:rsidRDefault="00212E32" w:rsidP="00212E32">
      <w:pPr>
        <w:pStyle w:val="Estilo"/>
      </w:pPr>
      <w:r>
        <w:t>Artículo 176. 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14:paraId="5E935A0B" w14:textId="77777777" w:rsidR="00212E32" w:rsidRDefault="00212E32" w:rsidP="00212E32">
      <w:pPr>
        <w:pStyle w:val="Estilo"/>
      </w:pPr>
    </w:p>
    <w:p w14:paraId="55F24F81" w14:textId="77777777" w:rsidR="00212E32" w:rsidRDefault="00212E32" w:rsidP="00212E32">
      <w:pPr>
        <w:pStyle w:val="Estilo"/>
      </w:pPr>
      <w:r>
        <w:t xml:space="preserve">Artículo 177. Las medidas de apremio previstas en esta </w:t>
      </w:r>
      <w:proofErr w:type="gramStart"/>
      <w:r>
        <w:t>Ley,</w:t>
      </w:r>
      <w:proofErr w:type="gramEnd"/>
      <w:r>
        <w:t xml:space="preserve"> resultarán aplicables para efectos del cumplimiento de las resoluciones que recaigan a los recursos de inconformidad. Estas medidas de apremio deberán establecerse en la propia resolución.</w:t>
      </w:r>
    </w:p>
    <w:p w14:paraId="4BE0FD33" w14:textId="77777777" w:rsidR="00212E32" w:rsidRDefault="00212E32" w:rsidP="00212E32">
      <w:pPr>
        <w:pStyle w:val="Estilo"/>
      </w:pPr>
    </w:p>
    <w:p w14:paraId="115E789A" w14:textId="77777777" w:rsidR="00212E32" w:rsidRDefault="00212E32" w:rsidP="00212E32">
      <w:pPr>
        <w:pStyle w:val="Estilo"/>
      </w:pPr>
      <w:r>
        <w:t>Artículo 178. El recurso de inconformidad será desechado por improcedente cuando:</w:t>
      </w:r>
    </w:p>
    <w:p w14:paraId="70457513" w14:textId="77777777" w:rsidR="00212E32" w:rsidRDefault="00212E32" w:rsidP="00212E32">
      <w:pPr>
        <w:pStyle w:val="Estilo"/>
      </w:pPr>
    </w:p>
    <w:p w14:paraId="33A93E88" w14:textId="77777777" w:rsidR="00212E32" w:rsidRDefault="00212E32" w:rsidP="00212E32">
      <w:pPr>
        <w:pStyle w:val="Estilo"/>
      </w:pPr>
      <w:r>
        <w:t>I. Sea extemporáneo por haber transcurrido el plazo establecido en el artículo 161 de la presente Ley;</w:t>
      </w:r>
    </w:p>
    <w:p w14:paraId="7ED0BF25" w14:textId="77777777" w:rsidR="00212E32" w:rsidRDefault="00212E32" w:rsidP="00212E32">
      <w:pPr>
        <w:pStyle w:val="Estilo"/>
      </w:pPr>
    </w:p>
    <w:p w14:paraId="2941E32E" w14:textId="77777777" w:rsidR="00212E32" w:rsidRDefault="00212E32" w:rsidP="00212E32">
      <w:pPr>
        <w:pStyle w:val="Estilo"/>
      </w:pPr>
      <w:r>
        <w:t>II. Se esté tramitando ante el Poder Judicial algún recurso o medio de defensa interpuesto por el inconforme o, en su caso, por el tercero interesado, en contra del acto recurrido ante el Instituto;</w:t>
      </w:r>
    </w:p>
    <w:p w14:paraId="5FB5358C" w14:textId="77777777" w:rsidR="00212E32" w:rsidRDefault="00212E32" w:rsidP="00212E32">
      <w:pPr>
        <w:pStyle w:val="Estilo"/>
      </w:pPr>
    </w:p>
    <w:p w14:paraId="45D433E5" w14:textId="77777777" w:rsidR="00212E32" w:rsidRDefault="00212E32" w:rsidP="00212E32">
      <w:pPr>
        <w:pStyle w:val="Estilo"/>
      </w:pPr>
      <w:r>
        <w:t>III. No se actualice alguno de los supuestos previstos en el artículo 160 de la presente Ley;</w:t>
      </w:r>
    </w:p>
    <w:p w14:paraId="78D7B194" w14:textId="77777777" w:rsidR="00212E32" w:rsidRDefault="00212E32" w:rsidP="00212E32">
      <w:pPr>
        <w:pStyle w:val="Estilo"/>
      </w:pPr>
    </w:p>
    <w:p w14:paraId="05C46F5C" w14:textId="77777777" w:rsidR="00212E32" w:rsidRDefault="00212E32" w:rsidP="00212E32">
      <w:pPr>
        <w:pStyle w:val="Estilo"/>
      </w:pPr>
      <w:r>
        <w:t>IV. Cuando la pretensión del recurrente vaya más allá de los agravios planteados inicialmente ante el organismo garante correspondiente;</w:t>
      </w:r>
    </w:p>
    <w:p w14:paraId="5BF0C1CF" w14:textId="77777777" w:rsidR="00212E32" w:rsidRDefault="00212E32" w:rsidP="00212E32">
      <w:pPr>
        <w:pStyle w:val="Estilo"/>
      </w:pPr>
    </w:p>
    <w:p w14:paraId="3E48148A" w14:textId="77777777" w:rsidR="00212E32" w:rsidRDefault="00212E32" w:rsidP="00212E32">
      <w:pPr>
        <w:pStyle w:val="Estilo"/>
      </w:pPr>
      <w:r>
        <w:t>V. El Instituto no sea competente, o</w:t>
      </w:r>
    </w:p>
    <w:p w14:paraId="6E48D303" w14:textId="77777777" w:rsidR="00212E32" w:rsidRDefault="00212E32" w:rsidP="00212E32">
      <w:pPr>
        <w:pStyle w:val="Estilo"/>
      </w:pPr>
    </w:p>
    <w:p w14:paraId="7AD414F8" w14:textId="77777777" w:rsidR="00212E32" w:rsidRDefault="00212E32" w:rsidP="00212E32">
      <w:pPr>
        <w:pStyle w:val="Estilo"/>
      </w:pPr>
      <w:r>
        <w:t>VI. Se actualice cualquier otra hipótesis de improcedencia prevista en la presente Ley.</w:t>
      </w:r>
    </w:p>
    <w:p w14:paraId="35356A1A" w14:textId="77777777" w:rsidR="00212E32" w:rsidRDefault="00212E32" w:rsidP="00212E32">
      <w:pPr>
        <w:pStyle w:val="Estilo"/>
      </w:pPr>
    </w:p>
    <w:p w14:paraId="5D343299" w14:textId="77777777" w:rsidR="00212E32" w:rsidRDefault="00212E32" w:rsidP="00212E32">
      <w:pPr>
        <w:pStyle w:val="Estilo"/>
      </w:pPr>
      <w:r>
        <w:t>Artículo 179. El recurso de inconformidad será sobreseído cuando, una vez admitido, se actualicen alguno de los siguientes supuestos:</w:t>
      </w:r>
    </w:p>
    <w:p w14:paraId="3685F88A" w14:textId="77777777" w:rsidR="00212E32" w:rsidRDefault="00212E32" w:rsidP="00212E32">
      <w:pPr>
        <w:pStyle w:val="Estilo"/>
      </w:pPr>
    </w:p>
    <w:p w14:paraId="4C9CA19F" w14:textId="77777777" w:rsidR="00212E32" w:rsidRDefault="00212E32" w:rsidP="00212E32">
      <w:pPr>
        <w:pStyle w:val="Estilo"/>
      </w:pPr>
      <w:r>
        <w:t>I. El inconforme se desista expresamente del recurso;</w:t>
      </w:r>
    </w:p>
    <w:p w14:paraId="2FF12249" w14:textId="77777777" w:rsidR="00212E32" w:rsidRDefault="00212E32" w:rsidP="00212E32">
      <w:pPr>
        <w:pStyle w:val="Estilo"/>
      </w:pPr>
    </w:p>
    <w:p w14:paraId="50BD15F9" w14:textId="77777777" w:rsidR="00212E32" w:rsidRDefault="00212E32" w:rsidP="00212E32">
      <w:pPr>
        <w:pStyle w:val="Estilo"/>
      </w:pPr>
      <w:r>
        <w:t>II. El recurrente fallezca;</w:t>
      </w:r>
    </w:p>
    <w:p w14:paraId="0100C7EE" w14:textId="77777777" w:rsidR="00212E32" w:rsidRDefault="00212E32" w:rsidP="00212E32">
      <w:pPr>
        <w:pStyle w:val="Estilo"/>
      </w:pPr>
    </w:p>
    <w:p w14:paraId="16029A1B" w14:textId="77777777" w:rsidR="00212E32" w:rsidRDefault="00212E32" w:rsidP="00212E32">
      <w:pPr>
        <w:pStyle w:val="Estilo"/>
      </w:pPr>
      <w:r>
        <w:t>III. El sujeto obligado responsable del acto lo modifique o revoque de tal manera que el recurso de inconformidad quede sin materia, o</w:t>
      </w:r>
    </w:p>
    <w:p w14:paraId="7CDEAA77" w14:textId="77777777" w:rsidR="00212E32" w:rsidRDefault="00212E32" w:rsidP="00212E32">
      <w:pPr>
        <w:pStyle w:val="Estilo"/>
      </w:pPr>
    </w:p>
    <w:p w14:paraId="053E8677" w14:textId="77777777" w:rsidR="00212E32" w:rsidRDefault="00212E32" w:rsidP="00212E32">
      <w:pPr>
        <w:pStyle w:val="Estilo"/>
      </w:pPr>
      <w:r>
        <w:t>IV. Admitido el recurso de inconformidad, aparezca alguna causal de improcedencia en los términos del presente Capítulo.</w:t>
      </w:r>
    </w:p>
    <w:p w14:paraId="4AB93C67" w14:textId="77777777" w:rsidR="00212E32" w:rsidRDefault="00212E32" w:rsidP="00212E32">
      <w:pPr>
        <w:pStyle w:val="Estilo"/>
      </w:pPr>
    </w:p>
    <w:p w14:paraId="3F4F0599" w14:textId="77777777" w:rsidR="00212E32" w:rsidRDefault="00212E32" w:rsidP="00212E32">
      <w:pPr>
        <w:pStyle w:val="Estilo"/>
      </w:pPr>
      <w:r>
        <w:t>Artículo 180. La resolución del Instituto será definitiva e inatacable para el organismo garante y el sujeto obligado de que se trate.</w:t>
      </w:r>
    </w:p>
    <w:p w14:paraId="559691AD" w14:textId="77777777" w:rsidR="00212E32" w:rsidRDefault="00212E32" w:rsidP="00212E32">
      <w:pPr>
        <w:pStyle w:val="Estilo"/>
      </w:pPr>
    </w:p>
    <w:p w14:paraId="0C5F848D" w14:textId="77777777" w:rsidR="00212E32" w:rsidRDefault="00212E32" w:rsidP="00212E32">
      <w:pPr>
        <w:pStyle w:val="Estilo"/>
      </w:pPr>
      <w:r>
        <w:t>Los particulares podrán impugnar las resoluciones del Instituto ante el Poder Judicial de la Federación.</w:t>
      </w:r>
    </w:p>
    <w:p w14:paraId="476CBB83" w14:textId="77777777" w:rsidR="00212E32" w:rsidRDefault="00212E32" w:rsidP="00212E32">
      <w:pPr>
        <w:pStyle w:val="Estilo"/>
      </w:pPr>
    </w:p>
    <w:p w14:paraId="31626376" w14:textId="77777777" w:rsidR="00212E32" w:rsidRDefault="00212E32" w:rsidP="00212E32">
      <w:pPr>
        <w:pStyle w:val="Estilo"/>
      </w:pPr>
    </w:p>
    <w:p w14:paraId="268E7BA9" w14:textId="77777777" w:rsidR="00212E32" w:rsidRDefault="00212E32" w:rsidP="00212E32">
      <w:pPr>
        <w:pStyle w:val="Estilo"/>
      </w:pPr>
      <w:r>
        <w:t>Capítulo III</w:t>
      </w:r>
    </w:p>
    <w:p w14:paraId="432ADB69" w14:textId="77777777" w:rsidR="00212E32" w:rsidRDefault="00212E32" w:rsidP="00212E32">
      <w:pPr>
        <w:pStyle w:val="Estilo"/>
      </w:pPr>
    </w:p>
    <w:p w14:paraId="5E301CE4" w14:textId="77777777" w:rsidR="00212E32" w:rsidRDefault="00212E32" w:rsidP="00212E32">
      <w:pPr>
        <w:pStyle w:val="Estilo"/>
      </w:pPr>
      <w:r>
        <w:t>De la atracción de los Recursos de Revisión</w:t>
      </w:r>
    </w:p>
    <w:p w14:paraId="76D1372F" w14:textId="77777777" w:rsidR="00212E32" w:rsidRDefault="00212E32" w:rsidP="00212E32">
      <w:pPr>
        <w:pStyle w:val="Estilo"/>
      </w:pPr>
    </w:p>
    <w:p w14:paraId="533EF68A" w14:textId="77777777" w:rsidR="00212E32" w:rsidRDefault="00212E32" w:rsidP="00212E32">
      <w:pPr>
        <w:pStyle w:val="Estilo"/>
      </w:pPr>
      <w:r>
        <w:t>Artículo 181. 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14:paraId="3184FEB3" w14:textId="77777777" w:rsidR="00212E32" w:rsidRDefault="00212E32" w:rsidP="00212E32">
      <w:pPr>
        <w:pStyle w:val="Estilo"/>
      </w:pPr>
    </w:p>
    <w:p w14:paraId="562BE873" w14:textId="77777777" w:rsidR="00212E32" w:rsidRDefault="00212E32" w:rsidP="00212E32">
      <w:pPr>
        <w:pStyle w:val="Estilo"/>
      </w:pPr>
      <w:r>
        <w:t>El Instituto establecerá mecanismos que le permitan identificar los recursos de revisión presentados ante los Organismos garantes que conlleven un interés y trascendencia para ser conocidos.</w:t>
      </w:r>
    </w:p>
    <w:p w14:paraId="6D81724B" w14:textId="77777777" w:rsidR="00212E32" w:rsidRDefault="00212E32" w:rsidP="00212E32">
      <w:pPr>
        <w:pStyle w:val="Estilo"/>
      </w:pPr>
    </w:p>
    <w:p w14:paraId="1A0AA461" w14:textId="77777777" w:rsidR="00212E32" w:rsidRDefault="00212E32" w:rsidP="00212E32">
      <w:pPr>
        <w:pStyle w:val="Estilo"/>
      </w:pPr>
      <w:r>
        <w:t>Los recurrentes podrán hacer del conocimiento del Instituto la existencia de recursos de revisión que de oficio podría conocer.</w:t>
      </w:r>
    </w:p>
    <w:p w14:paraId="2550DDE7" w14:textId="77777777" w:rsidR="00212E32" w:rsidRDefault="00212E32" w:rsidP="00212E32">
      <w:pPr>
        <w:pStyle w:val="Estilo"/>
      </w:pPr>
    </w:p>
    <w:p w14:paraId="2A5DB765" w14:textId="77777777" w:rsidR="00212E32" w:rsidRDefault="00212E32" w:rsidP="00212E32">
      <w:pPr>
        <w:pStyle w:val="Estilo"/>
      </w:pPr>
      <w:r>
        <w:t>Artículo 182.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14:paraId="68515450" w14:textId="77777777" w:rsidR="00212E32" w:rsidRDefault="00212E32" w:rsidP="00212E32">
      <w:pPr>
        <w:pStyle w:val="Estilo"/>
      </w:pPr>
    </w:p>
    <w:p w14:paraId="131C6ADD" w14:textId="77777777" w:rsidR="00212E32" w:rsidRDefault="00212E32" w:rsidP="00212E32">
      <w:pPr>
        <w:pStyle w:val="Estilo"/>
      </w:pPr>
      <w: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14:paraId="443C660B" w14:textId="77777777" w:rsidR="00212E32" w:rsidRDefault="00212E32" w:rsidP="00212E32">
      <w:pPr>
        <w:pStyle w:val="Estilo"/>
      </w:pPr>
    </w:p>
    <w:p w14:paraId="5C2391F4" w14:textId="77777777" w:rsidR="00212E32" w:rsidRDefault="00212E32" w:rsidP="00212E32">
      <w:pPr>
        <w:pStyle w:val="Estilo"/>
      </w:pPr>
      <w:r>
        <w:t xml:space="preserve">Artículo 183. Las razones emitidas por el Instituto para ejercer la facultad de atracción de un </w:t>
      </w:r>
      <w:proofErr w:type="gramStart"/>
      <w:r>
        <w:t>caso,</w:t>
      </w:r>
      <w:proofErr w:type="gramEnd"/>
      <w:r>
        <w:t xml:space="preserve"> únicamente constituirán un estudio preliminar para determinar si el asunto reúne los requisitos constitucionales y legales de interés y trascendencia, conforme al precepto anterior, por lo que no será necesario que formen parte del análisis de fondo del asunto.</w:t>
      </w:r>
    </w:p>
    <w:p w14:paraId="5BA3354D" w14:textId="77777777" w:rsidR="00212E32" w:rsidRDefault="00212E32" w:rsidP="00212E32">
      <w:pPr>
        <w:pStyle w:val="Estilo"/>
      </w:pPr>
    </w:p>
    <w:p w14:paraId="1F40A7E3" w14:textId="77777777" w:rsidR="00212E32" w:rsidRDefault="00212E32" w:rsidP="00212E32">
      <w:pPr>
        <w:pStyle w:val="Estilo"/>
      </w:pPr>
      <w:r>
        <w:t>Artículo 184.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14:paraId="0E756BEF" w14:textId="77777777" w:rsidR="00212E32" w:rsidRDefault="00212E32" w:rsidP="00212E32">
      <w:pPr>
        <w:pStyle w:val="Estilo"/>
      </w:pPr>
    </w:p>
    <w:p w14:paraId="49BA79B4" w14:textId="77777777" w:rsidR="00212E32" w:rsidRDefault="00212E32" w:rsidP="00212E32">
      <w:pPr>
        <w:pStyle w:val="Estilo"/>
      </w:pPr>
      <w:r>
        <w:t>Artículo 185. La facultad de atracción conferida al Instituto se deberá ejercer conforme a las siguientes reglas:</w:t>
      </w:r>
    </w:p>
    <w:p w14:paraId="11DBCBFB" w14:textId="77777777" w:rsidR="00212E32" w:rsidRDefault="00212E32" w:rsidP="00212E32">
      <w:pPr>
        <w:pStyle w:val="Estilo"/>
      </w:pPr>
    </w:p>
    <w:p w14:paraId="382D0AA4" w14:textId="77777777" w:rsidR="00212E32" w:rsidRDefault="00212E32" w:rsidP="00212E32">
      <w:pPr>
        <w:pStyle w:val="Estilo"/>
      </w:pPr>
      <w:r>
        <w:t>I. 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14:paraId="32FE00BB" w14:textId="77777777" w:rsidR="00212E32" w:rsidRDefault="00212E32" w:rsidP="00212E32">
      <w:pPr>
        <w:pStyle w:val="Estilo"/>
      </w:pPr>
    </w:p>
    <w:p w14:paraId="556EE6E4" w14:textId="77777777" w:rsidR="00212E32" w:rsidRDefault="00212E32" w:rsidP="00212E32">
      <w:pPr>
        <w:pStyle w:val="Estilo"/>
      </w:pPr>
      <w:r>
        <w:t>II. 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14:paraId="1A9C9451" w14:textId="77777777" w:rsidR="00212E32" w:rsidRDefault="00212E32" w:rsidP="00212E32">
      <w:pPr>
        <w:pStyle w:val="Estilo"/>
      </w:pPr>
    </w:p>
    <w:p w14:paraId="03F2B8F4" w14:textId="77777777" w:rsidR="00212E32" w:rsidRDefault="00212E32" w:rsidP="00212E32">
      <w:pPr>
        <w:pStyle w:val="Estilo"/>
      </w:pPr>
      <w:r>
        <w:t>Transcurrido dicho plazo se tendrá por precluido el derecho del organismo garante respectivo para hacer la solicitud de atracción.</w:t>
      </w:r>
    </w:p>
    <w:p w14:paraId="11AE0DBC" w14:textId="77777777" w:rsidR="00212E32" w:rsidRDefault="00212E32" w:rsidP="00212E32">
      <w:pPr>
        <w:pStyle w:val="Estilo"/>
      </w:pPr>
    </w:p>
    <w:p w14:paraId="5D519566" w14:textId="77777777" w:rsidR="00212E32" w:rsidRDefault="00212E32" w:rsidP="00212E32">
      <w:pPr>
        <w:pStyle w:val="Estilo"/>
      </w:pPr>
      <w:r>
        <w:t>El Instituto contará con un plazo no mayor a diez días para determinar si ejerce la facultad de atracción, en cuyo caso, notificará a las partes y solicitará el Expediente del recurso de revisión respectivo.</w:t>
      </w:r>
    </w:p>
    <w:p w14:paraId="1DDD5B6C" w14:textId="77777777" w:rsidR="00212E32" w:rsidRDefault="00212E32" w:rsidP="00212E32">
      <w:pPr>
        <w:pStyle w:val="Estilo"/>
      </w:pPr>
    </w:p>
    <w:p w14:paraId="50091141" w14:textId="77777777" w:rsidR="00212E32" w:rsidRDefault="00212E32" w:rsidP="00212E32">
      <w:pPr>
        <w:pStyle w:val="Estilo"/>
      </w:pPr>
      <w:r>
        <w:t>Artículo 186. 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14:paraId="06E7CE59" w14:textId="77777777" w:rsidR="00212E32" w:rsidRDefault="00212E32" w:rsidP="00212E32">
      <w:pPr>
        <w:pStyle w:val="Estilo"/>
      </w:pPr>
    </w:p>
    <w:p w14:paraId="05E3D6BF" w14:textId="77777777" w:rsidR="00212E32" w:rsidRDefault="00212E32" w:rsidP="00212E32">
      <w:pPr>
        <w:pStyle w:val="Estilo"/>
      </w:pPr>
      <w:r>
        <w:t>Artículo 187.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14:paraId="10B20986" w14:textId="77777777" w:rsidR="00212E32" w:rsidRDefault="00212E32" w:rsidP="00212E32">
      <w:pPr>
        <w:pStyle w:val="Estilo"/>
      </w:pPr>
    </w:p>
    <w:p w14:paraId="19240CA2" w14:textId="77777777" w:rsidR="00212E32" w:rsidRDefault="00212E32" w:rsidP="00212E32">
      <w:pPr>
        <w:pStyle w:val="Estilo"/>
      </w:pPr>
      <w:r>
        <w:t>Si el Pleno del Instituto, cuando así lo apruebe la mayoría de sus Comisionados, decide ejercer la facultad de atracción se avocará al conocimiento o estudio de fondo del asunto materia del recurso de revisión atraído.</w:t>
      </w:r>
    </w:p>
    <w:p w14:paraId="17056A1C" w14:textId="77777777" w:rsidR="00212E32" w:rsidRDefault="00212E32" w:rsidP="00212E32">
      <w:pPr>
        <w:pStyle w:val="Estilo"/>
      </w:pPr>
    </w:p>
    <w:p w14:paraId="45C4840C" w14:textId="77777777" w:rsidR="00212E32" w:rsidRDefault="00212E32" w:rsidP="00212E32">
      <w:pPr>
        <w:pStyle w:val="Estilo"/>
      </w:pPr>
      <w:r>
        <w:t>El o los Comisionados que en su momento hubiesen votado en contra de ejercer la facultad de atracción, no estarán impedidos para pronunciarse respecto del fondo del asunto.</w:t>
      </w:r>
    </w:p>
    <w:p w14:paraId="1F0A8BF7" w14:textId="77777777" w:rsidR="00212E32" w:rsidRDefault="00212E32" w:rsidP="00212E32">
      <w:pPr>
        <w:pStyle w:val="Estilo"/>
      </w:pPr>
    </w:p>
    <w:p w14:paraId="72A840C5" w14:textId="77777777" w:rsidR="00212E32" w:rsidRDefault="00212E32" w:rsidP="00212E32">
      <w:pPr>
        <w:pStyle w:val="Estilo"/>
      </w:pPr>
      <w:r>
        <w:t>Artículo 188. La resolución del Instituto será definitiva e inatacable para el organismo garante y para el sujeto obligado de que se trate.</w:t>
      </w:r>
    </w:p>
    <w:p w14:paraId="3BC9AEB1" w14:textId="77777777" w:rsidR="00212E32" w:rsidRDefault="00212E32" w:rsidP="00212E32">
      <w:pPr>
        <w:pStyle w:val="Estilo"/>
      </w:pPr>
    </w:p>
    <w:p w14:paraId="433F9025" w14:textId="77777777" w:rsidR="00212E32" w:rsidRDefault="00212E32" w:rsidP="00212E32">
      <w:pPr>
        <w:pStyle w:val="Estilo"/>
      </w:pPr>
      <w:r>
        <w:t>En todo momento, los particulares podrán impugnar las resoluciones del Instituto ante el Poder Judicial de la Federación.</w:t>
      </w:r>
    </w:p>
    <w:p w14:paraId="7889BF18" w14:textId="77777777" w:rsidR="00212E32" w:rsidRDefault="00212E32" w:rsidP="00212E32">
      <w:pPr>
        <w:pStyle w:val="Estilo"/>
      </w:pPr>
    </w:p>
    <w:p w14:paraId="5774EBE3" w14:textId="77777777" w:rsidR="00212E32" w:rsidRDefault="00212E32" w:rsidP="00212E32">
      <w:pPr>
        <w:pStyle w:val="Estilo"/>
      </w:pPr>
    </w:p>
    <w:p w14:paraId="3B8A3A28" w14:textId="77777777" w:rsidR="00212E32" w:rsidRDefault="00212E32" w:rsidP="00212E32">
      <w:pPr>
        <w:pStyle w:val="Estilo"/>
      </w:pPr>
      <w:r>
        <w:t>Capítulo IV</w:t>
      </w:r>
    </w:p>
    <w:p w14:paraId="40E5F071" w14:textId="77777777" w:rsidR="00212E32" w:rsidRDefault="00212E32" w:rsidP="00212E32">
      <w:pPr>
        <w:pStyle w:val="Estilo"/>
      </w:pPr>
    </w:p>
    <w:p w14:paraId="5045E5B5" w14:textId="77777777" w:rsidR="00212E32" w:rsidRDefault="00212E32" w:rsidP="00212E32">
      <w:pPr>
        <w:pStyle w:val="Estilo"/>
      </w:pPr>
      <w:r>
        <w:t>Del Recurso de Revisión en materia de Seguridad</w:t>
      </w:r>
    </w:p>
    <w:p w14:paraId="248A359C" w14:textId="77777777" w:rsidR="00212E32" w:rsidRDefault="00212E32" w:rsidP="00212E32">
      <w:pPr>
        <w:pStyle w:val="Estilo"/>
      </w:pPr>
    </w:p>
    <w:p w14:paraId="653767E1" w14:textId="77777777" w:rsidR="00212E32" w:rsidRDefault="00212E32" w:rsidP="00212E32">
      <w:pPr>
        <w:pStyle w:val="Estilo"/>
      </w:pPr>
      <w:r>
        <w:t xml:space="preserve">Artículo 189. El </w:t>
      </w:r>
      <w:proofErr w:type="gramStart"/>
      <w:r>
        <w:t>Consejero</w:t>
      </w:r>
      <w:proofErr w:type="gramEnd"/>
      <w:r>
        <w:t xml:space="preserve">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14:paraId="19990426" w14:textId="77777777" w:rsidR="00212E32" w:rsidRDefault="00212E32" w:rsidP="00212E32">
      <w:pPr>
        <w:pStyle w:val="Estilo"/>
      </w:pPr>
    </w:p>
    <w:p w14:paraId="1E40DE61" w14:textId="77777777" w:rsidR="00212E32" w:rsidRDefault="00212E32" w:rsidP="00212E32">
      <w:pPr>
        <w:pStyle w:val="Estilo"/>
      </w:pPr>
      <w: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14:paraId="399FE809" w14:textId="77777777" w:rsidR="00212E32" w:rsidRDefault="00212E32" w:rsidP="00212E32">
      <w:pPr>
        <w:pStyle w:val="Estilo"/>
      </w:pPr>
    </w:p>
    <w:p w14:paraId="46956EF8" w14:textId="77777777" w:rsidR="00212E32" w:rsidRDefault="00212E32" w:rsidP="00212E32">
      <w:pPr>
        <w:pStyle w:val="Estilo"/>
      </w:pPr>
      <w:r>
        <w:t xml:space="preserve">Artículo 190. En el escrito del recurso, el </w:t>
      </w:r>
      <w:proofErr w:type="gramStart"/>
      <w:r>
        <w:t>Consejero</w:t>
      </w:r>
      <w:proofErr w:type="gramEnd"/>
      <w:r>
        <w:t xml:space="preserve"> Jurídico del Gobierno Federal deberá señalar la resolución que se impugna, los fundamentos y motivos por los cuales considera que se pone en peligro la seguridad nacional, así como los elementos de prueba necesarios.</w:t>
      </w:r>
    </w:p>
    <w:p w14:paraId="6DCF07CB" w14:textId="77777777" w:rsidR="00212E32" w:rsidRDefault="00212E32" w:rsidP="00212E32">
      <w:pPr>
        <w:pStyle w:val="Estilo"/>
      </w:pPr>
    </w:p>
    <w:p w14:paraId="3A6ADF92" w14:textId="77777777" w:rsidR="00212E32" w:rsidRDefault="00212E32" w:rsidP="00212E32">
      <w:pPr>
        <w:pStyle w:val="Estilo"/>
      </w:pPr>
      <w:r>
        <w:t>Artículo 191.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14:paraId="310FC260" w14:textId="77777777" w:rsidR="00212E32" w:rsidRDefault="00212E32" w:rsidP="00212E32">
      <w:pPr>
        <w:pStyle w:val="Estilo"/>
      </w:pPr>
    </w:p>
    <w:p w14:paraId="44A0AAA7" w14:textId="77777777" w:rsidR="00212E32" w:rsidRDefault="00212E32" w:rsidP="00212E32">
      <w:pPr>
        <w:pStyle w:val="Estilo"/>
      </w:pPr>
      <w:r>
        <w:t xml:space="preserve">En todo momento, los </w:t>
      </w:r>
      <w:proofErr w:type="gramStart"/>
      <w:r>
        <w:t>Ministros</w:t>
      </w:r>
      <w:proofErr w:type="gramEnd"/>
      <w:r>
        <w:t xml:space="preserve"> deberán tener acceso a la información clasificada para determinar su naturaleza, según se requiera. El acceso se dará de conformidad con la normatividad previamente establecida para el resguardo o salvaguarda de la información por parte de los sujetos obligados.</w:t>
      </w:r>
    </w:p>
    <w:p w14:paraId="62BF90F9" w14:textId="77777777" w:rsidR="00212E32" w:rsidRDefault="00212E32" w:rsidP="00212E32">
      <w:pPr>
        <w:pStyle w:val="Estilo"/>
      </w:pPr>
    </w:p>
    <w:p w14:paraId="6A298529" w14:textId="77777777" w:rsidR="00212E32" w:rsidRDefault="00212E32" w:rsidP="00212E32">
      <w:pPr>
        <w:pStyle w:val="Estilo"/>
      </w:pPr>
      <w:r>
        <w:t>Artículo 192. La Suprema Corte de Justicia de la Nación resolverá con plenitud de jurisdicción, y en ningún caso, procederá el reenvío.</w:t>
      </w:r>
    </w:p>
    <w:p w14:paraId="55E65487" w14:textId="77777777" w:rsidR="00212E32" w:rsidRDefault="00212E32" w:rsidP="00212E32">
      <w:pPr>
        <w:pStyle w:val="Estilo"/>
      </w:pPr>
    </w:p>
    <w:p w14:paraId="0045A8B2" w14:textId="77777777" w:rsidR="00212E32" w:rsidRDefault="00212E32" w:rsidP="00212E32">
      <w:pPr>
        <w:pStyle w:val="Estilo"/>
      </w:pPr>
      <w:r>
        <w:t>Artículo 193. Si la Suprema Corte de Justicia de la Nación confirma el sentido de la resolución recurrida, el sujeto obligado deberá dar cumplimiento y entregar la información en los términos que establece el artículo 196 de esta Ley.</w:t>
      </w:r>
    </w:p>
    <w:p w14:paraId="0B656C7D" w14:textId="77777777" w:rsidR="00212E32" w:rsidRDefault="00212E32" w:rsidP="00212E32">
      <w:pPr>
        <w:pStyle w:val="Estilo"/>
      </w:pPr>
    </w:p>
    <w:p w14:paraId="4CFFB740" w14:textId="77777777" w:rsidR="00212E32" w:rsidRDefault="00212E32" w:rsidP="00212E32">
      <w:pPr>
        <w:pStyle w:val="Estilo"/>
      </w:pPr>
      <w:r>
        <w:t>En caso de que se revoque la resolución, el Instituto deberá actuar en los términos que ordene la Suprema Corte de Justicia de la Nación.</w:t>
      </w:r>
    </w:p>
    <w:p w14:paraId="0925F12E" w14:textId="77777777" w:rsidR="00212E32" w:rsidRDefault="00212E32" w:rsidP="00212E32">
      <w:pPr>
        <w:pStyle w:val="Estilo"/>
      </w:pPr>
    </w:p>
    <w:p w14:paraId="0FA21B39" w14:textId="77777777" w:rsidR="00212E32" w:rsidRDefault="00212E32" w:rsidP="00212E32">
      <w:pPr>
        <w:pStyle w:val="Estilo"/>
      </w:pPr>
    </w:p>
    <w:p w14:paraId="58FB254F" w14:textId="77777777" w:rsidR="00212E32" w:rsidRDefault="00212E32" w:rsidP="00212E32">
      <w:pPr>
        <w:pStyle w:val="Estilo"/>
      </w:pPr>
      <w:r>
        <w:t>Capítulo V</w:t>
      </w:r>
    </w:p>
    <w:p w14:paraId="35D32C1B" w14:textId="77777777" w:rsidR="00212E32" w:rsidRDefault="00212E32" w:rsidP="00212E32">
      <w:pPr>
        <w:pStyle w:val="Estilo"/>
      </w:pPr>
    </w:p>
    <w:p w14:paraId="014FCA93" w14:textId="77777777" w:rsidR="00212E32" w:rsidRDefault="00212E32" w:rsidP="00212E32">
      <w:pPr>
        <w:pStyle w:val="Estilo"/>
      </w:pPr>
      <w:r>
        <w:t>Del Recurso de Revisión de Asuntos Jurisdiccionales de la Suprema Corte de Justicia de la Nación</w:t>
      </w:r>
    </w:p>
    <w:p w14:paraId="6D1B16CE" w14:textId="77777777" w:rsidR="00212E32" w:rsidRDefault="00212E32" w:rsidP="00212E32">
      <w:pPr>
        <w:pStyle w:val="Estilo"/>
      </w:pPr>
    </w:p>
    <w:p w14:paraId="4346DFE3" w14:textId="77777777" w:rsidR="00212E32" w:rsidRDefault="00212E32" w:rsidP="00212E32">
      <w:pPr>
        <w:pStyle w:val="Estilo"/>
      </w:pPr>
      <w:r>
        <w:t>Artículo 194. 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14:paraId="1107E102" w14:textId="77777777" w:rsidR="00212E32" w:rsidRDefault="00212E32" w:rsidP="00212E32">
      <w:pPr>
        <w:pStyle w:val="Estilo"/>
      </w:pPr>
    </w:p>
    <w:p w14:paraId="764FBF86" w14:textId="77777777" w:rsidR="00212E32" w:rsidRDefault="00212E32" w:rsidP="00212E32">
      <w:pPr>
        <w:pStyle w:val="Estilo"/>
      </w:pPr>
      <w: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14:paraId="6C73618D" w14:textId="77777777" w:rsidR="00212E32" w:rsidRDefault="00212E32" w:rsidP="00212E32">
      <w:pPr>
        <w:pStyle w:val="Estilo"/>
      </w:pPr>
    </w:p>
    <w:p w14:paraId="21725164" w14:textId="77777777" w:rsidR="00212E32" w:rsidRDefault="00212E32" w:rsidP="00212E32">
      <w:pPr>
        <w:pStyle w:val="Estilo"/>
      </w:pPr>
      <w:r>
        <w:t>Artículo 195. Se entenderán como asuntos jurisdiccionales, aquellos que estén relacionados con el ejercicio de la función constitucional de impartición de justicia competencia de la Suprema Corte de Justicia de la Nación, en los términos que precise la Ley Federal.</w:t>
      </w:r>
    </w:p>
    <w:p w14:paraId="39A923D9" w14:textId="77777777" w:rsidR="00212E32" w:rsidRDefault="00212E32" w:rsidP="00212E32">
      <w:pPr>
        <w:pStyle w:val="Estilo"/>
      </w:pPr>
    </w:p>
    <w:p w14:paraId="28D1105A" w14:textId="77777777" w:rsidR="00212E32" w:rsidRDefault="00212E32" w:rsidP="00212E32">
      <w:pPr>
        <w:pStyle w:val="Estilo"/>
      </w:pPr>
    </w:p>
    <w:p w14:paraId="776D2256" w14:textId="77777777" w:rsidR="00212E32" w:rsidRDefault="00212E32" w:rsidP="00212E32">
      <w:pPr>
        <w:pStyle w:val="Estilo"/>
      </w:pPr>
      <w:r>
        <w:t>Capítulo VI</w:t>
      </w:r>
    </w:p>
    <w:p w14:paraId="30CB2EAF" w14:textId="77777777" w:rsidR="00212E32" w:rsidRDefault="00212E32" w:rsidP="00212E32">
      <w:pPr>
        <w:pStyle w:val="Estilo"/>
      </w:pPr>
    </w:p>
    <w:p w14:paraId="7DCAC9B6" w14:textId="77777777" w:rsidR="00212E32" w:rsidRDefault="00212E32" w:rsidP="00212E32">
      <w:pPr>
        <w:pStyle w:val="Estilo"/>
      </w:pPr>
      <w:r>
        <w:t>Del Cumplimiento</w:t>
      </w:r>
    </w:p>
    <w:p w14:paraId="67A938A9" w14:textId="77777777" w:rsidR="00212E32" w:rsidRDefault="00212E32" w:rsidP="00212E32">
      <w:pPr>
        <w:pStyle w:val="Estilo"/>
      </w:pPr>
    </w:p>
    <w:p w14:paraId="61EF9AD0" w14:textId="77777777" w:rsidR="00212E32" w:rsidRDefault="00212E32" w:rsidP="00212E32">
      <w:pPr>
        <w:pStyle w:val="Estilo"/>
      </w:pPr>
      <w:r>
        <w:t>Artículo 196. Los sujetos obligados, a través de la Unidad de Transparencia, darán estricto cumplimiento a las resoluciones de los Organismos garantes y deberán informar a estos sobre su cumplimiento.</w:t>
      </w:r>
    </w:p>
    <w:p w14:paraId="4012FB39" w14:textId="77777777" w:rsidR="00212E32" w:rsidRDefault="00212E32" w:rsidP="00212E32">
      <w:pPr>
        <w:pStyle w:val="Estilo"/>
      </w:pPr>
    </w:p>
    <w:p w14:paraId="333C957F" w14:textId="77777777" w:rsidR="00212E32" w:rsidRDefault="00212E32" w:rsidP="00212E32">
      <w:pPr>
        <w:pStyle w:val="Estilo"/>
      </w:pPr>
      <w:r>
        <w:t>Excepcionalmente, considerando las circunstancias especiales del caso, los sujetos obligados podrán solicitar a los Organismos garantes, de manera fundada y motivada, una ampliación del plazo para el cumplimiento de la resolución.</w:t>
      </w:r>
    </w:p>
    <w:p w14:paraId="363FF02B" w14:textId="77777777" w:rsidR="00212E32" w:rsidRDefault="00212E32" w:rsidP="00212E32">
      <w:pPr>
        <w:pStyle w:val="Estilo"/>
      </w:pPr>
    </w:p>
    <w:p w14:paraId="4DED82F4" w14:textId="77777777" w:rsidR="00212E32" w:rsidRDefault="00212E32" w:rsidP="00212E32">
      <w:pPr>
        <w:pStyle w:val="Estilo"/>
      </w:pPr>
      <w:r>
        <w:t xml:space="preserve">Dicha solicitud deberá presentarse, a más tardar, dentro de los primeros tres días del plazo otorgado para el cumplimiento, a efecto de que los Organismos garantes resuelvan sobre la procedencia de </w:t>
      </w:r>
      <w:proofErr w:type="gramStart"/>
      <w:r>
        <w:t>la misma</w:t>
      </w:r>
      <w:proofErr w:type="gramEnd"/>
      <w:r>
        <w:t xml:space="preserve"> dentro de los cinco días siguientes.</w:t>
      </w:r>
    </w:p>
    <w:p w14:paraId="2BC5A29C" w14:textId="77777777" w:rsidR="00212E32" w:rsidRDefault="00212E32" w:rsidP="00212E32">
      <w:pPr>
        <w:pStyle w:val="Estilo"/>
      </w:pPr>
    </w:p>
    <w:p w14:paraId="57FBF796" w14:textId="77777777" w:rsidR="00212E32" w:rsidRDefault="00212E32" w:rsidP="00212E32">
      <w:pPr>
        <w:pStyle w:val="Estilo"/>
      </w:pPr>
      <w:r>
        <w:t>Artículo 197. Transcurrido el plazo señalado en el artículo anterior, el sujeto obligado deberá informar al organismo garante sobre el cumplimento de la resolución.</w:t>
      </w:r>
    </w:p>
    <w:p w14:paraId="7856292E" w14:textId="77777777" w:rsidR="00212E32" w:rsidRDefault="00212E32" w:rsidP="00212E32">
      <w:pPr>
        <w:pStyle w:val="Estilo"/>
      </w:pPr>
    </w:p>
    <w:p w14:paraId="1C76B4F0" w14:textId="77777777" w:rsidR="00212E32" w:rsidRDefault="00212E32" w:rsidP="00212E32">
      <w:pPr>
        <w:pStyle w:val="Estilo"/>
      </w:pPr>
      <w: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14:paraId="11080BF8" w14:textId="77777777" w:rsidR="00212E32" w:rsidRDefault="00212E32" w:rsidP="00212E32">
      <w:pPr>
        <w:pStyle w:val="Estilo"/>
      </w:pPr>
    </w:p>
    <w:p w14:paraId="7CBFE615" w14:textId="77777777" w:rsidR="00212E32" w:rsidRDefault="00212E32" w:rsidP="00212E32">
      <w:pPr>
        <w:pStyle w:val="Estilo"/>
      </w:pPr>
      <w:r>
        <w:t xml:space="preserve">Artículo 198. El organismo garante deberá pronunciarse, en un plazo no mayor a cinco días, sobre todas las causas que el recurrente </w:t>
      </w:r>
      <w:proofErr w:type="gramStart"/>
      <w:r>
        <w:t>manifieste</w:t>
      </w:r>
      <w:proofErr w:type="gramEnd"/>
      <w:r>
        <w:t xml:space="preserve"> así como del resultado de la verificación realizada. Si el organismo garante considera que se dio cumplimiento a la resolución, emitirá un acuerdo de cumplimiento y se ordenará el archivo del Expediente. En caso contrario, el organismo garante:</w:t>
      </w:r>
    </w:p>
    <w:p w14:paraId="68EAAE49" w14:textId="77777777" w:rsidR="00212E32" w:rsidRDefault="00212E32" w:rsidP="00212E32">
      <w:pPr>
        <w:pStyle w:val="Estilo"/>
      </w:pPr>
    </w:p>
    <w:p w14:paraId="0E2D0DB3" w14:textId="77777777" w:rsidR="00212E32" w:rsidRDefault="00212E32" w:rsidP="00212E32">
      <w:pPr>
        <w:pStyle w:val="Estilo"/>
      </w:pPr>
      <w:r>
        <w:t>I. Emitirá un acuerdo de incumplimiento;</w:t>
      </w:r>
    </w:p>
    <w:p w14:paraId="71734412" w14:textId="77777777" w:rsidR="00212E32" w:rsidRDefault="00212E32" w:rsidP="00212E32">
      <w:pPr>
        <w:pStyle w:val="Estilo"/>
      </w:pPr>
    </w:p>
    <w:p w14:paraId="6E0761A5" w14:textId="77777777" w:rsidR="00212E32" w:rsidRDefault="00212E32" w:rsidP="00212E32">
      <w:pPr>
        <w:pStyle w:val="Estilo"/>
      </w:pPr>
      <w:r>
        <w:t>II. Notificará al superior jerárquico del responsable de dar cumplimiento, para el efecto de que, en un plazo no mayor a cinco días, se dé cumplimiento a la resolución, y</w:t>
      </w:r>
    </w:p>
    <w:p w14:paraId="2C39E191" w14:textId="77777777" w:rsidR="00212E32" w:rsidRDefault="00212E32" w:rsidP="00212E32">
      <w:pPr>
        <w:pStyle w:val="Estilo"/>
      </w:pPr>
    </w:p>
    <w:p w14:paraId="438F3D6F" w14:textId="77777777" w:rsidR="00212E32" w:rsidRDefault="00212E32" w:rsidP="00212E32">
      <w:pPr>
        <w:pStyle w:val="Estilo"/>
      </w:pPr>
      <w:r>
        <w:t>III. Determinará las medidas de apremio o sanciones, según corresponda, que deberán imponerse o las acciones procedentes que deberán aplicarse, de conformidad con lo señalado en el siguiente Título.</w:t>
      </w:r>
    </w:p>
    <w:p w14:paraId="6934A948" w14:textId="77777777" w:rsidR="00212E32" w:rsidRDefault="00212E32" w:rsidP="00212E32">
      <w:pPr>
        <w:pStyle w:val="Estilo"/>
      </w:pPr>
    </w:p>
    <w:p w14:paraId="244F26D2" w14:textId="77777777" w:rsidR="00212E32" w:rsidRDefault="00212E32" w:rsidP="00212E32">
      <w:pPr>
        <w:pStyle w:val="Estilo"/>
      </w:pPr>
    </w:p>
    <w:p w14:paraId="0B90FCD7" w14:textId="77777777" w:rsidR="00212E32" w:rsidRDefault="00212E32" w:rsidP="00212E32">
      <w:pPr>
        <w:pStyle w:val="Estilo"/>
      </w:pPr>
      <w:r>
        <w:t>Capítulo VII</w:t>
      </w:r>
    </w:p>
    <w:p w14:paraId="54408092" w14:textId="77777777" w:rsidR="00212E32" w:rsidRDefault="00212E32" w:rsidP="00212E32">
      <w:pPr>
        <w:pStyle w:val="Estilo"/>
      </w:pPr>
    </w:p>
    <w:p w14:paraId="49915148" w14:textId="77777777" w:rsidR="00212E32" w:rsidRDefault="00212E32" w:rsidP="00212E32">
      <w:pPr>
        <w:pStyle w:val="Estilo"/>
      </w:pPr>
      <w:r>
        <w:t>De los criterios de interpretación</w:t>
      </w:r>
    </w:p>
    <w:p w14:paraId="66E814BD" w14:textId="77777777" w:rsidR="00212E32" w:rsidRDefault="00212E32" w:rsidP="00212E32">
      <w:pPr>
        <w:pStyle w:val="Estilo"/>
      </w:pPr>
    </w:p>
    <w:p w14:paraId="707091D7" w14:textId="77777777" w:rsidR="00212E32" w:rsidRDefault="00212E32" w:rsidP="00212E32">
      <w:pPr>
        <w:pStyle w:val="Estilo"/>
      </w:pPr>
      <w:r>
        <w:t>Artículo 199. Una vez que hayan causado ejecutoria las resoluciones dictadas en los recursos que se sometan a su competencia, el Instituto podrá emitir los criterios de interpretación que estime pertinentes y que deriven de lo resuelto en dichos asuntos.</w:t>
      </w:r>
    </w:p>
    <w:p w14:paraId="2997D6A0" w14:textId="77777777" w:rsidR="00212E32" w:rsidRDefault="00212E32" w:rsidP="00212E32">
      <w:pPr>
        <w:pStyle w:val="Estilo"/>
      </w:pPr>
    </w:p>
    <w:p w14:paraId="411172CB" w14:textId="77777777" w:rsidR="00212E32" w:rsidRDefault="00212E32" w:rsidP="00212E32">
      <w:pPr>
        <w:pStyle w:val="Estilo"/>
      </w:pPr>
      <w: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14:paraId="556DB833" w14:textId="77777777" w:rsidR="00212E32" w:rsidRDefault="00212E32" w:rsidP="00212E32">
      <w:pPr>
        <w:pStyle w:val="Estilo"/>
      </w:pPr>
    </w:p>
    <w:p w14:paraId="6D40704A" w14:textId="77777777" w:rsidR="00212E32" w:rsidRDefault="00212E32" w:rsidP="00212E32">
      <w:pPr>
        <w:pStyle w:val="Estilo"/>
      </w:pPr>
      <w:r>
        <w:t>Artículo 200. Los criterios se compondrán de un rubro, un texto y el precedente o precedentes que, en su caso, hayan originado su emisión.</w:t>
      </w:r>
    </w:p>
    <w:p w14:paraId="5C20B912" w14:textId="77777777" w:rsidR="00212E32" w:rsidRDefault="00212E32" w:rsidP="00212E32">
      <w:pPr>
        <w:pStyle w:val="Estilo"/>
      </w:pPr>
    </w:p>
    <w:p w14:paraId="6E68E0D8" w14:textId="77777777" w:rsidR="00212E32" w:rsidRDefault="00212E32" w:rsidP="00212E32">
      <w:pPr>
        <w:pStyle w:val="Estilo"/>
      </w:pPr>
      <w:r>
        <w:t>Todo criterio que emita el Instituto deberá contener una clave de control para su debida identificación.</w:t>
      </w:r>
    </w:p>
    <w:p w14:paraId="4886C198" w14:textId="77777777" w:rsidR="00212E32" w:rsidRDefault="00212E32" w:rsidP="00212E32">
      <w:pPr>
        <w:pStyle w:val="Estilo"/>
      </w:pPr>
    </w:p>
    <w:p w14:paraId="74BDB942" w14:textId="77777777" w:rsidR="00212E32" w:rsidRDefault="00212E32" w:rsidP="00212E32">
      <w:pPr>
        <w:pStyle w:val="Estilo"/>
      </w:pPr>
    </w:p>
    <w:p w14:paraId="2D791F66" w14:textId="77777777" w:rsidR="00212E32" w:rsidRDefault="00212E32" w:rsidP="00212E32">
      <w:pPr>
        <w:pStyle w:val="Estilo"/>
      </w:pPr>
      <w:r>
        <w:t>TÍTULO NOVENO</w:t>
      </w:r>
    </w:p>
    <w:p w14:paraId="1AB660CD" w14:textId="77777777" w:rsidR="00212E32" w:rsidRDefault="00212E32" w:rsidP="00212E32">
      <w:pPr>
        <w:pStyle w:val="Estilo"/>
      </w:pPr>
    </w:p>
    <w:p w14:paraId="61AC5CA8" w14:textId="77777777" w:rsidR="00212E32" w:rsidRDefault="00212E32" w:rsidP="00212E32">
      <w:pPr>
        <w:pStyle w:val="Estilo"/>
      </w:pPr>
      <w:r>
        <w:t>MEDIDAS DE APREMIO Y SANCIONES</w:t>
      </w:r>
    </w:p>
    <w:p w14:paraId="2C6B7E1C" w14:textId="77777777" w:rsidR="00212E32" w:rsidRDefault="00212E32" w:rsidP="00212E32">
      <w:pPr>
        <w:pStyle w:val="Estilo"/>
      </w:pPr>
    </w:p>
    <w:p w14:paraId="32D1D349" w14:textId="77777777" w:rsidR="00212E32" w:rsidRDefault="00212E32" w:rsidP="00212E32">
      <w:pPr>
        <w:pStyle w:val="Estilo"/>
      </w:pPr>
    </w:p>
    <w:p w14:paraId="36A36C90" w14:textId="77777777" w:rsidR="00212E32" w:rsidRDefault="00212E32" w:rsidP="00212E32">
      <w:pPr>
        <w:pStyle w:val="Estilo"/>
      </w:pPr>
      <w:r>
        <w:t>Capítulo I</w:t>
      </w:r>
    </w:p>
    <w:p w14:paraId="3688B05F" w14:textId="77777777" w:rsidR="00212E32" w:rsidRDefault="00212E32" w:rsidP="00212E32">
      <w:pPr>
        <w:pStyle w:val="Estilo"/>
      </w:pPr>
    </w:p>
    <w:p w14:paraId="34E3011B" w14:textId="77777777" w:rsidR="00212E32" w:rsidRDefault="00212E32" w:rsidP="00212E32">
      <w:pPr>
        <w:pStyle w:val="Estilo"/>
      </w:pPr>
      <w:r>
        <w:t>De las Medidas de Apremio</w:t>
      </w:r>
    </w:p>
    <w:p w14:paraId="03AE456D" w14:textId="77777777" w:rsidR="00212E32" w:rsidRDefault="00212E32" w:rsidP="00212E32">
      <w:pPr>
        <w:pStyle w:val="Estilo"/>
      </w:pPr>
    </w:p>
    <w:p w14:paraId="4FAA0731" w14:textId="77777777" w:rsidR="00212E32" w:rsidRDefault="00212E32" w:rsidP="00212E32">
      <w:pPr>
        <w:pStyle w:val="Estilo"/>
      </w:pPr>
      <w:r>
        <w:t>Artículo 201.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p>
    <w:p w14:paraId="48E2BD2A" w14:textId="77777777" w:rsidR="00212E32" w:rsidRDefault="00212E32" w:rsidP="00212E32">
      <w:pPr>
        <w:pStyle w:val="Estilo"/>
      </w:pPr>
    </w:p>
    <w:p w14:paraId="3D7FD058" w14:textId="77777777" w:rsidR="00212E32" w:rsidRDefault="00212E32" w:rsidP="00212E32">
      <w:pPr>
        <w:pStyle w:val="Estilo"/>
      </w:pPr>
      <w:r>
        <w:t>I. Amonestación pública, o</w:t>
      </w:r>
    </w:p>
    <w:p w14:paraId="6B68A2DF" w14:textId="77777777" w:rsidR="00212E32" w:rsidRDefault="00212E32" w:rsidP="00212E32">
      <w:pPr>
        <w:pStyle w:val="Estilo"/>
      </w:pPr>
    </w:p>
    <w:p w14:paraId="283D3C39" w14:textId="77777777" w:rsidR="00212E32" w:rsidRDefault="00212E32" w:rsidP="00212E32">
      <w:pPr>
        <w:pStyle w:val="Estilo"/>
      </w:pPr>
      <w:r>
        <w:t>II. Multa, de ciento cincuenta hasta mil quinientas veces el salario mínimo general vigente en el Área geográfica de que se trate.</w:t>
      </w:r>
    </w:p>
    <w:p w14:paraId="503C303F" w14:textId="77777777" w:rsidR="00212E32" w:rsidRDefault="00212E32" w:rsidP="00212E32">
      <w:pPr>
        <w:pStyle w:val="Estilo"/>
      </w:pPr>
    </w:p>
    <w:p w14:paraId="3013BD0D" w14:textId="77777777" w:rsidR="00212E32" w:rsidRDefault="00212E32" w:rsidP="00212E32">
      <w:pPr>
        <w:pStyle w:val="Estilo"/>
      </w:pPr>
      <w:r>
        <w:t>La Ley Federal y las de las Entidades Federativas establecerán los criterios para calificar las medidas de apremio, conforme a la gravedad de la falta y, en su caso, las condiciones económicas del infractor y la reincidencia.</w:t>
      </w:r>
    </w:p>
    <w:p w14:paraId="00485F3D" w14:textId="77777777" w:rsidR="00212E32" w:rsidRDefault="00212E32" w:rsidP="00212E32">
      <w:pPr>
        <w:pStyle w:val="Estilo"/>
      </w:pPr>
    </w:p>
    <w:p w14:paraId="737A4D85" w14:textId="77777777" w:rsidR="00212E32" w:rsidRDefault="00212E32" w:rsidP="00212E32">
      <w:pPr>
        <w:pStyle w:val="Estilo"/>
      </w:pPr>
      <w:r>
        <w:t>El incumplimiento de los sujetos obligados será difundido en los portales de obligaciones de transparencia de los Organismos garantes y considerados en las evaluaciones que realicen éstos.</w:t>
      </w:r>
    </w:p>
    <w:p w14:paraId="35FCE785" w14:textId="77777777" w:rsidR="00212E32" w:rsidRDefault="00212E32" w:rsidP="00212E32">
      <w:pPr>
        <w:pStyle w:val="Estilo"/>
      </w:pPr>
    </w:p>
    <w:p w14:paraId="424AB973" w14:textId="77777777" w:rsidR="00212E32" w:rsidRDefault="00212E32" w:rsidP="00212E32">
      <w:pPr>
        <w:pStyle w:val="Estilo"/>
      </w:pPr>
      <w: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14:paraId="47B94C57" w14:textId="77777777" w:rsidR="00212E32" w:rsidRDefault="00212E32" w:rsidP="00212E32">
      <w:pPr>
        <w:pStyle w:val="Estilo"/>
      </w:pPr>
    </w:p>
    <w:p w14:paraId="2AB27E19" w14:textId="77777777" w:rsidR="00212E32" w:rsidRDefault="00212E32" w:rsidP="00212E32">
      <w:pPr>
        <w:pStyle w:val="Estilo"/>
      </w:pPr>
      <w:r>
        <w:t>Las medidas de apremio de carácter económico no podrán ser cubiertas con recursos públicos.</w:t>
      </w:r>
    </w:p>
    <w:p w14:paraId="1C9C4C6B" w14:textId="77777777" w:rsidR="00212E32" w:rsidRDefault="00212E32" w:rsidP="00212E32">
      <w:pPr>
        <w:pStyle w:val="Estilo"/>
      </w:pPr>
    </w:p>
    <w:p w14:paraId="332C555A" w14:textId="77777777" w:rsidR="00212E32" w:rsidRDefault="00212E32" w:rsidP="00212E32">
      <w:pPr>
        <w:pStyle w:val="Estilo"/>
      </w:pPr>
      <w:r>
        <w:t>Artículo 202. 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46D3252D" w14:textId="77777777" w:rsidR="00212E32" w:rsidRDefault="00212E32" w:rsidP="00212E32">
      <w:pPr>
        <w:pStyle w:val="Estilo"/>
      </w:pPr>
    </w:p>
    <w:p w14:paraId="2D461421" w14:textId="77777777" w:rsidR="00212E32" w:rsidRDefault="00212E32" w:rsidP="00212E32">
      <w:pPr>
        <w:pStyle w:val="Estilo"/>
      </w:pPr>
      <w:r>
        <w:t>Transcurrido el plazo, sin que se haya dado cumplimiento, se determinarán las sanciones que correspondan.</w:t>
      </w:r>
    </w:p>
    <w:p w14:paraId="747EF53A" w14:textId="77777777" w:rsidR="00212E32" w:rsidRDefault="00212E32" w:rsidP="00212E32">
      <w:pPr>
        <w:pStyle w:val="Estilo"/>
      </w:pPr>
    </w:p>
    <w:p w14:paraId="45929799" w14:textId="77777777" w:rsidR="00212E32" w:rsidRDefault="00212E32" w:rsidP="00212E32">
      <w:pPr>
        <w:pStyle w:val="Estilo"/>
      </w:pPr>
      <w:r>
        <w:t xml:space="preserve">Artículo 203. Las medidas de apremio a que se refiere el presente </w:t>
      </w:r>
      <w:proofErr w:type="gramStart"/>
      <w:r>
        <w:t>Capítulo,</w:t>
      </w:r>
      <w:proofErr w:type="gramEnd"/>
      <w:r>
        <w:t xml:space="preserve"> deberán ser impuestas por los Organismos garantes y ejecutadas por sí mismos o con el apoyo de la autoridad competente, de conformidad con los procedimientos que establezcan las leyes respectivas.</w:t>
      </w:r>
    </w:p>
    <w:p w14:paraId="23CEA738" w14:textId="77777777" w:rsidR="00212E32" w:rsidRDefault="00212E32" w:rsidP="00212E32">
      <w:pPr>
        <w:pStyle w:val="Estilo"/>
      </w:pPr>
    </w:p>
    <w:p w14:paraId="49F1D2A1" w14:textId="77777777" w:rsidR="00212E32" w:rsidRDefault="00212E32" w:rsidP="00212E32">
      <w:pPr>
        <w:pStyle w:val="Estilo"/>
      </w:pPr>
      <w: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14:paraId="5D2A48AC" w14:textId="77777777" w:rsidR="00212E32" w:rsidRDefault="00212E32" w:rsidP="00212E32">
      <w:pPr>
        <w:pStyle w:val="Estilo"/>
      </w:pPr>
    </w:p>
    <w:p w14:paraId="3A32D4B0" w14:textId="77777777" w:rsidR="00212E32" w:rsidRDefault="00212E32" w:rsidP="00212E32">
      <w:pPr>
        <w:pStyle w:val="Estilo"/>
      </w:pPr>
      <w:r>
        <w:t>Artículo 204. 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14:paraId="4B16347C" w14:textId="77777777" w:rsidR="00212E32" w:rsidRDefault="00212E32" w:rsidP="00212E32">
      <w:pPr>
        <w:pStyle w:val="Estilo"/>
      </w:pPr>
    </w:p>
    <w:p w14:paraId="2DE85D01" w14:textId="77777777" w:rsidR="00212E32" w:rsidRDefault="00212E32" w:rsidP="00212E32">
      <w:pPr>
        <w:pStyle w:val="Estilo"/>
      </w:pPr>
      <w:r>
        <w:t>Artículo 205. Además de las medidas de apremio previstas en el presente Capítulo, las leyes de la materia podrán establecer aquéllas otras que consideren necesarias.</w:t>
      </w:r>
    </w:p>
    <w:p w14:paraId="4644AEAD" w14:textId="77777777" w:rsidR="00212E32" w:rsidRDefault="00212E32" w:rsidP="00212E32">
      <w:pPr>
        <w:pStyle w:val="Estilo"/>
      </w:pPr>
    </w:p>
    <w:p w14:paraId="53EE0F58" w14:textId="77777777" w:rsidR="00212E32" w:rsidRDefault="00212E32" w:rsidP="00212E32">
      <w:pPr>
        <w:pStyle w:val="Estilo"/>
      </w:pPr>
    </w:p>
    <w:p w14:paraId="6ECF7D68" w14:textId="77777777" w:rsidR="00212E32" w:rsidRDefault="00212E32" w:rsidP="00212E32">
      <w:pPr>
        <w:pStyle w:val="Estilo"/>
      </w:pPr>
      <w:r>
        <w:t>Capítulo II</w:t>
      </w:r>
    </w:p>
    <w:p w14:paraId="290AE1D7" w14:textId="77777777" w:rsidR="00212E32" w:rsidRDefault="00212E32" w:rsidP="00212E32">
      <w:pPr>
        <w:pStyle w:val="Estilo"/>
      </w:pPr>
    </w:p>
    <w:p w14:paraId="2186ADAE" w14:textId="77777777" w:rsidR="00212E32" w:rsidRDefault="00212E32" w:rsidP="00212E32">
      <w:pPr>
        <w:pStyle w:val="Estilo"/>
      </w:pPr>
      <w:r>
        <w:t>De las Sanciones</w:t>
      </w:r>
    </w:p>
    <w:p w14:paraId="46C1A502" w14:textId="77777777" w:rsidR="00212E32" w:rsidRDefault="00212E32" w:rsidP="00212E32">
      <w:pPr>
        <w:pStyle w:val="Estilo"/>
      </w:pPr>
    </w:p>
    <w:p w14:paraId="0DE40B6E" w14:textId="77777777" w:rsidR="00212E32" w:rsidRDefault="00212E32" w:rsidP="00212E32">
      <w:pPr>
        <w:pStyle w:val="Estilo"/>
      </w:pPr>
      <w:r>
        <w:t>Artículo 206. La Ley Federal y de las Entidades Federativas, contemplarán como causas de sanción por incumplimiento de las obligaciones establecidas en la materia de la presente Ley, al menos las siguientes:</w:t>
      </w:r>
    </w:p>
    <w:p w14:paraId="00973C4D" w14:textId="77777777" w:rsidR="00212E32" w:rsidRDefault="00212E32" w:rsidP="00212E32">
      <w:pPr>
        <w:pStyle w:val="Estilo"/>
      </w:pPr>
    </w:p>
    <w:p w14:paraId="44F1186F" w14:textId="77777777" w:rsidR="00212E32" w:rsidRDefault="00212E32" w:rsidP="00212E32">
      <w:pPr>
        <w:pStyle w:val="Estilo"/>
      </w:pPr>
      <w:r>
        <w:t>I. La falta de respuesta a las solicitudes de información en los plazos señalados en la normatividad aplicable;</w:t>
      </w:r>
    </w:p>
    <w:p w14:paraId="70433895" w14:textId="77777777" w:rsidR="00212E32" w:rsidRDefault="00212E32" w:rsidP="00212E32">
      <w:pPr>
        <w:pStyle w:val="Estilo"/>
      </w:pPr>
    </w:p>
    <w:p w14:paraId="5DDEA4C3" w14:textId="77777777" w:rsidR="00212E32" w:rsidRDefault="00212E32" w:rsidP="00212E32">
      <w:pPr>
        <w:pStyle w:val="Estilo"/>
      </w:pPr>
      <w:r>
        <w:t>II. Actuar con negligencia, dolo o mala fe durante la sustanciación de las solicitudes en materia de acceso a la información o bien, al no difundir la información relativa a las obligaciones de transparencia previstas en la presente Ley;</w:t>
      </w:r>
    </w:p>
    <w:p w14:paraId="4163B7C3" w14:textId="77777777" w:rsidR="00212E32" w:rsidRDefault="00212E32" w:rsidP="00212E32">
      <w:pPr>
        <w:pStyle w:val="Estilo"/>
      </w:pPr>
    </w:p>
    <w:p w14:paraId="298D9566" w14:textId="77777777" w:rsidR="00212E32" w:rsidRDefault="00212E32" w:rsidP="00212E32">
      <w:pPr>
        <w:pStyle w:val="Estilo"/>
      </w:pPr>
      <w:r>
        <w:t>III. Incumplir los plazos de atención previstos en la presente Ley;</w:t>
      </w:r>
    </w:p>
    <w:p w14:paraId="37A93090" w14:textId="77777777" w:rsidR="00212E32" w:rsidRDefault="00212E32" w:rsidP="00212E32">
      <w:pPr>
        <w:pStyle w:val="Estilo"/>
      </w:pPr>
    </w:p>
    <w:p w14:paraId="70B8DB3A" w14:textId="77777777" w:rsidR="00212E32" w:rsidRDefault="00212E32" w:rsidP="00212E32">
      <w:pPr>
        <w:pStyle w:val="Estilo"/>
      </w:pPr>
      <w:r>
        <w:t>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7EBF34E1" w14:textId="77777777" w:rsidR="00212E32" w:rsidRDefault="00212E32" w:rsidP="00212E32">
      <w:pPr>
        <w:pStyle w:val="Estilo"/>
      </w:pPr>
    </w:p>
    <w:p w14:paraId="085CA2D6" w14:textId="77777777" w:rsidR="00212E32" w:rsidRDefault="00212E32" w:rsidP="00212E32">
      <w:pPr>
        <w:pStyle w:val="Estilo"/>
      </w:pPr>
      <w:r>
        <w:t>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64DFB266" w14:textId="77777777" w:rsidR="00212E32" w:rsidRDefault="00212E32" w:rsidP="00212E32">
      <w:pPr>
        <w:pStyle w:val="Estilo"/>
      </w:pPr>
    </w:p>
    <w:p w14:paraId="74CBD7E8" w14:textId="77777777" w:rsidR="00212E32" w:rsidRDefault="00212E32" w:rsidP="00212E32">
      <w:pPr>
        <w:pStyle w:val="Estilo"/>
      </w:pPr>
      <w:r>
        <w:t>VI. No actualizar la información correspondiente a las obligaciones de transparencia en los plazos previstos en la presente Ley;</w:t>
      </w:r>
    </w:p>
    <w:p w14:paraId="4B26CBDA" w14:textId="77777777" w:rsidR="00212E32" w:rsidRDefault="00212E32" w:rsidP="00212E32">
      <w:pPr>
        <w:pStyle w:val="Estilo"/>
      </w:pPr>
    </w:p>
    <w:p w14:paraId="2A674BAE" w14:textId="77777777" w:rsidR="00212E32" w:rsidRDefault="00212E32" w:rsidP="00212E32">
      <w:pPr>
        <w:pStyle w:val="Estilo"/>
      </w:pPr>
      <w:r>
        <w:t>VII. Declarar con dolo o negligencia la inexistencia de información cuando el sujeto obligado deba generarla, derivado del ejercicio de sus facultades, competencias o funciones;</w:t>
      </w:r>
    </w:p>
    <w:p w14:paraId="57CF11C0" w14:textId="77777777" w:rsidR="00212E32" w:rsidRDefault="00212E32" w:rsidP="00212E32">
      <w:pPr>
        <w:pStyle w:val="Estilo"/>
      </w:pPr>
    </w:p>
    <w:p w14:paraId="3DE8CDCA" w14:textId="77777777" w:rsidR="00212E32" w:rsidRDefault="00212E32" w:rsidP="00212E32">
      <w:pPr>
        <w:pStyle w:val="Estilo"/>
      </w:pPr>
      <w:r>
        <w:t>VIII. Declarar la inexistencia de la información cuando exista total o parcialmente en sus archivos;</w:t>
      </w:r>
    </w:p>
    <w:p w14:paraId="272B8C76" w14:textId="77777777" w:rsidR="00212E32" w:rsidRDefault="00212E32" w:rsidP="00212E32">
      <w:pPr>
        <w:pStyle w:val="Estilo"/>
      </w:pPr>
    </w:p>
    <w:p w14:paraId="4CB848AF" w14:textId="77777777" w:rsidR="00212E32" w:rsidRDefault="00212E32" w:rsidP="00212E32">
      <w:pPr>
        <w:pStyle w:val="Estilo"/>
      </w:pPr>
      <w:r>
        <w:t>IX. No documentar con dolo o negligencia, el ejercicio de sus facultades, competencias, funciones o actos de autoridad, de conformidad con la normatividad aplicable;</w:t>
      </w:r>
    </w:p>
    <w:p w14:paraId="54C935CB" w14:textId="77777777" w:rsidR="00212E32" w:rsidRDefault="00212E32" w:rsidP="00212E32">
      <w:pPr>
        <w:pStyle w:val="Estilo"/>
      </w:pPr>
    </w:p>
    <w:p w14:paraId="46218CE1" w14:textId="77777777" w:rsidR="00212E32" w:rsidRDefault="00212E32" w:rsidP="00212E32">
      <w:pPr>
        <w:pStyle w:val="Estilo"/>
      </w:pPr>
      <w:r>
        <w:t>X. Realizar actos para intimidar a los solicitantes de información o inhibir el ejercicio del derecho;</w:t>
      </w:r>
    </w:p>
    <w:p w14:paraId="10266F4E" w14:textId="77777777" w:rsidR="00212E32" w:rsidRDefault="00212E32" w:rsidP="00212E32">
      <w:pPr>
        <w:pStyle w:val="Estilo"/>
      </w:pPr>
    </w:p>
    <w:p w14:paraId="2D88B577" w14:textId="77777777" w:rsidR="00212E32" w:rsidRDefault="00212E32" w:rsidP="00212E32">
      <w:pPr>
        <w:pStyle w:val="Estilo"/>
      </w:pPr>
      <w:r>
        <w:t>XI. Denegar intencionalmente información que no se encuentre clasificada como reservada o confidencial;</w:t>
      </w:r>
    </w:p>
    <w:p w14:paraId="70A65D8F" w14:textId="77777777" w:rsidR="00212E32" w:rsidRDefault="00212E32" w:rsidP="00212E32">
      <w:pPr>
        <w:pStyle w:val="Estilo"/>
      </w:pPr>
    </w:p>
    <w:p w14:paraId="39603428" w14:textId="77777777" w:rsidR="00212E32" w:rsidRDefault="00212E32" w:rsidP="00212E32">
      <w:pPr>
        <w:pStyle w:val="Estilo"/>
      </w:pPr>
      <w:r>
        <w:t>XII. Clasificar como reservada, con dolo o negligencia, la información sin que se cumplan las características señaladas en la presente Ley. La sanción procederá cuando exista una resolución previa del organismo garante, que haya quedado firme;</w:t>
      </w:r>
    </w:p>
    <w:p w14:paraId="3ABDAA17" w14:textId="77777777" w:rsidR="00212E32" w:rsidRDefault="00212E32" w:rsidP="00212E32">
      <w:pPr>
        <w:pStyle w:val="Estilo"/>
      </w:pPr>
    </w:p>
    <w:p w14:paraId="1932F9BE" w14:textId="77777777" w:rsidR="00212E32" w:rsidRDefault="00212E32" w:rsidP="00212E32">
      <w:pPr>
        <w:pStyle w:val="Estilo"/>
      </w:pPr>
      <w:r>
        <w:t>XIII. 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14:paraId="53A3A924" w14:textId="77777777" w:rsidR="00212E32" w:rsidRDefault="00212E32" w:rsidP="00212E32">
      <w:pPr>
        <w:pStyle w:val="Estilo"/>
      </w:pPr>
    </w:p>
    <w:p w14:paraId="489CAFFB" w14:textId="77777777" w:rsidR="00212E32" w:rsidRDefault="00212E32" w:rsidP="00212E32">
      <w:pPr>
        <w:pStyle w:val="Estilo"/>
      </w:pPr>
      <w:r>
        <w:t>XIV. No atender los requerimientos establecidos en la presente Ley, emitidos por los Organismos garantes, o</w:t>
      </w:r>
    </w:p>
    <w:p w14:paraId="3E180B39" w14:textId="77777777" w:rsidR="00212E32" w:rsidRDefault="00212E32" w:rsidP="00212E32">
      <w:pPr>
        <w:pStyle w:val="Estilo"/>
      </w:pPr>
    </w:p>
    <w:p w14:paraId="3B7357C8" w14:textId="77777777" w:rsidR="00212E32" w:rsidRDefault="00212E32" w:rsidP="00212E32">
      <w:pPr>
        <w:pStyle w:val="Estilo"/>
      </w:pPr>
      <w:r>
        <w:t>XV. No acatar las resoluciones emitidas por los Organismos garantes, en ejercicio de sus funciones.</w:t>
      </w:r>
    </w:p>
    <w:p w14:paraId="52FB77D6" w14:textId="77777777" w:rsidR="00212E32" w:rsidRDefault="00212E32" w:rsidP="00212E32">
      <w:pPr>
        <w:pStyle w:val="Estilo"/>
      </w:pPr>
    </w:p>
    <w:p w14:paraId="143120F7" w14:textId="77777777" w:rsidR="00212E32" w:rsidRDefault="00212E32" w:rsidP="00212E32">
      <w:pPr>
        <w:pStyle w:val="Estilo"/>
      </w:pPr>
      <w: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14:paraId="3BCA5D80" w14:textId="77777777" w:rsidR="00212E32" w:rsidRDefault="00212E32" w:rsidP="00212E32">
      <w:pPr>
        <w:pStyle w:val="Estilo"/>
      </w:pPr>
    </w:p>
    <w:p w14:paraId="5D71D310" w14:textId="77777777" w:rsidR="00212E32" w:rsidRDefault="00212E32" w:rsidP="00212E32">
      <w:pPr>
        <w:pStyle w:val="Estilo"/>
      </w:pPr>
      <w:r>
        <w:t>Las sanciones de carácter económico no podrán ser cubiertas con recursos públicos.</w:t>
      </w:r>
    </w:p>
    <w:p w14:paraId="72BAE54D" w14:textId="77777777" w:rsidR="00212E32" w:rsidRDefault="00212E32" w:rsidP="00212E32">
      <w:pPr>
        <w:pStyle w:val="Estilo"/>
      </w:pPr>
    </w:p>
    <w:p w14:paraId="06FBA8AC" w14:textId="77777777" w:rsidR="00212E32" w:rsidRDefault="00212E32" w:rsidP="00212E32">
      <w:pPr>
        <w:pStyle w:val="Estilo"/>
      </w:pPr>
      <w:r>
        <w:t>Artículo 207. Las conductas a que se refiere el artículo anterior serán sancionadas por los Organismos garantes, según corresponda y, en su caso, conforme a su competencia darán vista a la autoridad competente para que imponga o ejecute la sanción.</w:t>
      </w:r>
    </w:p>
    <w:p w14:paraId="7F827EF6" w14:textId="77777777" w:rsidR="00212E32" w:rsidRDefault="00212E32" w:rsidP="00212E32">
      <w:pPr>
        <w:pStyle w:val="Estilo"/>
      </w:pPr>
    </w:p>
    <w:p w14:paraId="4C4D9136" w14:textId="77777777" w:rsidR="00212E32" w:rsidRDefault="00212E32" w:rsidP="00212E32">
      <w:pPr>
        <w:pStyle w:val="Estilo"/>
      </w:pPr>
      <w:r>
        <w:t>Artículo 208. 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14:paraId="56C8A98B" w14:textId="77777777" w:rsidR="00212E32" w:rsidRDefault="00212E32" w:rsidP="00212E32">
      <w:pPr>
        <w:pStyle w:val="Estilo"/>
      </w:pPr>
    </w:p>
    <w:p w14:paraId="6B1D2D09" w14:textId="77777777" w:rsidR="00212E32" w:rsidRDefault="00212E32" w:rsidP="00212E32">
      <w:pPr>
        <w:pStyle w:val="Estilo"/>
      </w:pPr>
      <w:r>
        <w:t>Dichas responsabilidades se determinarán, en forma autónoma, a través de los procedimientos previstos en las leyes aplicables y las sanciones que, en su caso, se impongan por las autoridades competentes, también se ejecutarán de manera independiente.</w:t>
      </w:r>
    </w:p>
    <w:p w14:paraId="59558F8E" w14:textId="77777777" w:rsidR="00212E32" w:rsidRDefault="00212E32" w:rsidP="00212E32">
      <w:pPr>
        <w:pStyle w:val="Estilo"/>
      </w:pPr>
    </w:p>
    <w:p w14:paraId="427119F8" w14:textId="77777777" w:rsidR="00212E32" w:rsidRDefault="00212E32" w:rsidP="00212E32">
      <w:pPr>
        <w:pStyle w:val="Estilo"/>
      </w:pPr>
      <w:r>
        <w:t>Para tales efectos, el Instituto o los Organismos garantes podrán denunciar ante las autoridades competentes cualquier acto u omisión violatoria de esta Ley y aportar las pruebas que consideren pertinentes, en los términos de las leyes aplicables.</w:t>
      </w:r>
    </w:p>
    <w:p w14:paraId="07FE21B4" w14:textId="77777777" w:rsidR="00212E32" w:rsidRDefault="00212E32" w:rsidP="00212E32">
      <w:pPr>
        <w:pStyle w:val="Estilo"/>
      </w:pPr>
    </w:p>
    <w:p w14:paraId="3B5FAB5E" w14:textId="77777777" w:rsidR="00212E32" w:rsidRDefault="00212E32" w:rsidP="00212E32">
      <w:pPr>
        <w:pStyle w:val="Estilo"/>
      </w:pPr>
      <w:r>
        <w:t>Artículo 209. 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14:paraId="603DF8BB" w14:textId="77777777" w:rsidR="00212E32" w:rsidRDefault="00212E32" w:rsidP="00212E32">
      <w:pPr>
        <w:pStyle w:val="Estilo"/>
      </w:pPr>
    </w:p>
    <w:p w14:paraId="447C17FE" w14:textId="77777777" w:rsidR="00212E32" w:rsidRDefault="00212E32" w:rsidP="00212E32">
      <w:pPr>
        <w:pStyle w:val="Estilo"/>
      </w:pPr>
      <w: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14:paraId="67B140FD" w14:textId="77777777" w:rsidR="00212E32" w:rsidRDefault="00212E32" w:rsidP="00212E32">
      <w:pPr>
        <w:pStyle w:val="Estilo"/>
      </w:pPr>
    </w:p>
    <w:p w14:paraId="16172253" w14:textId="77777777" w:rsidR="00212E32" w:rsidRDefault="00212E32" w:rsidP="00212E32">
      <w:pPr>
        <w:pStyle w:val="Estilo"/>
      </w:pPr>
      <w:r>
        <w:t>Artículo 210.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14:paraId="108C79A9" w14:textId="77777777" w:rsidR="00212E32" w:rsidRDefault="00212E32" w:rsidP="00212E32">
      <w:pPr>
        <w:pStyle w:val="Estilo"/>
      </w:pPr>
    </w:p>
    <w:p w14:paraId="78240203" w14:textId="77777777" w:rsidR="00212E32" w:rsidRDefault="00212E32" w:rsidP="00212E32">
      <w:pPr>
        <w:pStyle w:val="Estilo"/>
      </w:pPr>
      <w:r>
        <w:t>La autoridad que conozca del asunto deberá informar de la conclusión del procedimiento y en su caso, de la ejecución de la sanción al Instituto o al organismo garante, según corresponda.</w:t>
      </w:r>
    </w:p>
    <w:p w14:paraId="186E2115" w14:textId="77777777" w:rsidR="00212E32" w:rsidRDefault="00212E32" w:rsidP="00212E32">
      <w:pPr>
        <w:pStyle w:val="Estilo"/>
      </w:pPr>
    </w:p>
    <w:p w14:paraId="53F7DCFF" w14:textId="77777777" w:rsidR="00212E32" w:rsidRDefault="00212E32" w:rsidP="00212E32">
      <w:pPr>
        <w:pStyle w:val="Estilo"/>
      </w:pPr>
      <w:r>
        <w:t>Artículo 211. 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14:paraId="66E60F95" w14:textId="77777777" w:rsidR="00212E32" w:rsidRDefault="00212E32" w:rsidP="00212E32">
      <w:pPr>
        <w:pStyle w:val="Estilo"/>
      </w:pPr>
    </w:p>
    <w:p w14:paraId="22F0A504" w14:textId="77777777" w:rsidR="00212E32" w:rsidRDefault="00212E32" w:rsidP="00212E32">
      <w:pPr>
        <w:pStyle w:val="Estilo"/>
      </w:pPr>
      <w:r>
        <w:t>Artículo 212. 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14:paraId="04F754C9" w14:textId="77777777" w:rsidR="00212E32" w:rsidRDefault="00212E32" w:rsidP="00212E32">
      <w:pPr>
        <w:pStyle w:val="Estilo"/>
      </w:pPr>
    </w:p>
    <w:p w14:paraId="1F7C5DB1" w14:textId="77777777" w:rsidR="00212E32" w:rsidRDefault="00212E32" w:rsidP="00212E32">
      <w:pPr>
        <w:pStyle w:val="Estilo"/>
      </w:pPr>
      <w: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14:paraId="01230B66" w14:textId="77777777" w:rsidR="00212E32" w:rsidRDefault="00212E32" w:rsidP="00212E32">
      <w:pPr>
        <w:pStyle w:val="Estilo"/>
      </w:pPr>
    </w:p>
    <w:p w14:paraId="3878EF18" w14:textId="77777777" w:rsidR="00212E32" w:rsidRDefault="00212E32" w:rsidP="00212E32">
      <w:pPr>
        <w:pStyle w:val="Estilo"/>
      </w:pPr>
      <w: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14:paraId="1279378D" w14:textId="77777777" w:rsidR="00212E32" w:rsidRDefault="00212E32" w:rsidP="00212E32">
      <w:pPr>
        <w:pStyle w:val="Estilo"/>
      </w:pPr>
    </w:p>
    <w:p w14:paraId="4F54D445" w14:textId="77777777" w:rsidR="00212E32" w:rsidRDefault="00212E32" w:rsidP="00212E32">
      <w:pPr>
        <w:pStyle w:val="Estilo"/>
      </w:pPr>
      <w:r>
        <w:t>Cuando haya causa justificada por acuerdo indelegable del Pleno del Instituto o del organismo garante correspondiente, podrá ampliar por una sola vez y hasta por un periodo igual el plazo de resolución.</w:t>
      </w:r>
    </w:p>
    <w:p w14:paraId="04602FD0" w14:textId="77777777" w:rsidR="00212E32" w:rsidRDefault="00212E32" w:rsidP="00212E32">
      <w:pPr>
        <w:pStyle w:val="Estilo"/>
      </w:pPr>
    </w:p>
    <w:p w14:paraId="791702BE" w14:textId="77777777" w:rsidR="00212E32" w:rsidRDefault="00212E32" w:rsidP="00212E32">
      <w:pPr>
        <w:pStyle w:val="Estilo"/>
      </w:pPr>
      <w:r>
        <w:t>Artículo 213. 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14:paraId="02D13E78" w14:textId="77777777" w:rsidR="00212E32" w:rsidRDefault="00212E32" w:rsidP="00212E32">
      <w:pPr>
        <w:pStyle w:val="Estilo"/>
      </w:pPr>
    </w:p>
    <w:p w14:paraId="3056366B" w14:textId="77777777" w:rsidR="00212E32" w:rsidRDefault="00212E32" w:rsidP="00212E32">
      <w:pPr>
        <w:pStyle w:val="Estilo"/>
      </w:pPr>
      <w:r>
        <w:t xml:space="preserve">Artículo 214. Las infracciones a lo previsto en la presente Ley por parte de sujetos obligados que no cuenten con la calidad de servidor </w:t>
      </w:r>
      <w:proofErr w:type="gramStart"/>
      <w:r>
        <w:t>público,</w:t>
      </w:r>
      <w:proofErr w:type="gramEnd"/>
      <w:r>
        <w:t xml:space="preserve"> serán sancionadas con:</w:t>
      </w:r>
    </w:p>
    <w:p w14:paraId="767282E2" w14:textId="77777777" w:rsidR="00212E32" w:rsidRDefault="00212E32" w:rsidP="00212E32">
      <w:pPr>
        <w:pStyle w:val="Estilo"/>
      </w:pPr>
    </w:p>
    <w:p w14:paraId="22140B0B" w14:textId="77777777" w:rsidR="00212E32" w:rsidRDefault="00212E32" w:rsidP="00212E32">
      <w:pPr>
        <w:pStyle w:val="Estilo"/>
      </w:pPr>
      <w:r>
        <w:t>I. El apercibimiento, por única ocasión, para que el sujeto obligado cumpla su obligación de manera inmediata, en los términos previstos en esta Ley, tratándose de los supuestos previstos en las fracciones I, III, V, VI y X del artículo 206 de esta Ley.</w:t>
      </w:r>
    </w:p>
    <w:p w14:paraId="75F8710C" w14:textId="77777777" w:rsidR="00212E32" w:rsidRDefault="00212E32" w:rsidP="00212E32">
      <w:pPr>
        <w:pStyle w:val="Estilo"/>
      </w:pPr>
    </w:p>
    <w:p w14:paraId="5715C135" w14:textId="77777777" w:rsidR="00212E32" w:rsidRDefault="00212E32" w:rsidP="00212E32">
      <w:pPr>
        <w:pStyle w:val="Estilo"/>
      </w:pPr>
      <w: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14:paraId="78A20529" w14:textId="77777777" w:rsidR="00212E32" w:rsidRDefault="00212E32" w:rsidP="00212E32">
      <w:pPr>
        <w:pStyle w:val="Estilo"/>
      </w:pPr>
    </w:p>
    <w:p w14:paraId="7AAD0035" w14:textId="77777777" w:rsidR="00212E32" w:rsidRDefault="00212E32" w:rsidP="00212E32">
      <w:pPr>
        <w:pStyle w:val="Estilo"/>
      </w:pPr>
      <w:r>
        <w:t>II. Multa de doscientos cincuenta a ochocientos días de salario mínimo general vigente en el área geográfica de que se trate, en los casos previstos en las fracciones II y IV del artículo 206 de esta Ley, y</w:t>
      </w:r>
    </w:p>
    <w:p w14:paraId="59EDFD72" w14:textId="77777777" w:rsidR="00212E32" w:rsidRDefault="00212E32" w:rsidP="00212E32">
      <w:pPr>
        <w:pStyle w:val="Estilo"/>
      </w:pPr>
    </w:p>
    <w:p w14:paraId="1A20D290" w14:textId="77777777" w:rsidR="00212E32" w:rsidRDefault="00212E32" w:rsidP="00212E32">
      <w:pPr>
        <w:pStyle w:val="Estilo"/>
      </w:pPr>
      <w:r>
        <w:t>III. Multa de ochocientos a mil quinientos días de salario mínimo general vigente en el área geográfica de que se trate, en los casos previstos en las fracciones VII, VIII, IX, XI, XII, XIII, XIV y XV del artículo 206 de esta Ley.</w:t>
      </w:r>
    </w:p>
    <w:p w14:paraId="783A911C" w14:textId="77777777" w:rsidR="00212E32" w:rsidRDefault="00212E32" w:rsidP="00212E32">
      <w:pPr>
        <w:pStyle w:val="Estilo"/>
      </w:pPr>
    </w:p>
    <w:p w14:paraId="79DDE537" w14:textId="77777777" w:rsidR="00212E32" w:rsidRDefault="00212E32" w:rsidP="00212E32">
      <w:pPr>
        <w:pStyle w:val="Estilo"/>
      </w:pPr>
      <w:r>
        <w:t>Se aplicará multa adicional de hasta cincuenta días de salario mínimo general vigente en el área geográfica de que se trate, por día, a quien persista en las infracciones citadas en los incisos anteriores.</w:t>
      </w:r>
    </w:p>
    <w:p w14:paraId="50AF6D89" w14:textId="77777777" w:rsidR="00212E32" w:rsidRDefault="00212E32" w:rsidP="00212E32">
      <w:pPr>
        <w:pStyle w:val="Estilo"/>
      </w:pPr>
    </w:p>
    <w:p w14:paraId="7509F2AA" w14:textId="77777777" w:rsidR="00212E32" w:rsidRDefault="00212E32" w:rsidP="00212E32">
      <w:pPr>
        <w:pStyle w:val="Estilo"/>
      </w:pPr>
      <w:r>
        <w:t>Artículo 215. En caso de que el incumplimiento de las determinaciones de los Organismos garantes implique la presunta comisión de un delito, el organismo garante respectivo deberá denunciar los hechos ante la autoridad competente.</w:t>
      </w:r>
    </w:p>
    <w:p w14:paraId="19AF520E" w14:textId="77777777" w:rsidR="00212E32" w:rsidRDefault="00212E32" w:rsidP="00212E32">
      <w:pPr>
        <w:pStyle w:val="Estilo"/>
      </w:pPr>
    </w:p>
    <w:p w14:paraId="75EBA4F2" w14:textId="77777777" w:rsidR="00212E32" w:rsidRDefault="00212E32" w:rsidP="00212E32">
      <w:pPr>
        <w:pStyle w:val="Estilo"/>
      </w:pPr>
      <w:r>
        <w:t>Artículo 216.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6C23CB27" w14:textId="77777777" w:rsidR="00212E32" w:rsidRDefault="00212E32" w:rsidP="00212E32">
      <w:pPr>
        <w:pStyle w:val="Estilo"/>
      </w:pPr>
    </w:p>
    <w:p w14:paraId="34357F18" w14:textId="77777777" w:rsidR="00212E32" w:rsidRDefault="00212E32" w:rsidP="00212E32">
      <w:pPr>
        <w:pStyle w:val="Estilo"/>
      </w:pPr>
    </w:p>
    <w:p w14:paraId="0359932A" w14:textId="77777777" w:rsidR="00212E32" w:rsidRDefault="00212E32" w:rsidP="00212E32">
      <w:pPr>
        <w:pStyle w:val="Estilo"/>
      </w:pPr>
      <w:r>
        <w:t>Transitorios</w:t>
      </w:r>
    </w:p>
    <w:p w14:paraId="1E6F64C3" w14:textId="77777777" w:rsidR="00212E32" w:rsidRDefault="00212E32" w:rsidP="00212E32">
      <w:pPr>
        <w:pStyle w:val="Estilo"/>
      </w:pPr>
    </w:p>
    <w:p w14:paraId="327950A7" w14:textId="77777777" w:rsidR="00212E32" w:rsidRDefault="00212E32" w:rsidP="00212E32">
      <w:pPr>
        <w:pStyle w:val="Estilo"/>
      </w:pPr>
      <w:r>
        <w:t>Primero. La presente Ley entrará en vigor el día siguiente de su publicación en el Diario Oficial de la Federación.</w:t>
      </w:r>
    </w:p>
    <w:p w14:paraId="7317D8E7" w14:textId="77777777" w:rsidR="00212E32" w:rsidRDefault="00212E32" w:rsidP="00212E32">
      <w:pPr>
        <w:pStyle w:val="Estilo"/>
      </w:pPr>
    </w:p>
    <w:p w14:paraId="74E905A2" w14:textId="77777777" w:rsidR="00212E32" w:rsidRDefault="00212E32" w:rsidP="00212E32">
      <w:pPr>
        <w:pStyle w:val="Estilo"/>
      </w:pPr>
      <w:r>
        <w:t>Segundo. Queda derogada cualquier disposición que contravenga los principios, bases, procedimientos y derechos reconocidos en la presente Ley, sin perjuicio de lo previsto en los siguientes Transitorios.</w:t>
      </w:r>
    </w:p>
    <w:p w14:paraId="2A8A1176" w14:textId="77777777" w:rsidR="00212E32" w:rsidRDefault="00212E32" w:rsidP="00212E32">
      <w:pPr>
        <w:pStyle w:val="Estilo"/>
      </w:pPr>
    </w:p>
    <w:p w14:paraId="0DCCAE37" w14:textId="77777777" w:rsidR="00212E32" w:rsidRDefault="00212E32" w:rsidP="00212E32">
      <w:pPr>
        <w:pStyle w:val="Estilo"/>
      </w:pPr>
      <w:r>
        <w:t>Tercero. En tanto no se expida la ley general en materia de datos personales en posesión de sujetos obligados, permanecerá vigente la normatividad federal y local en la materia, en sus respectivos ámbitos de aplicación.</w:t>
      </w:r>
    </w:p>
    <w:p w14:paraId="00443F5D" w14:textId="77777777" w:rsidR="00212E32" w:rsidRDefault="00212E32" w:rsidP="00212E32">
      <w:pPr>
        <w:pStyle w:val="Estilo"/>
      </w:pPr>
    </w:p>
    <w:p w14:paraId="553F7BEB" w14:textId="77777777" w:rsidR="00212E32" w:rsidRDefault="00212E32" w:rsidP="00212E32">
      <w:pPr>
        <w:pStyle w:val="Estilo"/>
      </w:pPr>
      <w:r>
        <w:t>Cuarto. El Instituto expedirá los lineamientos necesarios para el ejercicio de sus atribuciones, de conformidad con lo previsto en la presente Ley, dentro de los seis meses siguiente (sic) a la entrada en vigor del presente Decreto.</w:t>
      </w:r>
    </w:p>
    <w:p w14:paraId="7F81DBDB" w14:textId="77777777" w:rsidR="00212E32" w:rsidRDefault="00212E32" w:rsidP="00212E32">
      <w:pPr>
        <w:pStyle w:val="Estilo"/>
      </w:pPr>
    </w:p>
    <w:p w14:paraId="33DC67F5" w14:textId="77777777" w:rsidR="00212E32" w:rsidRDefault="00212E32" w:rsidP="00212E32">
      <w:pPr>
        <w:pStyle w:val="Estilo"/>
      </w:pPr>
      <w:r>
        <w:t>Quinto. 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14:paraId="298CDE2C" w14:textId="77777777" w:rsidR="00212E32" w:rsidRDefault="00212E32" w:rsidP="00212E32">
      <w:pPr>
        <w:pStyle w:val="Estilo"/>
      </w:pPr>
    </w:p>
    <w:p w14:paraId="1C34125B" w14:textId="77777777" w:rsidR="00212E32" w:rsidRDefault="00212E32" w:rsidP="00212E32">
      <w:pPr>
        <w:pStyle w:val="Estilo"/>
      </w:pPr>
      <w:r>
        <w:t>Sexto. El Instituto podrá ejercer las facultades de revisión y de atracción a que se refiere la ley, transcurrido un año a partir de la entrada en vigor del presente Decreto.</w:t>
      </w:r>
    </w:p>
    <w:p w14:paraId="14B0F4C5" w14:textId="77777777" w:rsidR="00212E32" w:rsidRDefault="00212E32" w:rsidP="00212E32">
      <w:pPr>
        <w:pStyle w:val="Estilo"/>
      </w:pPr>
    </w:p>
    <w:p w14:paraId="63AAD686" w14:textId="77777777" w:rsidR="00212E32" w:rsidRDefault="00212E32" w:rsidP="00212E32">
      <w:pPr>
        <w:pStyle w:val="Estilo"/>
      </w:pPr>
      <w:r>
        <w:t>Séptimo. No se podrán reducir o ampliar en la normatividad federal y de las Entidades Federativas, los plazos vigentes en la normatividad de la materia en perjuicio de los solicitantes de información.</w:t>
      </w:r>
    </w:p>
    <w:p w14:paraId="2BF4ABEC" w14:textId="77777777" w:rsidR="00212E32" w:rsidRDefault="00212E32" w:rsidP="00212E32">
      <w:pPr>
        <w:pStyle w:val="Estilo"/>
      </w:pPr>
    </w:p>
    <w:p w14:paraId="64743D05" w14:textId="77777777" w:rsidR="00212E32" w:rsidRDefault="00212E32" w:rsidP="00212E32">
      <w:pPr>
        <w:pStyle w:val="Estilo"/>
      </w:pPr>
      <w:r>
        <w:t>Octavo. Los sujetos obligados se incorporarán a la Plataforma Nacional de Transparencia, en los términos que establezcan los lineamientos referidos en la fracción VI del artículo 31 de la presente Ley.</w:t>
      </w:r>
    </w:p>
    <w:p w14:paraId="5A55E32C" w14:textId="77777777" w:rsidR="00212E32" w:rsidRDefault="00212E32" w:rsidP="00212E32">
      <w:pPr>
        <w:pStyle w:val="Estilo"/>
      </w:pPr>
    </w:p>
    <w:p w14:paraId="2BF90094" w14:textId="77777777" w:rsidR="00212E32" w:rsidRDefault="00212E32" w:rsidP="00212E32">
      <w:pPr>
        <w:pStyle w:val="Estilo"/>
      </w:pPr>
      <w: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14:paraId="0A97EF55" w14:textId="77777777" w:rsidR="00212E32" w:rsidRDefault="00212E32" w:rsidP="00212E32">
      <w:pPr>
        <w:pStyle w:val="Estilo"/>
      </w:pPr>
    </w:p>
    <w:p w14:paraId="01C540E3" w14:textId="77777777" w:rsidR="00212E32" w:rsidRDefault="00212E32" w:rsidP="00212E32">
      <w:pPr>
        <w:pStyle w:val="Estilo"/>
      </w:pPr>
      <w:r>
        <w:t xml:space="preserve">El </w:t>
      </w:r>
      <w:proofErr w:type="gramStart"/>
      <w:r>
        <w:t>Presidente</w:t>
      </w:r>
      <w:proofErr w:type="gramEnd"/>
      <w:r>
        <w:t xml:space="preserv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14:paraId="0756F001" w14:textId="77777777" w:rsidR="00212E32" w:rsidRDefault="00212E32" w:rsidP="00212E32">
      <w:pPr>
        <w:pStyle w:val="Estilo"/>
      </w:pPr>
    </w:p>
    <w:p w14:paraId="2D41F7EF" w14:textId="77777777" w:rsidR="00212E32" w:rsidRDefault="00212E32" w:rsidP="00212E32">
      <w:pPr>
        <w:pStyle w:val="Estilo"/>
      </w:pPr>
      <w: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14:paraId="56D164AE" w14:textId="77777777" w:rsidR="00212E32" w:rsidRDefault="00212E32" w:rsidP="00212E32">
      <w:pPr>
        <w:pStyle w:val="Estilo"/>
      </w:pPr>
    </w:p>
    <w:p w14:paraId="3A104223" w14:textId="77777777" w:rsidR="00212E32" w:rsidRDefault="00212E32" w:rsidP="00212E32">
      <w:pPr>
        <w:pStyle w:val="Estilo"/>
      </w:pPr>
      <w:r>
        <w:t>Noveno. 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14:paraId="1CC60F7C" w14:textId="77777777" w:rsidR="00212E32" w:rsidRDefault="00212E32" w:rsidP="00212E32">
      <w:pPr>
        <w:pStyle w:val="Estilo"/>
      </w:pPr>
    </w:p>
    <w:p w14:paraId="754CC88F" w14:textId="77777777" w:rsidR="00212E32" w:rsidRDefault="00212E32" w:rsidP="00212E32">
      <w:pPr>
        <w:pStyle w:val="Estilo"/>
      </w:pPr>
      <w:r>
        <w:t>Décimo. 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14:paraId="1DB6FEDA" w14:textId="77777777" w:rsidR="00212E32" w:rsidRDefault="00212E32" w:rsidP="00212E32">
      <w:pPr>
        <w:pStyle w:val="Estilo"/>
      </w:pPr>
    </w:p>
    <w:p w14:paraId="105BB010" w14:textId="77777777" w:rsidR="00212E32" w:rsidRDefault="00212E32" w:rsidP="00212E32">
      <w:pPr>
        <w:pStyle w:val="Estilo"/>
      </w:pPr>
      <w: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14:paraId="287E1880" w14:textId="77777777" w:rsidR="00212E32" w:rsidRDefault="00212E32" w:rsidP="00212E32">
      <w:pPr>
        <w:pStyle w:val="Estilo"/>
      </w:pPr>
    </w:p>
    <w:p w14:paraId="087EB34E" w14:textId="77777777" w:rsidR="00212E32" w:rsidRDefault="00212E32" w:rsidP="00212E32">
      <w:pPr>
        <w:pStyle w:val="Estilo"/>
      </w:pPr>
      <w:r>
        <w:t>Dichos municipios podrán solicitar al Organismo garante de la Entidad Federativa correspondiente, que, de manera subsidiaria, divulgue vía Internet las obligaciones de transparencia correspondientes.</w:t>
      </w:r>
    </w:p>
    <w:p w14:paraId="7FB171C7" w14:textId="77777777" w:rsidR="00212E32" w:rsidRDefault="00212E32" w:rsidP="00212E32">
      <w:pPr>
        <w:pStyle w:val="Estilo"/>
      </w:pPr>
    </w:p>
    <w:p w14:paraId="5566D335" w14:textId="77777777" w:rsidR="00212E32" w:rsidRDefault="00212E32" w:rsidP="00212E32">
      <w:pPr>
        <w:pStyle w:val="Estilo"/>
      </w:pPr>
      <w:r>
        <w:t>Undécimo.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14:paraId="64C17217" w14:textId="77777777" w:rsidR="00212E32" w:rsidRDefault="00212E32" w:rsidP="00212E32">
      <w:pPr>
        <w:pStyle w:val="Estilo"/>
      </w:pPr>
    </w:p>
    <w:p w14:paraId="6C42D463" w14:textId="77777777" w:rsidR="00212E32" w:rsidRDefault="00212E32" w:rsidP="00212E32">
      <w:pPr>
        <w:pStyle w:val="Estilo"/>
      </w:pPr>
      <w:r>
        <w:t>Duodécimo.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14:paraId="5ADAD9B7" w14:textId="77777777" w:rsidR="00212E32" w:rsidRDefault="00212E32" w:rsidP="00212E32">
      <w:pPr>
        <w:pStyle w:val="Estilo"/>
      </w:pPr>
    </w:p>
    <w:p w14:paraId="18DF3626" w14:textId="77777777" w:rsidR="00212E32" w:rsidRDefault="00212E32" w:rsidP="00212E32">
      <w:pPr>
        <w:pStyle w:val="Estilo"/>
      </w:pPr>
      <w:r>
        <w:t>Décimo Tercero. 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14:paraId="462CFC2A" w14:textId="77777777" w:rsidR="00212E32" w:rsidRDefault="00212E32" w:rsidP="00212E32">
      <w:pPr>
        <w:pStyle w:val="Estilo"/>
      </w:pPr>
    </w:p>
    <w:p w14:paraId="46D29F1D" w14:textId="77777777" w:rsidR="00212E32" w:rsidRDefault="00212E32" w:rsidP="00212E32">
      <w:pPr>
        <w:pStyle w:val="Estilo"/>
      </w:pPr>
      <w:r>
        <w:t xml:space="preserve">México, D.F., a 16 de abril de 2015.- Sen. Miguel Barbosa Huerta, </w:t>
      </w:r>
      <w:proofErr w:type="gramStart"/>
      <w:r>
        <w:t>Presidente.-</w:t>
      </w:r>
      <w:proofErr w:type="gramEnd"/>
      <w:r>
        <w:t xml:space="preserve"> </w:t>
      </w:r>
      <w:proofErr w:type="spellStart"/>
      <w:r>
        <w:t>Dip</w:t>
      </w:r>
      <w:proofErr w:type="spellEnd"/>
      <w:r>
        <w:t xml:space="preserve">. Julio César Moreno Rivera, </w:t>
      </w:r>
      <w:proofErr w:type="gramStart"/>
      <w:r>
        <w:t>Presidente.-</w:t>
      </w:r>
      <w:proofErr w:type="gramEnd"/>
      <w:r>
        <w:t xml:space="preserve"> Sen. Lucero Saldaña Pérez, </w:t>
      </w:r>
      <w:proofErr w:type="gramStart"/>
      <w:r>
        <w:t>Secretaria.-</w:t>
      </w:r>
      <w:proofErr w:type="gramEnd"/>
      <w:r>
        <w:t xml:space="preserve"> </w:t>
      </w:r>
      <w:proofErr w:type="spellStart"/>
      <w:r>
        <w:t>Dip</w:t>
      </w:r>
      <w:proofErr w:type="spellEnd"/>
      <w:r>
        <w:t xml:space="preserve">. Sergio Augusto Chan Lugo, </w:t>
      </w:r>
      <w:proofErr w:type="gramStart"/>
      <w:r>
        <w:t>Secretario.-</w:t>
      </w:r>
      <w:proofErr w:type="gramEnd"/>
      <w:r>
        <w:t xml:space="preserve"> Rúbricas."</w:t>
      </w:r>
    </w:p>
    <w:p w14:paraId="192EFCCB" w14:textId="77777777" w:rsidR="00212E32" w:rsidRDefault="00212E32" w:rsidP="00212E32">
      <w:pPr>
        <w:pStyle w:val="Estilo"/>
      </w:pPr>
    </w:p>
    <w:p w14:paraId="3AA4C8BF" w14:textId="77777777" w:rsidR="00212E32" w:rsidRDefault="00212E32" w:rsidP="00212E32">
      <w:pPr>
        <w:pStyle w:val="Estilo"/>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mayo de dos mil </w:t>
      </w:r>
      <w:proofErr w:type="gramStart"/>
      <w:r>
        <w:t>quince.-</w:t>
      </w:r>
      <w:proofErr w:type="gramEnd"/>
      <w:r>
        <w:t xml:space="preserve"> Enrique Peña Nieto.- Rúbrica.- El Secretario de Gobernación, Miguel Ángel Osorio Chong.- Rúbrica.</w:t>
      </w:r>
    </w:p>
    <w:p w14:paraId="5EB6086C" w14:textId="77777777" w:rsidR="00212E32" w:rsidRDefault="00212E32" w:rsidP="00212E32">
      <w:pPr>
        <w:pStyle w:val="Estilo"/>
      </w:pPr>
    </w:p>
    <w:p w14:paraId="086E0A8D" w14:textId="77777777" w:rsidR="00212E32" w:rsidRDefault="00212E32" w:rsidP="00212E32">
      <w:pPr>
        <w:pStyle w:val="Estilo"/>
      </w:pPr>
    </w:p>
    <w:p w14:paraId="00978B9C" w14:textId="77777777" w:rsidR="00212E32" w:rsidRDefault="00212E32" w:rsidP="00212E32">
      <w:pPr>
        <w:pStyle w:val="Estilo"/>
      </w:pPr>
      <w:r>
        <w:t xml:space="preserve">[N. DE E. A </w:t>
      </w:r>
      <w:proofErr w:type="gramStart"/>
      <w:r>
        <w:t>CONTINUACIÓN</w:t>
      </w:r>
      <w:proofErr w:type="gramEnd"/>
      <w:r>
        <w:t xml:space="preserve"> SE TRANSCRIBEN LOS ARTÍCULOS TRANSITORIOS DE LOS DECRETOS DE REFORMAS AL PRESENTE ORDENAMIENTO.]</w:t>
      </w:r>
    </w:p>
    <w:p w14:paraId="50D37E9E" w14:textId="77777777" w:rsidR="00212E32" w:rsidRDefault="00212E32" w:rsidP="00212E32">
      <w:pPr>
        <w:pStyle w:val="Estilo"/>
      </w:pPr>
    </w:p>
    <w:p w14:paraId="5CAD4DE9" w14:textId="77777777" w:rsidR="00212E32" w:rsidRDefault="00212E32" w:rsidP="00212E32">
      <w:pPr>
        <w:pStyle w:val="Estilo"/>
      </w:pPr>
      <w:r>
        <w:t>D.O.F. 13 DE AGOSTO DE 2020.</w:t>
      </w:r>
    </w:p>
    <w:p w14:paraId="7F92D921" w14:textId="77777777" w:rsidR="00212E32" w:rsidRDefault="00212E32" w:rsidP="00212E32">
      <w:pPr>
        <w:pStyle w:val="Estilo"/>
      </w:pPr>
    </w:p>
    <w:p w14:paraId="3FA0BFFF" w14:textId="77777777" w:rsidR="00212E32" w:rsidRDefault="00212E32" w:rsidP="00212E32">
      <w:pPr>
        <w:pStyle w:val="Estilo"/>
      </w:pPr>
      <w:r>
        <w:t>[N. DE E. TRANSITORIOS DE “DECRETO POR EL QUE SE REFORMA LA FRACCIÓN II DEL ARTÍCULO 73 DE LA LEY GENERAL DE TRANSPARENCIA Y ACCESO A LA INFORMACIÓN PÚBLICA”.]</w:t>
      </w:r>
    </w:p>
    <w:p w14:paraId="14F280F7" w14:textId="77777777" w:rsidR="00212E32" w:rsidRDefault="00212E32" w:rsidP="00212E32">
      <w:pPr>
        <w:pStyle w:val="Estilo"/>
      </w:pPr>
    </w:p>
    <w:p w14:paraId="364A49B7" w14:textId="77777777" w:rsidR="00212E32" w:rsidRDefault="00212E32" w:rsidP="00212E32">
      <w:pPr>
        <w:pStyle w:val="Estilo"/>
      </w:pPr>
      <w:proofErr w:type="gramStart"/>
      <w:r>
        <w:t>Primero.-</w:t>
      </w:r>
      <w:proofErr w:type="gramEnd"/>
      <w:r>
        <w:t xml:space="preserve"> El presente Decreto entrará en vigor a los 180 días posteriores a su publicación en el Diario Oficial de la Federación.</w:t>
      </w:r>
    </w:p>
    <w:p w14:paraId="5AFABDFB" w14:textId="77777777" w:rsidR="00212E32" w:rsidRDefault="00212E32" w:rsidP="00212E32">
      <w:pPr>
        <w:pStyle w:val="Estilo"/>
      </w:pPr>
    </w:p>
    <w:p w14:paraId="6057317B" w14:textId="77777777" w:rsidR="00212E32" w:rsidRDefault="00212E32" w:rsidP="00212E32">
      <w:pPr>
        <w:pStyle w:val="Estilo"/>
      </w:pPr>
      <w:proofErr w:type="gramStart"/>
      <w:r>
        <w:t>Segundo.-</w:t>
      </w:r>
      <w:proofErr w:type="gramEnd"/>
      <w:r>
        <w:t xml:space="preserve"> Los Poderes Judiciales Federal y de las Entidades Federativas, contarán con un plazo de 180 días para iniciar la publicación de las versiones públicas del texto íntegro de las sentencias emitidas, a partir de la entrada en vigor del presente Decreto.</w:t>
      </w:r>
    </w:p>
    <w:p w14:paraId="0C1219B9" w14:textId="77777777" w:rsidR="00212E32" w:rsidRDefault="00212E32" w:rsidP="00212E32">
      <w:pPr>
        <w:pStyle w:val="Estilo"/>
      </w:pPr>
    </w:p>
    <w:p w14:paraId="2D71801C" w14:textId="77777777" w:rsidR="00212E32" w:rsidRDefault="00212E32" w:rsidP="00212E32">
      <w:pPr>
        <w:pStyle w:val="Estilo"/>
      </w:pPr>
      <w:proofErr w:type="gramStart"/>
      <w:r>
        <w:t>Tercero.-</w:t>
      </w:r>
      <w:proofErr w:type="gramEnd"/>
      <w:r>
        <w:t xml:space="preserve"> El Congreso de la Unión y los Congresos de las Entidades Federativas tendrán un plazo de 180 días, contados a partir de la publicación del presente Decreto, para realizar las adecuaciones normativas correspondientes, de conformidad con lo previsto en el presente Decreto.</w:t>
      </w:r>
    </w:p>
    <w:p w14:paraId="764C8AF5" w14:textId="77777777" w:rsidR="00212E32" w:rsidRDefault="00212E32" w:rsidP="00212E32">
      <w:pPr>
        <w:pStyle w:val="Estilo"/>
      </w:pPr>
    </w:p>
    <w:p w14:paraId="717BE292" w14:textId="77777777" w:rsidR="00212E32" w:rsidRDefault="00212E32" w:rsidP="00212E32">
      <w:pPr>
        <w:pStyle w:val="Estilo"/>
      </w:pPr>
    </w:p>
    <w:p w14:paraId="38AFE7C3" w14:textId="77777777" w:rsidR="00212E32" w:rsidRDefault="00212E32" w:rsidP="00212E32">
      <w:pPr>
        <w:pStyle w:val="Estilo"/>
      </w:pPr>
      <w:r>
        <w:t>D.O.F. 20 DE MAYO DE 2021.</w:t>
      </w:r>
    </w:p>
    <w:p w14:paraId="4F5AECE5" w14:textId="77777777" w:rsidR="00212E32" w:rsidRDefault="00212E32" w:rsidP="00212E32">
      <w:pPr>
        <w:pStyle w:val="Estilo"/>
      </w:pPr>
    </w:p>
    <w:p w14:paraId="6E3EEAD9" w14:textId="77777777" w:rsidR="00212E32" w:rsidRDefault="00212E32" w:rsidP="00212E32">
      <w:pPr>
        <w:pStyle w:val="Estilo"/>
      </w:pPr>
      <w:r>
        <w:t>[N. DE E. TRANSITORIOS DEL "DECRETO POR EL QUE SE EXPIDE LA LEY DE LA FISCALÍA GENERAL DE LA REPÚBLICA, SE ABROGA LA LEY ORGÁNICA DE LA FISCALÍA GENERAL DE LA REPÚBLICA Y SE REFORMAN, ADICIONAN Y DEROGAN DIVERSAS DISPOSICIONES DE DISTINTOS ORDENAMIENTOS LEGALES".]</w:t>
      </w:r>
    </w:p>
    <w:p w14:paraId="7EC488FB" w14:textId="77777777" w:rsidR="00212E32" w:rsidRDefault="00212E32" w:rsidP="00212E32">
      <w:pPr>
        <w:pStyle w:val="Estilo"/>
      </w:pPr>
    </w:p>
    <w:p w14:paraId="54C7F2A7" w14:textId="77777777" w:rsidR="00212E32" w:rsidRDefault="00212E32" w:rsidP="00212E32">
      <w:pPr>
        <w:pStyle w:val="Estilo"/>
      </w:pPr>
      <w:r>
        <w:t xml:space="preserve">Primero. El presente Decreto entrará en vigor al día siguiente de su publicación en el Diario Oficial de la Federación y se expide en cumplimento al artículo Décimo Tercero transitorio del Decreto por el que se expidió la Ley Orgánica de la </w:t>
      </w:r>
      <w:proofErr w:type="gramStart"/>
      <w:r>
        <w:t>Fiscalía General</w:t>
      </w:r>
      <w:proofErr w:type="gramEnd"/>
      <w:r>
        <w:t xml:space="preserve"> de la República.</w:t>
      </w:r>
    </w:p>
    <w:p w14:paraId="15B4D90C" w14:textId="77777777" w:rsidR="00212E32" w:rsidRDefault="00212E32" w:rsidP="00212E32">
      <w:pPr>
        <w:pStyle w:val="Estilo"/>
      </w:pPr>
    </w:p>
    <w:p w14:paraId="55F755CF" w14:textId="77777777" w:rsidR="00212E32" w:rsidRDefault="00212E32" w:rsidP="00212E32">
      <w:pPr>
        <w:pStyle w:val="Estilo"/>
      </w:pPr>
      <w:r>
        <w:t xml:space="preserve">Segundo. Se abroga la Ley Orgánica de la </w:t>
      </w:r>
      <w:proofErr w:type="gramStart"/>
      <w:r>
        <w:t>Fiscalía General</w:t>
      </w:r>
      <w:proofErr w:type="gramEnd"/>
      <w:r>
        <w:t xml:space="preserve"> de la República.</w:t>
      </w:r>
    </w:p>
    <w:p w14:paraId="0CA3C5BC" w14:textId="77777777" w:rsidR="00212E32" w:rsidRDefault="00212E32" w:rsidP="00212E32">
      <w:pPr>
        <w:pStyle w:val="Estilo"/>
      </w:pPr>
    </w:p>
    <w:p w14:paraId="01E5877B" w14:textId="77777777" w:rsidR="00212E32" w:rsidRDefault="00212E32" w:rsidP="00212E32">
      <w:pPr>
        <w:pStyle w:val="Estilo"/>
      </w:pPr>
      <w:r>
        <w:t xml:space="preserve">Todas las referencias normativas a la Procuraduría General de la República o del Procurador General de la República, se entenderán referidas a la </w:t>
      </w:r>
      <w:proofErr w:type="gramStart"/>
      <w:r>
        <w:t>Fiscalía General</w:t>
      </w:r>
      <w:proofErr w:type="gramEnd"/>
      <w:r>
        <w:t xml:space="preserve"> de la República o a su persona titular, respectivamente, en los términos de sus funciones constitucionales vigentes.</w:t>
      </w:r>
    </w:p>
    <w:p w14:paraId="5D8B266A" w14:textId="77777777" w:rsidR="00212E32" w:rsidRDefault="00212E32" w:rsidP="00212E32">
      <w:pPr>
        <w:pStyle w:val="Estilo"/>
      </w:pPr>
    </w:p>
    <w:p w14:paraId="3E4D9B35" w14:textId="77777777" w:rsidR="00212E32" w:rsidRDefault="00212E32" w:rsidP="00212E32">
      <w:pPr>
        <w:pStyle w:val="Estilo"/>
      </w:pPr>
      <w:r>
        <w:t>Tercero.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424823E9" w14:textId="77777777" w:rsidR="00212E32" w:rsidRDefault="00212E32" w:rsidP="00212E32">
      <w:pPr>
        <w:pStyle w:val="Estilo"/>
      </w:pPr>
    </w:p>
    <w:p w14:paraId="64966B72" w14:textId="77777777" w:rsidR="00212E32" w:rsidRDefault="00212E32" w:rsidP="00212E32">
      <w:pPr>
        <w:pStyle w:val="Estilo"/>
      </w:pPr>
      <w:r>
        <w:t xml:space="preserve">Cuarto. La persona titular de la </w:t>
      </w:r>
      <w:proofErr w:type="gramStart"/>
      <w:r>
        <w:t>Fiscalía General</w:t>
      </w:r>
      <w:proofErr w:type="gramEnd"/>
      <w:r>
        <w:t xml:space="preserve">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79A4F164" w14:textId="77777777" w:rsidR="00212E32" w:rsidRDefault="00212E32" w:rsidP="00212E32">
      <w:pPr>
        <w:pStyle w:val="Estilo"/>
      </w:pPr>
    </w:p>
    <w:p w14:paraId="47CD88A2" w14:textId="77777777" w:rsidR="00212E32" w:rsidRDefault="00212E32" w:rsidP="00212E32">
      <w:pPr>
        <w:pStyle w:val="Estilo"/>
      </w:pPr>
      <w:r>
        <w:t>En tanto se expiden los Estatutos y normatividad, continuarán aplicándose las normas y actos jurídicos que se han venido aplicando, en lo que no se opongan al presente Decreto.</w:t>
      </w:r>
    </w:p>
    <w:p w14:paraId="32FF79B5" w14:textId="77777777" w:rsidR="00212E32" w:rsidRDefault="00212E32" w:rsidP="00212E32">
      <w:pPr>
        <w:pStyle w:val="Estilo"/>
      </w:pPr>
    </w:p>
    <w:p w14:paraId="0DECD9D7" w14:textId="77777777" w:rsidR="00212E32" w:rsidRDefault="00212E32" w:rsidP="00212E32">
      <w:pPr>
        <w:pStyle w:val="Estilo"/>
      </w:pPr>
      <w:r>
        <w:t xml:space="preserve">Los instrumentos jurídicos, convenios, acuerdos interinstitucionales, contratos o actos equivalentes, celebrados o emitidos por la Procuraduría General de la República o la </w:t>
      </w:r>
      <w:proofErr w:type="gramStart"/>
      <w:r>
        <w:t>Fiscalía General</w:t>
      </w:r>
      <w:proofErr w:type="gramEnd"/>
      <w:r>
        <w:t xml:space="preserve">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526DD2B7" w14:textId="77777777" w:rsidR="00212E32" w:rsidRDefault="00212E32" w:rsidP="00212E32">
      <w:pPr>
        <w:pStyle w:val="Estilo"/>
      </w:pPr>
    </w:p>
    <w:p w14:paraId="5A398681" w14:textId="77777777" w:rsidR="00212E32" w:rsidRDefault="00212E32" w:rsidP="00212E32">
      <w:pPr>
        <w:pStyle w:val="Estilo"/>
      </w:pPr>
      <w:r>
        <w:t xml:space="preserve">Quinto.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w:t>
      </w:r>
      <w:proofErr w:type="gramStart"/>
      <w:r>
        <w:t>Fiscalía General</w:t>
      </w:r>
      <w:proofErr w:type="gramEnd"/>
      <w:r>
        <w:t xml:space="preserve"> de la República.</w:t>
      </w:r>
    </w:p>
    <w:p w14:paraId="6BE9DC66" w14:textId="77777777" w:rsidR="00212E32" w:rsidRDefault="00212E32" w:rsidP="00212E32">
      <w:pPr>
        <w:pStyle w:val="Estilo"/>
      </w:pPr>
    </w:p>
    <w:p w14:paraId="05B93795" w14:textId="77777777" w:rsidR="00212E32" w:rsidRDefault="00212E32" w:rsidP="00212E32">
      <w:pPr>
        <w:pStyle w:val="Estilo"/>
      </w:pPr>
      <w:r>
        <w:t>Las personas servidoras públicas que en ese momento se encuentren prestando sus servicios para el Instituto Nacional de Ciencias Penales tendrán derecho a participar en el proceso de evaluación para transitar al servicio profesional de carrera.</w:t>
      </w:r>
    </w:p>
    <w:p w14:paraId="2D9612CA" w14:textId="77777777" w:rsidR="00212E32" w:rsidRDefault="00212E32" w:rsidP="00212E32">
      <w:pPr>
        <w:pStyle w:val="Estilo"/>
      </w:pPr>
    </w:p>
    <w:p w14:paraId="715BAA0B" w14:textId="77777777" w:rsidR="00212E32" w:rsidRDefault="00212E32" w:rsidP="00212E32">
      <w:pPr>
        <w:pStyle w:val="Estilo"/>
      </w:pPr>
      <w: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64975FF4" w14:textId="77777777" w:rsidR="00212E32" w:rsidRDefault="00212E32" w:rsidP="00212E32">
      <w:pPr>
        <w:pStyle w:val="Estilo"/>
      </w:pPr>
    </w:p>
    <w:p w14:paraId="1E490C81" w14:textId="77777777" w:rsidR="00212E32" w:rsidRDefault="00212E32" w:rsidP="00212E32">
      <w:pPr>
        <w:pStyle w:val="Estilo"/>
      </w:pPr>
      <w: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737163D0" w14:textId="77777777" w:rsidR="00212E32" w:rsidRDefault="00212E32" w:rsidP="00212E32">
      <w:pPr>
        <w:pStyle w:val="Estilo"/>
      </w:pPr>
    </w:p>
    <w:p w14:paraId="600F102E" w14:textId="77777777" w:rsidR="00212E32" w:rsidRDefault="00212E32" w:rsidP="00212E32">
      <w:pPr>
        <w:pStyle w:val="Estilo"/>
      </w:pPr>
      <w:r>
        <w:t xml:space="preserve">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w:t>
      </w:r>
      <w:proofErr w:type="gramStart"/>
      <w:r>
        <w:t>Fiscalía General</w:t>
      </w:r>
      <w:proofErr w:type="gramEnd"/>
      <w:r>
        <w:t xml:space="preserve"> de la República.</w:t>
      </w:r>
    </w:p>
    <w:p w14:paraId="3CECAB06" w14:textId="77777777" w:rsidR="00212E32" w:rsidRDefault="00212E32" w:rsidP="00212E32">
      <w:pPr>
        <w:pStyle w:val="Estilo"/>
      </w:pPr>
    </w:p>
    <w:p w14:paraId="5E69D7C0" w14:textId="77777777" w:rsidR="00212E32" w:rsidRDefault="00212E32" w:rsidP="00212E32">
      <w:pPr>
        <w:pStyle w:val="Estilo"/>
      </w:pPr>
      <w: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1D86C109" w14:textId="77777777" w:rsidR="00212E32" w:rsidRDefault="00212E32" w:rsidP="00212E32">
      <w:pPr>
        <w:pStyle w:val="Estilo"/>
      </w:pPr>
    </w:p>
    <w:p w14:paraId="55A83967" w14:textId="77777777" w:rsidR="00212E32" w:rsidRDefault="00212E32" w:rsidP="00212E32">
      <w:pPr>
        <w:pStyle w:val="Estilo"/>
      </w:pPr>
      <w:r>
        <w:t xml:space="preserve">Los recursos materiales, financieros y presupuestales, incluyendo los bienes muebles, con los que cuente el Instituto a la entrada en vigor del presente Decreto, pasarán al Instituto Nacional de Ciencias Penales de la </w:t>
      </w:r>
      <w:proofErr w:type="gramStart"/>
      <w:r>
        <w:t>Fiscalía General</w:t>
      </w:r>
      <w:proofErr w:type="gramEnd"/>
      <w:r>
        <w:t xml:space="preserve"> de la República conforme al Décimo Primero Transitorio del presente Decreto.</w:t>
      </w:r>
    </w:p>
    <w:p w14:paraId="31AF1B08" w14:textId="77777777" w:rsidR="00212E32" w:rsidRDefault="00212E32" w:rsidP="00212E32">
      <w:pPr>
        <w:pStyle w:val="Estilo"/>
      </w:pPr>
    </w:p>
    <w:p w14:paraId="25ACC9FD" w14:textId="77777777" w:rsidR="00212E32" w:rsidRDefault="00212E32" w:rsidP="00212E32">
      <w:pPr>
        <w:pStyle w:val="Estilo"/>
      </w:pPr>
      <w:r>
        <w:t>Sexto.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70CDBEB5" w14:textId="77777777" w:rsidR="00212E32" w:rsidRDefault="00212E32" w:rsidP="00212E32">
      <w:pPr>
        <w:pStyle w:val="Estilo"/>
      </w:pPr>
    </w:p>
    <w:p w14:paraId="201A10C1" w14:textId="77777777" w:rsidR="00212E32" w:rsidRDefault="00212E32" w:rsidP="00212E32">
      <w:pPr>
        <w:pStyle w:val="Estilo"/>
      </w:pPr>
      <w:r>
        <w:t xml:space="preserve">Séptimo.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w:t>
      </w:r>
      <w:proofErr w:type="gramStart"/>
      <w:r>
        <w:t>Fiscalía General</w:t>
      </w:r>
      <w:proofErr w:type="gramEnd"/>
      <w:r>
        <w:t xml:space="preserve">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23017E47" w14:textId="77777777" w:rsidR="00212E32" w:rsidRDefault="00212E32" w:rsidP="00212E32">
      <w:pPr>
        <w:pStyle w:val="Estilo"/>
      </w:pPr>
    </w:p>
    <w:p w14:paraId="0B562C2F" w14:textId="77777777" w:rsidR="00212E32" w:rsidRDefault="00212E32" w:rsidP="00212E32">
      <w:pPr>
        <w:pStyle w:val="Estilo"/>
      </w:pPr>
      <w:r>
        <w:t xml:space="preserve">El personal contratado por la </w:t>
      </w:r>
      <w:proofErr w:type="gramStart"/>
      <w:r>
        <w:t>Fiscalía General</w:t>
      </w:r>
      <w:proofErr w:type="gramEnd"/>
      <w:r>
        <w:t xml:space="preserve">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03E9B802" w14:textId="77777777" w:rsidR="00212E32" w:rsidRDefault="00212E32" w:rsidP="00212E32">
      <w:pPr>
        <w:pStyle w:val="Estilo"/>
      </w:pPr>
    </w:p>
    <w:p w14:paraId="3844C94B" w14:textId="77777777" w:rsidR="00212E32" w:rsidRDefault="00212E32" w:rsidP="00212E32">
      <w:pPr>
        <w:pStyle w:val="Estilo"/>
      </w:pPr>
      <w:r>
        <w:t>Octavo.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41EB0E4C" w14:textId="77777777" w:rsidR="00212E32" w:rsidRDefault="00212E32" w:rsidP="00212E32">
      <w:pPr>
        <w:pStyle w:val="Estilo"/>
      </w:pPr>
    </w:p>
    <w:p w14:paraId="71906175" w14:textId="77777777" w:rsidR="00212E32" w:rsidRDefault="00212E32" w:rsidP="00212E32">
      <w:pPr>
        <w:pStyle w:val="Estilo"/>
      </w:pPr>
      <w:r>
        <w:t>Noveno.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4AF7BC44" w14:textId="77777777" w:rsidR="00212E32" w:rsidRDefault="00212E32" w:rsidP="00212E32">
      <w:pPr>
        <w:pStyle w:val="Estilo"/>
      </w:pPr>
    </w:p>
    <w:p w14:paraId="1CFE52CC" w14:textId="77777777" w:rsidR="00212E32" w:rsidRDefault="00212E32" w:rsidP="00212E32">
      <w:pPr>
        <w:pStyle w:val="Estilo"/>
      </w:pPr>
      <w:r>
        <w:t xml:space="preserve">Décimo. La persona titular de la Oficialía Mayor emitirá los lineamientos para la transferencia de recursos humanos, materiales, financieros o presupuestales, incluyendo los muebles, con los que cuente la </w:t>
      </w:r>
      <w:proofErr w:type="gramStart"/>
      <w:r>
        <w:t>Fiscalía General</w:t>
      </w:r>
      <w:proofErr w:type="gramEnd"/>
      <w:r>
        <w:t xml:space="preserve"> de la República en el momento de la entrada en vigor de este Decreto, así como para la liquidación de pasivos y demás obligaciones que se encuentren pendientes respecto de la extinción de la Procuraduría General de la República.</w:t>
      </w:r>
    </w:p>
    <w:p w14:paraId="63BB2AA2" w14:textId="77777777" w:rsidR="00212E32" w:rsidRDefault="00212E32" w:rsidP="00212E32">
      <w:pPr>
        <w:pStyle w:val="Estilo"/>
      </w:pPr>
    </w:p>
    <w:p w14:paraId="1E5F707B" w14:textId="77777777" w:rsidR="00212E32" w:rsidRDefault="00212E32" w:rsidP="00212E32">
      <w:pPr>
        <w:pStyle w:val="Estilo"/>
      </w:pPr>
      <w:r>
        <w:t xml:space="preserve">Queda sin efectos el Plan Estratégico de Transición establecido en el artículo Noveno transitorio de la Ley Orgánica de la </w:t>
      </w:r>
      <w:proofErr w:type="gramStart"/>
      <w:r>
        <w:t>Fiscalía General</w:t>
      </w:r>
      <w:proofErr w:type="gramEnd"/>
      <w:r>
        <w:t xml:space="preserve"> de la República que se abroga a través del presente Decreto.</w:t>
      </w:r>
    </w:p>
    <w:p w14:paraId="4E6ADA2D" w14:textId="77777777" w:rsidR="00212E32" w:rsidRDefault="00212E32" w:rsidP="00212E32">
      <w:pPr>
        <w:pStyle w:val="Estilo"/>
      </w:pPr>
    </w:p>
    <w:p w14:paraId="7440D2BA" w14:textId="77777777" w:rsidR="00212E32" w:rsidRDefault="00212E32" w:rsidP="00212E32">
      <w:pPr>
        <w:pStyle w:val="Estilo"/>
      </w:pPr>
      <w:r>
        <w:t xml:space="preserve">Décimo Primero. Los bienes inmuebles que sean propiedad de la </w:t>
      </w:r>
      <w:proofErr w:type="gramStart"/>
      <w:r>
        <w:t>Fiscalía General</w:t>
      </w:r>
      <w:proofErr w:type="gramEnd"/>
      <w:r>
        <w:t xml:space="preserve">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75E1165D" w14:textId="77777777" w:rsidR="00212E32" w:rsidRDefault="00212E32" w:rsidP="00212E32">
      <w:pPr>
        <w:pStyle w:val="Estilo"/>
      </w:pPr>
    </w:p>
    <w:p w14:paraId="5723E419" w14:textId="77777777" w:rsidR="00212E32" w:rsidRDefault="00212E32" w:rsidP="00212E32">
      <w:pPr>
        <w:pStyle w:val="Estilo"/>
      </w:pPr>
      <w:r>
        <w:t xml:space="preserve">Los bienes muebles y demás recursos materiales, financieros o presupuestales, que hayan sido asignados o destinados, a la </w:t>
      </w:r>
      <w:proofErr w:type="gramStart"/>
      <w:r>
        <w:t>Fiscalía General</w:t>
      </w:r>
      <w:proofErr w:type="gramEnd"/>
      <w:r>
        <w:t xml:space="preserve"> de la República pasarán a formar parte de su patrimonio a la entrada en vigor del presente Decreto.</w:t>
      </w:r>
    </w:p>
    <w:p w14:paraId="16F265BB" w14:textId="77777777" w:rsidR="00212E32" w:rsidRDefault="00212E32" w:rsidP="00212E32">
      <w:pPr>
        <w:pStyle w:val="Estilo"/>
      </w:pPr>
    </w:p>
    <w:p w14:paraId="6C3577D2" w14:textId="77777777" w:rsidR="00212E32" w:rsidRDefault="00212E32" w:rsidP="00212E32">
      <w:pPr>
        <w:pStyle w:val="Estilo"/>
      </w:pPr>
      <w:r>
        <w:t xml:space="preserve">Décimo Segundo. La persona titular de la </w:t>
      </w:r>
      <w:proofErr w:type="gramStart"/>
      <w:r>
        <w:t>Fiscalía General</w:t>
      </w:r>
      <w:proofErr w:type="gramEnd"/>
      <w:r>
        <w:t xml:space="preserve">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w:t>
      </w:r>
      <w:proofErr w:type="gramStart"/>
      <w:r>
        <w:t>Fiscalía General</w:t>
      </w:r>
      <w:proofErr w:type="gramEnd"/>
      <w:r>
        <w:t xml:space="preserve"> de la República en términos del párrafo tercero del artículo 88 del presente Decreto.</w:t>
      </w:r>
    </w:p>
    <w:p w14:paraId="5A4298AA" w14:textId="77777777" w:rsidR="00212E32" w:rsidRDefault="00212E32" w:rsidP="00212E32">
      <w:pPr>
        <w:pStyle w:val="Estilo"/>
      </w:pPr>
    </w:p>
    <w:p w14:paraId="47E7A8D2" w14:textId="77777777" w:rsidR="00212E32" w:rsidRDefault="00212E32" w:rsidP="00212E32">
      <w:pPr>
        <w:pStyle w:val="Estilo"/>
      </w:pPr>
      <w:r>
        <w:t>El Plan Estratégico de Procuración de Justicia se presentará ante el Senado de la República, durante el segundo periodo ordinario de sesiones, en su caso, seis meses después de la entrada en vigor del presente Decreto.</w:t>
      </w:r>
    </w:p>
    <w:p w14:paraId="1D444BD2" w14:textId="77777777" w:rsidR="00212E32" w:rsidRDefault="00212E32" w:rsidP="00212E32">
      <w:pPr>
        <w:pStyle w:val="Estilo"/>
      </w:pPr>
    </w:p>
    <w:p w14:paraId="601D6E5C" w14:textId="77777777" w:rsidR="00212E32" w:rsidRDefault="00212E32" w:rsidP="00212E32">
      <w:pPr>
        <w:pStyle w:val="Estilo"/>
      </w:pPr>
      <w:r>
        <w:t xml:space="preserve">Para la emisión del Plan Estratégico de Procuración de Justicia, la </w:t>
      </w:r>
      <w:proofErr w:type="gramStart"/>
      <w:r>
        <w:t>Fiscalía General</w:t>
      </w:r>
      <w:proofErr w:type="gramEnd"/>
      <w:r>
        <w:t xml:space="preserve"> de la República contará con la opinión del Consejo Ciudadano. La falta de instalación de dicho Consejo Ciudadano no impedirá la presentación del Plan Estratégico de Procuración de Justicia.</w:t>
      </w:r>
    </w:p>
    <w:p w14:paraId="641FACAA" w14:textId="77777777" w:rsidR="00212E32" w:rsidRDefault="00212E32" w:rsidP="00212E32">
      <w:pPr>
        <w:pStyle w:val="Estilo"/>
      </w:pPr>
    </w:p>
    <w:p w14:paraId="2E2FEF85" w14:textId="77777777" w:rsidR="00212E32" w:rsidRDefault="00212E32" w:rsidP="00212E32">
      <w:pPr>
        <w:pStyle w:val="Estilo"/>
      </w:pPr>
      <w:r>
        <w:t xml:space="preserve">Décimo Tercero. Las unidades administrativas de la </w:t>
      </w:r>
      <w:proofErr w:type="gramStart"/>
      <w:r>
        <w:t>Fiscalía General</w:t>
      </w:r>
      <w:proofErr w:type="gramEnd"/>
      <w:r>
        <w:t xml:space="preserve">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00047B2A" w14:textId="77777777" w:rsidR="00212E32" w:rsidRDefault="00212E32" w:rsidP="00212E32">
      <w:pPr>
        <w:pStyle w:val="Estilo"/>
      </w:pPr>
    </w:p>
    <w:p w14:paraId="46F5B66D" w14:textId="77777777" w:rsidR="00212E32" w:rsidRDefault="00212E32" w:rsidP="00212E32">
      <w:pPr>
        <w:pStyle w:val="Estilo"/>
      </w:pPr>
      <w:r>
        <w:t xml:space="preserve">Décimo Cuarto. Por lo que hace a la fiscalización del Instituto Nacional de Ciencias Penales, corresponderá al Órgano Interno de Control de la </w:t>
      </w:r>
      <w:proofErr w:type="gramStart"/>
      <w:r>
        <w:t>Fiscalía General</w:t>
      </w:r>
      <w:proofErr w:type="gramEnd"/>
      <w:r>
        <w:t xml:space="preserve"> de la República, a la entrada en vigor del presente Decreto, sin perjuicio de las atribuciones que correspondan a la Auditoría Superior de la Federación.</w:t>
      </w:r>
    </w:p>
    <w:p w14:paraId="5B6447F8" w14:textId="77777777" w:rsidR="00212E32" w:rsidRDefault="00212E32" w:rsidP="00212E32">
      <w:pPr>
        <w:pStyle w:val="Estilo"/>
      </w:pPr>
    </w:p>
    <w:p w14:paraId="3129CAAA" w14:textId="77777777" w:rsidR="00212E32" w:rsidRDefault="00212E32" w:rsidP="00212E32">
      <w:pPr>
        <w:pStyle w:val="Estilo"/>
      </w:pPr>
      <w:r>
        <w:t xml:space="preserve">Los expedientes iniciados y pendientes de trámite a la entrada en vigor del presente </w:t>
      </w:r>
      <w:proofErr w:type="gramStart"/>
      <w:r>
        <w:t>Decreto,</w:t>
      </w:r>
      <w:proofErr w:type="gramEnd"/>
      <w:r>
        <w:t xml:space="preserve"> serán resueltos por la Secretaría de la Función Pública.</w:t>
      </w:r>
    </w:p>
    <w:p w14:paraId="2B509FDF" w14:textId="77777777" w:rsidR="00212E32" w:rsidRDefault="00212E32" w:rsidP="00212E32">
      <w:pPr>
        <w:pStyle w:val="Estilo"/>
      </w:pPr>
    </w:p>
    <w:p w14:paraId="4F11E5C2" w14:textId="77777777" w:rsidR="00212E32" w:rsidRDefault="00212E32" w:rsidP="00212E32">
      <w:pPr>
        <w:pStyle w:val="Estilo"/>
      </w:pPr>
      <w:r>
        <w:t xml:space="preserve">Por cuanto hace a la estructura orgánica, así como a los recursos materiales, financieros o presupuestales del Órgano Interno de Control en el Instituto Nacional de Ciencias Penales, pasarán al Órgano Interno de Control de la </w:t>
      </w:r>
      <w:proofErr w:type="gramStart"/>
      <w:r>
        <w:t>Fiscalía General</w:t>
      </w:r>
      <w:proofErr w:type="gramEnd"/>
      <w:r>
        <w:t xml:space="preserve"> de la República.</w:t>
      </w:r>
    </w:p>
    <w:p w14:paraId="7CA822B5" w14:textId="77777777" w:rsidR="00212E32" w:rsidRDefault="00212E32" w:rsidP="00212E32">
      <w:pPr>
        <w:pStyle w:val="Estilo"/>
      </w:pPr>
    </w:p>
    <w:p w14:paraId="594874C9" w14:textId="77777777" w:rsidR="00212E32" w:rsidRDefault="00212E32" w:rsidP="00212E32">
      <w:pPr>
        <w:pStyle w:val="Estilo"/>
      </w:pPr>
      <w:r>
        <w:t xml:space="preserve">Décimo Quinto. Los bienes que hayan sido asegurados por la Procuraduría General de la República o </w:t>
      </w:r>
      <w:proofErr w:type="gramStart"/>
      <w:r>
        <w:t>Fiscalía General</w:t>
      </w:r>
      <w:proofErr w:type="gramEnd"/>
      <w:r>
        <w:t xml:space="preserve"> de la República, con anterioridad a la entrada en vigor de este Decreto, que sean susceptibles de administración o se determine su destino legal, se pondrán a disposición del Instituto para Devolver al Pueblo lo Robado, conforme a la legislación aplicable.</w:t>
      </w:r>
    </w:p>
    <w:p w14:paraId="4BB526C0" w14:textId="77777777" w:rsidR="00212E32" w:rsidRDefault="00212E32" w:rsidP="00212E32">
      <w:pPr>
        <w:pStyle w:val="Estilo"/>
      </w:pPr>
    </w:p>
    <w:p w14:paraId="24687C8D" w14:textId="7F9C6485" w:rsidR="00417068" w:rsidRDefault="00212E32" w:rsidP="00212E32">
      <w:pPr>
        <w:pStyle w:val="Estilo"/>
        <w:rPr>
          <w:rFonts w:cs="Arial"/>
          <w:b/>
          <w:sz w:val="20"/>
          <w:szCs w:val="20"/>
        </w:rPr>
      </w:pPr>
      <w:r>
        <w:t>Décimo Sexto. Quedan derogadas todas las disposiciones que se opongan a este Decreto.</w:t>
      </w:r>
    </w:p>
    <w:sectPr w:rsidR="00417068" w:rsidSect="0084069B">
      <w:headerReference w:type="default" r:id="rId7"/>
      <w:footerReference w:type="default" r:id="rId8"/>
      <w:type w:val="continuous"/>
      <w:pgSz w:w="12240" w:h="15840"/>
      <w:pgMar w:top="3261" w:right="1041" w:bottom="985" w:left="1134" w:header="720" w:footer="1722" w:gutter="0"/>
      <w:cols w:space="720" w:equalWidth="0">
        <w:col w:w="1006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0BBD" w14:textId="77777777" w:rsidR="00177564" w:rsidRDefault="00177564" w:rsidP="006776DE">
      <w:pPr>
        <w:spacing w:after="0" w:line="240" w:lineRule="auto"/>
      </w:pPr>
      <w:r>
        <w:separator/>
      </w:r>
    </w:p>
  </w:endnote>
  <w:endnote w:type="continuationSeparator" w:id="0">
    <w:p w14:paraId="24E857AC" w14:textId="77777777" w:rsidR="00177564" w:rsidRDefault="00177564"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60D" w14:textId="77777777"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1F0D3E" w:rsidRPr="001F0D3E">
      <w:rPr>
        <w:noProof/>
        <w:lang w:val="es-ES"/>
      </w:rPr>
      <w:t>2</w:t>
    </w:r>
    <w:r>
      <w:fldChar w:fldCharType="end"/>
    </w:r>
    <w:r>
      <w:t xml:space="preserve"> de </w:t>
    </w:r>
    <w:r w:rsidR="00634BC4">
      <w:rPr>
        <w:noProof/>
      </w:rPr>
      <w:fldChar w:fldCharType="begin"/>
    </w:r>
    <w:r w:rsidR="00634BC4">
      <w:rPr>
        <w:noProof/>
      </w:rPr>
      <w:instrText xml:space="preserve"> NUMPAGES   \* MERGEFORMAT </w:instrText>
    </w:r>
    <w:r w:rsidR="00634BC4">
      <w:rPr>
        <w:noProof/>
      </w:rPr>
      <w:fldChar w:fldCharType="separate"/>
    </w:r>
    <w:r w:rsidR="001F0D3E">
      <w:rPr>
        <w:noProof/>
      </w:rPr>
      <w:t>100</w:t>
    </w:r>
    <w:r w:rsidR="00634BC4">
      <w:rPr>
        <w:noProof/>
      </w:rPr>
      <w:fldChar w:fldCharType="end"/>
    </w:r>
    <w:r w:rsidR="007D348B">
      <w:tab/>
    </w:r>
    <w:r w:rsidR="007D348B" w:rsidRPr="007D348B">
      <w:t>www.supremacorte.gob.mx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6BF2" w14:textId="77777777" w:rsidR="00177564" w:rsidRDefault="00177564" w:rsidP="006776DE">
      <w:pPr>
        <w:spacing w:after="0" w:line="240" w:lineRule="auto"/>
      </w:pPr>
      <w:r>
        <w:separator/>
      </w:r>
    </w:p>
  </w:footnote>
  <w:footnote w:type="continuationSeparator" w:id="0">
    <w:p w14:paraId="25B665D6" w14:textId="77777777" w:rsidR="00177564" w:rsidRDefault="00177564" w:rsidP="0067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60B" w14:textId="77777777" w:rsidR="006776DE" w:rsidRDefault="005649FE">
    <w:pPr>
      <w:pStyle w:val="Encabezado"/>
    </w:pPr>
    <w:r>
      <w:rPr>
        <w:noProof/>
      </w:rPr>
      <w:drawing>
        <wp:anchor distT="0" distB="0" distL="114300" distR="114300" simplePos="0" relativeHeight="251658240" behindDoc="1" locked="0" layoutInCell="0" allowOverlap="1" wp14:anchorId="24688610" wp14:editId="4E88A41B">
          <wp:simplePos x="0" y="0"/>
          <wp:positionH relativeFrom="page">
            <wp:posOffset>0</wp:posOffset>
          </wp:positionH>
          <wp:positionV relativeFrom="page">
            <wp:posOffset>776</wp:posOffset>
          </wp:positionV>
          <wp:extent cx="7772400" cy="1953767"/>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a:blip r:embed="rId1"/>
                  <a:stretch>
                    <a:fillRect/>
                  </a:stretch>
                </pic:blipFill>
                <pic:spPr bwMode="auto">
                  <a:xfrm>
                    <a:off x="0" y="0"/>
                    <a:ext cx="7772400" cy="195376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78489211">
    <w:abstractNumId w:val="0"/>
  </w:num>
  <w:num w:numId="2" w16cid:durableId="1992516454">
    <w:abstractNumId w:val="4"/>
  </w:num>
  <w:num w:numId="3" w16cid:durableId="999306458">
    <w:abstractNumId w:val="5"/>
  </w:num>
  <w:num w:numId="4" w16cid:durableId="1891502342">
    <w:abstractNumId w:val="1"/>
  </w:num>
  <w:num w:numId="5" w16cid:durableId="529488798">
    <w:abstractNumId w:val="2"/>
  </w:num>
  <w:num w:numId="6" w16cid:durableId="1412969431">
    <w:abstractNumId w:val="3"/>
  </w:num>
  <w:num w:numId="7" w16cid:durableId="1215700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22"/>
    <w:rsid w:val="00035981"/>
    <w:rsid w:val="00177564"/>
    <w:rsid w:val="001F0D3E"/>
    <w:rsid w:val="00212E32"/>
    <w:rsid w:val="0028502F"/>
    <w:rsid w:val="00393FD1"/>
    <w:rsid w:val="00417068"/>
    <w:rsid w:val="00552D1C"/>
    <w:rsid w:val="005649FE"/>
    <w:rsid w:val="005C52AF"/>
    <w:rsid w:val="005E5DE8"/>
    <w:rsid w:val="0060543C"/>
    <w:rsid w:val="00634BC4"/>
    <w:rsid w:val="006776DE"/>
    <w:rsid w:val="00684222"/>
    <w:rsid w:val="006B1F16"/>
    <w:rsid w:val="006E1E82"/>
    <w:rsid w:val="00782CB1"/>
    <w:rsid w:val="007D348B"/>
    <w:rsid w:val="0084069B"/>
    <w:rsid w:val="00895AEF"/>
    <w:rsid w:val="009003A5"/>
    <w:rsid w:val="00910037"/>
    <w:rsid w:val="00A313F1"/>
    <w:rsid w:val="00B8327D"/>
    <w:rsid w:val="00BE08ED"/>
    <w:rsid w:val="00D93CAE"/>
    <w:rsid w:val="00E90CED"/>
    <w:rsid w:val="00F6012C"/>
    <w:rsid w:val="00FC3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87C8D"/>
  <w14:defaultImageDpi w14:val="0"/>
  <w15:docId w15:val="{4F51259E-387B-436E-9FE7-04DBC24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Ttulo1">
    <w:name w:val="heading 1"/>
    <w:basedOn w:val="Normal"/>
    <w:next w:val="Normal"/>
    <w:link w:val="Ttulo1Car"/>
    <w:uiPriority w:val="9"/>
    <w:qFormat/>
    <w:rsid w:val="001F0D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1F0D3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1F0D3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 w:type="character" w:customStyle="1" w:styleId="Ttulo1Car">
    <w:name w:val="Título 1 Car"/>
    <w:basedOn w:val="Fuentedeprrafopredeter"/>
    <w:link w:val="Ttulo1"/>
    <w:uiPriority w:val="9"/>
    <w:rsid w:val="001F0D3E"/>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1F0D3E"/>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rsid w:val="001F0D3E"/>
    <w:rPr>
      <w:rFonts w:asciiTheme="majorHAnsi" w:eastAsiaTheme="majorEastAsia" w:hAnsiTheme="majorHAnsi" w:cstheme="majorBidi"/>
      <w:b/>
      <w:bCs/>
      <w:color w:val="4F81BD" w:themeColor="accent1"/>
      <w:sz w:val="22"/>
      <w:szCs w:val="22"/>
      <w:lang w:eastAsia="en-US"/>
    </w:rPr>
  </w:style>
  <w:style w:type="paragraph" w:styleId="Ttulo">
    <w:name w:val="Title"/>
    <w:basedOn w:val="Normal"/>
    <w:next w:val="Normal"/>
    <w:link w:val="TtuloCar"/>
    <w:uiPriority w:val="10"/>
    <w:qFormat/>
    <w:rsid w:val="001F0D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1F0D3E"/>
    <w:rPr>
      <w:rFonts w:asciiTheme="majorHAnsi" w:eastAsiaTheme="majorEastAsia" w:hAnsiTheme="majorHAnsi" w:cstheme="majorBidi"/>
      <w:color w:val="17365D" w:themeColor="text2" w:themeShade="BF"/>
      <w:spacing w:val="5"/>
      <w:kern w:val="28"/>
      <w:sz w:val="52"/>
      <w:szCs w:val="52"/>
      <w:lang w:eastAsia="en-US"/>
    </w:rPr>
  </w:style>
  <w:style w:type="paragraph" w:styleId="Prrafodelista">
    <w:name w:val="List Paragraph"/>
    <w:basedOn w:val="Normal"/>
    <w:uiPriority w:val="34"/>
    <w:qFormat/>
    <w:rsid w:val="001F0D3E"/>
    <w:pPr>
      <w:ind w:left="720"/>
      <w:contextualSpacing/>
    </w:pPr>
    <w:rPr>
      <w:rFonts w:asciiTheme="minorHAnsi" w:eastAsiaTheme="minorHAnsi" w:hAnsiTheme="minorHAnsi" w:cstheme="minorBidi"/>
      <w:lang w:eastAsia="en-US"/>
    </w:rPr>
  </w:style>
  <w:style w:type="paragraph" w:styleId="Citadestacada">
    <w:name w:val="Intense Quote"/>
    <w:basedOn w:val="Normal"/>
    <w:next w:val="Normal"/>
    <w:link w:val="CitadestacadaCar"/>
    <w:uiPriority w:val="30"/>
    <w:qFormat/>
    <w:rsid w:val="001F0D3E"/>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eastAsia="en-US"/>
    </w:rPr>
  </w:style>
  <w:style w:type="character" w:customStyle="1" w:styleId="CitadestacadaCar">
    <w:name w:val="Cita destacada Car"/>
    <w:basedOn w:val="Fuentedeprrafopredeter"/>
    <w:link w:val="Citadestacada"/>
    <w:uiPriority w:val="30"/>
    <w:rsid w:val="001F0D3E"/>
    <w:rPr>
      <w:rFonts w:asciiTheme="minorHAnsi" w:eastAsiaTheme="minorHAnsi" w:hAnsiTheme="minorHAnsi" w:cstheme="minorBidi"/>
      <w:b/>
      <w:bCs/>
      <w:i/>
      <w:iCs/>
      <w:color w:val="4F81BD" w:themeColor="accent1"/>
      <w:sz w:val="22"/>
      <w:szCs w:val="22"/>
      <w:lang w:eastAsia="en-US"/>
    </w:rPr>
  </w:style>
  <w:style w:type="character" w:customStyle="1" w:styleId="Estilo2Car">
    <w:name w:val="Estilo2 Car"/>
    <w:basedOn w:val="EstiloCar"/>
    <w:link w:val="Estilo2"/>
    <w:locked/>
    <w:rsid w:val="001F0D3E"/>
    <w:rPr>
      <w:rFonts w:ascii="Arial" w:hAnsi="Arial" w:cs="Arial"/>
      <w:sz w:val="24"/>
      <w:lang w:val="x-none" w:eastAsia="en-US"/>
    </w:rPr>
  </w:style>
  <w:style w:type="paragraph" w:customStyle="1" w:styleId="Estilo2">
    <w:name w:val="Estilo2"/>
    <w:basedOn w:val="Estilo"/>
    <w:link w:val="Estilo2Car"/>
    <w:rsid w:val="001F0D3E"/>
    <w:pPr>
      <w:spacing w:line="360" w:lineRule="auto"/>
    </w:pPr>
    <w:rPr>
      <w:rFonts w:cs="Arial"/>
      <w:szCs w:val="20"/>
      <w:lang w:eastAsia="es-MX"/>
    </w:rPr>
  </w:style>
  <w:style w:type="character" w:styleId="Referenciasutil">
    <w:name w:val="Subtle Reference"/>
    <w:basedOn w:val="Fuentedeprrafopredeter"/>
    <w:uiPriority w:val="31"/>
    <w:qFormat/>
    <w:rsid w:val="001F0D3E"/>
    <w:rPr>
      <w:smallCaps/>
      <w:color w:val="C0504D" w:themeColor="accent2"/>
      <w:u w:val="single"/>
    </w:rPr>
  </w:style>
  <w:style w:type="character" w:styleId="Ttulodellibro">
    <w:name w:val="Book Title"/>
    <w:basedOn w:val="Fuentedeprrafopredeter"/>
    <w:uiPriority w:val="33"/>
    <w:qFormat/>
    <w:rsid w:val="001F0D3E"/>
    <w:rPr>
      <w:b/>
      <w:bCs/>
      <w:smallCaps/>
      <w:spacing w:val="5"/>
    </w:rPr>
  </w:style>
  <w:style w:type="table" w:styleId="Tablaconcuadrcula">
    <w:name w:val="Table Grid"/>
    <w:basedOn w:val="Tablanormal"/>
    <w:uiPriority w:val="59"/>
    <w:rsid w:val="001F0D3E"/>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29580</Words>
  <Characters>164617</Characters>
  <Application>Microsoft Office Word</Application>
  <DocSecurity>0</DocSecurity>
  <Lines>1371</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MARTINEZ PEÑA</dc:creator>
  <cp:lastModifiedBy>GUSTAVO MARTINEZ PEÑA</cp:lastModifiedBy>
  <cp:revision>2</cp:revision>
  <cp:lastPrinted>2016-09-22T22:28:00Z</cp:lastPrinted>
  <dcterms:created xsi:type="dcterms:W3CDTF">2023-08-16T18:13:00Z</dcterms:created>
  <dcterms:modified xsi:type="dcterms:W3CDTF">2023-08-16T18:13:00Z</dcterms:modified>
</cp:coreProperties>
</file>