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9D6" w14:textId="6AE13DD7" w:rsidR="007B25BC" w:rsidRPr="00FD7E8E" w:rsidRDefault="000871A9" w:rsidP="00340B2A">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D7E8E">
        <w:rPr>
          <w:rFonts w:ascii="Times New Roman" w:hAnsi="Times New Roman" w:cs="Times New Roman"/>
          <w:b/>
          <w:bCs/>
          <w:sz w:val="28"/>
          <w:szCs w:val="28"/>
        </w:rPr>
        <w:t xml:space="preserve"> DE LA </w:t>
      </w:r>
      <w:r w:rsidR="007B25BC" w:rsidRPr="00FD7E8E">
        <w:rPr>
          <w:rFonts w:ascii="Times New Roman" w:hAnsi="Times New Roman" w:cs="Times New Roman"/>
          <w:b/>
          <w:bCs/>
          <w:sz w:val="28"/>
          <w:szCs w:val="28"/>
        </w:rPr>
        <w:t>PRIMERA SALA</w:t>
      </w:r>
    </w:p>
    <w:p w14:paraId="1FA1DD60" w14:textId="655EAA0F" w:rsidR="007B25BC" w:rsidRPr="00900489" w:rsidRDefault="007B25BC" w:rsidP="00072FD1">
      <w:pPr>
        <w:spacing w:after="0" w:line="240" w:lineRule="auto"/>
        <w:jc w:val="both"/>
        <w:rPr>
          <w:rFonts w:ascii="Times New Roman" w:hAnsi="Times New Roman" w:cs="Times New Roman"/>
          <w:sz w:val="26"/>
          <w:szCs w:val="26"/>
        </w:rPr>
      </w:pPr>
    </w:p>
    <w:p w14:paraId="7BAEE3DD" w14:textId="77777777" w:rsidR="00072FD1" w:rsidRPr="00900489" w:rsidRDefault="00072FD1" w:rsidP="00072FD1">
      <w:pPr>
        <w:spacing w:after="0" w:line="240" w:lineRule="auto"/>
        <w:jc w:val="both"/>
        <w:rPr>
          <w:rFonts w:ascii="Times New Roman" w:hAnsi="Times New Roman" w:cs="Times New Roman"/>
          <w:sz w:val="26"/>
          <w:szCs w:val="26"/>
        </w:rPr>
      </w:pPr>
    </w:p>
    <w:p w14:paraId="23E542C3" w14:textId="17CC30EC" w:rsidR="00832148" w:rsidRPr="00900489" w:rsidRDefault="00707354" w:rsidP="00D2267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AMPARO</w:t>
      </w:r>
      <w:r w:rsidR="00CB57F2">
        <w:rPr>
          <w:rFonts w:ascii="Times New Roman" w:hAnsi="Times New Roman" w:cs="Times New Roman"/>
          <w:b/>
          <w:bCs/>
          <w:sz w:val="26"/>
          <w:szCs w:val="26"/>
        </w:rPr>
        <w:t>S</w:t>
      </w:r>
      <w:r>
        <w:rPr>
          <w:rFonts w:ascii="Times New Roman" w:hAnsi="Times New Roman" w:cs="Times New Roman"/>
          <w:b/>
          <w:bCs/>
          <w:sz w:val="26"/>
          <w:szCs w:val="26"/>
        </w:rPr>
        <w:t xml:space="preserve"> </w:t>
      </w:r>
      <w:r w:rsidR="00187D12">
        <w:rPr>
          <w:rFonts w:ascii="Times New Roman" w:hAnsi="Times New Roman" w:cs="Times New Roman"/>
          <w:b/>
          <w:bCs/>
          <w:sz w:val="26"/>
          <w:szCs w:val="26"/>
        </w:rPr>
        <w:t>DIRECTO</w:t>
      </w:r>
      <w:r w:rsidR="00CB57F2">
        <w:rPr>
          <w:rFonts w:ascii="Times New Roman" w:hAnsi="Times New Roman" w:cs="Times New Roman"/>
          <w:b/>
          <w:bCs/>
          <w:sz w:val="26"/>
          <w:szCs w:val="26"/>
        </w:rPr>
        <w:t>S</w:t>
      </w:r>
      <w:r w:rsidR="00187D12">
        <w:rPr>
          <w:rFonts w:ascii="Times New Roman" w:hAnsi="Times New Roman" w:cs="Times New Roman"/>
          <w:b/>
          <w:bCs/>
          <w:sz w:val="26"/>
          <w:szCs w:val="26"/>
        </w:rPr>
        <w:t xml:space="preserve"> </w:t>
      </w:r>
      <w:r>
        <w:rPr>
          <w:rFonts w:ascii="Times New Roman" w:hAnsi="Times New Roman" w:cs="Times New Roman"/>
          <w:b/>
          <w:bCs/>
          <w:sz w:val="26"/>
          <w:szCs w:val="26"/>
        </w:rPr>
        <w:t>EN REVISIÓN</w:t>
      </w:r>
      <w:r w:rsidR="000018A2" w:rsidRPr="00900489">
        <w:rPr>
          <w:rFonts w:ascii="Times New Roman" w:hAnsi="Times New Roman" w:cs="Times New Roman"/>
          <w:b/>
          <w:bCs/>
          <w:sz w:val="26"/>
          <w:szCs w:val="26"/>
        </w:rPr>
        <w:t xml:space="preserve"> </w:t>
      </w:r>
      <w:r w:rsidR="00CB57F2">
        <w:rPr>
          <w:rFonts w:ascii="Times New Roman" w:hAnsi="Times New Roman" w:cs="Times New Roman"/>
          <w:b/>
          <w:bCs/>
          <w:sz w:val="26"/>
          <w:szCs w:val="26"/>
        </w:rPr>
        <w:t>1956</w:t>
      </w:r>
      <w:r w:rsidR="000018A2" w:rsidRPr="00900489">
        <w:rPr>
          <w:rFonts w:ascii="Times New Roman" w:hAnsi="Times New Roman" w:cs="Times New Roman"/>
          <w:b/>
          <w:bCs/>
          <w:sz w:val="26"/>
          <w:szCs w:val="26"/>
        </w:rPr>
        <w:t>/20</w:t>
      </w:r>
      <w:r w:rsidR="006D7745">
        <w:rPr>
          <w:rFonts w:ascii="Times New Roman" w:hAnsi="Times New Roman" w:cs="Times New Roman"/>
          <w:b/>
          <w:bCs/>
          <w:sz w:val="26"/>
          <w:szCs w:val="26"/>
        </w:rPr>
        <w:t>19</w:t>
      </w:r>
      <w:r w:rsidR="00CB57F2">
        <w:rPr>
          <w:rFonts w:ascii="Times New Roman" w:hAnsi="Times New Roman" w:cs="Times New Roman"/>
          <w:b/>
          <w:bCs/>
          <w:sz w:val="26"/>
          <w:szCs w:val="26"/>
        </w:rPr>
        <w:t xml:space="preserve"> Y 2112/2019</w:t>
      </w:r>
    </w:p>
    <w:p w14:paraId="0469FB6B" w14:textId="77777777" w:rsidR="00072FD1" w:rsidRPr="00900489" w:rsidRDefault="00072FD1" w:rsidP="00832148">
      <w:pPr>
        <w:spacing w:after="0" w:line="240" w:lineRule="auto"/>
        <w:jc w:val="both"/>
        <w:rPr>
          <w:rFonts w:ascii="Times New Roman" w:hAnsi="Times New Roman" w:cs="Times New Roman"/>
          <w:sz w:val="26"/>
          <w:szCs w:val="26"/>
        </w:rPr>
      </w:pPr>
    </w:p>
    <w:p w14:paraId="62BD3EBD" w14:textId="56D484A9" w:rsidR="00EE029D" w:rsidRDefault="00960DB7" w:rsidP="004855FE">
      <w:pPr>
        <w:shd w:val="clear" w:color="auto" w:fill="DBDBDB" w:themeFill="accent3" w:themeFillTint="66"/>
        <w:spacing w:after="0" w:line="240" w:lineRule="auto"/>
        <w:jc w:val="center"/>
        <w:rPr>
          <w:rFonts w:ascii="Times New Roman" w:hAnsi="Times New Roman" w:cs="Times New Roman"/>
          <w:smallCaps/>
          <w:sz w:val="26"/>
          <w:szCs w:val="26"/>
        </w:rPr>
      </w:pPr>
      <w:r>
        <w:rPr>
          <w:rFonts w:ascii="Times New Roman" w:hAnsi="Times New Roman" w:cs="Times New Roman"/>
          <w:smallCaps/>
          <w:sz w:val="26"/>
          <w:szCs w:val="26"/>
        </w:rPr>
        <w:t>El</w:t>
      </w:r>
      <w:r w:rsidR="00CB57F2" w:rsidRPr="00CB57F2">
        <w:rPr>
          <w:rFonts w:ascii="Times New Roman" w:hAnsi="Times New Roman" w:cs="Times New Roman"/>
          <w:smallCaps/>
          <w:sz w:val="26"/>
          <w:szCs w:val="26"/>
        </w:rPr>
        <w:t xml:space="preserve"> incorporar las declaraciones de una persona por medio de su lectura en un procedimiento penal, cuando no pueda rendir</w:t>
      </w:r>
      <w:r>
        <w:rPr>
          <w:rFonts w:ascii="Times New Roman" w:hAnsi="Times New Roman" w:cs="Times New Roman"/>
          <w:smallCaps/>
          <w:sz w:val="26"/>
          <w:szCs w:val="26"/>
        </w:rPr>
        <w:t xml:space="preserve"> su</w:t>
      </w:r>
      <w:r w:rsidR="00CB57F2" w:rsidRPr="00CB57F2">
        <w:rPr>
          <w:rFonts w:ascii="Times New Roman" w:hAnsi="Times New Roman" w:cs="Times New Roman"/>
          <w:smallCaps/>
          <w:sz w:val="26"/>
          <w:szCs w:val="26"/>
        </w:rPr>
        <w:t xml:space="preserve"> testimonio presencialmente a causa de un trastorno mental</w:t>
      </w:r>
      <w:r>
        <w:rPr>
          <w:rFonts w:ascii="Times New Roman" w:hAnsi="Times New Roman" w:cs="Times New Roman"/>
          <w:smallCaps/>
          <w:sz w:val="26"/>
          <w:szCs w:val="26"/>
        </w:rPr>
        <w:t>, no vulnera los principios de contradicción e inmediación</w:t>
      </w:r>
      <w:r w:rsidR="006E262F">
        <w:rPr>
          <w:rFonts w:ascii="Times New Roman" w:hAnsi="Times New Roman" w:cs="Times New Roman"/>
          <w:smallCaps/>
          <w:sz w:val="26"/>
          <w:szCs w:val="26"/>
        </w:rPr>
        <w:t>.</w:t>
      </w:r>
    </w:p>
    <w:p w14:paraId="6AB748AB" w14:textId="77777777" w:rsidR="00072FD1" w:rsidRPr="00900489" w:rsidRDefault="00072FD1" w:rsidP="00D22676">
      <w:pPr>
        <w:spacing w:after="0" w:line="240" w:lineRule="auto"/>
        <w:jc w:val="both"/>
        <w:rPr>
          <w:rFonts w:ascii="Times New Roman" w:hAnsi="Times New Roman" w:cs="Times New Roman"/>
          <w:sz w:val="24"/>
          <w:szCs w:val="24"/>
        </w:rPr>
      </w:pPr>
    </w:p>
    <w:p w14:paraId="3D6CDE51" w14:textId="31F22FEC" w:rsidR="00832148" w:rsidRPr="006E262F"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b/>
          <w:bCs/>
          <w:smallCaps/>
          <w:sz w:val="24"/>
          <w:szCs w:val="24"/>
        </w:rPr>
        <w:t xml:space="preserve">Ponente: </w:t>
      </w:r>
      <w:r w:rsidR="00DD0966" w:rsidRPr="00DD0966">
        <w:rPr>
          <w:rFonts w:ascii="Times New Roman" w:hAnsi="Times New Roman" w:cs="Times New Roman"/>
          <w:b/>
          <w:bCs/>
          <w:smallCaps/>
          <w:sz w:val="24"/>
          <w:szCs w:val="24"/>
        </w:rPr>
        <w:t>Ministr</w:t>
      </w:r>
      <w:r w:rsidR="003A672A">
        <w:rPr>
          <w:rFonts w:ascii="Times New Roman" w:hAnsi="Times New Roman" w:cs="Times New Roman"/>
          <w:b/>
          <w:bCs/>
          <w:smallCaps/>
          <w:sz w:val="24"/>
          <w:szCs w:val="24"/>
        </w:rPr>
        <w:t>a</w:t>
      </w:r>
      <w:r w:rsidR="00DD0966" w:rsidRPr="00DD0966">
        <w:rPr>
          <w:rFonts w:ascii="Times New Roman" w:hAnsi="Times New Roman" w:cs="Times New Roman"/>
          <w:b/>
          <w:bCs/>
          <w:smallCaps/>
          <w:sz w:val="24"/>
          <w:szCs w:val="24"/>
        </w:rPr>
        <w:t xml:space="preserve"> </w:t>
      </w:r>
      <w:r w:rsidR="003A672A" w:rsidRPr="003A672A">
        <w:rPr>
          <w:rFonts w:ascii="Times New Roman" w:hAnsi="Times New Roman" w:cs="Times New Roman"/>
          <w:b/>
          <w:bCs/>
          <w:smallCaps/>
          <w:sz w:val="24"/>
          <w:szCs w:val="24"/>
        </w:rPr>
        <w:t>Ana Margarita Ríos Farjat</w:t>
      </w:r>
      <w:r w:rsidR="006E262F">
        <w:rPr>
          <w:rFonts w:ascii="Times New Roman" w:hAnsi="Times New Roman" w:cs="Times New Roman"/>
          <w:smallCaps/>
          <w:sz w:val="24"/>
          <w:szCs w:val="24"/>
        </w:rPr>
        <w:t>.</w:t>
      </w:r>
    </w:p>
    <w:p w14:paraId="63E065DC" w14:textId="3325331F" w:rsidR="00832148" w:rsidRPr="00900489" w:rsidRDefault="000018A2" w:rsidP="00300F95">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sidR="00300F95">
        <w:rPr>
          <w:rFonts w:ascii="Times New Roman" w:hAnsi="Times New Roman" w:cs="Times New Roman"/>
          <w:smallCaps/>
          <w:sz w:val="24"/>
          <w:szCs w:val="24"/>
        </w:rPr>
        <w:t>o</w:t>
      </w:r>
      <w:r w:rsidR="00CB57F2">
        <w:rPr>
          <w:rFonts w:ascii="Times New Roman" w:hAnsi="Times New Roman" w:cs="Times New Roman"/>
          <w:smallCaps/>
          <w:sz w:val="24"/>
          <w:szCs w:val="24"/>
        </w:rPr>
        <w:t>s</w:t>
      </w:r>
      <w:r w:rsidRPr="00900489">
        <w:rPr>
          <w:rFonts w:ascii="Times New Roman" w:hAnsi="Times New Roman" w:cs="Times New Roman"/>
          <w:smallCaps/>
          <w:sz w:val="24"/>
          <w:szCs w:val="24"/>
        </w:rPr>
        <w:t xml:space="preserve">: </w:t>
      </w:r>
      <w:r w:rsidR="00CB57F2" w:rsidRPr="00CB57F2">
        <w:rPr>
          <w:rFonts w:ascii="Times New Roman" w:hAnsi="Times New Roman" w:cs="Times New Roman"/>
          <w:smallCaps/>
          <w:sz w:val="24"/>
          <w:szCs w:val="24"/>
        </w:rPr>
        <w:t>Saúl Armando Patiño Lara y Ramón Eduardo López Saldaña</w:t>
      </w:r>
      <w:r w:rsidR="006E262F">
        <w:rPr>
          <w:rFonts w:ascii="Times New Roman" w:hAnsi="Times New Roman" w:cs="Times New Roman"/>
          <w:smallCaps/>
          <w:sz w:val="24"/>
          <w:szCs w:val="24"/>
        </w:rPr>
        <w:t>.</w:t>
      </w:r>
    </w:p>
    <w:p w14:paraId="79C2C0B3" w14:textId="77777777" w:rsidR="00FD014B" w:rsidRDefault="00FD014B" w:rsidP="00FD014B">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FD014B" w14:paraId="5C23DE30" w14:textId="77777777" w:rsidTr="000B6F72">
        <w:tc>
          <w:tcPr>
            <w:tcW w:w="8828" w:type="dxa"/>
            <w:shd w:val="clear" w:color="auto" w:fill="auto"/>
          </w:tcPr>
          <w:p w14:paraId="3F6789DD" w14:textId="3527038E" w:rsidR="00FD014B" w:rsidRPr="00BC26CD" w:rsidRDefault="00FD014B" w:rsidP="007E679C">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6E262F">
              <w:rPr>
                <w:rFonts w:ascii="Times New Roman" w:hAnsi="Times New Roman" w:cs="Times New Roman"/>
                <w:b/>
                <w:bCs/>
                <w:sz w:val="20"/>
                <w:szCs w:val="20"/>
              </w:rPr>
              <w:t>:</w:t>
            </w:r>
          </w:p>
          <w:p w14:paraId="0220C06D" w14:textId="77777777" w:rsidR="00FD014B" w:rsidRPr="00BC26CD" w:rsidRDefault="00FD014B" w:rsidP="007E679C">
            <w:pPr>
              <w:jc w:val="both"/>
              <w:rPr>
                <w:rFonts w:ascii="Times New Roman" w:hAnsi="Times New Roman" w:cs="Times New Roman"/>
                <w:sz w:val="20"/>
                <w:szCs w:val="20"/>
              </w:rPr>
            </w:pPr>
          </w:p>
          <w:p w14:paraId="4B057901" w14:textId="77777777" w:rsidR="006E262F" w:rsidRDefault="00FD014B" w:rsidP="007E679C">
            <w:pPr>
              <w:jc w:val="both"/>
              <w:rPr>
                <w:rFonts w:ascii="Times New Roman" w:hAnsi="Times New Roman" w:cs="Times New Roman"/>
                <w:sz w:val="20"/>
                <w:szCs w:val="20"/>
              </w:rPr>
            </w:pPr>
            <w:r w:rsidRPr="00BC26CD">
              <w:rPr>
                <w:rFonts w:ascii="Times New Roman" w:hAnsi="Times New Roman" w:cs="Times New Roman"/>
                <w:sz w:val="20"/>
                <w:szCs w:val="20"/>
              </w:rPr>
              <w:t>E</w:t>
            </w:r>
            <w:r w:rsidR="00302ACD">
              <w:rPr>
                <w:rFonts w:ascii="Times New Roman" w:hAnsi="Times New Roman" w:cs="Times New Roman"/>
                <w:sz w:val="20"/>
                <w:szCs w:val="20"/>
              </w:rPr>
              <w:t xml:space="preserve">l presente asunto tiene como origen un juicio en materia penal, en el que la fiscalía promovió un incidente </w:t>
            </w:r>
            <w:r w:rsidR="00302ACD" w:rsidRPr="00302ACD">
              <w:rPr>
                <w:rFonts w:ascii="Times New Roman" w:hAnsi="Times New Roman" w:cs="Times New Roman"/>
                <w:sz w:val="20"/>
                <w:szCs w:val="20"/>
              </w:rPr>
              <w:t>para incorporar mediante lectura</w:t>
            </w:r>
            <w:r w:rsidR="00302ACD">
              <w:rPr>
                <w:rFonts w:ascii="Times New Roman" w:hAnsi="Times New Roman" w:cs="Times New Roman"/>
                <w:sz w:val="20"/>
                <w:szCs w:val="20"/>
              </w:rPr>
              <w:t>,</w:t>
            </w:r>
            <w:r w:rsidR="00302ACD" w:rsidRPr="00302ACD">
              <w:rPr>
                <w:rFonts w:ascii="Times New Roman" w:hAnsi="Times New Roman" w:cs="Times New Roman"/>
                <w:sz w:val="20"/>
                <w:szCs w:val="20"/>
              </w:rPr>
              <w:t xml:space="preserve"> las declaraciones de las víctimas </w:t>
            </w:r>
            <w:r w:rsidR="00302ACD">
              <w:rPr>
                <w:rFonts w:ascii="Times New Roman" w:hAnsi="Times New Roman" w:cs="Times New Roman"/>
                <w:sz w:val="20"/>
                <w:szCs w:val="20"/>
              </w:rPr>
              <w:t xml:space="preserve">en el procedimiento, en términos del </w:t>
            </w:r>
            <w:r w:rsidR="00302ACD" w:rsidRPr="00302ACD">
              <w:rPr>
                <w:rFonts w:ascii="Times New Roman" w:hAnsi="Times New Roman" w:cs="Times New Roman"/>
                <w:sz w:val="20"/>
                <w:szCs w:val="20"/>
              </w:rPr>
              <w:t>artículo 386 del Código Nacional de Procedimientos Penales</w:t>
            </w:r>
            <w:r w:rsidR="00302ACD">
              <w:rPr>
                <w:rFonts w:ascii="Times New Roman" w:hAnsi="Times New Roman" w:cs="Times New Roman"/>
                <w:sz w:val="20"/>
                <w:szCs w:val="20"/>
              </w:rPr>
              <w:t xml:space="preserve">. </w:t>
            </w:r>
            <w:r w:rsidR="00302ACD" w:rsidRPr="00302ACD">
              <w:rPr>
                <w:rFonts w:ascii="Times New Roman" w:hAnsi="Times New Roman" w:cs="Times New Roman"/>
                <w:sz w:val="20"/>
                <w:szCs w:val="20"/>
              </w:rPr>
              <w:t xml:space="preserve">El </w:t>
            </w:r>
            <w:r w:rsidR="00124E05">
              <w:rPr>
                <w:rFonts w:ascii="Times New Roman" w:hAnsi="Times New Roman" w:cs="Times New Roman"/>
                <w:sz w:val="20"/>
                <w:szCs w:val="20"/>
              </w:rPr>
              <w:t xml:space="preserve">referido </w:t>
            </w:r>
            <w:r w:rsidR="00302ACD" w:rsidRPr="00302ACD">
              <w:rPr>
                <w:rFonts w:ascii="Times New Roman" w:hAnsi="Times New Roman" w:cs="Times New Roman"/>
                <w:sz w:val="20"/>
                <w:szCs w:val="20"/>
              </w:rPr>
              <w:t xml:space="preserve">incidente fue declarado fundado, </w:t>
            </w:r>
            <w:r w:rsidR="00124E05">
              <w:rPr>
                <w:rFonts w:ascii="Times New Roman" w:hAnsi="Times New Roman" w:cs="Times New Roman"/>
                <w:sz w:val="20"/>
                <w:szCs w:val="20"/>
              </w:rPr>
              <w:t>dado</w:t>
            </w:r>
            <w:r w:rsidR="00302ACD" w:rsidRPr="00302ACD">
              <w:rPr>
                <w:rFonts w:ascii="Times New Roman" w:hAnsi="Times New Roman" w:cs="Times New Roman"/>
                <w:sz w:val="20"/>
                <w:szCs w:val="20"/>
              </w:rPr>
              <w:t xml:space="preserve"> que los peritos determinaron, entre otras cuestiones, que las víctimas sufrían de estrés postraumático</w:t>
            </w:r>
            <w:r w:rsidR="00124E05">
              <w:rPr>
                <w:rFonts w:ascii="Times New Roman" w:hAnsi="Times New Roman" w:cs="Times New Roman"/>
                <w:sz w:val="20"/>
                <w:szCs w:val="20"/>
              </w:rPr>
              <w:t>.</w:t>
            </w:r>
          </w:p>
          <w:p w14:paraId="17882562" w14:textId="77777777" w:rsidR="006E262F" w:rsidRDefault="006E262F" w:rsidP="007E679C">
            <w:pPr>
              <w:jc w:val="both"/>
              <w:rPr>
                <w:rFonts w:ascii="Times New Roman" w:hAnsi="Times New Roman" w:cs="Times New Roman"/>
                <w:sz w:val="20"/>
                <w:szCs w:val="20"/>
              </w:rPr>
            </w:pPr>
          </w:p>
          <w:p w14:paraId="4A6214AF" w14:textId="77777777" w:rsidR="006E262F" w:rsidRDefault="00785661" w:rsidP="007E679C">
            <w:pPr>
              <w:jc w:val="both"/>
              <w:rPr>
                <w:rFonts w:ascii="Times New Roman" w:hAnsi="Times New Roman" w:cs="Times New Roman"/>
                <w:sz w:val="20"/>
                <w:szCs w:val="20"/>
              </w:rPr>
            </w:pPr>
            <w:r>
              <w:rPr>
                <w:rFonts w:ascii="Times New Roman" w:hAnsi="Times New Roman" w:cs="Times New Roman"/>
                <w:sz w:val="20"/>
                <w:szCs w:val="20"/>
              </w:rPr>
              <w:t>De esta forma, e</w:t>
            </w:r>
            <w:r w:rsidR="00124E05">
              <w:rPr>
                <w:rFonts w:ascii="Times New Roman" w:hAnsi="Times New Roman" w:cs="Times New Roman"/>
                <w:sz w:val="20"/>
                <w:szCs w:val="20"/>
              </w:rPr>
              <w:t xml:space="preserve">l </w:t>
            </w:r>
            <w:r w:rsidR="00124E05" w:rsidRPr="00124E05">
              <w:rPr>
                <w:rFonts w:ascii="Times New Roman" w:hAnsi="Times New Roman" w:cs="Times New Roman"/>
                <w:sz w:val="20"/>
                <w:szCs w:val="20"/>
              </w:rPr>
              <w:t xml:space="preserve">tribunal de enjuiciamiento </w:t>
            </w:r>
            <w:r w:rsidR="003A4F9B">
              <w:rPr>
                <w:rFonts w:ascii="Times New Roman" w:hAnsi="Times New Roman" w:cs="Times New Roman"/>
                <w:sz w:val="20"/>
                <w:szCs w:val="20"/>
              </w:rPr>
              <w:t xml:space="preserve">admitió la incorporación de las declaraciones de las víctimas por medio de su lectura, pues </w:t>
            </w:r>
            <w:r w:rsidR="00124E05" w:rsidRPr="00124E05">
              <w:rPr>
                <w:rFonts w:ascii="Times New Roman" w:hAnsi="Times New Roman" w:cs="Times New Roman"/>
                <w:sz w:val="20"/>
                <w:szCs w:val="20"/>
              </w:rPr>
              <w:t>realizó una interpretación de los derechos de la víctima reconocidos en el artículo 20</w:t>
            </w:r>
            <w:r w:rsidR="00124E05">
              <w:rPr>
                <w:rFonts w:ascii="Times New Roman" w:hAnsi="Times New Roman" w:cs="Times New Roman"/>
                <w:sz w:val="20"/>
                <w:szCs w:val="20"/>
              </w:rPr>
              <w:t xml:space="preserve"> </w:t>
            </w:r>
            <w:r w:rsidR="00124E05" w:rsidRPr="00124E05">
              <w:rPr>
                <w:rFonts w:ascii="Times New Roman" w:hAnsi="Times New Roman" w:cs="Times New Roman"/>
                <w:sz w:val="20"/>
                <w:szCs w:val="20"/>
              </w:rPr>
              <w:t xml:space="preserve">de la Constitución federal, y determinó que la excepción prevista en el </w:t>
            </w:r>
            <w:r>
              <w:rPr>
                <w:rFonts w:ascii="Times New Roman" w:hAnsi="Times New Roman" w:cs="Times New Roman"/>
                <w:sz w:val="20"/>
                <w:szCs w:val="20"/>
              </w:rPr>
              <w:t>Código Nacional</w:t>
            </w:r>
            <w:r w:rsidR="00124E05" w:rsidRPr="00124E05">
              <w:rPr>
                <w:rFonts w:ascii="Times New Roman" w:hAnsi="Times New Roman" w:cs="Times New Roman"/>
                <w:sz w:val="20"/>
                <w:szCs w:val="20"/>
              </w:rPr>
              <w:t xml:space="preserve"> </w:t>
            </w:r>
            <w:r w:rsidR="00124E05">
              <w:rPr>
                <w:rFonts w:ascii="Times New Roman" w:hAnsi="Times New Roman" w:cs="Times New Roman"/>
                <w:sz w:val="20"/>
                <w:szCs w:val="20"/>
              </w:rPr>
              <w:t>citado</w:t>
            </w:r>
            <w:r w:rsidR="00124E05" w:rsidRPr="00124E05">
              <w:rPr>
                <w:rFonts w:ascii="Times New Roman" w:hAnsi="Times New Roman" w:cs="Times New Roman"/>
                <w:sz w:val="20"/>
                <w:szCs w:val="20"/>
              </w:rPr>
              <w:t xml:space="preserve"> también era aplicable a las víctimas, por lo que no vulnera los principios de contradicción e inmediación.</w:t>
            </w:r>
            <w:r w:rsidR="00124E05">
              <w:rPr>
                <w:rFonts w:ascii="Times New Roman" w:hAnsi="Times New Roman" w:cs="Times New Roman"/>
                <w:sz w:val="20"/>
                <w:szCs w:val="20"/>
              </w:rPr>
              <w:t xml:space="preserve"> </w:t>
            </w:r>
          </w:p>
          <w:p w14:paraId="7EC147E1" w14:textId="77777777" w:rsidR="006E262F" w:rsidRDefault="006E262F" w:rsidP="007E679C">
            <w:pPr>
              <w:jc w:val="both"/>
              <w:rPr>
                <w:rFonts w:ascii="Times New Roman" w:hAnsi="Times New Roman" w:cs="Times New Roman"/>
                <w:sz w:val="20"/>
                <w:szCs w:val="20"/>
              </w:rPr>
            </w:pPr>
          </w:p>
          <w:p w14:paraId="7FF0BC26" w14:textId="2FC0491A" w:rsidR="006E262F" w:rsidRDefault="00124E05" w:rsidP="007E679C">
            <w:pPr>
              <w:jc w:val="both"/>
              <w:rPr>
                <w:rFonts w:ascii="Times New Roman" w:hAnsi="Times New Roman" w:cs="Times New Roman"/>
                <w:sz w:val="20"/>
                <w:szCs w:val="20"/>
              </w:rPr>
            </w:pPr>
            <w:r>
              <w:rPr>
                <w:rFonts w:ascii="Times New Roman" w:hAnsi="Times New Roman" w:cs="Times New Roman"/>
                <w:sz w:val="20"/>
                <w:szCs w:val="20"/>
              </w:rPr>
              <w:t xml:space="preserve">Seguidas diversas etapas en el procedimiento, las personas </w:t>
            </w:r>
            <w:r w:rsidR="008A6FC5">
              <w:rPr>
                <w:rFonts w:ascii="Times New Roman" w:hAnsi="Times New Roman" w:cs="Times New Roman"/>
                <w:sz w:val="20"/>
                <w:szCs w:val="20"/>
              </w:rPr>
              <w:t xml:space="preserve">que fueron </w:t>
            </w:r>
            <w:r>
              <w:rPr>
                <w:rFonts w:ascii="Times New Roman" w:hAnsi="Times New Roman" w:cs="Times New Roman"/>
                <w:sz w:val="20"/>
                <w:szCs w:val="20"/>
              </w:rPr>
              <w:t>sentenciadas</w:t>
            </w:r>
            <w:r w:rsidR="008A6FC5">
              <w:rPr>
                <w:rFonts w:ascii="Times New Roman" w:hAnsi="Times New Roman" w:cs="Times New Roman"/>
                <w:sz w:val="20"/>
                <w:szCs w:val="20"/>
              </w:rPr>
              <w:t xml:space="preserve"> por el delito cometido en agravio de las víctimas,</w:t>
            </w:r>
            <w:r>
              <w:rPr>
                <w:rFonts w:ascii="Times New Roman" w:hAnsi="Times New Roman" w:cs="Times New Roman"/>
                <w:sz w:val="20"/>
                <w:szCs w:val="20"/>
              </w:rPr>
              <w:t xml:space="preserve"> promovieron diversos juicios de amparo, en los que el tribunal cole</w:t>
            </w:r>
            <w:r w:rsidR="00BF4D86">
              <w:rPr>
                <w:rFonts w:ascii="Times New Roman" w:hAnsi="Times New Roman" w:cs="Times New Roman"/>
                <w:sz w:val="20"/>
                <w:szCs w:val="20"/>
              </w:rPr>
              <w:t xml:space="preserve">giado de conocimiento determinó negar la protección constitucional federal. Al no estar de acuerdo con esta decisión, las personas promoventes interpusieron recurso de revisión. </w:t>
            </w:r>
          </w:p>
          <w:p w14:paraId="2B389749" w14:textId="77777777" w:rsidR="006E262F" w:rsidRDefault="006E262F" w:rsidP="007E679C">
            <w:pPr>
              <w:jc w:val="both"/>
              <w:rPr>
                <w:rFonts w:ascii="Times New Roman" w:hAnsi="Times New Roman" w:cs="Times New Roman"/>
                <w:sz w:val="20"/>
                <w:szCs w:val="20"/>
              </w:rPr>
            </w:pPr>
          </w:p>
          <w:p w14:paraId="561E2036" w14:textId="77777777" w:rsidR="00FD014B" w:rsidRDefault="00BF4D86" w:rsidP="007E679C">
            <w:pPr>
              <w:jc w:val="both"/>
              <w:rPr>
                <w:rFonts w:ascii="Times New Roman" w:hAnsi="Times New Roman" w:cs="Times New Roman"/>
                <w:sz w:val="20"/>
                <w:szCs w:val="20"/>
              </w:rPr>
            </w:pPr>
            <w:r>
              <w:rPr>
                <w:rFonts w:ascii="Times New Roman" w:hAnsi="Times New Roman" w:cs="Times New Roman"/>
                <w:sz w:val="20"/>
                <w:szCs w:val="20"/>
              </w:rPr>
              <w:t>Así, e</w:t>
            </w:r>
            <w:r w:rsidR="00FD014B" w:rsidRPr="00BC26CD">
              <w:rPr>
                <w:rFonts w:ascii="Times New Roman" w:hAnsi="Times New Roman" w:cs="Times New Roman"/>
                <w:sz w:val="20"/>
                <w:szCs w:val="20"/>
              </w:rPr>
              <w:t xml:space="preserve">l problema jurídico que analizó la Primera Sala consistió en </w:t>
            </w:r>
            <w:r w:rsidR="00FD014B">
              <w:rPr>
                <w:rFonts w:ascii="Times New Roman" w:hAnsi="Times New Roman" w:cs="Times New Roman"/>
                <w:sz w:val="20"/>
                <w:szCs w:val="20"/>
              </w:rPr>
              <w:t xml:space="preserve">determinar si </w:t>
            </w:r>
            <w:r w:rsidRPr="00BF4D86">
              <w:rPr>
                <w:rFonts w:ascii="Times New Roman" w:hAnsi="Times New Roman" w:cs="Times New Roman"/>
                <w:sz w:val="20"/>
                <w:szCs w:val="20"/>
              </w:rPr>
              <w:t>la excepción contenida en el artículo 386, fracción I, del Código Nacional de Procedimientos Penales, vulnera los principios de contradicción</w:t>
            </w:r>
            <w:r w:rsidR="006A2145">
              <w:rPr>
                <w:rFonts w:ascii="Times New Roman" w:hAnsi="Times New Roman" w:cs="Times New Roman"/>
                <w:sz w:val="20"/>
                <w:szCs w:val="20"/>
              </w:rPr>
              <w:t xml:space="preserve"> e </w:t>
            </w:r>
            <w:r w:rsidRPr="00BF4D86">
              <w:rPr>
                <w:rFonts w:ascii="Times New Roman" w:hAnsi="Times New Roman" w:cs="Times New Roman"/>
                <w:sz w:val="20"/>
                <w:szCs w:val="20"/>
              </w:rPr>
              <w:t>inmediación</w:t>
            </w:r>
            <w:r w:rsidR="006A2145">
              <w:rPr>
                <w:rFonts w:ascii="Times New Roman" w:hAnsi="Times New Roman" w:cs="Times New Roman"/>
                <w:sz w:val="20"/>
                <w:szCs w:val="20"/>
              </w:rPr>
              <w:t xml:space="preserve">, al </w:t>
            </w:r>
            <w:r w:rsidRPr="00BF4D86">
              <w:rPr>
                <w:rFonts w:ascii="Times New Roman" w:hAnsi="Times New Roman" w:cs="Times New Roman"/>
                <w:sz w:val="20"/>
                <w:szCs w:val="20"/>
              </w:rPr>
              <w:t>autoriza</w:t>
            </w:r>
            <w:r w:rsidR="006A2145">
              <w:rPr>
                <w:rFonts w:ascii="Times New Roman" w:hAnsi="Times New Roman" w:cs="Times New Roman"/>
                <w:sz w:val="20"/>
                <w:szCs w:val="20"/>
              </w:rPr>
              <w:t>r</w:t>
            </w:r>
            <w:r w:rsidRPr="00BF4D86">
              <w:rPr>
                <w:rFonts w:ascii="Times New Roman" w:hAnsi="Times New Roman" w:cs="Times New Roman"/>
                <w:sz w:val="20"/>
                <w:szCs w:val="20"/>
              </w:rPr>
              <w:t xml:space="preserve"> la incorporación por lectura de </w:t>
            </w:r>
            <w:r w:rsidR="006A2145">
              <w:rPr>
                <w:rFonts w:ascii="Times New Roman" w:hAnsi="Times New Roman" w:cs="Times New Roman"/>
                <w:sz w:val="20"/>
                <w:szCs w:val="20"/>
              </w:rPr>
              <w:t xml:space="preserve">las </w:t>
            </w:r>
            <w:r w:rsidRPr="00BF4D86">
              <w:rPr>
                <w:rFonts w:ascii="Times New Roman" w:hAnsi="Times New Roman" w:cs="Times New Roman"/>
                <w:sz w:val="20"/>
                <w:szCs w:val="20"/>
              </w:rPr>
              <w:t>declaraciones de testigos cuando presenten un trastorno mental transitorio o permanente</w:t>
            </w:r>
            <w:r w:rsidR="006A2145">
              <w:rPr>
                <w:rFonts w:ascii="Times New Roman" w:hAnsi="Times New Roman" w:cs="Times New Roman"/>
                <w:sz w:val="20"/>
                <w:szCs w:val="20"/>
              </w:rPr>
              <w:t>.</w:t>
            </w:r>
          </w:p>
          <w:p w14:paraId="3D82C09B" w14:textId="3510872A" w:rsidR="006E262F" w:rsidRPr="00650F1C" w:rsidRDefault="006E262F" w:rsidP="007E679C">
            <w:pPr>
              <w:jc w:val="both"/>
              <w:rPr>
                <w:rFonts w:ascii="Times New Roman" w:hAnsi="Times New Roman" w:cs="Times New Roman"/>
                <w:sz w:val="20"/>
                <w:szCs w:val="20"/>
              </w:rPr>
            </w:pPr>
          </w:p>
        </w:tc>
      </w:tr>
    </w:tbl>
    <w:p w14:paraId="670FCD26" w14:textId="77777777" w:rsidR="00FD014B" w:rsidRPr="00900489" w:rsidRDefault="00FD014B" w:rsidP="00FD014B">
      <w:pPr>
        <w:spacing w:after="0" w:line="240" w:lineRule="auto"/>
        <w:jc w:val="both"/>
        <w:rPr>
          <w:rFonts w:ascii="Times New Roman" w:hAnsi="Times New Roman" w:cs="Times New Roman"/>
          <w:sz w:val="24"/>
          <w:szCs w:val="24"/>
        </w:rPr>
      </w:pPr>
    </w:p>
    <w:p w14:paraId="2C97DC4B" w14:textId="77777777" w:rsidR="00D22676" w:rsidRPr="00900489" w:rsidRDefault="00D22676" w:rsidP="000018A2">
      <w:pPr>
        <w:spacing w:after="0" w:line="240" w:lineRule="auto"/>
        <w:jc w:val="both"/>
        <w:rPr>
          <w:rFonts w:ascii="Times New Roman" w:hAnsi="Times New Roman" w:cs="Times New Roman"/>
          <w:sz w:val="24"/>
          <w:szCs w:val="24"/>
        </w:rPr>
      </w:pPr>
    </w:p>
    <w:p w14:paraId="3C2CDE2F" w14:textId="57EF6FFC" w:rsidR="00AF51B8" w:rsidRPr="00900489" w:rsidRDefault="00AF51B8" w:rsidP="000018A2">
      <w:pPr>
        <w:spacing w:after="0" w:line="240" w:lineRule="auto"/>
        <w:jc w:val="both"/>
        <w:rPr>
          <w:rFonts w:ascii="Times New Roman" w:hAnsi="Times New Roman" w:cs="Times New Roman"/>
          <w:b/>
          <w:bCs/>
          <w:sz w:val="24"/>
          <w:szCs w:val="24"/>
        </w:rPr>
      </w:pPr>
      <w:r w:rsidRPr="00900489">
        <w:rPr>
          <w:rFonts w:ascii="Times New Roman" w:hAnsi="Times New Roman" w:cs="Times New Roman"/>
          <w:b/>
          <w:bCs/>
          <w:sz w:val="24"/>
          <w:szCs w:val="24"/>
          <w:shd w:val="clear" w:color="auto" w:fill="B4C6E7" w:themeFill="accent1" w:themeFillTint="66"/>
        </w:rPr>
        <w:t>Antecedentes del caso</w:t>
      </w:r>
      <w:r w:rsidR="006E262F">
        <w:rPr>
          <w:rFonts w:ascii="Times New Roman" w:hAnsi="Times New Roman" w:cs="Times New Roman"/>
          <w:b/>
          <w:bCs/>
          <w:sz w:val="24"/>
          <w:szCs w:val="24"/>
          <w:shd w:val="clear" w:color="auto" w:fill="B4C6E7" w:themeFill="accent1" w:themeFillTint="66"/>
        </w:rPr>
        <w:t>:</w:t>
      </w:r>
    </w:p>
    <w:p w14:paraId="65736F69" w14:textId="4A64F869" w:rsidR="00AF51B8" w:rsidRDefault="00AF51B8" w:rsidP="000018A2">
      <w:pPr>
        <w:spacing w:after="0" w:line="240" w:lineRule="auto"/>
        <w:jc w:val="both"/>
        <w:rPr>
          <w:rFonts w:ascii="Times New Roman" w:hAnsi="Times New Roman" w:cs="Times New Roman"/>
          <w:sz w:val="24"/>
          <w:szCs w:val="24"/>
        </w:rPr>
      </w:pPr>
    </w:p>
    <w:p w14:paraId="71E551C1" w14:textId="632D305A" w:rsidR="00BA4D8A" w:rsidRDefault="00494231" w:rsidP="00275EB5">
      <w:pPr>
        <w:spacing w:after="0" w:line="240" w:lineRule="auto"/>
        <w:jc w:val="both"/>
        <w:rPr>
          <w:rFonts w:ascii="Times New Roman" w:hAnsi="Times New Roman" w:cs="Times New Roman"/>
          <w:sz w:val="24"/>
          <w:szCs w:val="24"/>
        </w:rPr>
      </w:pPr>
      <w:r w:rsidRPr="00494231">
        <w:rPr>
          <w:rFonts w:ascii="Times New Roman" w:hAnsi="Times New Roman" w:cs="Times New Roman"/>
          <w:sz w:val="24"/>
          <w:szCs w:val="24"/>
        </w:rPr>
        <w:t>E</w:t>
      </w:r>
      <w:r>
        <w:rPr>
          <w:rFonts w:ascii="Times New Roman" w:hAnsi="Times New Roman" w:cs="Times New Roman"/>
          <w:sz w:val="24"/>
          <w:szCs w:val="24"/>
        </w:rPr>
        <w:t xml:space="preserve">n </w:t>
      </w:r>
      <w:r w:rsidRPr="00494231">
        <w:rPr>
          <w:rFonts w:ascii="Times New Roman" w:hAnsi="Times New Roman" w:cs="Times New Roman"/>
          <w:sz w:val="24"/>
          <w:szCs w:val="24"/>
        </w:rPr>
        <w:t xml:space="preserve">junio de dos mil quince, </w:t>
      </w:r>
      <w:r>
        <w:rPr>
          <w:rFonts w:ascii="Times New Roman" w:hAnsi="Times New Roman" w:cs="Times New Roman"/>
          <w:sz w:val="24"/>
          <w:szCs w:val="24"/>
        </w:rPr>
        <w:t xml:space="preserve">cinco hombres que </w:t>
      </w:r>
      <w:r w:rsidRPr="00494231">
        <w:rPr>
          <w:rFonts w:ascii="Times New Roman" w:hAnsi="Times New Roman" w:cs="Times New Roman"/>
          <w:sz w:val="24"/>
          <w:szCs w:val="24"/>
        </w:rPr>
        <w:t>se identificaron como elementos de la Policía Federal Ministerial</w:t>
      </w:r>
      <w:r>
        <w:rPr>
          <w:rFonts w:ascii="Times New Roman" w:hAnsi="Times New Roman" w:cs="Times New Roman"/>
          <w:sz w:val="24"/>
          <w:szCs w:val="24"/>
        </w:rPr>
        <w:t xml:space="preserve">, </w:t>
      </w:r>
      <w:r w:rsidRPr="00494231">
        <w:rPr>
          <w:rFonts w:ascii="Times New Roman" w:hAnsi="Times New Roman" w:cs="Times New Roman"/>
          <w:sz w:val="24"/>
          <w:szCs w:val="24"/>
        </w:rPr>
        <w:t>ingresaron a una refaccionar</w:t>
      </w:r>
      <w:r>
        <w:rPr>
          <w:rFonts w:ascii="Times New Roman" w:hAnsi="Times New Roman" w:cs="Times New Roman"/>
          <w:sz w:val="24"/>
          <w:szCs w:val="24"/>
        </w:rPr>
        <w:t xml:space="preserve">ia </w:t>
      </w:r>
      <w:r w:rsidRPr="00494231">
        <w:rPr>
          <w:rFonts w:ascii="Times New Roman" w:hAnsi="Times New Roman" w:cs="Times New Roman"/>
          <w:sz w:val="24"/>
          <w:szCs w:val="24"/>
        </w:rPr>
        <w:t xml:space="preserve">con el fin de </w:t>
      </w:r>
      <w:r>
        <w:rPr>
          <w:rFonts w:ascii="Times New Roman" w:hAnsi="Times New Roman" w:cs="Times New Roman"/>
          <w:sz w:val="24"/>
          <w:szCs w:val="24"/>
        </w:rPr>
        <w:t>llevar a cabo</w:t>
      </w:r>
      <w:r w:rsidRPr="00494231">
        <w:rPr>
          <w:rFonts w:ascii="Times New Roman" w:hAnsi="Times New Roman" w:cs="Times New Roman"/>
          <w:sz w:val="24"/>
          <w:szCs w:val="24"/>
        </w:rPr>
        <w:t xml:space="preserve"> una inspección</w:t>
      </w:r>
      <w:r>
        <w:rPr>
          <w:rFonts w:ascii="Times New Roman" w:hAnsi="Times New Roman" w:cs="Times New Roman"/>
          <w:sz w:val="24"/>
          <w:szCs w:val="24"/>
        </w:rPr>
        <w:t xml:space="preserve">. Una vez que revisaron el negocio, </w:t>
      </w:r>
      <w:r w:rsidR="00687735">
        <w:rPr>
          <w:rFonts w:ascii="Times New Roman" w:hAnsi="Times New Roman" w:cs="Times New Roman"/>
          <w:sz w:val="24"/>
          <w:szCs w:val="24"/>
        </w:rPr>
        <w:t>los hombres se</w:t>
      </w:r>
      <w:r w:rsidR="0016727F">
        <w:rPr>
          <w:rFonts w:ascii="Times New Roman" w:hAnsi="Times New Roman" w:cs="Times New Roman"/>
          <w:sz w:val="24"/>
          <w:szCs w:val="24"/>
        </w:rPr>
        <w:t xml:space="preserve"> dirigieron con una </w:t>
      </w:r>
      <w:r w:rsidR="000B1C95">
        <w:rPr>
          <w:rFonts w:ascii="Times New Roman" w:hAnsi="Times New Roman" w:cs="Times New Roman"/>
          <w:sz w:val="24"/>
          <w:szCs w:val="24"/>
        </w:rPr>
        <w:t>mujer</w:t>
      </w:r>
      <w:r w:rsidR="0016727F">
        <w:rPr>
          <w:rFonts w:ascii="Times New Roman" w:hAnsi="Times New Roman" w:cs="Times New Roman"/>
          <w:sz w:val="24"/>
          <w:szCs w:val="24"/>
        </w:rPr>
        <w:t xml:space="preserve"> a quien le indicaron </w:t>
      </w:r>
      <w:r w:rsidRPr="00494231">
        <w:rPr>
          <w:rFonts w:ascii="Times New Roman" w:hAnsi="Times New Roman" w:cs="Times New Roman"/>
          <w:sz w:val="24"/>
          <w:szCs w:val="24"/>
        </w:rPr>
        <w:t>que vender combustible era un delito</w:t>
      </w:r>
      <w:r w:rsidR="0016727F">
        <w:rPr>
          <w:rFonts w:ascii="Times New Roman" w:hAnsi="Times New Roman" w:cs="Times New Roman"/>
          <w:sz w:val="24"/>
          <w:szCs w:val="24"/>
        </w:rPr>
        <w:t>, por lo que l</w:t>
      </w:r>
      <w:r w:rsidRPr="00494231">
        <w:rPr>
          <w:rFonts w:ascii="Times New Roman" w:hAnsi="Times New Roman" w:cs="Times New Roman"/>
          <w:sz w:val="24"/>
          <w:szCs w:val="24"/>
        </w:rPr>
        <w:t xml:space="preserve">e solicitaron para no detenerla, inicialmente, la cantidad de cien mil pesos y, posteriormente, ciento cincuenta mil pesos, esto en presencia de </w:t>
      </w:r>
      <w:r w:rsidR="0016727F">
        <w:rPr>
          <w:rFonts w:ascii="Times New Roman" w:hAnsi="Times New Roman" w:cs="Times New Roman"/>
          <w:sz w:val="24"/>
          <w:szCs w:val="24"/>
        </w:rPr>
        <w:t>dos de sus familiares</w:t>
      </w:r>
      <w:r w:rsidRPr="00494231">
        <w:rPr>
          <w:rFonts w:ascii="Times New Roman" w:hAnsi="Times New Roman" w:cs="Times New Roman"/>
          <w:sz w:val="24"/>
          <w:szCs w:val="24"/>
        </w:rPr>
        <w:t>.</w:t>
      </w:r>
    </w:p>
    <w:p w14:paraId="26051748" w14:textId="2C5AFC13" w:rsidR="0016727F" w:rsidRDefault="0016727F" w:rsidP="00275EB5">
      <w:pPr>
        <w:spacing w:after="0" w:line="240" w:lineRule="auto"/>
        <w:jc w:val="both"/>
        <w:rPr>
          <w:rFonts w:ascii="Times New Roman" w:hAnsi="Times New Roman" w:cs="Times New Roman"/>
          <w:sz w:val="24"/>
          <w:szCs w:val="24"/>
        </w:rPr>
      </w:pPr>
    </w:p>
    <w:p w14:paraId="3985335A" w14:textId="23617A96" w:rsidR="0016727F" w:rsidRDefault="002935ED"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Unos días después,</w:t>
      </w:r>
      <w:r w:rsidRPr="002935ED">
        <w:rPr>
          <w:rFonts w:ascii="Times New Roman" w:hAnsi="Times New Roman" w:cs="Times New Roman"/>
          <w:sz w:val="24"/>
          <w:szCs w:val="24"/>
        </w:rPr>
        <w:t xml:space="preserve"> a través de una llamada telefónica, los </w:t>
      </w:r>
      <w:r w:rsidR="0085527D">
        <w:rPr>
          <w:rFonts w:ascii="Times New Roman" w:hAnsi="Times New Roman" w:cs="Times New Roman"/>
          <w:sz w:val="24"/>
          <w:szCs w:val="24"/>
        </w:rPr>
        <w:t>hombres solicitaron</w:t>
      </w:r>
      <w:r w:rsidRPr="002935ED">
        <w:rPr>
          <w:rFonts w:ascii="Times New Roman" w:hAnsi="Times New Roman" w:cs="Times New Roman"/>
          <w:sz w:val="24"/>
          <w:szCs w:val="24"/>
        </w:rPr>
        <w:t xml:space="preserve"> a las víctimas la cantidad de doscientos mil pesos, amenaza</w:t>
      </w:r>
      <w:r w:rsidR="0085527D">
        <w:rPr>
          <w:rFonts w:ascii="Times New Roman" w:hAnsi="Times New Roman" w:cs="Times New Roman"/>
          <w:sz w:val="24"/>
          <w:szCs w:val="24"/>
        </w:rPr>
        <w:t xml:space="preserve">ron al esposo de la </w:t>
      </w:r>
      <w:r w:rsidR="000B1C95">
        <w:rPr>
          <w:rFonts w:ascii="Times New Roman" w:hAnsi="Times New Roman" w:cs="Times New Roman"/>
          <w:sz w:val="24"/>
          <w:szCs w:val="24"/>
        </w:rPr>
        <w:t xml:space="preserve">mujer que en caso de no entregar el dinero requerido se llevarían a su esposa y que ello le saldría más caro, además les advirtieron que </w:t>
      </w:r>
      <w:r w:rsidRPr="002935ED">
        <w:rPr>
          <w:rFonts w:ascii="Times New Roman" w:hAnsi="Times New Roman" w:cs="Times New Roman"/>
          <w:sz w:val="24"/>
          <w:szCs w:val="24"/>
        </w:rPr>
        <w:t>de dar a conocer los videos de circuito cerrado que tenían en su refaccionaria le harían daño a toda su familia</w:t>
      </w:r>
      <w:r w:rsidR="00373703">
        <w:rPr>
          <w:rFonts w:ascii="Times New Roman" w:hAnsi="Times New Roman" w:cs="Times New Roman"/>
          <w:sz w:val="24"/>
          <w:szCs w:val="24"/>
        </w:rPr>
        <w:t xml:space="preserve">. </w:t>
      </w:r>
      <w:r w:rsidR="0065056B">
        <w:rPr>
          <w:rFonts w:ascii="Times New Roman" w:hAnsi="Times New Roman" w:cs="Times New Roman"/>
          <w:sz w:val="24"/>
          <w:szCs w:val="24"/>
        </w:rPr>
        <w:t xml:space="preserve">Al </w:t>
      </w:r>
      <w:r w:rsidR="007665BD">
        <w:rPr>
          <w:rFonts w:ascii="Times New Roman" w:hAnsi="Times New Roman" w:cs="Times New Roman"/>
          <w:sz w:val="24"/>
          <w:szCs w:val="24"/>
        </w:rPr>
        <w:t>final</w:t>
      </w:r>
      <w:r w:rsidR="0065056B">
        <w:rPr>
          <w:rFonts w:ascii="Times New Roman" w:hAnsi="Times New Roman" w:cs="Times New Roman"/>
          <w:sz w:val="24"/>
          <w:szCs w:val="24"/>
        </w:rPr>
        <w:t>,</w:t>
      </w:r>
      <w:r w:rsidR="007665BD">
        <w:rPr>
          <w:rFonts w:ascii="Times New Roman" w:hAnsi="Times New Roman" w:cs="Times New Roman"/>
          <w:sz w:val="24"/>
          <w:szCs w:val="24"/>
        </w:rPr>
        <w:t xml:space="preserve"> </w:t>
      </w:r>
      <w:r w:rsidR="00373703">
        <w:rPr>
          <w:rFonts w:ascii="Times New Roman" w:hAnsi="Times New Roman" w:cs="Times New Roman"/>
          <w:sz w:val="24"/>
          <w:szCs w:val="24"/>
        </w:rPr>
        <w:t xml:space="preserve">los hombres </w:t>
      </w:r>
      <w:r w:rsidRPr="002935ED">
        <w:rPr>
          <w:rFonts w:ascii="Times New Roman" w:hAnsi="Times New Roman" w:cs="Times New Roman"/>
          <w:sz w:val="24"/>
          <w:szCs w:val="24"/>
        </w:rPr>
        <w:t xml:space="preserve">no </w:t>
      </w:r>
      <w:r w:rsidR="00250B4E">
        <w:rPr>
          <w:rFonts w:ascii="Times New Roman" w:hAnsi="Times New Roman" w:cs="Times New Roman"/>
          <w:sz w:val="24"/>
          <w:szCs w:val="24"/>
        </w:rPr>
        <w:t>lograron obtener</w:t>
      </w:r>
      <w:r w:rsidRPr="002935ED">
        <w:rPr>
          <w:rFonts w:ascii="Times New Roman" w:hAnsi="Times New Roman" w:cs="Times New Roman"/>
          <w:sz w:val="24"/>
          <w:szCs w:val="24"/>
        </w:rPr>
        <w:t xml:space="preserve"> </w:t>
      </w:r>
      <w:r w:rsidR="00250B4E">
        <w:rPr>
          <w:rFonts w:ascii="Times New Roman" w:hAnsi="Times New Roman" w:cs="Times New Roman"/>
          <w:sz w:val="24"/>
          <w:szCs w:val="24"/>
        </w:rPr>
        <w:t xml:space="preserve">de las víctimas </w:t>
      </w:r>
      <w:r w:rsidRPr="002935ED">
        <w:rPr>
          <w:rFonts w:ascii="Times New Roman" w:hAnsi="Times New Roman" w:cs="Times New Roman"/>
          <w:sz w:val="24"/>
          <w:szCs w:val="24"/>
        </w:rPr>
        <w:t xml:space="preserve">la cantidad de dinero </w:t>
      </w:r>
      <w:r w:rsidR="0065056B">
        <w:rPr>
          <w:rFonts w:ascii="Times New Roman" w:hAnsi="Times New Roman" w:cs="Times New Roman"/>
          <w:sz w:val="24"/>
          <w:szCs w:val="24"/>
        </w:rPr>
        <w:t>que fue solicitada</w:t>
      </w:r>
      <w:r w:rsidR="00373703">
        <w:rPr>
          <w:rFonts w:ascii="Times New Roman" w:hAnsi="Times New Roman" w:cs="Times New Roman"/>
          <w:sz w:val="24"/>
          <w:szCs w:val="24"/>
        </w:rPr>
        <w:t>.</w:t>
      </w:r>
    </w:p>
    <w:p w14:paraId="2E1887D5" w14:textId="739431E4" w:rsidR="00494231" w:rsidRDefault="00494231" w:rsidP="00275EB5">
      <w:pPr>
        <w:spacing w:after="0" w:line="240" w:lineRule="auto"/>
        <w:jc w:val="both"/>
        <w:rPr>
          <w:rFonts w:ascii="Times New Roman" w:hAnsi="Times New Roman" w:cs="Times New Roman"/>
          <w:sz w:val="24"/>
          <w:szCs w:val="24"/>
        </w:rPr>
      </w:pPr>
    </w:p>
    <w:p w14:paraId="43D7F561" w14:textId="11AFDE0B" w:rsidR="00373703" w:rsidRDefault="007F3BB9" w:rsidP="00373703">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Con motivo de los hechos ocurridos las autoridades iniciaron</w:t>
      </w:r>
      <w:r w:rsidR="00373703" w:rsidRPr="000B6F72">
        <w:rPr>
          <w:rFonts w:ascii="Times New Roman" w:hAnsi="Times New Roman" w:cs="Times New Roman"/>
          <w:sz w:val="24"/>
          <w:szCs w:val="24"/>
        </w:rPr>
        <w:t xml:space="preserve"> </w:t>
      </w:r>
      <w:r w:rsidR="0065056B" w:rsidRPr="000B6F72">
        <w:rPr>
          <w:rFonts w:ascii="Times New Roman" w:hAnsi="Times New Roman" w:cs="Times New Roman"/>
          <w:sz w:val="24"/>
          <w:szCs w:val="24"/>
        </w:rPr>
        <w:t>un</w:t>
      </w:r>
      <w:r w:rsidR="00373703" w:rsidRPr="000B6F72">
        <w:rPr>
          <w:rFonts w:ascii="Times New Roman" w:hAnsi="Times New Roman" w:cs="Times New Roman"/>
          <w:sz w:val="24"/>
          <w:szCs w:val="24"/>
        </w:rPr>
        <w:t xml:space="preserve"> proceso penal</w:t>
      </w:r>
      <w:r w:rsidRPr="000B6F72">
        <w:rPr>
          <w:rFonts w:ascii="Times New Roman" w:hAnsi="Times New Roman" w:cs="Times New Roman"/>
          <w:sz w:val="24"/>
          <w:szCs w:val="24"/>
        </w:rPr>
        <w:t>.</w:t>
      </w:r>
      <w:r w:rsidR="00035967" w:rsidRPr="000B6F72">
        <w:rPr>
          <w:rFonts w:ascii="Times New Roman" w:hAnsi="Times New Roman" w:cs="Times New Roman"/>
          <w:sz w:val="24"/>
          <w:szCs w:val="24"/>
        </w:rPr>
        <w:t xml:space="preserve"> </w:t>
      </w:r>
      <w:r w:rsidRPr="000B6F72">
        <w:rPr>
          <w:rFonts w:ascii="Times New Roman" w:hAnsi="Times New Roman" w:cs="Times New Roman"/>
          <w:sz w:val="24"/>
          <w:szCs w:val="24"/>
        </w:rPr>
        <w:t>A</w:t>
      </w:r>
      <w:r w:rsidR="0065056B" w:rsidRPr="000B6F72">
        <w:rPr>
          <w:rFonts w:ascii="Times New Roman" w:hAnsi="Times New Roman" w:cs="Times New Roman"/>
          <w:sz w:val="24"/>
          <w:szCs w:val="24"/>
        </w:rPr>
        <w:t>l</w:t>
      </w:r>
      <w:r w:rsidR="0065056B">
        <w:rPr>
          <w:rFonts w:ascii="Times New Roman" w:hAnsi="Times New Roman" w:cs="Times New Roman"/>
          <w:sz w:val="24"/>
          <w:szCs w:val="24"/>
        </w:rPr>
        <w:t xml:space="preserve"> abrirse</w:t>
      </w:r>
      <w:r w:rsidR="00373703" w:rsidRPr="00373703">
        <w:rPr>
          <w:rFonts w:ascii="Times New Roman" w:hAnsi="Times New Roman" w:cs="Times New Roman"/>
          <w:sz w:val="24"/>
          <w:szCs w:val="24"/>
        </w:rPr>
        <w:t xml:space="preserve"> la audiencia de juicio oral</w:t>
      </w:r>
      <w:r w:rsidR="0087189C">
        <w:rPr>
          <w:rFonts w:ascii="Times New Roman" w:hAnsi="Times New Roman" w:cs="Times New Roman"/>
          <w:sz w:val="24"/>
          <w:szCs w:val="24"/>
        </w:rPr>
        <w:t xml:space="preserve">, </w:t>
      </w:r>
      <w:r w:rsidR="00373703" w:rsidRPr="00373703">
        <w:rPr>
          <w:rFonts w:ascii="Times New Roman" w:hAnsi="Times New Roman" w:cs="Times New Roman"/>
          <w:sz w:val="24"/>
          <w:szCs w:val="24"/>
        </w:rPr>
        <w:t xml:space="preserve">la fiscalía promovió </w:t>
      </w:r>
      <w:r w:rsidR="005E6F18">
        <w:rPr>
          <w:rFonts w:ascii="Times New Roman" w:hAnsi="Times New Roman" w:cs="Times New Roman"/>
          <w:sz w:val="24"/>
          <w:szCs w:val="24"/>
        </w:rPr>
        <w:t xml:space="preserve">un </w:t>
      </w:r>
      <w:r w:rsidR="00373703" w:rsidRPr="00373703">
        <w:rPr>
          <w:rFonts w:ascii="Times New Roman" w:hAnsi="Times New Roman" w:cs="Times New Roman"/>
          <w:sz w:val="24"/>
          <w:szCs w:val="24"/>
        </w:rPr>
        <w:t xml:space="preserve">incidente </w:t>
      </w:r>
      <w:r w:rsidR="0087189C">
        <w:rPr>
          <w:rFonts w:ascii="Times New Roman" w:hAnsi="Times New Roman" w:cs="Times New Roman"/>
          <w:sz w:val="24"/>
          <w:szCs w:val="24"/>
        </w:rPr>
        <w:t>a fin de</w:t>
      </w:r>
      <w:r w:rsidR="00373703" w:rsidRPr="00373703">
        <w:rPr>
          <w:rFonts w:ascii="Times New Roman" w:hAnsi="Times New Roman" w:cs="Times New Roman"/>
          <w:sz w:val="24"/>
          <w:szCs w:val="24"/>
        </w:rPr>
        <w:t xml:space="preserve"> considerar actualizada la excepción prevista en el artículo 386 del Código Nacional de Procedimientos Penales</w:t>
      </w:r>
      <w:r w:rsidR="0087189C">
        <w:rPr>
          <w:rFonts w:ascii="Times New Roman" w:hAnsi="Times New Roman" w:cs="Times New Roman"/>
          <w:sz w:val="24"/>
          <w:szCs w:val="24"/>
        </w:rPr>
        <w:t>,</w:t>
      </w:r>
      <w:r w:rsidR="00373703" w:rsidRPr="00373703">
        <w:rPr>
          <w:rFonts w:ascii="Times New Roman" w:hAnsi="Times New Roman" w:cs="Times New Roman"/>
          <w:sz w:val="24"/>
          <w:szCs w:val="24"/>
        </w:rPr>
        <w:t xml:space="preserve"> para incorporar al </w:t>
      </w:r>
      <w:r w:rsidR="00373703" w:rsidRPr="00A566E8">
        <w:rPr>
          <w:rFonts w:ascii="Times New Roman" w:hAnsi="Times New Roman" w:cs="Times New Roman"/>
          <w:sz w:val="24"/>
          <w:szCs w:val="24"/>
        </w:rPr>
        <w:t xml:space="preserve">juicio </w:t>
      </w:r>
      <w:r w:rsidR="007665BD">
        <w:rPr>
          <w:rFonts w:ascii="Times New Roman" w:hAnsi="Times New Roman" w:cs="Times New Roman"/>
          <w:sz w:val="24"/>
          <w:szCs w:val="24"/>
        </w:rPr>
        <w:t>mediante</w:t>
      </w:r>
      <w:r w:rsidR="00373703" w:rsidRPr="00A566E8">
        <w:rPr>
          <w:rFonts w:ascii="Times New Roman" w:hAnsi="Times New Roman" w:cs="Times New Roman"/>
          <w:sz w:val="24"/>
          <w:szCs w:val="24"/>
        </w:rPr>
        <w:t xml:space="preserve"> lectura las</w:t>
      </w:r>
      <w:r w:rsidR="00373703" w:rsidRPr="00373703">
        <w:rPr>
          <w:rFonts w:ascii="Times New Roman" w:hAnsi="Times New Roman" w:cs="Times New Roman"/>
          <w:sz w:val="24"/>
          <w:szCs w:val="24"/>
        </w:rPr>
        <w:t xml:space="preserve"> declaraciones de las víctimas </w:t>
      </w:r>
      <w:r w:rsidR="00840925">
        <w:rPr>
          <w:rFonts w:ascii="Times New Roman" w:hAnsi="Times New Roman" w:cs="Times New Roman"/>
          <w:sz w:val="24"/>
          <w:szCs w:val="24"/>
        </w:rPr>
        <w:t>que constaban</w:t>
      </w:r>
      <w:r w:rsidR="00373703" w:rsidRPr="00373703">
        <w:rPr>
          <w:rFonts w:ascii="Times New Roman" w:hAnsi="Times New Roman" w:cs="Times New Roman"/>
          <w:sz w:val="24"/>
          <w:szCs w:val="24"/>
        </w:rPr>
        <w:t xml:space="preserve"> en la carpeta de investigación.</w:t>
      </w:r>
    </w:p>
    <w:p w14:paraId="248DE8B5" w14:textId="77777777" w:rsidR="0087189C" w:rsidRPr="00373703" w:rsidRDefault="0087189C" w:rsidP="00373703">
      <w:pPr>
        <w:spacing w:after="0" w:line="240" w:lineRule="auto"/>
        <w:jc w:val="both"/>
        <w:rPr>
          <w:rFonts w:ascii="Times New Roman" w:hAnsi="Times New Roman" w:cs="Times New Roman"/>
          <w:sz w:val="24"/>
          <w:szCs w:val="24"/>
        </w:rPr>
      </w:pPr>
    </w:p>
    <w:p w14:paraId="6710061B" w14:textId="6F667585" w:rsidR="00373703" w:rsidRDefault="007F3BB9" w:rsidP="00A022B3">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E</w:t>
      </w:r>
      <w:r w:rsidR="00840925" w:rsidRPr="000B6F72">
        <w:rPr>
          <w:rFonts w:ascii="Times New Roman" w:hAnsi="Times New Roman" w:cs="Times New Roman"/>
          <w:sz w:val="24"/>
          <w:szCs w:val="24"/>
        </w:rPr>
        <w:t xml:space="preserve">l incidente </w:t>
      </w:r>
      <w:r w:rsidR="003C659A" w:rsidRPr="000B6F72">
        <w:rPr>
          <w:rFonts w:ascii="Times New Roman" w:hAnsi="Times New Roman" w:cs="Times New Roman"/>
          <w:sz w:val="24"/>
          <w:szCs w:val="24"/>
        </w:rPr>
        <w:t xml:space="preserve">promovido </w:t>
      </w:r>
      <w:r w:rsidR="00840925" w:rsidRPr="000B6F72">
        <w:rPr>
          <w:rFonts w:ascii="Times New Roman" w:hAnsi="Times New Roman" w:cs="Times New Roman"/>
          <w:sz w:val="24"/>
          <w:szCs w:val="24"/>
        </w:rPr>
        <w:t>fue declarado</w:t>
      </w:r>
      <w:r w:rsidR="00373703" w:rsidRPr="000B6F72">
        <w:rPr>
          <w:rFonts w:ascii="Times New Roman" w:hAnsi="Times New Roman" w:cs="Times New Roman"/>
          <w:sz w:val="24"/>
          <w:szCs w:val="24"/>
        </w:rPr>
        <w:t xml:space="preserve"> fundado</w:t>
      </w:r>
      <w:r w:rsidR="00840925" w:rsidRPr="000B6F72">
        <w:rPr>
          <w:rFonts w:ascii="Times New Roman" w:hAnsi="Times New Roman" w:cs="Times New Roman"/>
          <w:sz w:val="24"/>
          <w:szCs w:val="24"/>
        </w:rPr>
        <w:t>, debido</w:t>
      </w:r>
      <w:r w:rsidR="00840925">
        <w:rPr>
          <w:rFonts w:ascii="Times New Roman" w:hAnsi="Times New Roman" w:cs="Times New Roman"/>
          <w:sz w:val="24"/>
          <w:szCs w:val="24"/>
        </w:rPr>
        <w:t xml:space="preserve"> a que los peritos en la materia determinaron, entre otras cuestiones, que l</w:t>
      </w:r>
      <w:r w:rsidR="00373703" w:rsidRPr="00373703">
        <w:rPr>
          <w:rFonts w:ascii="Times New Roman" w:hAnsi="Times New Roman" w:cs="Times New Roman"/>
          <w:sz w:val="24"/>
          <w:szCs w:val="24"/>
        </w:rPr>
        <w:t>as víctimas sufr</w:t>
      </w:r>
      <w:r w:rsidR="00840925">
        <w:rPr>
          <w:rFonts w:ascii="Times New Roman" w:hAnsi="Times New Roman" w:cs="Times New Roman"/>
          <w:sz w:val="24"/>
          <w:szCs w:val="24"/>
        </w:rPr>
        <w:t>ían</w:t>
      </w:r>
      <w:r w:rsidR="00373703" w:rsidRPr="00373703">
        <w:rPr>
          <w:rFonts w:ascii="Times New Roman" w:hAnsi="Times New Roman" w:cs="Times New Roman"/>
          <w:sz w:val="24"/>
          <w:szCs w:val="24"/>
        </w:rPr>
        <w:t xml:space="preserve"> de estrés postraumático</w:t>
      </w:r>
      <w:r w:rsidR="00840925">
        <w:rPr>
          <w:rFonts w:ascii="Times New Roman" w:hAnsi="Times New Roman" w:cs="Times New Roman"/>
          <w:sz w:val="24"/>
          <w:szCs w:val="24"/>
        </w:rPr>
        <w:t>, que existía</w:t>
      </w:r>
      <w:r w:rsidR="00373703" w:rsidRPr="00373703">
        <w:rPr>
          <w:rFonts w:ascii="Times New Roman" w:hAnsi="Times New Roman" w:cs="Times New Roman"/>
          <w:sz w:val="24"/>
          <w:szCs w:val="24"/>
        </w:rPr>
        <w:t xml:space="preserve"> una amenaza a su </w:t>
      </w:r>
      <w:r w:rsidR="00840925">
        <w:rPr>
          <w:rFonts w:ascii="Times New Roman" w:hAnsi="Times New Roman" w:cs="Times New Roman"/>
          <w:sz w:val="24"/>
          <w:szCs w:val="24"/>
        </w:rPr>
        <w:t xml:space="preserve">vida e </w:t>
      </w:r>
      <w:r w:rsidR="00373703" w:rsidRPr="00373703">
        <w:rPr>
          <w:rFonts w:ascii="Times New Roman" w:hAnsi="Times New Roman" w:cs="Times New Roman"/>
          <w:sz w:val="24"/>
          <w:szCs w:val="24"/>
        </w:rPr>
        <w:t>integridad</w:t>
      </w:r>
      <w:r w:rsidR="00A022B3">
        <w:rPr>
          <w:rFonts w:ascii="Times New Roman" w:hAnsi="Times New Roman" w:cs="Times New Roman"/>
          <w:sz w:val="24"/>
          <w:szCs w:val="24"/>
        </w:rPr>
        <w:t xml:space="preserve">, e incluso </w:t>
      </w:r>
      <w:r w:rsidR="00592F09">
        <w:rPr>
          <w:rFonts w:ascii="Times New Roman" w:hAnsi="Times New Roman" w:cs="Times New Roman"/>
          <w:sz w:val="24"/>
          <w:szCs w:val="24"/>
        </w:rPr>
        <w:t xml:space="preserve">existía </w:t>
      </w:r>
      <w:r w:rsidR="00373703" w:rsidRPr="00373703">
        <w:rPr>
          <w:rFonts w:ascii="Times New Roman" w:hAnsi="Times New Roman" w:cs="Times New Roman"/>
          <w:sz w:val="24"/>
          <w:szCs w:val="24"/>
        </w:rPr>
        <w:t>la posibilidad de un suicidio</w:t>
      </w:r>
      <w:r w:rsidR="00592F09">
        <w:rPr>
          <w:rFonts w:ascii="Times New Roman" w:hAnsi="Times New Roman" w:cs="Times New Roman"/>
          <w:sz w:val="24"/>
          <w:szCs w:val="24"/>
        </w:rPr>
        <w:t xml:space="preserve"> por parte de aquéllas</w:t>
      </w:r>
      <w:r w:rsidR="00A022B3">
        <w:rPr>
          <w:rFonts w:ascii="Times New Roman" w:hAnsi="Times New Roman" w:cs="Times New Roman"/>
          <w:sz w:val="24"/>
          <w:szCs w:val="24"/>
        </w:rPr>
        <w:t xml:space="preserve">, </w:t>
      </w:r>
      <w:r w:rsidR="00AA4686">
        <w:rPr>
          <w:rFonts w:ascii="Times New Roman" w:hAnsi="Times New Roman" w:cs="Times New Roman"/>
          <w:sz w:val="24"/>
          <w:szCs w:val="24"/>
        </w:rPr>
        <w:t>además de</w:t>
      </w:r>
      <w:r w:rsidR="003C659A">
        <w:rPr>
          <w:rFonts w:ascii="Times New Roman" w:hAnsi="Times New Roman" w:cs="Times New Roman"/>
          <w:sz w:val="24"/>
          <w:szCs w:val="24"/>
        </w:rPr>
        <w:t xml:space="preserve"> que su </w:t>
      </w:r>
      <w:r w:rsidR="00924CC4">
        <w:rPr>
          <w:rFonts w:ascii="Times New Roman" w:hAnsi="Times New Roman" w:cs="Times New Roman"/>
          <w:sz w:val="24"/>
          <w:szCs w:val="24"/>
        </w:rPr>
        <w:t>comparecencia</w:t>
      </w:r>
      <w:r w:rsidR="003C659A">
        <w:rPr>
          <w:rFonts w:ascii="Times New Roman" w:hAnsi="Times New Roman" w:cs="Times New Roman"/>
          <w:sz w:val="24"/>
          <w:szCs w:val="24"/>
        </w:rPr>
        <w:t xml:space="preserve"> en la audiencia podría revictimizarlas</w:t>
      </w:r>
      <w:r w:rsidR="00A022B3">
        <w:rPr>
          <w:rFonts w:ascii="Times New Roman" w:hAnsi="Times New Roman" w:cs="Times New Roman"/>
          <w:sz w:val="24"/>
          <w:szCs w:val="24"/>
        </w:rPr>
        <w:t>.</w:t>
      </w:r>
    </w:p>
    <w:p w14:paraId="30E14415" w14:textId="7792DE7C" w:rsidR="00373703" w:rsidRDefault="00373703" w:rsidP="00275EB5">
      <w:pPr>
        <w:spacing w:after="0" w:line="240" w:lineRule="auto"/>
        <w:jc w:val="both"/>
        <w:rPr>
          <w:rFonts w:ascii="Times New Roman" w:hAnsi="Times New Roman" w:cs="Times New Roman"/>
          <w:sz w:val="24"/>
          <w:szCs w:val="24"/>
        </w:rPr>
      </w:pPr>
    </w:p>
    <w:p w14:paraId="777FFAEA" w14:textId="1C7F153E" w:rsidR="0019376D" w:rsidRDefault="005E6F18" w:rsidP="005E6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ese contexto</w:t>
      </w:r>
      <w:r w:rsidR="00D627CC">
        <w:rPr>
          <w:rFonts w:ascii="Times New Roman" w:hAnsi="Times New Roman" w:cs="Times New Roman"/>
          <w:sz w:val="24"/>
          <w:szCs w:val="24"/>
        </w:rPr>
        <w:t xml:space="preserve">, </w:t>
      </w:r>
      <w:r w:rsidR="00D627CC" w:rsidRPr="00D627CC">
        <w:rPr>
          <w:rFonts w:ascii="Times New Roman" w:hAnsi="Times New Roman" w:cs="Times New Roman"/>
          <w:sz w:val="24"/>
          <w:szCs w:val="24"/>
        </w:rPr>
        <w:t xml:space="preserve">el tribunal de enjuiciamiento </w:t>
      </w:r>
      <w:r>
        <w:rPr>
          <w:rFonts w:ascii="Times New Roman" w:hAnsi="Times New Roman" w:cs="Times New Roman"/>
          <w:sz w:val="24"/>
          <w:szCs w:val="24"/>
        </w:rPr>
        <w:t xml:space="preserve">que conoció del asunto </w:t>
      </w:r>
      <w:r w:rsidRPr="005E6F18">
        <w:rPr>
          <w:rFonts w:ascii="Times New Roman" w:hAnsi="Times New Roman" w:cs="Times New Roman"/>
          <w:sz w:val="24"/>
          <w:szCs w:val="24"/>
        </w:rPr>
        <w:t>realizó una interpretación de los derechos de la víctima reconocidos en el artículo 20, apartado C, de la Constitución Federal</w:t>
      </w:r>
      <w:r>
        <w:rPr>
          <w:rFonts w:ascii="Times New Roman" w:hAnsi="Times New Roman" w:cs="Times New Roman"/>
          <w:sz w:val="24"/>
          <w:szCs w:val="24"/>
        </w:rPr>
        <w:t>,</w:t>
      </w:r>
      <w:r w:rsidRPr="005E6F18">
        <w:rPr>
          <w:rFonts w:ascii="Times New Roman" w:hAnsi="Times New Roman" w:cs="Times New Roman"/>
          <w:sz w:val="24"/>
          <w:szCs w:val="24"/>
        </w:rPr>
        <w:t xml:space="preserve"> y</w:t>
      </w:r>
      <w:r>
        <w:rPr>
          <w:rFonts w:ascii="Times New Roman" w:hAnsi="Times New Roman" w:cs="Times New Roman"/>
          <w:sz w:val="24"/>
          <w:szCs w:val="24"/>
        </w:rPr>
        <w:t xml:space="preserve"> derivado de ell</w:t>
      </w:r>
      <w:r w:rsidR="0019376D">
        <w:rPr>
          <w:rFonts w:ascii="Times New Roman" w:hAnsi="Times New Roman" w:cs="Times New Roman"/>
          <w:sz w:val="24"/>
          <w:szCs w:val="24"/>
        </w:rPr>
        <w:t xml:space="preserve">o </w:t>
      </w:r>
      <w:r w:rsidR="004C5BC3">
        <w:rPr>
          <w:rFonts w:ascii="Times New Roman" w:hAnsi="Times New Roman" w:cs="Times New Roman"/>
          <w:sz w:val="24"/>
          <w:szCs w:val="24"/>
        </w:rPr>
        <w:t>determinó</w:t>
      </w:r>
      <w:r w:rsidRPr="005E6F18">
        <w:rPr>
          <w:rFonts w:ascii="Times New Roman" w:hAnsi="Times New Roman" w:cs="Times New Roman"/>
          <w:sz w:val="24"/>
          <w:szCs w:val="24"/>
        </w:rPr>
        <w:t xml:space="preserve"> que la excepción prevista en el artículo 386, fracción I, del Código Nacional de Procedimientos Penales, también era aplicable a </w:t>
      </w:r>
      <w:r w:rsidR="005379AC">
        <w:rPr>
          <w:rFonts w:ascii="Times New Roman" w:hAnsi="Times New Roman" w:cs="Times New Roman"/>
          <w:sz w:val="24"/>
          <w:szCs w:val="24"/>
        </w:rPr>
        <w:t>las</w:t>
      </w:r>
      <w:r w:rsidRPr="005E6F18">
        <w:rPr>
          <w:rFonts w:ascii="Times New Roman" w:hAnsi="Times New Roman" w:cs="Times New Roman"/>
          <w:sz w:val="24"/>
          <w:szCs w:val="24"/>
        </w:rPr>
        <w:t xml:space="preserve"> víctimas</w:t>
      </w:r>
      <w:r w:rsidR="004C5BC3">
        <w:rPr>
          <w:rFonts w:ascii="Times New Roman" w:hAnsi="Times New Roman" w:cs="Times New Roman"/>
          <w:sz w:val="24"/>
          <w:szCs w:val="24"/>
        </w:rPr>
        <w:t xml:space="preserve">, </w:t>
      </w:r>
      <w:r w:rsidR="005379AC">
        <w:rPr>
          <w:rFonts w:ascii="Times New Roman" w:hAnsi="Times New Roman" w:cs="Times New Roman"/>
          <w:sz w:val="24"/>
          <w:szCs w:val="24"/>
        </w:rPr>
        <w:t>por lo</w:t>
      </w:r>
      <w:r w:rsidR="004C5BC3">
        <w:rPr>
          <w:rFonts w:ascii="Times New Roman" w:hAnsi="Times New Roman" w:cs="Times New Roman"/>
          <w:sz w:val="24"/>
          <w:szCs w:val="24"/>
        </w:rPr>
        <w:t xml:space="preserve"> que </w:t>
      </w:r>
      <w:r w:rsidRPr="005E6F18">
        <w:rPr>
          <w:rFonts w:ascii="Times New Roman" w:hAnsi="Times New Roman" w:cs="Times New Roman"/>
          <w:sz w:val="24"/>
          <w:szCs w:val="24"/>
        </w:rPr>
        <w:t>la incorporación al juicio de sus declaraciones leídas cuando present</w:t>
      </w:r>
      <w:r w:rsidR="0019376D">
        <w:rPr>
          <w:rFonts w:ascii="Times New Roman" w:hAnsi="Times New Roman" w:cs="Times New Roman"/>
          <w:sz w:val="24"/>
          <w:szCs w:val="24"/>
        </w:rPr>
        <w:t>a</w:t>
      </w:r>
      <w:r w:rsidRPr="005E6F18">
        <w:rPr>
          <w:rFonts w:ascii="Times New Roman" w:hAnsi="Times New Roman" w:cs="Times New Roman"/>
          <w:sz w:val="24"/>
          <w:szCs w:val="24"/>
        </w:rPr>
        <w:t>n un trastorno mental no vulnera los principios de contradicción e inmediación</w:t>
      </w:r>
      <w:r w:rsidR="004C5BC3">
        <w:rPr>
          <w:rFonts w:ascii="Times New Roman" w:hAnsi="Times New Roman" w:cs="Times New Roman"/>
          <w:sz w:val="24"/>
          <w:szCs w:val="24"/>
        </w:rPr>
        <w:t>.</w:t>
      </w:r>
    </w:p>
    <w:p w14:paraId="7BF370B3" w14:textId="77777777" w:rsidR="004C5BC3" w:rsidRDefault="004C5BC3" w:rsidP="005E6F18">
      <w:pPr>
        <w:spacing w:after="0" w:line="240" w:lineRule="auto"/>
        <w:jc w:val="both"/>
        <w:rPr>
          <w:rFonts w:ascii="Times New Roman" w:hAnsi="Times New Roman" w:cs="Times New Roman"/>
          <w:sz w:val="24"/>
          <w:szCs w:val="24"/>
        </w:rPr>
      </w:pPr>
    </w:p>
    <w:p w14:paraId="255B87D4" w14:textId="3D4CF4F2" w:rsidR="00494231" w:rsidRDefault="007F3BB9" w:rsidP="00275EB5">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E</w:t>
      </w:r>
      <w:r w:rsidR="00C707BC" w:rsidRPr="000B6F72">
        <w:rPr>
          <w:rFonts w:ascii="Times New Roman" w:hAnsi="Times New Roman" w:cs="Times New Roman"/>
          <w:sz w:val="24"/>
          <w:szCs w:val="24"/>
        </w:rPr>
        <w:t xml:space="preserve">l juez de conocimiento dictó sentencia </w:t>
      </w:r>
      <w:r w:rsidR="00EE2EC3" w:rsidRPr="000B6F72">
        <w:rPr>
          <w:rFonts w:ascii="Times New Roman" w:hAnsi="Times New Roman" w:cs="Times New Roman"/>
          <w:sz w:val="24"/>
          <w:szCs w:val="24"/>
        </w:rPr>
        <w:t xml:space="preserve">en </w:t>
      </w:r>
      <w:r w:rsidR="00C707BC" w:rsidRPr="000B6F72">
        <w:rPr>
          <w:rFonts w:ascii="Times New Roman" w:hAnsi="Times New Roman" w:cs="Times New Roman"/>
          <w:sz w:val="24"/>
          <w:szCs w:val="24"/>
        </w:rPr>
        <w:t>contra</w:t>
      </w:r>
      <w:r w:rsidR="00EE2EC3" w:rsidRPr="000B6F72">
        <w:rPr>
          <w:rFonts w:ascii="Times New Roman" w:hAnsi="Times New Roman" w:cs="Times New Roman"/>
          <w:sz w:val="24"/>
          <w:szCs w:val="24"/>
        </w:rPr>
        <w:t xml:space="preserve"> de los cinco hombres, </w:t>
      </w:r>
      <w:r w:rsidR="00C707BC" w:rsidRPr="000B6F72">
        <w:rPr>
          <w:rFonts w:ascii="Times New Roman" w:hAnsi="Times New Roman" w:cs="Times New Roman"/>
          <w:sz w:val="24"/>
          <w:szCs w:val="24"/>
        </w:rPr>
        <w:t>al</w:t>
      </w:r>
      <w:r w:rsidR="00C707BC" w:rsidRPr="00C707BC">
        <w:rPr>
          <w:rFonts w:ascii="Times New Roman" w:hAnsi="Times New Roman" w:cs="Times New Roman"/>
          <w:sz w:val="24"/>
          <w:szCs w:val="24"/>
        </w:rPr>
        <w:t xml:space="preserve"> considerarlos penalmente responsables por los delitos de extorsión agravada en grado de tentativa e intimidación</w:t>
      </w:r>
      <w:r w:rsidR="00EE2EC3">
        <w:rPr>
          <w:rFonts w:ascii="Times New Roman" w:hAnsi="Times New Roman" w:cs="Times New Roman"/>
          <w:sz w:val="24"/>
          <w:szCs w:val="24"/>
        </w:rPr>
        <w:t>, po</w:t>
      </w:r>
      <w:r w:rsidR="00C707BC" w:rsidRPr="00C707BC">
        <w:rPr>
          <w:rFonts w:ascii="Times New Roman" w:hAnsi="Times New Roman" w:cs="Times New Roman"/>
          <w:sz w:val="24"/>
          <w:szCs w:val="24"/>
        </w:rPr>
        <w:t>r lo que les impuso pena de prisión de cuatro años ocho meses, multa de ochenta y tres días, destitución e inhabilitación de dos años para desempeñar otro empleo, cargo o comisión públicos y los condenó al pago de la reparación del daño a las víctimas.</w:t>
      </w:r>
    </w:p>
    <w:p w14:paraId="32598E55" w14:textId="6AC17548" w:rsidR="004C5BC3" w:rsidRDefault="004C5BC3" w:rsidP="00275EB5">
      <w:pPr>
        <w:spacing w:after="0" w:line="240" w:lineRule="auto"/>
        <w:jc w:val="both"/>
        <w:rPr>
          <w:rFonts w:ascii="Times New Roman" w:hAnsi="Times New Roman" w:cs="Times New Roman"/>
          <w:sz w:val="24"/>
          <w:szCs w:val="24"/>
        </w:rPr>
      </w:pPr>
    </w:p>
    <w:p w14:paraId="1ABD4C7C" w14:textId="436884DF" w:rsidR="00EE2EC3" w:rsidRDefault="007F3BB9" w:rsidP="00275EB5">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Al no estar de acuerdo</w:t>
      </w:r>
      <w:r w:rsidR="0013159F" w:rsidRPr="000B6F72">
        <w:rPr>
          <w:rFonts w:ascii="Times New Roman" w:hAnsi="Times New Roman" w:cs="Times New Roman"/>
          <w:sz w:val="24"/>
          <w:szCs w:val="24"/>
        </w:rPr>
        <w:t xml:space="preserve"> con esta </w:t>
      </w:r>
      <w:r w:rsidR="00B73AB9" w:rsidRPr="000B6F72">
        <w:rPr>
          <w:rFonts w:ascii="Times New Roman" w:hAnsi="Times New Roman" w:cs="Times New Roman"/>
          <w:sz w:val="24"/>
          <w:szCs w:val="24"/>
        </w:rPr>
        <w:t>determinación</w:t>
      </w:r>
      <w:r w:rsidR="0013159F" w:rsidRPr="000B6F72">
        <w:rPr>
          <w:rFonts w:ascii="Times New Roman" w:hAnsi="Times New Roman" w:cs="Times New Roman"/>
          <w:sz w:val="24"/>
          <w:szCs w:val="24"/>
        </w:rPr>
        <w:t>, los</w:t>
      </w:r>
      <w:r w:rsidR="0013159F">
        <w:rPr>
          <w:rFonts w:ascii="Times New Roman" w:hAnsi="Times New Roman" w:cs="Times New Roman"/>
          <w:sz w:val="24"/>
          <w:szCs w:val="24"/>
        </w:rPr>
        <w:t xml:space="preserve"> hombres </w:t>
      </w:r>
      <w:r w:rsidR="00EE2EC3" w:rsidRPr="00EE2EC3">
        <w:rPr>
          <w:rFonts w:ascii="Times New Roman" w:hAnsi="Times New Roman" w:cs="Times New Roman"/>
          <w:sz w:val="24"/>
          <w:szCs w:val="24"/>
        </w:rPr>
        <w:t xml:space="preserve">interpusieron </w:t>
      </w:r>
      <w:r w:rsidR="00390660">
        <w:rPr>
          <w:rFonts w:ascii="Times New Roman" w:hAnsi="Times New Roman" w:cs="Times New Roman"/>
          <w:sz w:val="24"/>
          <w:szCs w:val="24"/>
        </w:rPr>
        <w:t xml:space="preserve">un </w:t>
      </w:r>
      <w:r w:rsidR="00EE2EC3" w:rsidRPr="00EE2EC3">
        <w:rPr>
          <w:rFonts w:ascii="Times New Roman" w:hAnsi="Times New Roman" w:cs="Times New Roman"/>
          <w:sz w:val="24"/>
          <w:szCs w:val="24"/>
        </w:rPr>
        <w:t xml:space="preserve">recurso de apelación, </w:t>
      </w:r>
      <w:r w:rsidR="0013159F">
        <w:rPr>
          <w:rFonts w:ascii="Times New Roman" w:hAnsi="Times New Roman" w:cs="Times New Roman"/>
          <w:sz w:val="24"/>
          <w:szCs w:val="24"/>
        </w:rPr>
        <w:t xml:space="preserve">del </w:t>
      </w:r>
      <w:r w:rsidR="000A31A7">
        <w:rPr>
          <w:rFonts w:ascii="Times New Roman" w:hAnsi="Times New Roman" w:cs="Times New Roman"/>
          <w:sz w:val="24"/>
          <w:szCs w:val="24"/>
        </w:rPr>
        <w:t>cual</w:t>
      </w:r>
      <w:r w:rsidR="0013159F">
        <w:rPr>
          <w:rFonts w:ascii="Times New Roman" w:hAnsi="Times New Roman" w:cs="Times New Roman"/>
          <w:sz w:val="24"/>
          <w:szCs w:val="24"/>
        </w:rPr>
        <w:t xml:space="preserve"> conoció un T</w:t>
      </w:r>
      <w:r w:rsidR="00EE2EC3" w:rsidRPr="00EE2EC3">
        <w:rPr>
          <w:rFonts w:ascii="Times New Roman" w:hAnsi="Times New Roman" w:cs="Times New Roman"/>
          <w:sz w:val="24"/>
          <w:szCs w:val="24"/>
        </w:rPr>
        <w:t>ribunal Unitario de Circuito</w:t>
      </w:r>
      <w:r w:rsidR="000A31A7">
        <w:rPr>
          <w:rFonts w:ascii="Times New Roman" w:hAnsi="Times New Roman" w:cs="Times New Roman"/>
          <w:sz w:val="24"/>
          <w:szCs w:val="24"/>
        </w:rPr>
        <w:t xml:space="preserve">. Así, el tribunal emitió resolución </w:t>
      </w:r>
      <w:r w:rsidR="00390660">
        <w:rPr>
          <w:rFonts w:ascii="Times New Roman" w:hAnsi="Times New Roman" w:cs="Times New Roman"/>
          <w:sz w:val="24"/>
          <w:szCs w:val="24"/>
        </w:rPr>
        <w:t>determinando</w:t>
      </w:r>
      <w:r w:rsidR="0013159F">
        <w:rPr>
          <w:rFonts w:ascii="Times New Roman" w:hAnsi="Times New Roman" w:cs="Times New Roman"/>
          <w:sz w:val="24"/>
          <w:szCs w:val="24"/>
        </w:rPr>
        <w:t xml:space="preserve"> </w:t>
      </w:r>
      <w:r w:rsidR="00EE2EC3" w:rsidRPr="00EE2EC3">
        <w:rPr>
          <w:rFonts w:ascii="Times New Roman" w:hAnsi="Times New Roman" w:cs="Times New Roman"/>
          <w:sz w:val="24"/>
          <w:szCs w:val="24"/>
        </w:rPr>
        <w:t>modific</w:t>
      </w:r>
      <w:r w:rsidR="0013159F">
        <w:rPr>
          <w:rFonts w:ascii="Times New Roman" w:hAnsi="Times New Roman" w:cs="Times New Roman"/>
          <w:sz w:val="24"/>
          <w:szCs w:val="24"/>
        </w:rPr>
        <w:t>ar</w:t>
      </w:r>
      <w:r w:rsidR="00EE2EC3" w:rsidRPr="00EE2EC3">
        <w:rPr>
          <w:rFonts w:ascii="Times New Roman" w:hAnsi="Times New Roman" w:cs="Times New Roman"/>
          <w:sz w:val="24"/>
          <w:szCs w:val="24"/>
        </w:rPr>
        <w:t xml:space="preserve"> la sentencia </w:t>
      </w:r>
      <w:r w:rsidR="000A31A7">
        <w:rPr>
          <w:rFonts w:ascii="Times New Roman" w:hAnsi="Times New Roman" w:cs="Times New Roman"/>
          <w:sz w:val="24"/>
          <w:szCs w:val="24"/>
        </w:rPr>
        <w:t>reclamada</w:t>
      </w:r>
      <w:r w:rsidR="00EE2EC3" w:rsidRPr="00EE2EC3">
        <w:rPr>
          <w:rFonts w:ascii="Times New Roman" w:hAnsi="Times New Roman" w:cs="Times New Roman"/>
          <w:sz w:val="24"/>
          <w:szCs w:val="24"/>
        </w:rPr>
        <w:t xml:space="preserve">, únicamente </w:t>
      </w:r>
      <w:r w:rsidR="00390660">
        <w:rPr>
          <w:rFonts w:ascii="Times New Roman" w:hAnsi="Times New Roman" w:cs="Times New Roman"/>
          <w:sz w:val="24"/>
          <w:szCs w:val="24"/>
        </w:rPr>
        <w:t>respecto</w:t>
      </w:r>
      <w:r w:rsidR="00EE2EC3" w:rsidRPr="00EE2EC3">
        <w:rPr>
          <w:rFonts w:ascii="Times New Roman" w:hAnsi="Times New Roman" w:cs="Times New Roman"/>
          <w:sz w:val="24"/>
          <w:szCs w:val="24"/>
        </w:rPr>
        <w:t xml:space="preserve"> a la pena de destitución</w:t>
      </w:r>
      <w:r w:rsidR="00B73AB9">
        <w:rPr>
          <w:rFonts w:ascii="Times New Roman" w:hAnsi="Times New Roman" w:cs="Times New Roman"/>
          <w:sz w:val="24"/>
          <w:szCs w:val="24"/>
        </w:rPr>
        <w:t xml:space="preserve">, </w:t>
      </w:r>
      <w:r w:rsidR="00390660">
        <w:rPr>
          <w:rFonts w:ascii="Times New Roman" w:hAnsi="Times New Roman" w:cs="Times New Roman"/>
          <w:sz w:val="24"/>
          <w:szCs w:val="24"/>
        </w:rPr>
        <w:t>por lo que</w:t>
      </w:r>
      <w:r w:rsidR="005C196B" w:rsidRPr="005C196B">
        <w:rPr>
          <w:rFonts w:ascii="Times New Roman" w:hAnsi="Times New Roman" w:cs="Times New Roman"/>
          <w:sz w:val="24"/>
          <w:szCs w:val="24"/>
        </w:rPr>
        <w:t xml:space="preserve"> </w:t>
      </w:r>
      <w:r w:rsidR="005C196B">
        <w:rPr>
          <w:rFonts w:ascii="Times New Roman" w:hAnsi="Times New Roman" w:cs="Times New Roman"/>
          <w:sz w:val="24"/>
          <w:szCs w:val="24"/>
        </w:rPr>
        <w:t>los sentenciados</w:t>
      </w:r>
      <w:r w:rsidR="00B73AB9">
        <w:rPr>
          <w:rFonts w:ascii="Times New Roman" w:hAnsi="Times New Roman" w:cs="Times New Roman"/>
          <w:sz w:val="24"/>
          <w:szCs w:val="24"/>
        </w:rPr>
        <w:t xml:space="preserve">, al no estar de acuerdo, promovieron </w:t>
      </w:r>
      <w:r w:rsidR="00390660">
        <w:rPr>
          <w:rFonts w:ascii="Times New Roman" w:hAnsi="Times New Roman" w:cs="Times New Roman"/>
          <w:sz w:val="24"/>
          <w:szCs w:val="24"/>
        </w:rPr>
        <w:t>dos</w:t>
      </w:r>
      <w:r w:rsidR="005C196B">
        <w:rPr>
          <w:rFonts w:ascii="Times New Roman" w:hAnsi="Times New Roman" w:cs="Times New Roman"/>
          <w:sz w:val="24"/>
          <w:szCs w:val="24"/>
        </w:rPr>
        <w:t xml:space="preserve"> </w:t>
      </w:r>
      <w:r w:rsidR="00B73AB9">
        <w:rPr>
          <w:rFonts w:ascii="Times New Roman" w:hAnsi="Times New Roman" w:cs="Times New Roman"/>
          <w:sz w:val="24"/>
          <w:szCs w:val="24"/>
        </w:rPr>
        <w:t>juicio</w:t>
      </w:r>
      <w:r w:rsidR="005C196B">
        <w:rPr>
          <w:rFonts w:ascii="Times New Roman" w:hAnsi="Times New Roman" w:cs="Times New Roman"/>
          <w:sz w:val="24"/>
          <w:szCs w:val="24"/>
        </w:rPr>
        <w:t>s</w:t>
      </w:r>
      <w:r w:rsidR="00B73AB9">
        <w:rPr>
          <w:rFonts w:ascii="Times New Roman" w:hAnsi="Times New Roman" w:cs="Times New Roman"/>
          <w:sz w:val="24"/>
          <w:szCs w:val="24"/>
        </w:rPr>
        <w:t xml:space="preserve"> de amparo.</w:t>
      </w:r>
    </w:p>
    <w:p w14:paraId="011B47E4" w14:textId="11BA98BF" w:rsidR="00EE2EC3" w:rsidRDefault="00EE2EC3" w:rsidP="00275EB5">
      <w:pPr>
        <w:spacing w:after="0" w:line="240" w:lineRule="auto"/>
        <w:jc w:val="both"/>
        <w:rPr>
          <w:rFonts w:ascii="Times New Roman" w:hAnsi="Times New Roman" w:cs="Times New Roman"/>
          <w:sz w:val="24"/>
          <w:szCs w:val="24"/>
        </w:rPr>
      </w:pPr>
    </w:p>
    <w:p w14:paraId="10DBD879" w14:textId="5E02E700" w:rsidR="00EE2EC3" w:rsidRDefault="00402A2E" w:rsidP="00275EB5">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El</w:t>
      </w:r>
      <w:r w:rsidR="005C196B" w:rsidRPr="000B6F72">
        <w:rPr>
          <w:rFonts w:ascii="Times New Roman" w:hAnsi="Times New Roman" w:cs="Times New Roman"/>
          <w:sz w:val="24"/>
          <w:szCs w:val="24"/>
        </w:rPr>
        <w:t xml:space="preserve"> Tribunal Colegiado de Circuito</w:t>
      </w:r>
      <w:r w:rsidRPr="000B6F72">
        <w:rPr>
          <w:rFonts w:ascii="Times New Roman" w:hAnsi="Times New Roman" w:cs="Times New Roman"/>
          <w:sz w:val="24"/>
          <w:szCs w:val="24"/>
        </w:rPr>
        <w:t xml:space="preserve"> que conoció de tales asuntos</w:t>
      </w:r>
      <w:r w:rsidR="005C196B" w:rsidRPr="000B6F72">
        <w:rPr>
          <w:rFonts w:ascii="Times New Roman" w:hAnsi="Times New Roman" w:cs="Times New Roman"/>
          <w:sz w:val="24"/>
          <w:szCs w:val="24"/>
        </w:rPr>
        <w:t xml:space="preserve">, </w:t>
      </w:r>
      <w:r w:rsidR="00585ABD" w:rsidRPr="000B6F72">
        <w:rPr>
          <w:rFonts w:ascii="Times New Roman" w:hAnsi="Times New Roman" w:cs="Times New Roman"/>
          <w:sz w:val="24"/>
          <w:szCs w:val="24"/>
        </w:rPr>
        <w:t>determinó</w:t>
      </w:r>
      <w:r w:rsidR="00585ABD">
        <w:rPr>
          <w:rFonts w:ascii="Times New Roman" w:hAnsi="Times New Roman" w:cs="Times New Roman"/>
          <w:sz w:val="24"/>
          <w:szCs w:val="24"/>
        </w:rPr>
        <w:t xml:space="preserve"> negar el amparo solicitado por los promoventes, quienes al no estar conformes con esta decisión interpusieron recurso de revisión. Entre otras cuestiones, porque consideraron que </w:t>
      </w:r>
      <w:r w:rsidR="009C1E47">
        <w:rPr>
          <w:rFonts w:ascii="Times New Roman" w:hAnsi="Times New Roman" w:cs="Times New Roman"/>
          <w:sz w:val="24"/>
          <w:szCs w:val="24"/>
        </w:rPr>
        <w:t xml:space="preserve">el hecho de que el </w:t>
      </w:r>
      <w:r w:rsidR="00585ABD" w:rsidRPr="00585ABD">
        <w:rPr>
          <w:rFonts w:ascii="Times New Roman" w:hAnsi="Times New Roman" w:cs="Times New Roman"/>
          <w:sz w:val="24"/>
          <w:szCs w:val="24"/>
        </w:rPr>
        <w:t>tribunal de enjuiciamiento admiti</w:t>
      </w:r>
      <w:r w:rsidR="009C1E47">
        <w:rPr>
          <w:rFonts w:ascii="Times New Roman" w:hAnsi="Times New Roman" w:cs="Times New Roman"/>
          <w:sz w:val="24"/>
          <w:szCs w:val="24"/>
        </w:rPr>
        <w:t>era</w:t>
      </w:r>
      <w:r w:rsidR="00585ABD" w:rsidRPr="00585ABD">
        <w:rPr>
          <w:rFonts w:ascii="Times New Roman" w:hAnsi="Times New Roman" w:cs="Times New Roman"/>
          <w:sz w:val="24"/>
          <w:szCs w:val="24"/>
        </w:rPr>
        <w:t xml:space="preserve"> la incorporación de declaraciones </w:t>
      </w:r>
      <w:r w:rsidR="009C1E47">
        <w:rPr>
          <w:rFonts w:ascii="Times New Roman" w:hAnsi="Times New Roman" w:cs="Times New Roman"/>
          <w:sz w:val="24"/>
          <w:szCs w:val="24"/>
        </w:rPr>
        <w:t xml:space="preserve">de las víctimas </w:t>
      </w:r>
      <w:r w:rsidR="00585ABD" w:rsidRPr="00585ABD">
        <w:rPr>
          <w:rFonts w:ascii="Times New Roman" w:hAnsi="Times New Roman" w:cs="Times New Roman"/>
          <w:sz w:val="24"/>
          <w:szCs w:val="24"/>
        </w:rPr>
        <w:t>por medio de lectura, fue violatorio</w:t>
      </w:r>
      <w:r w:rsidR="009C1E47">
        <w:rPr>
          <w:rFonts w:ascii="Times New Roman" w:hAnsi="Times New Roman" w:cs="Times New Roman"/>
          <w:sz w:val="24"/>
          <w:szCs w:val="24"/>
        </w:rPr>
        <w:t xml:space="preserve"> de sus derechos</w:t>
      </w:r>
      <w:r w:rsidR="00585ABD" w:rsidRPr="00585ABD">
        <w:rPr>
          <w:rFonts w:ascii="Times New Roman" w:hAnsi="Times New Roman" w:cs="Times New Roman"/>
          <w:sz w:val="24"/>
          <w:szCs w:val="24"/>
        </w:rPr>
        <w:t xml:space="preserve"> por no cumplir con las exigencias </w:t>
      </w:r>
      <w:r w:rsidR="009C1E47">
        <w:rPr>
          <w:rFonts w:ascii="Times New Roman" w:hAnsi="Times New Roman" w:cs="Times New Roman"/>
          <w:sz w:val="24"/>
          <w:szCs w:val="24"/>
        </w:rPr>
        <w:t>establecidas en el artículo</w:t>
      </w:r>
      <w:r w:rsidR="00585ABD" w:rsidRPr="00585ABD">
        <w:rPr>
          <w:rFonts w:ascii="Times New Roman" w:hAnsi="Times New Roman" w:cs="Times New Roman"/>
          <w:sz w:val="24"/>
          <w:szCs w:val="24"/>
        </w:rPr>
        <w:t xml:space="preserve"> 386 del Código Nacional de Procedimientos Penales.</w:t>
      </w:r>
    </w:p>
    <w:p w14:paraId="385FB48E" w14:textId="4A9E7C22" w:rsidR="009C1E47" w:rsidRDefault="009C1E47" w:rsidP="00275EB5">
      <w:pPr>
        <w:spacing w:after="0" w:line="240" w:lineRule="auto"/>
        <w:jc w:val="both"/>
        <w:rPr>
          <w:rFonts w:ascii="Times New Roman" w:hAnsi="Times New Roman" w:cs="Times New Roman"/>
          <w:sz w:val="24"/>
          <w:szCs w:val="24"/>
        </w:rPr>
      </w:pPr>
    </w:p>
    <w:p w14:paraId="16D22320" w14:textId="389DC31F" w:rsidR="00B078AF" w:rsidRPr="00B078AF" w:rsidRDefault="009C1E47" w:rsidP="00B07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Bajo ese contexto, </w:t>
      </w:r>
      <w:r w:rsidR="00B078AF">
        <w:rPr>
          <w:rFonts w:ascii="Times New Roman" w:hAnsi="Times New Roman" w:cs="Times New Roman"/>
          <w:sz w:val="24"/>
          <w:szCs w:val="24"/>
        </w:rPr>
        <w:t xml:space="preserve">la Suprema Corte de Justicia de la Nación conoció de </w:t>
      </w:r>
      <w:r w:rsidR="00D2555B">
        <w:rPr>
          <w:rFonts w:ascii="Times New Roman" w:hAnsi="Times New Roman" w:cs="Times New Roman"/>
          <w:sz w:val="24"/>
          <w:szCs w:val="24"/>
        </w:rPr>
        <w:t>los</w:t>
      </w:r>
      <w:r w:rsidR="00B078AF">
        <w:rPr>
          <w:rFonts w:ascii="Times New Roman" w:hAnsi="Times New Roman" w:cs="Times New Roman"/>
          <w:sz w:val="24"/>
          <w:szCs w:val="24"/>
        </w:rPr>
        <w:t xml:space="preserve"> </w:t>
      </w:r>
      <w:r w:rsidR="00203439">
        <w:rPr>
          <w:rFonts w:ascii="Times New Roman" w:hAnsi="Times New Roman" w:cs="Times New Roman"/>
          <w:sz w:val="24"/>
          <w:szCs w:val="24"/>
        </w:rPr>
        <w:t xml:space="preserve">dos </w:t>
      </w:r>
      <w:r w:rsidR="00B078AF">
        <w:rPr>
          <w:rFonts w:ascii="Times New Roman" w:hAnsi="Times New Roman" w:cs="Times New Roman"/>
          <w:sz w:val="24"/>
          <w:szCs w:val="24"/>
        </w:rPr>
        <w:t>recursos</w:t>
      </w:r>
      <w:r w:rsidR="00D2555B">
        <w:rPr>
          <w:rFonts w:ascii="Times New Roman" w:hAnsi="Times New Roman" w:cs="Times New Roman"/>
          <w:sz w:val="24"/>
          <w:szCs w:val="24"/>
        </w:rPr>
        <w:t xml:space="preserve"> interpuestos</w:t>
      </w:r>
      <w:r w:rsidR="00D6507A">
        <w:rPr>
          <w:rFonts w:ascii="Times New Roman" w:hAnsi="Times New Roman" w:cs="Times New Roman"/>
          <w:sz w:val="24"/>
          <w:szCs w:val="24"/>
        </w:rPr>
        <w:t>,</w:t>
      </w:r>
      <w:r w:rsidR="00D2555B">
        <w:rPr>
          <w:rFonts w:ascii="Times New Roman" w:hAnsi="Times New Roman" w:cs="Times New Roman"/>
          <w:sz w:val="24"/>
          <w:szCs w:val="24"/>
        </w:rPr>
        <w:t xml:space="preserve"> </w:t>
      </w:r>
      <w:r w:rsidR="00D6507A">
        <w:rPr>
          <w:rFonts w:ascii="Times New Roman" w:hAnsi="Times New Roman" w:cs="Times New Roman"/>
          <w:sz w:val="24"/>
          <w:szCs w:val="24"/>
        </w:rPr>
        <w:t xml:space="preserve">mismos que después de </w:t>
      </w:r>
      <w:r w:rsidR="00B078AF">
        <w:rPr>
          <w:rFonts w:ascii="Times New Roman" w:hAnsi="Times New Roman" w:cs="Times New Roman"/>
          <w:sz w:val="24"/>
          <w:szCs w:val="24"/>
        </w:rPr>
        <w:t>diversos trámites</w:t>
      </w:r>
      <w:r w:rsidR="00D6507A">
        <w:rPr>
          <w:rFonts w:ascii="Times New Roman" w:hAnsi="Times New Roman" w:cs="Times New Roman"/>
          <w:sz w:val="24"/>
          <w:szCs w:val="24"/>
        </w:rPr>
        <w:t xml:space="preserve"> </w:t>
      </w:r>
      <w:r w:rsidR="00B078AF">
        <w:rPr>
          <w:rFonts w:ascii="Times New Roman" w:hAnsi="Times New Roman" w:cs="Times New Roman"/>
          <w:sz w:val="24"/>
          <w:szCs w:val="24"/>
        </w:rPr>
        <w:t xml:space="preserve">fueron turnados a la </w:t>
      </w:r>
      <w:r w:rsidR="00B078AF" w:rsidRPr="00B078AF">
        <w:rPr>
          <w:rFonts w:ascii="Times New Roman" w:hAnsi="Times New Roman" w:cs="Times New Roman"/>
          <w:sz w:val="24"/>
          <w:szCs w:val="24"/>
        </w:rPr>
        <w:t>ponencia del Ministro Luis María Aguilar Morales</w:t>
      </w:r>
      <w:r w:rsidR="00203439">
        <w:rPr>
          <w:rFonts w:ascii="Times New Roman" w:hAnsi="Times New Roman" w:cs="Times New Roman"/>
          <w:sz w:val="24"/>
          <w:szCs w:val="24"/>
        </w:rPr>
        <w:t>. No obstante,</w:t>
      </w:r>
      <w:r w:rsidR="00B078AF" w:rsidRPr="00B078AF">
        <w:rPr>
          <w:rFonts w:ascii="Times New Roman" w:hAnsi="Times New Roman" w:cs="Times New Roman"/>
          <w:sz w:val="24"/>
          <w:szCs w:val="24"/>
        </w:rPr>
        <w:t xml:space="preserve"> con motivo de </w:t>
      </w:r>
      <w:r w:rsidR="00203439">
        <w:rPr>
          <w:rFonts w:ascii="Times New Roman" w:hAnsi="Times New Roman" w:cs="Times New Roman"/>
          <w:sz w:val="24"/>
          <w:szCs w:val="24"/>
        </w:rPr>
        <w:t>la</w:t>
      </w:r>
      <w:r w:rsidR="00B078AF" w:rsidRPr="00B078AF">
        <w:rPr>
          <w:rFonts w:ascii="Times New Roman" w:hAnsi="Times New Roman" w:cs="Times New Roman"/>
          <w:sz w:val="24"/>
          <w:szCs w:val="24"/>
        </w:rPr>
        <w:t xml:space="preserve"> adscripción </w:t>
      </w:r>
      <w:r w:rsidR="00203439">
        <w:rPr>
          <w:rFonts w:ascii="Times New Roman" w:hAnsi="Times New Roman" w:cs="Times New Roman"/>
          <w:sz w:val="24"/>
          <w:szCs w:val="24"/>
        </w:rPr>
        <w:t xml:space="preserve">del Ministro Aguilar </w:t>
      </w:r>
      <w:r w:rsidR="00B078AF" w:rsidRPr="00B078AF">
        <w:rPr>
          <w:rFonts w:ascii="Times New Roman" w:hAnsi="Times New Roman" w:cs="Times New Roman"/>
          <w:sz w:val="24"/>
          <w:szCs w:val="24"/>
        </w:rPr>
        <w:t xml:space="preserve">a la Segunda Sala de este alto tribunal, </w:t>
      </w:r>
      <w:r w:rsidR="008D4FC7">
        <w:rPr>
          <w:rFonts w:ascii="Times New Roman" w:hAnsi="Times New Roman" w:cs="Times New Roman"/>
          <w:sz w:val="24"/>
          <w:szCs w:val="24"/>
        </w:rPr>
        <w:t xml:space="preserve">tales asuntos </w:t>
      </w:r>
      <w:r w:rsidR="00892331">
        <w:rPr>
          <w:rFonts w:ascii="Times New Roman" w:hAnsi="Times New Roman" w:cs="Times New Roman"/>
          <w:sz w:val="24"/>
          <w:szCs w:val="24"/>
        </w:rPr>
        <w:t xml:space="preserve">fueron </w:t>
      </w:r>
      <w:proofErr w:type="spellStart"/>
      <w:r w:rsidR="00892331">
        <w:rPr>
          <w:rFonts w:ascii="Times New Roman" w:hAnsi="Times New Roman" w:cs="Times New Roman"/>
          <w:sz w:val="24"/>
          <w:szCs w:val="24"/>
        </w:rPr>
        <w:t>returnados</w:t>
      </w:r>
      <w:proofErr w:type="spellEnd"/>
      <w:r w:rsidR="00B078AF" w:rsidRPr="00B078AF">
        <w:rPr>
          <w:rFonts w:ascii="Times New Roman" w:hAnsi="Times New Roman" w:cs="Times New Roman"/>
          <w:sz w:val="24"/>
          <w:szCs w:val="24"/>
        </w:rPr>
        <w:t xml:space="preserve"> a la ponencia de la Ministra Ana Margarita Ríos Farjat.</w:t>
      </w:r>
    </w:p>
    <w:p w14:paraId="169A319C" w14:textId="77777777" w:rsidR="00B078AF" w:rsidRPr="00B078AF" w:rsidRDefault="00B078AF" w:rsidP="00B078AF">
      <w:pPr>
        <w:spacing w:after="0" w:line="240" w:lineRule="auto"/>
        <w:jc w:val="both"/>
        <w:rPr>
          <w:rFonts w:ascii="Times New Roman" w:hAnsi="Times New Roman" w:cs="Times New Roman"/>
          <w:sz w:val="24"/>
          <w:szCs w:val="24"/>
        </w:rPr>
      </w:pPr>
    </w:p>
    <w:p w14:paraId="00A2010C" w14:textId="11464D52" w:rsidR="00B078AF" w:rsidRDefault="00402A2E" w:rsidP="00B078AF">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L</w:t>
      </w:r>
      <w:r w:rsidR="00B078AF" w:rsidRPr="000B6F72">
        <w:rPr>
          <w:rFonts w:ascii="Times New Roman" w:hAnsi="Times New Roman" w:cs="Times New Roman"/>
          <w:sz w:val="24"/>
          <w:szCs w:val="24"/>
        </w:rPr>
        <w:t xml:space="preserve">a Ministra Ana Margarita Ríos Farjat presentó </w:t>
      </w:r>
      <w:r w:rsidR="00D6507A" w:rsidRPr="000B6F72">
        <w:rPr>
          <w:rFonts w:ascii="Times New Roman" w:hAnsi="Times New Roman" w:cs="Times New Roman"/>
          <w:sz w:val="24"/>
          <w:szCs w:val="24"/>
        </w:rPr>
        <w:t>los</w:t>
      </w:r>
      <w:r w:rsidR="00B078AF" w:rsidRPr="000B6F72">
        <w:rPr>
          <w:rFonts w:ascii="Times New Roman" w:hAnsi="Times New Roman" w:cs="Times New Roman"/>
          <w:sz w:val="24"/>
          <w:szCs w:val="24"/>
        </w:rPr>
        <w:t xml:space="preserve"> proyecto</w:t>
      </w:r>
      <w:r w:rsidR="00D6507A" w:rsidRPr="000B6F72">
        <w:rPr>
          <w:rFonts w:ascii="Times New Roman" w:hAnsi="Times New Roman" w:cs="Times New Roman"/>
          <w:sz w:val="24"/>
          <w:szCs w:val="24"/>
        </w:rPr>
        <w:t xml:space="preserve">s </w:t>
      </w:r>
      <w:r w:rsidR="00B078AF" w:rsidRPr="000B6F72">
        <w:rPr>
          <w:rFonts w:ascii="Times New Roman" w:hAnsi="Times New Roman" w:cs="Times New Roman"/>
          <w:sz w:val="24"/>
          <w:szCs w:val="24"/>
        </w:rPr>
        <w:t>de resolución</w:t>
      </w:r>
      <w:r w:rsidR="00D6507A" w:rsidRPr="000B6F72">
        <w:rPr>
          <w:rFonts w:ascii="Times New Roman" w:hAnsi="Times New Roman" w:cs="Times New Roman"/>
          <w:sz w:val="24"/>
          <w:szCs w:val="24"/>
        </w:rPr>
        <w:t xml:space="preserve"> </w:t>
      </w:r>
      <w:r w:rsidR="00B078AF" w:rsidRPr="000B6F72">
        <w:rPr>
          <w:rFonts w:ascii="Times New Roman" w:hAnsi="Times New Roman" w:cs="Times New Roman"/>
          <w:sz w:val="24"/>
          <w:szCs w:val="24"/>
        </w:rPr>
        <w:t xml:space="preserve">a los Ministros integrantes de la Primera Sala, </w:t>
      </w:r>
      <w:r w:rsidR="00D6507A" w:rsidRPr="000B6F72">
        <w:rPr>
          <w:rFonts w:ascii="Times New Roman" w:hAnsi="Times New Roman" w:cs="Times New Roman"/>
          <w:sz w:val="24"/>
          <w:szCs w:val="24"/>
        </w:rPr>
        <w:t>quienes determinaron que quedaran en</w:t>
      </w:r>
      <w:r w:rsidR="00D2555B" w:rsidRPr="000B6F72">
        <w:rPr>
          <w:rFonts w:ascii="Times New Roman" w:hAnsi="Times New Roman" w:cs="Times New Roman"/>
          <w:sz w:val="24"/>
          <w:szCs w:val="24"/>
        </w:rPr>
        <w:t xml:space="preserve"> lista en </w:t>
      </w:r>
      <w:r w:rsidR="00D6507A" w:rsidRPr="000B6F72">
        <w:rPr>
          <w:rFonts w:ascii="Times New Roman" w:hAnsi="Times New Roman" w:cs="Times New Roman"/>
          <w:sz w:val="24"/>
          <w:szCs w:val="24"/>
        </w:rPr>
        <w:t xml:space="preserve">la </w:t>
      </w:r>
      <w:r w:rsidR="00D2555B" w:rsidRPr="000B6F72">
        <w:rPr>
          <w:rFonts w:ascii="Times New Roman" w:hAnsi="Times New Roman" w:cs="Times New Roman"/>
          <w:sz w:val="24"/>
          <w:szCs w:val="24"/>
        </w:rPr>
        <w:t>sesión de doce de agosto de dos mil veinte.</w:t>
      </w:r>
    </w:p>
    <w:p w14:paraId="6D74A3D9" w14:textId="77777777" w:rsidR="00B078AF" w:rsidRPr="005D5743" w:rsidRDefault="00B078AF" w:rsidP="00275EB5">
      <w:pPr>
        <w:spacing w:after="0" w:line="240" w:lineRule="auto"/>
        <w:jc w:val="both"/>
        <w:rPr>
          <w:rFonts w:ascii="Times New Roman" w:hAnsi="Times New Roman" w:cs="Times New Roman"/>
          <w:sz w:val="24"/>
          <w:szCs w:val="24"/>
        </w:rPr>
      </w:pPr>
    </w:p>
    <w:p w14:paraId="348D009F" w14:textId="17A7EA18" w:rsidR="00275EB5" w:rsidRPr="005D5743" w:rsidRDefault="00D55F62" w:rsidP="00275E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t>Resolución de la Primera Sala</w:t>
      </w:r>
      <w:r w:rsidR="006E262F">
        <w:rPr>
          <w:rFonts w:ascii="Times New Roman" w:hAnsi="Times New Roman" w:cs="Times New Roman"/>
          <w:b/>
          <w:bCs/>
          <w:sz w:val="24"/>
          <w:szCs w:val="24"/>
          <w:shd w:val="clear" w:color="auto" w:fill="B4C6E7" w:themeFill="accent1" w:themeFillTint="66"/>
        </w:rPr>
        <w:t>:</w:t>
      </w:r>
    </w:p>
    <w:p w14:paraId="205D9E18" w14:textId="51DBBCD5" w:rsidR="00275EB5" w:rsidRDefault="00275EB5" w:rsidP="00275EB5">
      <w:pPr>
        <w:spacing w:after="0" w:line="240" w:lineRule="auto"/>
        <w:jc w:val="both"/>
        <w:rPr>
          <w:rFonts w:ascii="Times New Roman" w:hAnsi="Times New Roman" w:cs="Times New Roman"/>
          <w:sz w:val="24"/>
          <w:szCs w:val="24"/>
        </w:rPr>
      </w:pPr>
    </w:p>
    <w:p w14:paraId="09F97753" w14:textId="55AE810F" w:rsidR="00B33B4D" w:rsidRDefault="00D55F62" w:rsidP="00CA5647">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Al realizar el análisis del asunto, l</w:t>
      </w:r>
      <w:r w:rsidR="00CA5647" w:rsidRPr="000B6F72">
        <w:rPr>
          <w:rFonts w:ascii="Times New Roman" w:hAnsi="Times New Roman" w:cs="Times New Roman"/>
          <w:sz w:val="24"/>
          <w:szCs w:val="24"/>
        </w:rPr>
        <w:t xml:space="preserve">a </w:t>
      </w:r>
      <w:r w:rsidRPr="000B6F72">
        <w:rPr>
          <w:rFonts w:ascii="Times New Roman" w:hAnsi="Times New Roman" w:cs="Times New Roman"/>
          <w:sz w:val="24"/>
          <w:szCs w:val="24"/>
        </w:rPr>
        <w:t>Primera</w:t>
      </w:r>
      <w:r>
        <w:rPr>
          <w:rFonts w:ascii="Times New Roman" w:hAnsi="Times New Roman" w:cs="Times New Roman"/>
          <w:sz w:val="24"/>
          <w:szCs w:val="24"/>
        </w:rPr>
        <w:t xml:space="preserve"> </w:t>
      </w:r>
      <w:r w:rsidR="00CA5647">
        <w:rPr>
          <w:rFonts w:ascii="Times New Roman" w:hAnsi="Times New Roman" w:cs="Times New Roman"/>
          <w:sz w:val="24"/>
          <w:szCs w:val="24"/>
        </w:rPr>
        <w:t xml:space="preserve">Sala señaló que </w:t>
      </w:r>
      <w:r w:rsidR="00CA5647" w:rsidRPr="00CA5647">
        <w:rPr>
          <w:rFonts w:ascii="Times New Roman" w:hAnsi="Times New Roman" w:cs="Times New Roman"/>
          <w:sz w:val="24"/>
          <w:szCs w:val="24"/>
        </w:rPr>
        <w:t>los principios de contradicción e inmediación</w:t>
      </w:r>
      <w:r w:rsidR="00CA5647">
        <w:rPr>
          <w:rFonts w:ascii="Times New Roman" w:hAnsi="Times New Roman" w:cs="Times New Roman"/>
          <w:sz w:val="24"/>
          <w:szCs w:val="24"/>
        </w:rPr>
        <w:t>, previstos en el artículo 20 constitucional,</w:t>
      </w:r>
      <w:r w:rsidR="00CA5647" w:rsidRPr="00CA5647">
        <w:rPr>
          <w:rFonts w:ascii="Times New Roman" w:hAnsi="Times New Roman" w:cs="Times New Roman"/>
          <w:sz w:val="24"/>
          <w:szCs w:val="24"/>
        </w:rPr>
        <w:t xml:space="preserve"> constituyen componentes centrales del debido proceso </w:t>
      </w:r>
      <w:r w:rsidR="00CA5647">
        <w:rPr>
          <w:rFonts w:ascii="Times New Roman" w:hAnsi="Times New Roman" w:cs="Times New Roman"/>
          <w:sz w:val="24"/>
          <w:szCs w:val="24"/>
        </w:rPr>
        <w:t xml:space="preserve">del </w:t>
      </w:r>
      <w:r w:rsidR="00CA5647" w:rsidRPr="00CA5647">
        <w:rPr>
          <w:rFonts w:ascii="Times New Roman" w:hAnsi="Times New Roman" w:cs="Times New Roman"/>
          <w:sz w:val="24"/>
          <w:szCs w:val="24"/>
        </w:rPr>
        <w:t>que debe gozar toda persona sujeta a un procedimiento penal</w:t>
      </w:r>
      <w:r w:rsidR="00CA5647">
        <w:rPr>
          <w:rFonts w:ascii="Times New Roman" w:hAnsi="Times New Roman" w:cs="Times New Roman"/>
          <w:sz w:val="24"/>
          <w:szCs w:val="24"/>
        </w:rPr>
        <w:t xml:space="preserve">. En ese sentido, destacó que </w:t>
      </w:r>
      <w:r w:rsidR="00A73497">
        <w:rPr>
          <w:rFonts w:ascii="Times New Roman" w:hAnsi="Times New Roman" w:cs="Times New Roman"/>
          <w:sz w:val="24"/>
          <w:szCs w:val="24"/>
        </w:rPr>
        <w:t>tales principios funcionan como</w:t>
      </w:r>
      <w:r w:rsidR="00CA5647">
        <w:rPr>
          <w:rFonts w:ascii="Times New Roman" w:hAnsi="Times New Roman" w:cs="Times New Roman"/>
          <w:sz w:val="24"/>
          <w:szCs w:val="24"/>
        </w:rPr>
        <w:t xml:space="preserve"> </w:t>
      </w:r>
      <w:r w:rsidR="00CA5647" w:rsidRPr="00CA5647">
        <w:rPr>
          <w:rFonts w:ascii="Times New Roman" w:hAnsi="Times New Roman" w:cs="Times New Roman"/>
          <w:sz w:val="24"/>
          <w:szCs w:val="24"/>
        </w:rPr>
        <w:t xml:space="preserve">una herramienta metodológica </w:t>
      </w:r>
      <w:r w:rsidR="00A73497">
        <w:rPr>
          <w:rFonts w:ascii="Times New Roman" w:hAnsi="Times New Roman" w:cs="Times New Roman"/>
          <w:sz w:val="24"/>
          <w:szCs w:val="24"/>
        </w:rPr>
        <w:t>para la</w:t>
      </w:r>
      <w:r w:rsidR="00CA5647" w:rsidRPr="00CA5647">
        <w:rPr>
          <w:rFonts w:ascii="Times New Roman" w:hAnsi="Times New Roman" w:cs="Times New Roman"/>
          <w:sz w:val="24"/>
          <w:szCs w:val="24"/>
        </w:rPr>
        <w:t xml:space="preserve"> formación de la prueba, es decir, </w:t>
      </w:r>
      <w:r w:rsidR="00A73497">
        <w:rPr>
          <w:rFonts w:ascii="Times New Roman" w:hAnsi="Times New Roman" w:cs="Times New Roman"/>
          <w:sz w:val="24"/>
          <w:szCs w:val="24"/>
        </w:rPr>
        <w:t xml:space="preserve">refieren cómo </w:t>
      </w:r>
      <w:r w:rsidR="00CA5647" w:rsidRPr="00CA5647">
        <w:rPr>
          <w:rFonts w:ascii="Times New Roman" w:hAnsi="Times New Roman" w:cs="Times New Roman"/>
          <w:sz w:val="24"/>
          <w:szCs w:val="24"/>
        </w:rPr>
        <w:t xml:space="preserve">debe incorporarse la prueba al proceso a fin de garantizar que los hechos </w:t>
      </w:r>
      <w:r w:rsidR="00955423">
        <w:rPr>
          <w:rFonts w:ascii="Times New Roman" w:hAnsi="Times New Roman" w:cs="Times New Roman"/>
          <w:sz w:val="24"/>
          <w:szCs w:val="24"/>
        </w:rPr>
        <w:t>sean demostrados</w:t>
      </w:r>
      <w:r w:rsidR="00CA5647" w:rsidRPr="00CA5647">
        <w:rPr>
          <w:rFonts w:ascii="Times New Roman" w:hAnsi="Times New Roman" w:cs="Times New Roman"/>
          <w:sz w:val="24"/>
          <w:szCs w:val="24"/>
        </w:rPr>
        <w:t xml:space="preserve"> sólo a través de pruebas obtenidas con pleno respeto a los derechos fundamentales y </w:t>
      </w:r>
      <w:r w:rsidR="00043C3C">
        <w:rPr>
          <w:rFonts w:ascii="Times New Roman" w:hAnsi="Times New Roman" w:cs="Times New Roman"/>
          <w:sz w:val="24"/>
          <w:szCs w:val="24"/>
        </w:rPr>
        <w:t xml:space="preserve">a los </w:t>
      </w:r>
      <w:r w:rsidR="00CA5647" w:rsidRPr="00CA5647">
        <w:rPr>
          <w:rFonts w:ascii="Times New Roman" w:hAnsi="Times New Roman" w:cs="Times New Roman"/>
          <w:sz w:val="24"/>
          <w:szCs w:val="24"/>
        </w:rPr>
        <w:t xml:space="preserve">principios que rigen al </w:t>
      </w:r>
      <w:r w:rsidR="00955423">
        <w:rPr>
          <w:rFonts w:ascii="Times New Roman" w:hAnsi="Times New Roman" w:cs="Times New Roman"/>
          <w:sz w:val="24"/>
          <w:szCs w:val="24"/>
        </w:rPr>
        <w:t>juicio en materia</w:t>
      </w:r>
      <w:r w:rsidR="00CA5647" w:rsidRPr="00CA5647">
        <w:rPr>
          <w:rFonts w:ascii="Times New Roman" w:hAnsi="Times New Roman" w:cs="Times New Roman"/>
          <w:sz w:val="24"/>
          <w:szCs w:val="24"/>
        </w:rPr>
        <w:t xml:space="preserve"> penal.</w:t>
      </w:r>
    </w:p>
    <w:p w14:paraId="72476B3E" w14:textId="38EA1A11" w:rsidR="006B7DC5" w:rsidRDefault="006B7DC5" w:rsidP="00CA5647">
      <w:pPr>
        <w:spacing w:after="0" w:line="240" w:lineRule="auto"/>
        <w:jc w:val="both"/>
        <w:rPr>
          <w:rFonts w:ascii="Times New Roman" w:hAnsi="Times New Roman" w:cs="Times New Roman"/>
          <w:sz w:val="24"/>
          <w:szCs w:val="24"/>
        </w:rPr>
      </w:pPr>
    </w:p>
    <w:p w14:paraId="4F68E987" w14:textId="38DB85EA" w:rsidR="00653085" w:rsidRDefault="00EF05E1" w:rsidP="00894EF7">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En relación con</w:t>
      </w:r>
      <w:r w:rsidR="00610A7F" w:rsidRPr="000B6F72">
        <w:rPr>
          <w:rFonts w:ascii="Times New Roman" w:hAnsi="Times New Roman" w:cs="Times New Roman"/>
          <w:sz w:val="24"/>
          <w:szCs w:val="24"/>
        </w:rPr>
        <w:t xml:space="preserve"> el principio de contradicción</w:t>
      </w:r>
      <w:r w:rsidRPr="000B6F72">
        <w:rPr>
          <w:rFonts w:ascii="Times New Roman" w:hAnsi="Times New Roman" w:cs="Times New Roman"/>
          <w:sz w:val="24"/>
          <w:szCs w:val="24"/>
        </w:rPr>
        <w:t>, la Sala</w:t>
      </w:r>
      <w:r>
        <w:rPr>
          <w:rFonts w:ascii="Times New Roman" w:hAnsi="Times New Roman" w:cs="Times New Roman"/>
          <w:sz w:val="24"/>
          <w:szCs w:val="24"/>
        </w:rPr>
        <w:t xml:space="preserve"> indicó que</w:t>
      </w:r>
      <w:r w:rsidR="00610A7F">
        <w:rPr>
          <w:rFonts w:ascii="Times New Roman" w:hAnsi="Times New Roman" w:cs="Times New Roman"/>
          <w:sz w:val="24"/>
          <w:szCs w:val="24"/>
        </w:rPr>
        <w:t xml:space="preserve"> puede mani</w:t>
      </w:r>
      <w:r w:rsidR="00FA6B07">
        <w:rPr>
          <w:rFonts w:ascii="Times New Roman" w:hAnsi="Times New Roman" w:cs="Times New Roman"/>
          <w:sz w:val="24"/>
          <w:szCs w:val="24"/>
        </w:rPr>
        <w:t xml:space="preserve">festarse desde dos vertientes, </w:t>
      </w:r>
      <w:r w:rsidR="00FA6B07" w:rsidRPr="00FA6B07">
        <w:rPr>
          <w:rFonts w:ascii="Times New Roman" w:hAnsi="Times New Roman" w:cs="Times New Roman"/>
          <w:sz w:val="24"/>
          <w:szCs w:val="24"/>
        </w:rPr>
        <w:t>como un derecho de defensa y como una garantía en la formación de la prueba.</w:t>
      </w:r>
      <w:r w:rsidR="00FA6B07">
        <w:rPr>
          <w:rFonts w:ascii="Times New Roman" w:hAnsi="Times New Roman" w:cs="Times New Roman"/>
          <w:sz w:val="24"/>
          <w:szCs w:val="24"/>
        </w:rPr>
        <w:t xml:space="preserve"> </w:t>
      </w:r>
      <w:r>
        <w:rPr>
          <w:rFonts w:ascii="Times New Roman" w:hAnsi="Times New Roman" w:cs="Times New Roman"/>
          <w:sz w:val="24"/>
          <w:szCs w:val="24"/>
        </w:rPr>
        <w:t>Respecto a</w:t>
      </w:r>
      <w:r w:rsidR="00FA6B07">
        <w:rPr>
          <w:rFonts w:ascii="Times New Roman" w:hAnsi="Times New Roman" w:cs="Times New Roman"/>
          <w:sz w:val="24"/>
          <w:szCs w:val="24"/>
        </w:rPr>
        <w:t xml:space="preserve"> la </w:t>
      </w:r>
      <w:r>
        <w:rPr>
          <w:rFonts w:ascii="Times New Roman" w:hAnsi="Times New Roman" w:cs="Times New Roman"/>
          <w:sz w:val="24"/>
          <w:szCs w:val="24"/>
        </w:rPr>
        <w:t>primera vertiente</w:t>
      </w:r>
      <w:r w:rsidR="00FA6B07">
        <w:rPr>
          <w:rFonts w:ascii="Times New Roman" w:hAnsi="Times New Roman" w:cs="Times New Roman"/>
          <w:sz w:val="24"/>
          <w:szCs w:val="24"/>
        </w:rPr>
        <w:t xml:space="preserve">, </w:t>
      </w:r>
      <w:r>
        <w:rPr>
          <w:rFonts w:ascii="Times New Roman" w:hAnsi="Times New Roman" w:cs="Times New Roman"/>
          <w:sz w:val="24"/>
          <w:szCs w:val="24"/>
        </w:rPr>
        <w:t>destacó</w:t>
      </w:r>
      <w:r w:rsidR="00FA6B07">
        <w:rPr>
          <w:rFonts w:ascii="Times New Roman" w:hAnsi="Times New Roman" w:cs="Times New Roman"/>
          <w:sz w:val="24"/>
          <w:szCs w:val="24"/>
        </w:rPr>
        <w:t xml:space="preserve"> que se trata de</w:t>
      </w:r>
      <w:r w:rsidR="00FA6B07" w:rsidRPr="00FA6B07">
        <w:rPr>
          <w:rFonts w:ascii="Times New Roman" w:hAnsi="Times New Roman" w:cs="Times New Roman"/>
          <w:sz w:val="24"/>
          <w:szCs w:val="24"/>
        </w:rPr>
        <w:t xml:space="preserve"> un derecho de todas las partes en el </w:t>
      </w:r>
      <w:r w:rsidR="00185A33">
        <w:rPr>
          <w:rFonts w:ascii="Times New Roman" w:hAnsi="Times New Roman" w:cs="Times New Roman"/>
          <w:sz w:val="24"/>
          <w:szCs w:val="24"/>
        </w:rPr>
        <w:t>proceso</w:t>
      </w:r>
      <w:r w:rsidR="00FA6B07" w:rsidRPr="00FA6B07">
        <w:rPr>
          <w:rFonts w:ascii="Times New Roman" w:hAnsi="Times New Roman" w:cs="Times New Roman"/>
          <w:sz w:val="24"/>
          <w:szCs w:val="24"/>
        </w:rPr>
        <w:t xml:space="preserve">, cuyo contenido esencial radica en la exigencia de ser oído, </w:t>
      </w:r>
      <w:r w:rsidR="00FA6B07">
        <w:rPr>
          <w:rFonts w:ascii="Times New Roman" w:hAnsi="Times New Roman" w:cs="Times New Roman"/>
          <w:sz w:val="24"/>
          <w:szCs w:val="24"/>
        </w:rPr>
        <w:t>de modo que las personas pued</w:t>
      </w:r>
      <w:r w:rsidR="00185A33">
        <w:rPr>
          <w:rFonts w:ascii="Times New Roman" w:hAnsi="Times New Roman" w:cs="Times New Roman"/>
          <w:sz w:val="24"/>
          <w:szCs w:val="24"/>
        </w:rPr>
        <w:t>e</w:t>
      </w:r>
      <w:r w:rsidR="00FA6B07">
        <w:rPr>
          <w:rFonts w:ascii="Times New Roman" w:hAnsi="Times New Roman" w:cs="Times New Roman"/>
          <w:sz w:val="24"/>
          <w:szCs w:val="24"/>
        </w:rPr>
        <w:t xml:space="preserve">n </w:t>
      </w:r>
      <w:r w:rsidR="00185A33">
        <w:rPr>
          <w:rFonts w:ascii="Times New Roman" w:hAnsi="Times New Roman" w:cs="Times New Roman"/>
          <w:sz w:val="24"/>
          <w:szCs w:val="24"/>
        </w:rPr>
        <w:t xml:space="preserve">hacer oír sus argumentos y ofrecer sus pruebas, así como conocer y controvertir las de su contraparte </w:t>
      </w:r>
      <w:r w:rsidR="00FA6B07" w:rsidRPr="00FA6B07">
        <w:rPr>
          <w:rFonts w:ascii="Times New Roman" w:hAnsi="Times New Roman" w:cs="Times New Roman"/>
          <w:sz w:val="24"/>
          <w:szCs w:val="24"/>
        </w:rPr>
        <w:t>que puedan influir en la emisión de</w:t>
      </w:r>
      <w:r w:rsidR="003D2DEE">
        <w:rPr>
          <w:rFonts w:ascii="Times New Roman" w:hAnsi="Times New Roman" w:cs="Times New Roman"/>
          <w:sz w:val="24"/>
          <w:szCs w:val="24"/>
        </w:rPr>
        <w:t xml:space="preserve"> la sentencia</w:t>
      </w:r>
      <w:r w:rsidR="00FA6B07" w:rsidRPr="00FA6B07">
        <w:rPr>
          <w:rFonts w:ascii="Times New Roman" w:hAnsi="Times New Roman" w:cs="Times New Roman"/>
          <w:sz w:val="24"/>
          <w:szCs w:val="24"/>
        </w:rPr>
        <w:t>.</w:t>
      </w:r>
      <w:r w:rsidR="00653085">
        <w:rPr>
          <w:rFonts w:ascii="Times New Roman" w:hAnsi="Times New Roman" w:cs="Times New Roman"/>
          <w:sz w:val="24"/>
          <w:szCs w:val="24"/>
        </w:rPr>
        <w:t xml:space="preserve"> En cuanto a la segunda, refirió que tal principio es aplicado a la formación de la </w:t>
      </w:r>
      <w:r w:rsidR="00653085" w:rsidRPr="00653085">
        <w:rPr>
          <w:rFonts w:ascii="Times New Roman" w:hAnsi="Times New Roman" w:cs="Times New Roman"/>
          <w:sz w:val="24"/>
          <w:szCs w:val="24"/>
        </w:rPr>
        <w:t>prueba testimonial</w:t>
      </w:r>
      <w:r w:rsidR="00653085">
        <w:rPr>
          <w:rFonts w:ascii="Times New Roman" w:hAnsi="Times New Roman" w:cs="Times New Roman"/>
          <w:sz w:val="24"/>
          <w:szCs w:val="24"/>
        </w:rPr>
        <w:t xml:space="preserve"> y </w:t>
      </w:r>
      <w:r w:rsidR="00653085" w:rsidRPr="00653085">
        <w:rPr>
          <w:rFonts w:ascii="Times New Roman" w:hAnsi="Times New Roman" w:cs="Times New Roman"/>
          <w:sz w:val="24"/>
          <w:szCs w:val="24"/>
        </w:rPr>
        <w:t>exige que la contraparte de</w:t>
      </w:r>
      <w:r w:rsidR="00653085">
        <w:rPr>
          <w:rFonts w:ascii="Times New Roman" w:hAnsi="Times New Roman" w:cs="Times New Roman"/>
          <w:sz w:val="24"/>
          <w:szCs w:val="24"/>
        </w:rPr>
        <w:t xml:space="preserve"> quien ofrece</w:t>
      </w:r>
      <w:r w:rsidR="00653085" w:rsidRPr="00653085">
        <w:rPr>
          <w:rFonts w:ascii="Times New Roman" w:hAnsi="Times New Roman" w:cs="Times New Roman"/>
          <w:sz w:val="24"/>
          <w:szCs w:val="24"/>
        </w:rPr>
        <w:t xml:space="preserve"> la prueba</w:t>
      </w:r>
      <w:r w:rsidR="00653085">
        <w:rPr>
          <w:rFonts w:ascii="Times New Roman" w:hAnsi="Times New Roman" w:cs="Times New Roman"/>
          <w:sz w:val="24"/>
          <w:szCs w:val="24"/>
        </w:rPr>
        <w:t xml:space="preserve"> </w:t>
      </w:r>
      <w:r w:rsidR="00653085" w:rsidRPr="00653085">
        <w:rPr>
          <w:rFonts w:ascii="Times New Roman" w:hAnsi="Times New Roman" w:cs="Times New Roman"/>
          <w:sz w:val="24"/>
          <w:szCs w:val="24"/>
        </w:rPr>
        <w:t xml:space="preserve">tenga la oportunidad de contrainterrogar al </w:t>
      </w:r>
      <w:r w:rsidR="00653085">
        <w:rPr>
          <w:rFonts w:ascii="Times New Roman" w:hAnsi="Times New Roman" w:cs="Times New Roman"/>
          <w:sz w:val="24"/>
          <w:szCs w:val="24"/>
        </w:rPr>
        <w:t>testigo,</w:t>
      </w:r>
      <w:r w:rsidR="00653085" w:rsidRPr="00653085">
        <w:rPr>
          <w:rFonts w:ascii="Times New Roman" w:hAnsi="Times New Roman" w:cs="Times New Roman"/>
          <w:sz w:val="24"/>
          <w:szCs w:val="24"/>
        </w:rPr>
        <w:t xml:space="preserve"> con </w:t>
      </w:r>
      <w:r w:rsidR="00653085">
        <w:rPr>
          <w:rFonts w:ascii="Times New Roman" w:hAnsi="Times New Roman" w:cs="Times New Roman"/>
          <w:sz w:val="24"/>
          <w:szCs w:val="24"/>
        </w:rPr>
        <w:t>la finalidad</w:t>
      </w:r>
      <w:r w:rsidR="00653085" w:rsidRPr="00653085">
        <w:rPr>
          <w:rFonts w:ascii="Times New Roman" w:hAnsi="Times New Roman" w:cs="Times New Roman"/>
          <w:sz w:val="24"/>
          <w:szCs w:val="24"/>
        </w:rPr>
        <w:t xml:space="preserve"> de controvertir su testimonio.</w:t>
      </w:r>
    </w:p>
    <w:p w14:paraId="06074853" w14:textId="5A69E207" w:rsidR="00653085" w:rsidRDefault="00653085" w:rsidP="00894EF7">
      <w:pPr>
        <w:spacing w:after="0" w:line="240" w:lineRule="auto"/>
        <w:jc w:val="both"/>
        <w:rPr>
          <w:rFonts w:ascii="Times New Roman" w:hAnsi="Times New Roman" w:cs="Times New Roman"/>
          <w:sz w:val="24"/>
          <w:szCs w:val="24"/>
        </w:rPr>
      </w:pPr>
    </w:p>
    <w:p w14:paraId="2B10FAB0" w14:textId="3B96EEEA" w:rsidR="00C33EB1" w:rsidRDefault="00F4223F" w:rsidP="0089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4A0163">
        <w:rPr>
          <w:rFonts w:ascii="Times New Roman" w:hAnsi="Times New Roman" w:cs="Times New Roman"/>
          <w:sz w:val="24"/>
          <w:szCs w:val="24"/>
        </w:rPr>
        <w:t>respecto al principio de inmediación, l</w:t>
      </w:r>
      <w:r>
        <w:rPr>
          <w:rFonts w:ascii="Times New Roman" w:hAnsi="Times New Roman" w:cs="Times New Roman"/>
          <w:sz w:val="24"/>
          <w:szCs w:val="24"/>
        </w:rPr>
        <w:t xml:space="preserve">a Sala </w:t>
      </w:r>
      <w:r w:rsidR="004A0163">
        <w:rPr>
          <w:rFonts w:ascii="Times New Roman" w:hAnsi="Times New Roman" w:cs="Times New Roman"/>
          <w:sz w:val="24"/>
          <w:szCs w:val="24"/>
        </w:rPr>
        <w:t xml:space="preserve">señaló que el artículo 20 constitucional establece que </w:t>
      </w:r>
      <w:r w:rsidR="004A0163" w:rsidRPr="004A0163">
        <w:rPr>
          <w:rFonts w:ascii="Times New Roman" w:hAnsi="Times New Roman" w:cs="Times New Roman"/>
          <w:sz w:val="24"/>
          <w:szCs w:val="24"/>
        </w:rPr>
        <w:t>toda audiencia se desarrollará en presencia del juez, sin que pueda delegar en ninguna persona el desahogo y la valoración de las pruebas, la cual deberá realizarse de manera libre y lógica</w:t>
      </w:r>
      <w:r w:rsidR="004A0163">
        <w:rPr>
          <w:rFonts w:ascii="Times New Roman" w:hAnsi="Times New Roman" w:cs="Times New Roman"/>
          <w:sz w:val="24"/>
          <w:szCs w:val="24"/>
        </w:rPr>
        <w:t xml:space="preserve">. En esa línea, </w:t>
      </w:r>
      <w:r w:rsidR="00EF05E1">
        <w:rPr>
          <w:rFonts w:ascii="Times New Roman" w:hAnsi="Times New Roman" w:cs="Times New Roman"/>
          <w:sz w:val="24"/>
          <w:szCs w:val="24"/>
        </w:rPr>
        <w:t>resaltó</w:t>
      </w:r>
      <w:r w:rsidR="004A0163">
        <w:rPr>
          <w:rFonts w:ascii="Times New Roman" w:hAnsi="Times New Roman" w:cs="Times New Roman"/>
          <w:sz w:val="24"/>
          <w:szCs w:val="24"/>
        </w:rPr>
        <w:t xml:space="preserve"> que tal principio se compone de los </w:t>
      </w:r>
      <w:r w:rsidR="001178FD">
        <w:rPr>
          <w:rFonts w:ascii="Times New Roman" w:hAnsi="Times New Roman" w:cs="Times New Roman"/>
          <w:sz w:val="24"/>
          <w:szCs w:val="24"/>
        </w:rPr>
        <w:t xml:space="preserve">elementos </w:t>
      </w:r>
      <w:r w:rsidR="004A0163">
        <w:rPr>
          <w:rFonts w:ascii="Times New Roman" w:hAnsi="Times New Roman" w:cs="Times New Roman"/>
          <w:sz w:val="24"/>
          <w:szCs w:val="24"/>
        </w:rPr>
        <w:t xml:space="preserve">siguientes: </w:t>
      </w:r>
      <w:r w:rsidR="009F0296">
        <w:rPr>
          <w:rFonts w:ascii="Times New Roman" w:hAnsi="Times New Roman" w:cs="Times New Roman"/>
          <w:sz w:val="24"/>
          <w:szCs w:val="24"/>
        </w:rPr>
        <w:t xml:space="preserve">en primer lugar, </w:t>
      </w:r>
      <w:r w:rsidR="00C71A80">
        <w:rPr>
          <w:rFonts w:ascii="Times New Roman" w:hAnsi="Times New Roman" w:cs="Times New Roman"/>
          <w:sz w:val="24"/>
          <w:szCs w:val="24"/>
        </w:rPr>
        <w:t xml:space="preserve">el juez debe estar presente </w:t>
      </w:r>
      <w:r w:rsidR="00343530">
        <w:rPr>
          <w:rFonts w:ascii="Times New Roman" w:hAnsi="Times New Roman" w:cs="Times New Roman"/>
          <w:sz w:val="24"/>
          <w:szCs w:val="24"/>
        </w:rPr>
        <w:t xml:space="preserve">necesariamente </w:t>
      </w:r>
      <w:r w:rsidR="00C71A80">
        <w:rPr>
          <w:rFonts w:ascii="Times New Roman" w:hAnsi="Times New Roman" w:cs="Times New Roman"/>
          <w:sz w:val="24"/>
          <w:szCs w:val="24"/>
        </w:rPr>
        <w:t>en el desarrollo de la audiencia</w:t>
      </w:r>
      <w:r w:rsidR="009F0296">
        <w:rPr>
          <w:rFonts w:ascii="Times New Roman" w:hAnsi="Times New Roman" w:cs="Times New Roman"/>
          <w:sz w:val="24"/>
          <w:szCs w:val="24"/>
        </w:rPr>
        <w:t>;</w:t>
      </w:r>
      <w:r w:rsidR="00C71A80">
        <w:rPr>
          <w:rFonts w:ascii="Times New Roman" w:hAnsi="Times New Roman" w:cs="Times New Roman"/>
          <w:sz w:val="24"/>
          <w:szCs w:val="24"/>
        </w:rPr>
        <w:t xml:space="preserve"> </w:t>
      </w:r>
      <w:r w:rsidR="009F0296">
        <w:rPr>
          <w:rFonts w:ascii="Times New Roman" w:hAnsi="Times New Roman" w:cs="Times New Roman"/>
          <w:sz w:val="24"/>
          <w:szCs w:val="24"/>
        </w:rPr>
        <w:t xml:space="preserve">asimismo, </w:t>
      </w:r>
      <w:r w:rsidR="00C71A80">
        <w:rPr>
          <w:rFonts w:ascii="Times New Roman" w:hAnsi="Times New Roman" w:cs="Times New Roman"/>
          <w:sz w:val="24"/>
          <w:szCs w:val="24"/>
        </w:rPr>
        <w:t>las pruebas que servirán de base para emitir el fallo deben ser presenciad</w:t>
      </w:r>
      <w:r w:rsidR="00343530">
        <w:rPr>
          <w:rFonts w:ascii="Times New Roman" w:hAnsi="Times New Roman" w:cs="Times New Roman"/>
          <w:sz w:val="24"/>
          <w:szCs w:val="24"/>
        </w:rPr>
        <w:t>a</w:t>
      </w:r>
      <w:r w:rsidR="00C71A80">
        <w:rPr>
          <w:rFonts w:ascii="Times New Roman" w:hAnsi="Times New Roman" w:cs="Times New Roman"/>
          <w:sz w:val="24"/>
          <w:szCs w:val="24"/>
        </w:rPr>
        <w:t>s por el juez de manera directa y personal</w:t>
      </w:r>
      <w:r w:rsidR="009F0296">
        <w:rPr>
          <w:rFonts w:ascii="Times New Roman" w:hAnsi="Times New Roman" w:cs="Times New Roman"/>
          <w:sz w:val="24"/>
          <w:szCs w:val="24"/>
        </w:rPr>
        <w:t xml:space="preserve">; y, por último, la sentencia debe ser dictada por el mismo juez que </w:t>
      </w:r>
      <w:r w:rsidR="00343530">
        <w:rPr>
          <w:rFonts w:ascii="Times New Roman" w:hAnsi="Times New Roman" w:cs="Times New Roman"/>
          <w:sz w:val="24"/>
          <w:szCs w:val="24"/>
        </w:rPr>
        <w:t>presenció</w:t>
      </w:r>
      <w:r w:rsidR="009F0296" w:rsidRPr="009F0296">
        <w:rPr>
          <w:rFonts w:ascii="Times New Roman" w:hAnsi="Times New Roman" w:cs="Times New Roman"/>
          <w:sz w:val="24"/>
          <w:szCs w:val="24"/>
        </w:rPr>
        <w:t xml:space="preserve"> </w:t>
      </w:r>
      <w:r w:rsidR="00343530">
        <w:rPr>
          <w:rFonts w:ascii="Times New Roman" w:hAnsi="Times New Roman" w:cs="Times New Roman"/>
          <w:sz w:val="24"/>
          <w:szCs w:val="24"/>
        </w:rPr>
        <w:t>tales</w:t>
      </w:r>
      <w:r w:rsidR="009F0296" w:rsidRPr="009F0296">
        <w:rPr>
          <w:rFonts w:ascii="Times New Roman" w:hAnsi="Times New Roman" w:cs="Times New Roman"/>
          <w:sz w:val="24"/>
          <w:szCs w:val="24"/>
        </w:rPr>
        <w:t xml:space="preserve"> pruebas, </w:t>
      </w:r>
      <w:r w:rsidR="00343530">
        <w:rPr>
          <w:rFonts w:ascii="Times New Roman" w:hAnsi="Times New Roman" w:cs="Times New Roman"/>
          <w:sz w:val="24"/>
          <w:szCs w:val="24"/>
        </w:rPr>
        <w:t>pues</w:t>
      </w:r>
      <w:r w:rsidR="009F0296" w:rsidRPr="009F0296">
        <w:rPr>
          <w:rFonts w:ascii="Times New Roman" w:hAnsi="Times New Roman" w:cs="Times New Roman"/>
          <w:sz w:val="24"/>
          <w:szCs w:val="24"/>
        </w:rPr>
        <w:t xml:space="preserve"> el contacto personal y directo con el material probatorio lo </w:t>
      </w:r>
      <w:r w:rsidR="00343530">
        <w:rPr>
          <w:rFonts w:ascii="Times New Roman" w:hAnsi="Times New Roman" w:cs="Times New Roman"/>
          <w:sz w:val="24"/>
          <w:szCs w:val="24"/>
        </w:rPr>
        <w:t>coloca</w:t>
      </w:r>
      <w:r w:rsidR="009F0296" w:rsidRPr="009F0296">
        <w:rPr>
          <w:rFonts w:ascii="Times New Roman" w:hAnsi="Times New Roman" w:cs="Times New Roman"/>
          <w:sz w:val="24"/>
          <w:szCs w:val="24"/>
        </w:rPr>
        <w:t xml:space="preserve"> en una situación idónea para </w:t>
      </w:r>
      <w:r w:rsidR="009F0296">
        <w:rPr>
          <w:rFonts w:ascii="Times New Roman" w:hAnsi="Times New Roman" w:cs="Times New Roman"/>
          <w:sz w:val="24"/>
          <w:szCs w:val="24"/>
        </w:rPr>
        <w:t>emitir la resolución</w:t>
      </w:r>
      <w:r w:rsidR="009F0296" w:rsidRPr="009F0296">
        <w:rPr>
          <w:rFonts w:ascii="Times New Roman" w:hAnsi="Times New Roman" w:cs="Times New Roman"/>
          <w:sz w:val="24"/>
          <w:szCs w:val="24"/>
        </w:rPr>
        <w:t>.</w:t>
      </w:r>
    </w:p>
    <w:p w14:paraId="29ACC421" w14:textId="6EF0E7ED" w:rsidR="00C33EB1" w:rsidRDefault="00C33EB1" w:rsidP="00894EF7">
      <w:pPr>
        <w:spacing w:after="0" w:line="240" w:lineRule="auto"/>
        <w:jc w:val="both"/>
        <w:rPr>
          <w:rFonts w:ascii="Times New Roman" w:hAnsi="Times New Roman" w:cs="Times New Roman"/>
          <w:sz w:val="24"/>
          <w:szCs w:val="24"/>
        </w:rPr>
      </w:pPr>
    </w:p>
    <w:p w14:paraId="2AFE5141" w14:textId="5640E863" w:rsidR="000C6DC5" w:rsidRDefault="003C75B3" w:rsidP="00894EF7">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Una vez analizados los principios antes mencionados</w:t>
      </w:r>
      <w:r w:rsidR="000C6DC5" w:rsidRPr="000B6F72">
        <w:rPr>
          <w:rFonts w:ascii="Times New Roman" w:hAnsi="Times New Roman" w:cs="Times New Roman"/>
          <w:sz w:val="24"/>
          <w:szCs w:val="24"/>
        </w:rPr>
        <w:t>, la</w:t>
      </w:r>
      <w:r w:rsidR="000C6DC5">
        <w:rPr>
          <w:rFonts w:ascii="Times New Roman" w:hAnsi="Times New Roman" w:cs="Times New Roman"/>
          <w:sz w:val="24"/>
          <w:szCs w:val="24"/>
        </w:rPr>
        <w:t xml:space="preserve"> P</w:t>
      </w:r>
      <w:r w:rsidR="000C6DC5" w:rsidRPr="000C6DC5">
        <w:rPr>
          <w:rFonts w:ascii="Times New Roman" w:hAnsi="Times New Roman" w:cs="Times New Roman"/>
          <w:sz w:val="24"/>
          <w:szCs w:val="24"/>
        </w:rPr>
        <w:t>rimera Sala</w:t>
      </w:r>
      <w:r w:rsidR="000C6DC5">
        <w:rPr>
          <w:rFonts w:ascii="Times New Roman" w:hAnsi="Times New Roman" w:cs="Times New Roman"/>
          <w:sz w:val="24"/>
          <w:szCs w:val="24"/>
        </w:rPr>
        <w:t xml:space="preserve"> consideró que</w:t>
      </w:r>
      <w:r w:rsidR="000C6DC5" w:rsidRPr="000C6DC5">
        <w:rPr>
          <w:rFonts w:ascii="Times New Roman" w:hAnsi="Times New Roman" w:cs="Times New Roman"/>
          <w:sz w:val="24"/>
          <w:szCs w:val="24"/>
        </w:rPr>
        <w:t xml:space="preserve"> la posibilidad de incorporar al juicio oral </w:t>
      </w:r>
      <w:r w:rsidR="000C6DC5">
        <w:rPr>
          <w:rFonts w:ascii="Times New Roman" w:hAnsi="Times New Roman" w:cs="Times New Roman"/>
          <w:sz w:val="24"/>
          <w:szCs w:val="24"/>
        </w:rPr>
        <w:t>las</w:t>
      </w:r>
      <w:r w:rsidR="000C6DC5" w:rsidRPr="000C6DC5">
        <w:rPr>
          <w:rFonts w:ascii="Times New Roman" w:hAnsi="Times New Roman" w:cs="Times New Roman"/>
          <w:sz w:val="24"/>
          <w:szCs w:val="24"/>
        </w:rPr>
        <w:t xml:space="preserve"> declaraciones</w:t>
      </w:r>
      <w:r w:rsidR="000C6DC5">
        <w:rPr>
          <w:rFonts w:ascii="Times New Roman" w:hAnsi="Times New Roman" w:cs="Times New Roman"/>
          <w:sz w:val="24"/>
          <w:szCs w:val="24"/>
        </w:rPr>
        <w:t xml:space="preserve"> </w:t>
      </w:r>
      <w:r w:rsidR="001178FD">
        <w:rPr>
          <w:rFonts w:ascii="Times New Roman" w:hAnsi="Times New Roman" w:cs="Times New Roman"/>
          <w:sz w:val="24"/>
          <w:szCs w:val="24"/>
        </w:rPr>
        <w:t>leídas</w:t>
      </w:r>
      <w:r w:rsidR="000C6DC5" w:rsidRPr="000C6DC5">
        <w:rPr>
          <w:rFonts w:ascii="Times New Roman" w:hAnsi="Times New Roman" w:cs="Times New Roman"/>
          <w:sz w:val="24"/>
          <w:szCs w:val="24"/>
        </w:rPr>
        <w:t xml:space="preserve"> de testigos que presenten un trastorno mental y </w:t>
      </w:r>
      <w:r w:rsidR="000C6DC5">
        <w:rPr>
          <w:rFonts w:ascii="Times New Roman" w:hAnsi="Times New Roman" w:cs="Times New Roman"/>
          <w:sz w:val="24"/>
          <w:szCs w:val="24"/>
        </w:rPr>
        <w:t xml:space="preserve">no sean capaces de </w:t>
      </w:r>
      <w:r w:rsidR="000C6DC5" w:rsidRPr="000C6DC5">
        <w:rPr>
          <w:rFonts w:ascii="Times New Roman" w:hAnsi="Times New Roman" w:cs="Times New Roman"/>
          <w:sz w:val="24"/>
          <w:szCs w:val="24"/>
        </w:rPr>
        <w:t xml:space="preserve">declarar, constituye una buena razón para justificar una excepción a la exigencia de que el testigo comparezca a la audiencia, ante la presencia del juez y con oportunidad a que la defensa del acusado pueda examinar </w:t>
      </w:r>
      <w:r w:rsidR="000C6DC5">
        <w:rPr>
          <w:rFonts w:ascii="Times New Roman" w:hAnsi="Times New Roman" w:cs="Times New Roman"/>
          <w:sz w:val="24"/>
          <w:szCs w:val="24"/>
        </w:rPr>
        <w:t>su</w:t>
      </w:r>
      <w:r w:rsidR="000C6DC5" w:rsidRPr="000C6DC5">
        <w:rPr>
          <w:rFonts w:ascii="Times New Roman" w:hAnsi="Times New Roman" w:cs="Times New Roman"/>
          <w:sz w:val="24"/>
          <w:szCs w:val="24"/>
        </w:rPr>
        <w:t xml:space="preserve"> credibilidad </w:t>
      </w:r>
      <w:r w:rsidR="00EB1DBD">
        <w:rPr>
          <w:rFonts w:ascii="Times New Roman" w:hAnsi="Times New Roman" w:cs="Times New Roman"/>
          <w:sz w:val="24"/>
          <w:szCs w:val="24"/>
        </w:rPr>
        <w:lastRenderedPageBreak/>
        <w:t>mediante</w:t>
      </w:r>
      <w:r w:rsidR="000C6DC5" w:rsidRPr="000C6DC5">
        <w:rPr>
          <w:rFonts w:ascii="Times New Roman" w:hAnsi="Times New Roman" w:cs="Times New Roman"/>
          <w:sz w:val="24"/>
          <w:szCs w:val="24"/>
        </w:rPr>
        <w:t xml:space="preserve"> un ejercicio contradictorio, </w:t>
      </w:r>
      <w:r w:rsidR="000C6DC5">
        <w:rPr>
          <w:rFonts w:ascii="Times New Roman" w:hAnsi="Times New Roman" w:cs="Times New Roman"/>
          <w:sz w:val="24"/>
          <w:szCs w:val="24"/>
        </w:rPr>
        <w:t xml:space="preserve">ello pues </w:t>
      </w:r>
      <w:r w:rsidR="000C6DC5" w:rsidRPr="000C6DC5">
        <w:rPr>
          <w:rFonts w:ascii="Times New Roman" w:hAnsi="Times New Roman" w:cs="Times New Roman"/>
          <w:sz w:val="24"/>
          <w:szCs w:val="24"/>
        </w:rPr>
        <w:t xml:space="preserve">se trata de una </w:t>
      </w:r>
      <w:r w:rsidR="00BC5DE7">
        <w:rPr>
          <w:rFonts w:ascii="Times New Roman" w:hAnsi="Times New Roman" w:cs="Times New Roman"/>
          <w:sz w:val="24"/>
          <w:szCs w:val="24"/>
        </w:rPr>
        <w:t>circunstancia imposible de superar</w:t>
      </w:r>
      <w:r w:rsidR="000C6DC5" w:rsidRPr="000C6DC5">
        <w:rPr>
          <w:rFonts w:ascii="Times New Roman" w:hAnsi="Times New Roman" w:cs="Times New Roman"/>
          <w:sz w:val="24"/>
          <w:szCs w:val="24"/>
        </w:rPr>
        <w:t>.</w:t>
      </w:r>
    </w:p>
    <w:p w14:paraId="616146A6" w14:textId="6BE02DC3" w:rsidR="00EB1DBD" w:rsidRDefault="00EB1DBD" w:rsidP="00894EF7">
      <w:pPr>
        <w:spacing w:after="0" w:line="240" w:lineRule="auto"/>
        <w:jc w:val="both"/>
        <w:rPr>
          <w:rFonts w:ascii="Times New Roman" w:hAnsi="Times New Roman" w:cs="Times New Roman"/>
          <w:sz w:val="24"/>
          <w:szCs w:val="24"/>
        </w:rPr>
      </w:pPr>
    </w:p>
    <w:p w14:paraId="5D22C47D" w14:textId="575A41C5" w:rsidR="00EA25C2" w:rsidRDefault="00C85CFE" w:rsidP="00894EF7">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 xml:space="preserve">Para </w:t>
      </w:r>
      <w:r w:rsidR="001934C9" w:rsidRPr="000B6F72">
        <w:rPr>
          <w:rFonts w:ascii="Times New Roman" w:hAnsi="Times New Roman" w:cs="Times New Roman"/>
          <w:sz w:val="24"/>
          <w:szCs w:val="24"/>
        </w:rPr>
        <w:t xml:space="preserve">justificar lo previamente </w:t>
      </w:r>
      <w:r w:rsidR="0083435A" w:rsidRPr="000B6F72">
        <w:rPr>
          <w:rFonts w:ascii="Times New Roman" w:hAnsi="Times New Roman" w:cs="Times New Roman"/>
          <w:sz w:val="24"/>
          <w:szCs w:val="24"/>
        </w:rPr>
        <w:t>sostenido</w:t>
      </w:r>
      <w:r w:rsidR="00EB1DBD" w:rsidRPr="000B6F72">
        <w:rPr>
          <w:rFonts w:ascii="Times New Roman" w:hAnsi="Times New Roman" w:cs="Times New Roman"/>
          <w:sz w:val="24"/>
          <w:szCs w:val="24"/>
        </w:rPr>
        <w:t xml:space="preserve">, </w:t>
      </w:r>
      <w:r w:rsidR="0083435A" w:rsidRPr="000B6F72">
        <w:rPr>
          <w:rFonts w:ascii="Times New Roman" w:hAnsi="Times New Roman" w:cs="Times New Roman"/>
          <w:sz w:val="24"/>
          <w:szCs w:val="24"/>
        </w:rPr>
        <w:t>la Sala señaló</w:t>
      </w:r>
      <w:r w:rsidR="00EB1DBD" w:rsidRPr="000B6F72">
        <w:rPr>
          <w:rFonts w:ascii="Times New Roman" w:hAnsi="Times New Roman" w:cs="Times New Roman"/>
          <w:sz w:val="24"/>
          <w:szCs w:val="24"/>
        </w:rPr>
        <w:t xml:space="preserve"> que</w:t>
      </w:r>
      <w:r w:rsidR="00EB1DBD">
        <w:rPr>
          <w:rFonts w:ascii="Times New Roman" w:hAnsi="Times New Roman" w:cs="Times New Roman"/>
          <w:sz w:val="24"/>
          <w:szCs w:val="24"/>
        </w:rPr>
        <w:t xml:space="preserve"> la referida excepción </w:t>
      </w:r>
      <w:r w:rsidR="00EB1DBD" w:rsidRPr="00EB1DBD">
        <w:rPr>
          <w:rFonts w:ascii="Times New Roman" w:hAnsi="Times New Roman" w:cs="Times New Roman"/>
          <w:sz w:val="24"/>
          <w:szCs w:val="24"/>
        </w:rPr>
        <w:t>parte de la premisa de que una persona ha declarado ante el ministerio público</w:t>
      </w:r>
      <w:r w:rsidR="00A92E40" w:rsidRPr="00A92E40">
        <w:rPr>
          <w:rFonts w:ascii="Times New Roman" w:hAnsi="Times New Roman" w:cs="Times New Roman"/>
          <w:sz w:val="24"/>
          <w:szCs w:val="24"/>
        </w:rPr>
        <w:t xml:space="preserve"> sobre los hechos que son materia de la carpeta de investigación</w:t>
      </w:r>
      <w:r w:rsidR="00BC5DE7">
        <w:rPr>
          <w:rFonts w:ascii="Times New Roman" w:hAnsi="Times New Roman" w:cs="Times New Roman"/>
          <w:sz w:val="24"/>
          <w:szCs w:val="24"/>
        </w:rPr>
        <w:t xml:space="preserve">, por lo </w:t>
      </w:r>
      <w:r w:rsidR="00434519">
        <w:rPr>
          <w:rFonts w:ascii="Times New Roman" w:hAnsi="Times New Roman" w:cs="Times New Roman"/>
          <w:sz w:val="24"/>
          <w:szCs w:val="24"/>
        </w:rPr>
        <w:t xml:space="preserve">que </w:t>
      </w:r>
      <w:r w:rsidR="00A92E40">
        <w:rPr>
          <w:rFonts w:ascii="Times New Roman" w:hAnsi="Times New Roman" w:cs="Times New Roman"/>
          <w:sz w:val="24"/>
          <w:szCs w:val="24"/>
        </w:rPr>
        <w:t xml:space="preserve">las partes tienen </w:t>
      </w:r>
      <w:r w:rsidR="00EB1DBD" w:rsidRPr="00EB1DBD">
        <w:rPr>
          <w:rFonts w:ascii="Times New Roman" w:hAnsi="Times New Roman" w:cs="Times New Roman"/>
          <w:sz w:val="24"/>
          <w:szCs w:val="24"/>
        </w:rPr>
        <w:t xml:space="preserve">la obligación de garantizar </w:t>
      </w:r>
      <w:r w:rsidR="00592F22">
        <w:rPr>
          <w:rFonts w:ascii="Times New Roman" w:hAnsi="Times New Roman" w:cs="Times New Roman"/>
          <w:sz w:val="24"/>
          <w:szCs w:val="24"/>
        </w:rPr>
        <w:t>la</w:t>
      </w:r>
      <w:r w:rsidR="00EB1DBD" w:rsidRPr="00EB1DBD">
        <w:rPr>
          <w:rFonts w:ascii="Times New Roman" w:hAnsi="Times New Roman" w:cs="Times New Roman"/>
          <w:sz w:val="24"/>
          <w:szCs w:val="24"/>
        </w:rPr>
        <w:t xml:space="preserve"> </w:t>
      </w:r>
      <w:r w:rsidR="00592F22">
        <w:rPr>
          <w:rFonts w:ascii="Times New Roman" w:hAnsi="Times New Roman" w:cs="Times New Roman"/>
          <w:sz w:val="24"/>
          <w:szCs w:val="24"/>
        </w:rPr>
        <w:t>presencia</w:t>
      </w:r>
      <w:r w:rsidR="00BC5DE7">
        <w:rPr>
          <w:rFonts w:ascii="Times New Roman" w:hAnsi="Times New Roman" w:cs="Times New Roman"/>
          <w:sz w:val="24"/>
          <w:szCs w:val="24"/>
        </w:rPr>
        <w:t xml:space="preserve"> </w:t>
      </w:r>
      <w:r w:rsidR="00592F22">
        <w:rPr>
          <w:rFonts w:ascii="Times New Roman" w:hAnsi="Times New Roman" w:cs="Times New Roman"/>
          <w:sz w:val="24"/>
          <w:szCs w:val="24"/>
        </w:rPr>
        <w:t xml:space="preserve">de dicha persona </w:t>
      </w:r>
      <w:r w:rsidR="00BC5DE7">
        <w:rPr>
          <w:rFonts w:ascii="Times New Roman" w:hAnsi="Times New Roman" w:cs="Times New Roman"/>
          <w:sz w:val="24"/>
          <w:szCs w:val="24"/>
        </w:rPr>
        <w:t>en la audiencia del juicio</w:t>
      </w:r>
      <w:r w:rsidR="00434519">
        <w:rPr>
          <w:rFonts w:ascii="Times New Roman" w:hAnsi="Times New Roman" w:cs="Times New Roman"/>
          <w:sz w:val="24"/>
          <w:szCs w:val="24"/>
        </w:rPr>
        <w:t>,</w:t>
      </w:r>
      <w:r w:rsidR="00A92E40">
        <w:rPr>
          <w:rFonts w:ascii="Times New Roman" w:hAnsi="Times New Roman" w:cs="Times New Roman"/>
          <w:sz w:val="24"/>
          <w:szCs w:val="24"/>
        </w:rPr>
        <w:t xml:space="preserve"> </w:t>
      </w:r>
      <w:r w:rsidR="00EB1DBD" w:rsidRPr="00EB1DBD">
        <w:rPr>
          <w:rFonts w:ascii="Times New Roman" w:hAnsi="Times New Roman" w:cs="Times New Roman"/>
          <w:sz w:val="24"/>
          <w:szCs w:val="24"/>
        </w:rPr>
        <w:t xml:space="preserve">a </w:t>
      </w:r>
      <w:r w:rsidR="00434519">
        <w:rPr>
          <w:rFonts w:ascii="Times New Roman" w:hAnsi="Times New Roman" w:cs="Times New Roman"/>
          <w:sz w:val="24"/>
          <w:szCs w:val="24"/>
        </w:rPr>
        <w:t xml:space="preserve">fin de </w:t>
      </w:r>
      <w:r w:rsidR="00EB1DBD" w:rsidRPr="00EB1DBD">
        <w:rPr>
          <w:rFonts w:ascii="Times New Roman" w:hAnsi="Times New Roman" w:cs="Times New Roman"/>
          <w:sz w:val="24"/>
          <w:szCs w:val="24"/>
        </w:rPr>
        <w:t xml:space="preserve">que </w:t>
      </w:r>
      <w:r w:rsidR="00592F22">
        <w:rPr>
          <w:rFonts w:ascii="Times New Roman" w:hAnsi="Times New Roman" w:cs="Times New Roman"/>
          <w:sz w:val="24"/>
          <w:szCs w:val="24"/>
        </w:rPr>
        <w:t>rinda su declaración</w:t>
      </w:r>
      <w:r w:rsidR="00EB1DBD" w:rsidRPr="00EB1DBD">
        <w:rPr>
          <w:rFonts w:ascii="Times New Roman" w:hAnsi="Times New Roman" w:cs="Times New Roman"/>
          <w:sz w:val="24"/>
          <w:szCs w:val="24"/>
        </w:rPr>
        <w:t xml:space="preserve"> y </w:t>
      </w:r>
      <w:r w:rsidR="00FC7EF2">
        <w:rPr>
          <w:rFonts w:ascii="Times New Roman" w:hAnsi="Times New Roman" w:cs="Times New Roman"/>
          <w:sz w:val="24"/>
          <w:szCs w:val="24"/>
        </w:rPr>
        <w:t>dé</w:t>
      </w:r>
      <w:r w:rsidR="00EB1DBD" w:rsidRPr="00EB1DBD">
        <w:rPr>
          <w:rFonts w:ascii="Times New Roman" w:hAnsi="Times New Roman" w:cs="Times New Roman"/>
          <w:sz w:val="24"/>
          <w:szCs w:val="24"/>
        </w:rPr>
        <w:t xml:space="preserve"> cuenta de </w:t>
      </w:r>
      <w:r w:rsidR="00A92E40">
        <w:rPr>
          <w:rFonts w:ascii="Times New Roman" w:hAnsi="Times New Roman" w:cs="Times New Roman"/>
          <w:sz w:val="24"/>
          <w:szCs w:val="24"/>
        </w:rPr>
        <w:t xml:space="preserve">lo </w:t>
      </w:r>
      <w:r w:rsidR="00592F22">
        <w:rPr>
          <w:rFonts w:ascii="Times New Roman" w:hAnsi="Times New Roman" w:cs="Times New Roman"/>
          <w:sz w:val="24"/>
          <w:szCs w:val="24"/>
        </w:rPr>
        <w:t>que de manera previa manifestó</w:t>
      </w:r>
      <w:r w:rsidR="00FC7EF2">
        <w:rPr>
          <w:rFonts w:ascii="Times New Roman" w:hAnsi="Times New Roman" w:cs="Times New Roman"/>
          <w:sz w:val="24"/>
          <w:szCs w:val="24"/>
        </w:rPr>
        <w:t>.</w:t>
      </w:r>
    </w:p>
    <w:p w14:paraId="2F878D13" w14:textId="77777777" w:rsidR="00EA25C2" w:rsidRDefault="00EA25C2" w:rsidP="00894EF7">
      <w:pPr>
        <w:spacing w:after="0" w:line="240" w:lineRule="auto"/>
        <w:jc w:val="both"/>
        <w:rPr>
          <w:rFonts w:ascii="Times New Roman" w:hAnsi="Times New Roman" w:cs="Times New Roman"/>
          <w:sz w:val="24"/>
          <w:szCs w:val="24"/>
        </w:rPr>
      </w:pPr>
    </w:p>
    <w:p w14:paraId="7A9F8392" w14:textId="2EE848B3" w:rsidR="001909C3" w:rsidRDefault="007161BA" w:rsidP="0089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obstante</w:t>
      </w:r>
      <w:r w:rsidR="00FC7EF2">
        <w:rPr>
          <w:rFonts w:ascii="Times New Roman" w:hAnsi="Times New Roman" w:cs="Times New Roman"/>
          <w:sz w:val="24"/>
          <w:szCs w:val="24"/>
        </w:rPr>
        <w:t xml:space="preserve">, la </w:t>
      </w:r>
      <w:r w:rsidR="008604E7">
        <w:rPr>
          <w:rFonts w:ascii="Times New Roman" w:hAnsi="Times New Roman" w:cs="Times New Roman"/>
          <w:sz w:val="24"/>
          <w:szCs w:val="24"/>
        </w:rPr>
        <w:t xml:space="preserve">Primera </w:t>
      </w:r>
      <w:r w:rsidR="00FC7EF2">
        <w:rPr>
          <w:rFonts w:ascii="Times New Roman" w:hAnsi="Times New Roman" w:cs="Times New Roman"/>
          <w:sz w:val="24"/>
          <w:szCs w:val="24"/>
        </w:rPr>
        <w:t xml:space="preserve">Sala </w:t>
      </w:r>
      <w:r w:rsidR="0083435A">
        <w:rPr>
          <w:rFonts w:ascii="Times New Roman" w:hAnsi="Times New Roman" w:cs="Times New Roman"/>
          <w:sz w:val="24"/>
          <w:szCs w:val="24"/>
        </w:rPr>
        <w:t>precisó</w:t>
      </w:r>
      <w:r w:rsidR="00FC7EF2">
        <w:rPr>
          <w:rFonts w:ascii="Times New Roman" w:hAnsi="Times New Roman" w:cs="Times New Roman"/>
          <w:sz w:val="24"/>
          <w:szCs w:val="24"/>
        </w:rPr>
        <w:t xml:space="preserve"> que</w:t>
      </w:r>
      <w:r w:rsidR="00567372">
        <w:rPr>
          <w:rFonts w:ascii="Times New Roman" w:hAnsi="Times New Roman" w:cs="Times New Roman"/>
          <w:sz w:val="24"/>
          <w:szCs w:val="24"/>
        </w:rPr>
        <w:t xml:space="preserve"> en la excepción alegada</w:t>
      </w:r>
      <w:r w:rsidR="00FC7EF2">
        <w:rPr>
          <w:rFonts w:ascii="Times New Roman" w:hAnsi="Times New Roman" w:cs="Times New Roman"/>
          <w:sz w:val="24"/>
          <w:szCs w:val="24"/>
        </w:rPr>
        <w:t xml:space="preserve">, </w:t>
      </w:r>
      <w:r w:rsidR="00434519">
        <w:rPr>
          <w:rFonts w:ascii="Times New Roman" w:hAnsi="Times New Roman" w:cs="Times New Roman"/>
          <w:sz w:val="24"/>
          <w:szCs w:val="24"/>
        </w:rPr>
        <w:t xml:space="preserve">la persona que debe rendir </w:t>
      </w:r>
      <w:r>
        <w:rPr>
          <w:rFonts w:ascii="Times New Roman" w:hAnsi="Times New Roman" w:cs="Times New Roman"/>
          <w:sz w:val="24"/>
          <w:szCs w:val="24"/>
        </w:rPr>
        <w:t xml:space="preserve">su </w:t>
      </w:r>
      <w:r w:rsidR="00434519">
        <w:rPr>
          <w:rFonts w:ascii="Times New Roman" w:hAnsi="Times New Roman" w:cs="Times New Roman"/>
          <w:sz w:val="24"/>
          <w:szCs w:val="24"/>
        </w:rPr>
        <w:t>testimonio en el juicio padece un trastorno mental temporal o permanente, que es ajeno a su voluntad y le impide cumplir con su obligación de acudir a la audiencia y declarar.</w:t>
      </w:r>
    </w:p>
    <w:p w14:paraId="0EB75F4C" w14:textId="77777777" w:rsidR="00AC6423" w:rsidRDefault="00AC6423" w:rsidP="00894EF7">
      <w:pPr>
        <w:spacing w:after="0" w:line="240" w:lineRule="auto"/>
        <w:jc w:val="both"/>
        <w:rPr>
          <w:rFonts w:ascii="Times New Roman" w:hAnsi="Times New Roman" w:cs="Times New Roman"/>
          <w:sz w:val="24"/>
          <w:szCs w:val="24"/>
        </w:rPr>
      </w:pPr>
    </w:p>
    <w:p w14:paraId="74F038CD" w14:textId="62805EA9" w:rsidR="001909C3" w:rsidRDefault="0083435A" w:rsidP="00894EF7">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L</w:t>
      </w:r>
      <w:r w:rsidR="00CC165E" w:rsidRPr="000B6F72">
        <w:rPr>
          <w:rFonts w:ascii="Times New Roman" w:hAnsi="Times New Roman" w:cs="Times New Roman"/>
          <w:sz w:val="24"/>
          <w:szCs w:val="24"/>
        </w:rPr>
        <w:t xml:space="preserve">a Sala señaló que </w:t>
      </w:r>
      <w:r w:rsidR="00EA25C2" w:rsidRPr="000B6F72">
        <w:rPr>
          <w:rFonts w:ascii="Times New Roman" w:hAnsi="Times New Roman" w:cs="Times New Roman"/>
          <w:sz w:val="24"/>
          <w:szCs w:val="24"/>
        </w:rPr>
        <w:t>este trastorno mental es una condición especial e involuntaria que</w:t>
      </w:r>
      <w:r w:rsidR="00EA25C2" w:rsidRPr="00EA25C2">
        <w:rPr>
          <w:rFonts w:ascii="Times New Roman" w:hAnsi="Times New Roman" w:cs="Times New Roman"/>
          <w:sz w:val="24"/>
          <w:szCs w:val="24"/>
        </w:rPr>
        <w:t xml:space="preserve"> impide obtener de manera directa el conocimiento de </w:t>
      </w:r>
      <w:r w:rsidR="00EA25C2">
        <w:rPr>
          <w:rFonts w:ascii="Times New Roman" w:hAnsi="Times New Roman" w:cs="Times New Roman"/>
          <w:sz w:val="24"/>
          <w:szCs w:val="24"/>
        </w:rPr>
        <w:t xml:space="preserve">la </w:t>
      </w:r>
      <w:r w:rsidR="00EA25C2" w:rsidRPr="00EA25C2">
        <w:rPr>
          <w:rFonts w:ascii="Times New Roman" w:hAnsi="Times New Roman" w:cs="Times New Roman"/>
          <w:sz w:val="24"/>
          <w:szCs w:val="24"/>
        </w:rPr>
        <w:t>prueba y que surge de manera eventual e inevitable</w:t>
      </w:r>
      <w:r w:rsidR="00EA25C2">
        <w:rPr>
          <w:rFonts w:ascii="Times New Roman" w:hAnsi="Times New Roman" w:cs="Times New Roman"/>
          <w:sz w:val="24"/>
          <w:szCs w:val="24"/>
        </w:rPr>
        <w:t xml:space="preserve">, sin embargo, </w:t>
      </w:r>
      <w:r w:rsidR="00652077">
        <w:rPr>
          <w:rFonts w:ascii="Times New Roman" w:hAnsi="Times New Roman" w:cs="Times New Roman"/>
          <w:sz w:val="24"/>
          <w:szCs w:val="24"/>
        </w:rPr>
        <w:t xml:space="preserve">consideró que este padecimiento </w:t>
      </w:r>
      <w:r w:rsidR="007161BA" w:rsidRPr="007161BA">
        <w:rPr>
          <w:rFonts w:ascii="Times New Roman" w:hAnsi="Times New Roman" w:cs="Times New Roman"/>
          <w:sz w:val="24"/>
          <w:szCs w:val="24"/>
        </w:rPr>
        <w:t xml:space="preserve">debe ser de tal magnitud que justifique </w:t>
      </w:r>
      <w:r w:rsidR="00EA25C2">
        <w:rPr>
          <w:rFonts w:ascii="Times New Roman" w:hAnsi="Times New Roman" w:cs="Times New Roman"/>
          <w:sz w:val="24"/>
          <w:szCs w:val="24"/>
        </w:rPr>
        <w:t>la</w:t>
      </w:r>
      <w:r w:rsidR="007161BA" w:rsidRPr="007161BA">
        <w:rPr>
          <w:rFonts w:ascii="Times New Roman" w:hAnsi="Times New Roman" w:cs="Times New Roman"/>
          <w:sz w:val="24"/>
          <w:szCs w:val="24"/>
        </w:rPr>
        <w:t xml:space="preserve"> imposibilidad </w:t>
      </w:r>
      <w:r w:rsidR="00EA25C2">
        <w:rPr>
          <w:rFonts w:ascii="Times New Roman" w:hAnsi="Times New Roman" w:cs="Times New Roman"/>
          <w:sz w:val="24"/>
          <w:szCs w:val="24"/>
        </w:rPr>
        <w:t xml:space="preserve">de la persona </w:t>
      </w:r>
      <w:r w:rsidR="007161BA" w:rsidRPr="007161BA">
        <w:rPr>
          <w:rFonts w:ascii="Times New Roman" w:hAnsi="Times New Roman" w:cs="Times New Roman"/>
          <w:sz w:val="24"/>
          <w:szCs w:val="24"/>
        </w:rPr>
        <w:t>para declarar en juicio.</w:t>
      </w:r>
      <w:r w:rsidR="001909C3">
        <w:rPr>
          <w:rFonts w:ascii="Times New Roman" w:hAnsi="Times New Roman" w:cs="Times New Roman"/>
          <w:sz w:val="24"/>
          <w:szCs w:val="24"/>
        </w:rPr>
        <w:t xml:space="preserve"> Así, </w:t>
      </w:r>
      <w:r w:rsidR="00C85CFE">
        <w:rPr>
          <w:rFonts w:ascii="Times New Roman" w:hAnsi="Times New Roman" w:cs="Times New Roman"/>
          <w:sz w:val="24"/>
          <w:szCs w:val="24"/>
        </w:rPr>
        <w:t>resaltó</w:t>
      </w:r>
      <w:r w:rsidR="001909C3">
        <w:rPr>
          <w:rFonts w:ascii="Times New Roman" w:hAnsi="Times New Roman" w:cs="Times New Roman"/>
          <w:sz w:val="24"/>
          <w:szCs w:val="24"/>
        </w:rPr>
        <w:t xml:space="preserve"> que es</w:t>
      </w:r>
      <w:r w:rsidR="00AC6423">
        <w:rPr>
          <w:rFonts w:ascii="Times New Roman" w:hAnsi="Times New Roman" w:cs="Times New Roman"/>
          <w:sz w:val="24"/>
          <w:szCs w:val="24"/>
        </w:rPr>
        <w:t xml:space="preserve"> esta</w:t>
      </w:r>
      <w:r w:rsidR="001909C3" w:rsidRPr="001909C3">
        <w:rPr>
          <w:rFonts w:ascii="Times New Roman" w:hAnsi="Times New Roman" w:cs="Times New Roman"/>
          <w:sz w:val="24"/>
          <w:szCs w:val="24"/>
        </w:rPr>
        <w:t xml:space="preserve"> condición mental de la persona</w:t>
      </w:r>
      <w:r w:rsidR="00AC6423">
        <w:rPr>
          <w:rFonts w:ascii="Times New Roman" w:hAnsi="Times New Roman" w:cs="Times New Roman"/>
          <w:sz w:val="24"/>
          <w:szCs w:val="24"/>
        </w:rPr>
        <w:t>,</w:t>
      </w:r>
      <w:r w:rsidR="00AC6423" w:rsidRPr="001909C3">
        <w:rPr>
          <w:rFonts w:ascii="Times New Roman" w:hAnsi="Times New Roman" w:cs="Times New Roman"/>
          <w:sz w:val="24"/>
          <w:szCs w:val="24"/>
        </w:rPr>
        <w:t xml:space="preserve"> </w:t>
      </w:r>
      <w:r w:rsidR="001909C3" w:rsidRPr="001909C3">
        <w:rPr>
          <w:rFonts w:ascii="Times New Roman" w:hAnsi="Times New Roman" w:cs="Times New Roman"/>
          <w:sz w:val="24"/>
          <w:szCs w:val="24"/>
        </w:rPr>
        <w:t>lo que justifica que el contenido íntegro de su</w:t>
      </w:r>
      <w:r w:rsidR="00AC6423">
        <w:rPr>
          <w:rFonts w:ascii="Times New Roman" w:hAnsi="Times New Roman" w:cs="Times New Roman"/>
          <w:sz w:val="24"/>
          <w:szCs w:val="24"/>
        </w:rPr>
        <w:t xml:space="preserve">s declaraciones </w:t>
      </w:r>
      <w:r w:rsidR="001909C3" w:rsidRPr="001909C3">
        <w:rPr>
          <w:rFonts w:ascii="Times New Roman" w:hAnsi="Times New Roman" w:cs="Times New Roman"/>
          <w:sz w:val="24"/>
          <w:szCs w:val="24"/>
        </w:rPr>
        <w:t>sea reproducido mediante lectura en la audiencia del juicio.</w:t>
      </w:r>
    </w:p>
    <w:p w14:paraId="72AAAA77" w14:textId="180DCACF" w:rsidR="00AC6423" w:rsidRDefault="00AC6423" w:rsidP="00894EF7">
      <w:pPr>
        <w:spacing w:after="0" w:line="240" w:lineRule="auto"/>
        <w:jc w:val="both"/>
        <w:rPr>
          <w:rFonts w:ascii="Times New Roman" w:hAnsi="Times New Roman" w:cs="Times New Roman"/>
          <w:sz w:val="24"/>
          <w:szCs w:val="24"/>
        </w:rPr>
      </w:pPr>
    </w:p>
    <w:p w14:paraId="6C7A7A2A" w14:textId="21A0561B" w:rsidR="00FC7EF2" w:rsidRDefault="0083435A" w:rsidP="00894EF7">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Por otro lado, l</w:t>
      </w:r>
      <w:r w:rsidR="00AC6423" w:rsidRPr="000B6F72">
        <w:rPr>
          <w:rFonts w:ascii="Times New Roman" w:hAnsi="Times New Roman" w:cs="Times New Roman"/>
          <w:sz w:val="24"/>
          <w:szCs w:val="24"/>
        </w:rPr>
        <w:t>a Primera</w:t>
      </w:r>
      <w:r w:rsidR="00AC6423">
        <w:rPr>
          <w:rFonts w:ascii="Times New Roman" w:hAnsi="Times New Roman" w:cs="Times New Roman"/>
          <w:sz w:val="24"/>
          <w:szCs w:val="24"/>
        </w:rPr>
        <w:t xml:space="preserve"> Sala </w:t>
      </w:r>
      <w:r>
        <w:rPr>
          <w:rFonts w:ascii="Times New Roman" w:hAnsi="Times New Roman" w:cs="Times New Roman"/>
          <w:sz w:val="24"/>
          <w:szCs w:val="24"/>
        </w:rPr>
        <w:t>destacó</w:t>
      </w:r>
      <w:r w:rsidR="00AC6423">
        <w:rPr>
          <w:rFonts w:ascii="Times New Roman" w:hAnsi="Times New Roman" w:cs="Times New Roman"/>
          <w:sz w:val="24"/>
          <w:szCs w:val="24"/>
        </w:rPr>
        <w:t xml:space="preserve"> que l</w:t>
      </w:r>
      <w:r w:rsidR="00AC6423" w:rsidRPr="00AC6423">
        <w:rPr>
          <w:rFonts w:ascii="Times New Roman" w:hAnsi="Times New Roman" w:cs="Times New Roman"/>
          <w:sz w:val="24"/>
          <w:szCs w:val="24"/>
        </w:rPr>
        <w:t xml:space="preserve">a incorporación de esa prueba no constituye un elemento de convicción absoluto, pues </w:t>
      </w:r>
      <w:r w:rsidR="00AC6423">
        <w:rPr>
          <w:rFonts w:ascii="Times New Roman" w:hAnsi="Times New Roman" w:cs="Times New Roman"/>
          <w:sz w:val="24"/>
          <w:szCs w:val="24"/>
        </w:rPr>
        <w:t xml:space="preserve">ello </w:t>
      </w:r>
      <w:r w:rsidR="00AC6423" w:rsidRPr="00AC6423">
        <w:rPr>
          <w:rFonts w:ascii="Times New Roman" w:hAnsi="Times New Roman" w:cs="Times New Roman"/>
          <w:sz w:val="24"/>
          <w:szCs w:val="24"/>
        </w:rPr>
        <w:t xml:space="preserve">no impide </w:t>
      </w:r>
      <w:r w:rsidR="00AC6423">
        <w:rPr>
          <w:rFonts w:ascii="Times New Roman" w:hAnsi="Times New Roman" w:cs="Times New Roman"/>
          <w:sz w:val="24"/>
          <w:szCs w:val="24"/>
        </w:rPr>
        <w:t>su</w:t>
      </w:r>
      <w:r w:rsidR="00AC6423" w:rsidRPr="00AC6423">
        <w:rPr>
          <w:rFonts w:ascii="Times New Roman" w:hAnsi="Times New Roman" w:cs="Times New Roman"/>
          <w:sz w:val="24"/>
          <w:szCs w:val="24"/>
        </w:rPr>
        <w:t xml:space="preserve"> objeción por parte de la defensa o </w:t>
      </w:r>
      <w:r w:rsidR="00C85CFE">
        <w:rPr>
          <w:rFonts w:ascii="Times New Roman" w:hAnsi="Times New Roman" w:cs="Times New Roman"/>
          <w:sz w:val="24"/>
          <w:szCs w:val="24"/>
        </w:rPr>
        <w:t xml:space="preserve">de </w:t>
      </w:r>
      <w:r w:rsidR="00AC6423" w:rsidRPr="00AC6423">
        <w:rPr>
          <w:rFonts w:ascii="Times New Roman" w:hAnsi="Times New Roman" w:cs="Times New Roman"/>
          <w:sz w:val="24"/>
          <w:szCs w:val="24"/>
        </w:rPr>
        <w:t>la víctima, ni la obligación de probar la acusación por parte del ministerio público</w:t>
      </w:r>
      <w:r w:rsidR="00DE2609">
        <w:rPr>
          <w:rFonts w:ascii="Times New Roman" w:hAnsi="Times New Roman" w:cs="Times New Roman"/>
          <w:sz w:val="24"/>
          <w:szCs w:val="24"/>
        </w:rPr>
        <w:t>, a</w:t>
      </w:r>
      <w:r w:rsidR="00AC6423" w:rsidRPr="00AC6423">
        <w:rPr>
          <w:rFonts w:ascii="Times New Roman" w:hAnsi="Times New Roman" w:cs="Times New Roman"/>
          <w:sz w:val="24"/>
          <w:szCs w:val="24"/>
        </w:rPr>
        <w:t>demás</w:t>
      </w:r>
      <w:r w:rsidR="00DE2609">
        <w:rPr>
          <w:rFonts w:ascii="Times New Roman" w:hAnsi="Times New Roman" w:cs="Times New Roman"/>
          <w:sz w:val="24"/>
          <w:szCs w:val="24"/>
        </w:rPr>
        <w:t xml:space="preserve"> de que </w:t>
      </w:r>
      <w:r w:rsidR="00AC6423" w:rsidRPr="00AC6423">
        <w:rPr>
          <w:rFonts w:ascii="Times New Roman" w:hAnsi="Times New Roman" w:cs="Times New Roman"/>
          <w:sz w:val="24"/>
          <w:szCs w:val="24"/>
        </w:rPr>
        <w:t>el juzgador está obligado a valorar</w:t>
      </w:r>
      <w:r w:rsidR="00C85CFE">
        <w:rPr>
          <w:rFonts w:ascii="Times New Roman" w:hAnsi="Times New Roman" w:cs="Times New Roman"/>
          <w:sz w:val="24"/>
          <w:szCs w:val="24"/>
        </w:rPr>
        <w:t xml:space="preserve"> la prueba</w:t>
      </w:r>
      <w:r w:rsidR="00AC6423" w:rsidRPr="00AC6423">
        <w:rPr>
          <w:rFonts w:ascii="Times New Roman" w:hAnsi="Times New Roman" w:cs="Times New Roman"/>
          <w:sz w:val="24"/>
          <w:szCs w:val="24"/>
        </w:rPr>
        <w:t xml:space="preserve"> de </w:t>
      </w:r>
      <w:r w:rsidR="00DE2609">
        <w:rPr>
          <w:rFonts w:ascii="Times New Roman" w:hAnsi="Times New Roman" w:cs="Times New Roman"/>
          <w:sz w:val="24"/>
          <w:szCs w:val="24"/>
        </w:rPr>
        <w:t>forma</w:t>
      </w:r>
      <w:r w:rsidR="00AC6423" w:rsidRPr="00AC6423">
        <w:rPr>
          <w:rFonts w:ascii="Times New Roman" w:hAnsi="Times New Roman" w:cs="Times New Roman"/>
          <w:sz w:val="24"/>
          <w:szCs w:val="24"/>
        </w:rPr>
        <w:t xml:space="preserve"> libre y lógica, </w:t>
      </w:r>
      <w:r w:rsidR="00DE2609">
        <w:rPr>
          <w:rFonts w:ascii="Times New Roman" w:hAnsi="Times New Roman" w:cs="Times New Roman"/>
          <w:sz w:val="24"/>
          <w:szCs w:val="24"/>
        </w:rPr>
        <w:t>en conjunto</w:t>
      </w:r>
      <w:r w:rsidR="00AC6423" w:rsidRPr="00AC6423">
        <w:rPr>
          <w:rFonts w:ascii="Times New Roman" w:hAnsi="Times New Roman" w:cs="Times New Roman"/>
          <w:sz w:val="24"/>
          <w:szCs w:val="24"/>
        </w:rPr>
        <w:t xml:space="preserve"> con l</w:t>
      </w:r>
      <w:r w:rsidR="00C85CFE">
        <w:rPr>
          <w:rFonts w:ascii="Times New Roman" w:hAnsi="Times New Roman" w:cs="Times New Roman"/>
          <w:sz w:val="24"/>
          <w:szCs w:val="24"/>
        </w:rPr>
        <w:t>o</w:t>
      </w:r>
      <w:r w:rsidR="00AC6423" w:rsidRPr="00AC6423">
        <w:rPr>
          <w:rFonts w:ascii="Times New Roman" w:hAnsi="Times New Roman" w:cs="Times New Roman"/>
          <w:sz w:val="24"/>
          <w:szCs w:val="24"/>
        </w:rPr>
        <w:t xml:space="preserve">s demás </w:t>
      </w:r>
      <w:r w:rsidR="00C85CFE">
        <w:rPr>
          <w:rFonts w:ascii="Times New Roman" w:hAnsi="Times New Roman" w:cs="Times New Roman"/>
          <w:sz w:val="24"/>
          <w:szCs w:val="24"/>
        </w:rPr>
        <w:t>medios probatorios</w:t>
      </w:r>
      <w:r w:rsidR="00DE2609">
        <w:rPr>
          <w:rFonts w:ascii="Times New Roman" w:hAnsi="Times New Roman" w:cs="Times New Roman"/>
          <w:sz w:val="24"/>
          <w:szCs w:val="24"/>
        </w:rPr>
        <w:t>.</w:t>
      </w:r>
    </w:p>
    <w:p w14:paraId="6A1A7253" w14:textId="13A0BA83" w:rsidR="00DE2609" w:rsidRDefault="00DE2609" w:rsidP="00894EF7">
      <w:pPr>
        <w:spacing w:after="0" w:line="240" w:lineRule="auto"/>
        <w:jc w:val="both"/>
        <w:rPr>
          <w:rFonts w:ascii="Times New Roman" w:hAnsi="Times New Roman" w:cs="Times New Roman"/>
          <w:sz w:val="24"/>
          <w:szCs w:val="24"/>
        </w:rPr>
      </w:pPr>
    </w:p>
    <w:p w14:paraId="181FFDB2" w14:textId="24DA35E8" w:rsidR="00DE2609" w:rsidRDefault="0083435A" w:rsidP="00AF5F21">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 xml:space="preserve">Con base en los anteriores razonamientos, </w:t>
      </w:r>
      <w:r w:rsidR="00AF5F21" w:rsidRPr="000B6F72">
        <w:rPr>
          <w:rFonts w:ascii="Times New Roman" w:hAnsi="Times New Roman" w:cs="Times New Roman"/>
          <w:sz w:val="24"/>
          <w:szCs w:val="24"/>
        </w:rPr>
        <w:t>la Sala</w:t>
      </w:r>
      <w:r w:rsidR="00AF5F21">
        <w:rPr>
          <w:rFonts w:ascii="Times New Roman" w:hAnsi="Times New Roman" w:cs="Times New Roman"/>
          <w:sz w:val="24"/>
          <w:szCs w:val="24"/>
        </w:rPr>
        <w:t xml:space="preserve"> sostuvo que la excepción contenida en la norma reclamada </w:t>
      </w:r>
      <w:r w:rsidR="00AF5F21" w:rsidRPr="00AF5F21">
        <w:rPr>
          <w:rFonts w:ascii="Times New Roman" w:hAnsi="Times New Roman" w:cs="Times New Roman"/>
          <w:sz w:val="24"/>
          <w:szCs w:val="24"/>
        </w:rPr>
        <w:t xml:space="preserve">no </w:t>
      </w:r>
      <w:r w:rsidR="00AF5F21">
        <w:rPr>
          <w:rFonts w:ascii="Times New Roman" w:hAnsi="Times New Roman" w:cs="Times New Roman"/>
          <w:sz w:val="24"/>
          <w:szCs w:val="24"/>
        </w:rPr>
        <w:t xml:space="preserve">viola el principio de igualdad procesal, en tanto no </w:t>
      </w:r>
      <w:r w:rsidR="00AF5F21" w:rsidRPr="00AF5F21">
        <w:rPr>
          <w:rFonts w:ascii="Times New Roman" w:hAnsi="Times New Roman" w:cs="Times New Roman"/>
          <w:sz w:val="24"/>
          <w:szCs w:val="24"/>
        </w:rPr>
        <w:t>genera un desequilibrio en perjuicio de alguna de las partes.</w:t>
      </w:r>
      <w:r w:rsidR="00AF5F21">
        <w:rPr>
          <w:rFonts w:ascii="Times New Roman" w:hAnsi="Times New Roman" w:cs="Times New Roman"/>
          <w:sz w:val="24"/>
          <w:szCs w:val="24"/>
        </w:rPr>
        <w:t xml:space="preserve"> </w:t>
      </w:r>
      <w:r w:rsidR="00980252">
        <w:rPr>
          <w:rFonts w:ascii="Times New Roman" w:hAnsi="Times New Roman" w:cs="Times New Roman"/>
          <w:sz w:val="24"/>
          <w:szCs w:val="24"/>
        </w:rPr>
        <w:t>D</w:t>
      </w:r>
      <w:r w:rsidR="00AF5F21" w:rsidRPr="00AF5F21">
        <w:rPr>
          <w:rFonts w:ascii="Times New Roman" w:hAnsi="Times New Roman" w:cs="Times New Roman"/>
          <w:sz w:val="24"/>
          <w:szCs w:val="24"/>
        </w:rPr>
        <w:t xml:space="preserve">esde el punto de vista de la parte </w:t>
      </w:r>
      <w:r w:rsidR="00AF5F21">
        <w:rPr>
          <w:rFonts w:ascii="Times New Roman" w:hAnsi="Times New Roman" w:cs="Times New Roman"/>
          <w:sz w:val="24"/>
          <w:szCs w:val="24"/>
        </w:rPr>
        <w:t>que ofrece la prueba</w:t>
      </w:r>
      <w:r w:rsidR="00AF5F21" w:rsidRPr="00AF5F21">
        <w:rPr>
          <w:rFonts w:ascii="Times New Roman" w:hAnsi="Times New Roman" w:cs="Times New Roman"/>
          <w:sz w:val="24"/>
          <w:szCs w:val="24"/>
        </w:rPr>
        <w:t xml:space="preserve">, </w:t>
      </w:r>
      <w:r w:rsidR="00980252">
        <w:rPr>
          <w:rFonts w:ascii="Times New Roman" w:hAnsi="Times New Roman" w:cs="Times New Roman"/>
          <w:sz w:val="24"/>
          <w:szCs w:val="24"/>
        </w:rPr>
        <w:t xml:space="preserve">consideró que </w:t>
      </w:r>
      <w:r w:rsidR="00C85CFE">
        <w:rPr>
          <w:rFonts w:ascii="Times New Roman" w:hAnsi="Times New Roman" w:cs="Times New Roman"/>
          <w:sz w:val="24"/>
          <w:szCs w:val="24"/>
        </w:rPr>
        <w:t>la excepción es aplicable</w:t>
      </w:r>
      <w:r w:rsidR="00AF5F21" w:rsidRPr="00AF5F21">
        <w:rPr>
          <w:rFonts w:ascii="Times New Roman" w:hAnsi="Times New Roman" w:cs="Times New Roman"/>
          <w:sz w:val="24"/>
          <w:szCs w:val="24"/>
        </w:rPr>
        <w:t xml:space="preserve"> a toda persona que haya rendido una entrevista ministerial y se ubique en los supuestos </w:t>
      </w:r>
      <w:r w:rsidR="00E26A9B">
        <w:rPr>
          <w:rFonts w:ascii="Times New Roman" w:hAnsi="Times New Roman" w:cs="Times New Roman"/>
          <w:sz w:val="24"/>
          <w:szCs w:val="24"/>
        </w:rPr>
        <w:t>previstos</w:t>
      </w:r>
      <w:r w:rsidR="00AF5F21" w:rsidRPr="00AF5F21">
        <w:rPr>
          <w:rFonts w:ascii="Times New Roman" w:hAnsi="Times New Roman" w:cs="Times New Roman"/>
          <w:sz w:val="24"/>
          <w:szCs w:val="24"/>
        </w:rPr>
        <w:t xml:space="preserve"> en la norma, sin </w:t>
      </w:r>
      <w:r w:rsidR="00593AA1">
        <w:rPr>
          <w:rFonts w:ascii="Times New Roman" w:hAnsi="Times New Roman" w:cs="Times New Roman"/>
          <w:sz w:val="24"/>
          <w:szCs w:val="24"/>
        </w:rPr>
        <w:t>que exista distinción sobre</w:t>
      </w:r>
      <w:r w:rsidR="00AF5F21" w:rsidRPr="00AF5F21">
        <w:rPr>
          <w:rFonts w:ascii="Times New Roman" w:hAnsi="Times New Roman" w:cs="Times New Roman"/>
          <w:sz w:val="24"/>
          <w:szCs w:val="24"/>
        </w:rPr>
        <w:t xml:space="preserve"> </w:t>
      </w:r>
      <w:r w:rsidR="00E26A9B">
        <w:rPr>
          <w:rFonts w:ascii="Times New Roman" w:hAnsi="Times New Roman" w:cs="Times New Roman"/>
          <w:sz w:val="24"/>
          <w:szCs w:val="24"/>
        </w:rPr>
        <w:t>si los medios</w:t>
      </w:r>
      <w:r w:rsidR="00AF5F21" w:rsidRPr="00AF5F21">
        <w:rPr>
          <w:rFonts w:ascii="Times New Roman" w:hAnsi="Times New Roman" w:cs="Times New Roman"/>
          <w:sz w:val="24"/>
          <w:szCs w:val="24"/>
        </w:rPr>
        <w:t xml:space="preserve"> de convicción sustent</w:t>
      </w:r>
      <w:r w:rsidR="00E26A9B">
        <w:rPr>
          <w:rFonts w:ascii="Times New Roman" w:hAnsi="Times New Roman" w:cs="Times New Roman"/>
          <w:sz w:val="24"/>
          <w:szCs w:val="24"/>
        </w:rPr>
        <w:t>a</w:t>
      </w:r>
      <w:r w:rsidR="00AF5F21" w:rsidRPr="00AF5F21">
        <w:rPr>
          <w:rFonts w:ascii="Times New Roman" w:hAnsi="Times New Roman" w:cs="Times New Roman"/>
          <w:sz w:val="24"/>
          <w:szCs w:val="24"/>
        </w:rPr>
        <w:t xml:space="preserve">n la acusación o </w:t>
      </w:r>
      <w:r w:rsidR="00E26A9B">
        <w:rPr>
          <w:rFonts w:ascii="Times New Roman" w:hAnsi="Times New Roman" w:cs="Times New Roman"/>
          <w:sz w:val="24"/>
          <w:szCs w:val="24"/>
        </w:rPr>
        <w:t xml:space="preserve">apoyan </w:t>
      </w:r>
      <w:r w:rsidR="00AF5F21" w:rsidRPr="00AF5F21">
        <w:rPr>
          <w:rFonts w:ascii="Times New Roman" w:hAnsi="Times New Roman" w:cs="Times New Roman"/>
          <w:sz w:val="24"/>
          <w:szCs w:val="24"/>
        </w:rPr>
        <w:t>la defensa.</w:t>
      </w:r>
    </w:p>
    <w:p w14:paraId="7A8C4CB0" w14:textId="7366FE9C" w:rsidR="008E223B" w:rsidRDefault="008E223B" w:rsidP="00AF5F21">
      <w:pPr>
        <w:spacing w:after="0" w:line="240" w:lineRule="auto"/>
        <w:jc w:val="both"/>
        <w:rPr>
          <w:rFonts w:ascii="Times New Roman" w:hAnsi="Times New Roman" w:cs="Times New Roman"/>
          <w:sz w:val="24"/>
          <w:szCs w:val="24"/>
        </w:rPr>
      </w:pPr>
    </w:p>
    <w:p w14:paraId="51429E7B" w14:textId="0908C3B0" w:rsidR="008E223B" w:rsidRDefault="008E223B" w:rsidP="008E2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igual </w:t>
      </w:r>
      <w:r w:rsidR="00593AA1">
        <w:rPr>
          <w:rFonts w:ascii="Times New Roman" w:hAnsi="Times New Roman" w:cs="Times New Roman"/>
          <w:sz w:val="24"/>
          <w:szCs w:val="24"/>
        </w:rPr>
        <w:t>manera</w:t>
      </w:r>
      <w:r>
        <w:rPr>
          <w:rFonts w:ascii="Times New Roman" w:hAnsi="Times New Roman" w:cs="Times New Roman"/>
          <w:sz w:val="24"/>
          <w:szCs w:val="24"/>
        </w:rPr>
        <w:t xml:space="preserve">, </w:t>
      </w:r>
      <w:r w:rsidR="00560309">
        <w:rPr>
          <w:rFonts w:ascii="Times New Roman" w:hAnsi="Times New Roman" w:cs="Times New Roman"/>
          <w:sz w:val="24"/>
          <w:szCs w:val="24"/>
        </w:rPr>
        <w:t xml:space="preserve">la Sala </w:t>
      </w:r>
      <w:r w:rsidR="00843E2F">
        <w:rPr>
          <w:rFonts w:ascii="Times New Roman" w:hAnsi="Times New Roman" w:cs="Times New Roman"/>
          <w:sz w:val="24"/>
          <w:szCs w:val="24"/>
        </w:rPr>
        <w:t>indicó</w:t>
      </w:r>
      <w:r>
        <w:rPr>
          <w:rFonts w:ascii="Times New Roman" w:hAnsi="Times New Roman" w:cs="Times New Roman"/>
          <w:sz w:val="24"/>
          <w:szCs w:val="24"/>
        </w:rPr>
        <w:t xml:space="preserve"> que </w:t>
      </w:r>
      <w:r w:rsidR="00560309">
        <w:rPr>
          <w:rFonts w:ascii="Times New Roman" w:hAnsi="Times New Roman" w:cs="Times New Roman"/>
          <w:sz w:val="24"/>
          <w:szCs w:val="24"/>
        </w:rPr>
        <w:t xml:space="preserve">la referida excepción </w:t>
      </w:r>
      <w:r w:rsidR="00593AA1">
        <w:rPr>
          <w:rFonts w:ascii="Times New Roman" w:hAnsi="Times New Roman" w:cs="Times New Roman"/>
          <w:sz w:val="24"/>
          <w:szCs w:val="24"/>
        </w:rPr>
        <w:t>tampoco viola el principio</w:t>
      </w:r>
      <w:r w:rsidR="00843E2F" w:rsidRPr="00843E2F">
        <w:rPr>
          <w:rFonts w:ascii="Times New Roman" w:hAnsi="Times New Roman" w:cs="Times New Roman"/>
          <w:sz w:val="24"/>
          <w:szCs w:val="24"/>
        </w:rPr>
        <w:t xml:space="preserve"> </w:t>
      </w:r>
      <w:r w:rsidR="00843E2F">
        <w:rPr>
          <w:rFonts w:ascii="Times New Roman" w:hAnsi="Times New Roman" w:cs="Times New Roman"/>
          <w:sz w:val="24"/>
          <w:szCs w:val="24"/>
        </w:rPr>
        <w:t>de igualdad procesal</w:t>
      </w:r>
      <w:r w:rsidR="00593AA1" w:rsidRPr="008E223B">
        <w:rPr>
          <w:rFonts w:ascii="Times New Roman" w:hAnsi="Times New Roman" w:cs="Times New Roman"/>
          <w:sz w:val="24"/>
          <w:szCs w:val="24"/>
        </w:rPr>
        <w:t xml:space="preserve"> </w:t>
      </w:r>
      <w:r w:rsidRPr="008E223B">
        <w:rPr>
          <w:rFonts w:ascii="Times New Roman" w:hAnsi="Times New Roman" w:cs="Times New Roman"/>
          <w:sz w:val="24"/>
          <w:szCs w:val="24"/>
        </w:rPr>
        <w:t xml:space="preserve">desde </w:t>
      </w:r>
      <w:r>
        <w:rPr>
          <w:rFonts w:ascii="Times New Roman" w:hAnsi="Times New Roman" w:cs="Times New Roman"/>
          <w:sz w:val="24"/>
          <w:szCs w:val="24"/>
        </w:rPr>
        <w:t>el punto de vista</w:t>
      </w:r>
      <w:r w:rsidRPr="008E223B">
        <w:rPr>
          <w:rFonts w:ascii="Times New Roman" w:hAnsi="Times New Roman" w:cs="Times New Roman"/>
          <w:sz w:val="24"/>
          <w:szCs w:val="24"/>
        </w:rPr>
        <w:t xml:space="preserve"> de la persona sujeta </w:t>
      </w:r>
      <w:r>
        <w:rPr>
          <w:rFonts w:ascii="Times New Roman" w:hAnsi="Times New Roman" w:cs="Times New Roman"/>
          <w:sz w:val="24"/>
          <w:szCs w:val="24"/>
        </w:rPr>
        <w:t>a</w:t>
      </w:r>
      <w:r w:rsidR="0057613F">
        <w:rPr>
          <w:rFonts w:ascii="Times New Roman" w:hAnsi="Times New Roman" w:cs="Times New Roman"/>
          <w:sz w:val="24"/>
          <w:szCs w:val="24"/>
        </w:rPr>
        <w:t>l desahogo de la prueba</w:t>
      </w:r>
      <w:r w:rsidR="00593AA1">
        <w:rPr>
          <w:rFonts w:ascii="Times New Roman" w:hAnsi="Times New Roman" w:cs="Times New Roman"/>
          <w:sz w:val="24"/>
          <w:szCs w:val="24"/>
        </w:rPr>
        <w:t>,</w:t>
      </w:r>
      <w:r>
        <w:rPr>
          <w:rFonts w:ascii="Times New Roman" w:hAnsi="Times New Roman" w:cs="Times New Roman"/>
          <w:sz w:val="24"/>
          <w:szCs w:val="24"/>
        </w:rPr>
        <w:t xml:space="preserve"> </w:t>
      </w:r>
      <w:r w:rsidR="00CE173A">
        <w:rPr>
          <w:rFonts w:ascii="Times New Roman" w:hAnsi="Times New Roman" w:cs="Times New Roman"/>
          <w:sz w:val="24"/>
          <w:szCs w:val="24"/>
        </w:rPr>
        <w:t>pues</w:t>
      </w:r>
      <w:r w:rsidRPr="008E223B">
        <w:rPr>
          <w:rFonts w:ascii="Times New Roman" w:hAnsi="Times New Roman" w:cs="Times New Roman"/>
          <w:sz w:val="24"/>
          <w:szCs w:val="24"/>
        </w:rPr>
        <w:t xml:space="preserve"> </w:t>
      </w:r>
      <w:r w:rsidR="0057613F">
        <w:rPr>
          <w:rFonts w:ascii="Times New Roman" w:hAnsi="Times New Roman" w:cs="Times New Roman"/>
          <w:sz w:val="24"/>
          <w:szCs w:val="24"/>
        </w:rPr>
        <w:t xml:space="preserve">si bien la norma reclamada </w:t>
      </w:r>
      <w:r w:rsidRPr="008E223B">
        <w:rPr>
          <w:rFonts w:ascii="Times New Roman" w:hAnsi="Times New Roman" w:cs="Times New Roman"/>
          <w:sz w:val="24"/>
          <w:szCs w:val="24"/>
        </w:rPr>
        <w:t>refiere a</w:t>
      </w:r>
      <w:r w:rsidR="0057613F">
        <w:rPr>
          <w:rFonts w:ascii="Times New Roman" w:hAnsi="Times New Roman" w:cs="Times New Roman"/>
          <w:sz w:val="24"/>
          <w:szCs w:val="24"/>
        </w:rPr>
        <w:t>l</w:t>
      </w:r>
      <w:r w:rsidRPr="008E223B">
        <w:rPr>
          <w:rFonts w:ascii="Times New Roman" w:hAnsi="Times New Roman" w:cs="Times New Roman"/>
          <w:sz w:val="24"/>
          <w:szCs w:val="24"/>
        </w:rPr>
        <w:t xml:space="preserve"> testigo o coinculpado, la lectura que debe darse </w:t>
      </w:r>
      <w:r w:rsidR="0057613F">
        <w:rPr>
          <w:rFonts w:ascii="Times New Roman" w:hAnsi="Times New Roman" w:cs="Times New Roman"/>
          <w:sz w:val="24"/>
          <w:szCs w:val="24"/>
        </w:rPr>
        <w:t>a la misma</w:t>
      </w:r>
      <w:r w:rsidRPr="008E223B">
        <w:rPr>
          <w:rFonts w:ascii="Times New Roman" w:hAnsi="Times New Roman" w:cs="Times New Roman"/>
          <w:sz w:val="24"/>
          <w:szCs w:val="24"/>
        </w:rPr>
        <w:t xml:space="preserve"> es que </w:t>
      </w:r>
      <w:r w:rsidR="0057613F">
        <w:rPr>
          <w:rFonts w:ascii="Times New Roman" w:hAnsi="Times New Roman" w:cs="Times New Roman"/>
          <w:sz w:val="24"/>
          <w:szCs w:val="24"/>
        </w:rPr>
        <w:t>resulta</w:t>
      </w:r>
      <w:r w:rsidRPr="008E223B">
        <w:rPr>
          <w:rFonts w:ascii="Times New Roman" w:hAnsi="Times New Roman" w:cs="Times New Roman"/>
          <w:sz w:val="24"/>
          <w:szCs w:val="24"/>
        </w:rPr>
        <w:t xml:space="preserve"> aplicable a cualquier persona que cuente con la aptitud de ofrecer testimonio </w:t>
      </w:r>
      <w:r w:rsidR="00843E2F">
        <w:rPr>
          <w:rFonts w:ascii="Times New Roman" w:hAnsi="Times New Roman" w:cs="Times New Roman"/>
          <w:sz w:val="24"/>
          <w:szCs w:val="24"/>
        </w:rPr>
        <w:t>en el</w:t>
      </w:r>
      <w:r w:rsidRPr="008E223B">
        <w:rPr>
          <w:rFonts w:ascii="Times New Roman" w:hAnsi="Times New Roman" w:cs="Times New Roman"/>
          <w:sz w:val="24"/>
          <w:szCs w:val="24"/>
        </w:rPr>
        <w:t xml:space="preserve"> juicio</w:t>
      </w:r>
      <w:r w:rsidR="00222E3F">
        <w:rPr>
          <w:rFonts w:ascii="Times New Roman" w:hAnsi="Times New Roman" w:cs="Times New Roman"/>
          <w:sz w:val="24"/>
          <w:szCs w:val="24"/>
        </w:rPr>
        <w:t xml:space="preserve">, </w:t>
      </w:r>
      <w:r w:rsidR="00593AA1">
        <w:rPr>
          <w:rFonts w:ascii="Times New Roman" w:hAnsi="Times New Roman" w:cs="Times New Roman"/>
          <w:sz w:val="24"/>
          <w:szCs w:val="24"/>
        </w:rPr>
        <w:t xml:space="preserve">incluso a quienes tienen la </w:t>
      </w:r>
      <w:r w:rsidR="00593AA1" w:rsidRPr="008E223B">
        <w:rPr>
          <w:rFonts w:ascii="Times New Roman" w:hAnsi="Times New Roman" w:cs="Times New Roman"/>
          <w:sz w:val="24"/>
          <w:szCs w:val="24"/>
        </w:rPr>
        <w:t>calidad de víctima u ofendido</w:t>
      </w:r>
      <w:r w:rsidR="00593AA1">
        <w:rPr>
          <w:rFonts w:ascii="Times New Roman" w:hAnsi="Times New Roman" w:cs="Times New Roman"/>
          <w:sz w:val="24"/>
          <w:szCs w:val="24"/>
        </w:rPr>
        <w:t>.</w:t>
      </w:r>
    </w:p>
    <w:p w14:paraId="5A578474" w14:textId="6A814602" w:rsidR="00222E3F" w:rsidRDefault="00222E3F" w:rsidP="008E223B">
      <w:pPr>
        <w:spacing w:after="0" w:line="240" w:lineRule="auto"/>
        <w:jc w:val="both"/>
        <w:rPr>
          <w:rFonts w:ascii="Times New Roman" w:hAnsi="Times New Roman" w:cs="Times New Roman"/>
          <w:sz w:val="24"/>
          <w:szCs w:val="24"/>
        </w:rPr>
      </w:pPr>
    </w:p>
    <w:p w14:paraId="7C679BD5" w14:textId="3CC46289" w:rsidR="00222E3F" w:rsidRDefault="00560309" w:rsidP="00AF770B">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L</w:t>
      </w:r>
      <w:r w:rsidR="00AF770B" w:rsidRPr="000B6F72">
        <w:rPr>
          <w:rFonts w:ascii="Times New Roman" w:hAnsi="Times New Roman" w:cs="Times New Roman"/>
          <w:sz w:val="24"/>
          <w:szCs w:val="24"/>
        </w:rPr>
        <w:t xml:space="preserve">a Primera Sala </w:t>
      </w:r>
      <w:r w:rsidRPr="000B6F72">
        <w:rPr>
          <w:rFonts w:ascii="Times New Roman" w:hAnsi="Times New Roman" w:cs="Times New Roman"/>
          <w:sz w:val="24"/>
          <w:szCs w:val="24"/>
        </w:rPr>
        <w:t>consideró</w:t>
      </w:r>
      <w:r w:rsidR="00AF770B" w:rsidRPr="000B6F72">
        <w:rPr>
          <w:rFonts w:ascii="Times New Roman" w:hAnsi="Times New Roman" w:cs="Times New Roman"/>
          <w:sz w:val="24"/>
          <w:szCs w:val="24"/>
        </w:rPr>
        <w:t xml:space="preserve"> </w:t>
      </w:r>
      <w:r w:rsidRPr="000B6F72">
        <w:rPr>
          <w:rFonts w:ascii="Times New Roman" w:hAnsi="Times New Roman" w:cs="Times New Roman"/>
          <w:sz w:val="24"/>
          <w:szCs w:val="24"/>
        </w:rPr>
        <w:t xml:space="preserve">así </w:t>
      </w:r>
      <w:r w:rsidR="00AF770B" w:rsidRPr="000B6F72">
        <w:rPr>
          <w:rFonts w:ascii="Times New Roman" w:hAnsi="Times New Roman" w:cs="Times New Roman"/>
          <w:sz w:val="24"/>
          <w:szCs w:val="24"/>
        </w:rPr>
        <w:t>que el supuesto normativo en cuestión configura una excepción a los principios de contradicción e inmediación, siempre</w:t>
      </w:r>
      <w:r w:rsidR="00AF770B" w:rsidRPr="00AF770B">
        <w:rPr>
          <w:rFonts w:ascii="Times New Roman" w:hAnsi="Times New Roman" w:cs="Times New Roman"/>
          <w:sz w:val="24"/>
          <w:szCs w:val="24"/>
        </w:rPr>
        <w:t xml:space="preserve"> que en su obtención </w:t>
      </w:r>
      <w:r>
        <w:rPr>
          <w:rFonts w:ascii="Times New Roman" w:hAnsi="Times New Roman" w:cs="Times New Roman"/>
          <w:sz w:val="24"/>
          <w:szCs w:val="24"/>
        </w:rPr>
        <w:t>e</w:t>
      </w:r>
      <w:r w:rsidR="00AF770B" w:rsidRPr="00AF770B">
        <w:rPr>
          <w:rFonts w:ascii="Times New Roman" w:hAnsi="Times New Roman" w:cs="Times New Roman"/>
          <w:sz w:val="24"/>
          <w:szCs w:val="24"/>
        </w:rPr>
        <w:t xml:space="preserve"> incorporación al proceso haya </w:t>
      </w:r>
      <w:r>
        <w:rPr>
          <w:rFonts w:ascii="Times New Roman" w:hAnsi="Times New Roman" w:cs="Times New Roman"/>
          <w:sz w:val="24"/>
          <w:szCs w:val="24"/>
        </w:rPr>
        <w:t xml:space="preserve">sido </w:t>
      </w:r>
      <w:r w:rsidR="00AF770B" w:rsidRPr="00AF770B">
        <w:rPr>
          <w:rFonts w:ascii="Times New Roman" w:hAnsi="Times New Roman" w:cs="Times New Roman"/>
          <w:sz w:val="24"/>
          <w:szCs w:val="24"/>
        </w:rPr>
        <w:t>respetado el derecho de defensa de</w:t>
      </w:r>
      <w:r>
        <w:rPr>
          <w:rFonts w:ascii="Times New Roman" w:hAnsi="Times New Roman" w:cs="Times New Roman"/>
          <w:sz w:val="24"/>
          <w:szCs w:val="24"/>
        </w:rPr>
        <w:t xml:space="preserve"> </w:t>
      </w:r>
      <w:r w:rsidR="00AF770B" w:rsidRPr="00AF770B">
        <w:rPr>
          <w:rFonts w:ascii="Times New Roman" w:hAnsi="Times New Roman" w:cs="Times New Roman"/>
          <w:sz w:val="24"/>
          <w:szCs w:val="24"/>
        </w:rPr>
        <w:t>l</w:t>
      </w:r>
      <w:r>
        <w:rPr>
          <w:rFonts w:ascii="Times New Roman" w:hAnsi="Times New Roman" w:cs="Times New Roman"/>
          <w:sz w:val="24"/>
          <w:szCs w:val="24"/>
        </w:rPr>
        <w:t>a persona</w:t>
      </w:r>
      <w:r w:rsidR="00AF770B" w:rsidRPr="00AF770B">
        <w:rPr>
          <w:rFonts w:ascii="Times New Roman" w:hAnsi="Times New Roman" w:cs="Times New Roman"/>
          <w:sz w:val="24"/>
          <w:szCs w:val="24"/>
        </w:rPr>
        <w:t xml:space="preserve"> acusad</w:t>
      </w:r>
      <w:r>
        <w:rPr>
          <w:rFonts w:ascii="Times New Roman" w:hAnsi="Times New Roman" w:cs="Times New Roman"/>
          <w:sz w:val="24"/>
          <w:szCs w:val="24"/>
        </w:rPr>
        <w:t>a</w:t>
      </w:r>
      <w:r w:rsidR="00AF770B" w:rsidRPr="00AF770B">
        <w:rPr>
          <w:rFonts w:ascii="Times New Roman" w:hAnsi="Times New Roman" w:cs="Times New Roman"/>
          <w:sz w:val="24"/>
          <w:szCs w:val="24"/>
        </w:rPr>
        <w:t xml:space="preserve">, </w:t>
      </w:r>
      <w:r w:rsidR="00AF770B">
        <w:rPr>
          <w:rFonts w:ascii="Times New Roman" w:hAnsi="Times New Roman" w:cs="Times New Roman"/>
          <w:sz w:val="24"/>
          <w:szCs w:val="24"/>
        </w:rPr>
        <w:t xml:space="preserve">para lo cual debe cumplirse </w:t>
      </w:r>
      <w:r w:rsidR="00AF770B" w:rsidRPr="00AF770B">
        <w:rPr>
          <w:rFonts w:ascii="Times New Roman" w:hAnsi="Times New Roman" w:cs="Times New Roman"/>
          <w:sz w:val="24"/>
          <w:szCs w:val="24"/>
        </w:rPr>
        <w:t>alguna de las condiciones siguientes:</w:t>
      </w:r>
      <w:r w:rsidR="00AF770B">
        <w:rPr>
          <w:rFonts w:ascii="Times New Roman" w:hAnsi="Times New Roman" w:cs="Times New Roman"/>
          <w:sz w:val="24"/>
          <w:szCs w:val="24"/>
        </w:rPr>
        <w:t xml:space="preserve"> q</w:t>
      </w:r>
      <w:r w:rsidR="00AF770B" w:rsidRPr="00AF770B">
        <w:rPr>
          <w:rFonts w:ascii="Times New Roman" w:hAnsi="Times New Roman" w:cs="Times New Roman"/>
          <w:sz w:val="24"/>
          <w:szCs w:val="24"/>
        </w:rPr>
        <w:t xml:space="preserve">ue </w:t>
      </w:r>
      <w:r>
        <w:rPr>
          <w:rFonts w:ascii="Times New Roman" w:hAnsi="Times New Roman" w:cs="Times New Roman"/>
          <w:sz w:val="24"/>
          <w:szCs w:val="24"/>
        </w:rPr>
        <w:t>la persona acusada</w:t>
      </w:r>
      <w:r w:rsidR="00AF770B" w:rsidRPr="00AF770B">
        <w:rPr>
          <w:rFonts w:ascii="Times New Roman" w:hAnsi="Times New Roman" w:cs="Times New Roman"/>
          <w:sz w:val="24"/>
          <w:szCs w:val="24"/>
        </w:rPr>
        <w:t xml:space="preserve"> haya </w:t>
      </w:r>
      <w:r w:rsidR="00630D11">
        <w:rPr>
          <w:rFonts w:ascii="Times New Roman" w:hAnsi="Times New Roman" w:cs="Times New Roman"/>
          <w:sz w:val="24"/>
          <w:szCs w:val="24"/>
        </w:rPr>
        <w:t>tenido</w:t>
      </w:r>
      <w:r w:rsidR="00AF770B" w:rsidRPr="00AF770B">
        <w:rPr>
          <w:rFonts w:ascii="Times New Roman" w:hAnsi="Times New Roman" w:cs="Times New Roman"/>
          <w:sz w:val="24"/>
          <w:szCs w:val="24"/>
        </w:rPr>
        <w:t xml:space="preserve"> la oportunidad de interrogar o contrainterrogar el testimonio en algún momento de las etapas </w:t>
      </w:r>
      <w:r w:rsidR="00AF770B" w:rsidRPr="00AF770B">
        <w:rPr>
          <w:rFonts w:ascii="Times New Roman" w:hAnsi="Times New Roman" w:cs="Times New Roman"/>
          <w:sz w:val="24"/>
          <w:szCs w:val="24"/>
        </w:rPr>
        <w:lastRenderedPageBreak/>
        <w:t xml:space="preserve">previas a la audiencia de juicio oral, </w:t>
      </w:r>
      <w:r w:rsidR="00630D11">
        <w:rPr>
          <w:rFonts w:ascii="Times New Roman" w:hAnsi="Times New Roman" w:cs="Times New Roman"/>
          <w:sz w:val="24"/>
          <w:szCs w:val="24"/>
        </w:rPr>
        <w:t>o bien, q</w:t>
      </w:r>
      <w:r w:rsidR="00AF770B" w:rsidRPr="00AF770B">
        <w:rPr>
          <w:rFonts w:ascii="Times New Roman" w:hAnsi="Times New Roman" w:cs="Times New Roman"/>
          <w:sz w:val="24"/>
          <w:szCs w:val="24"/>
        </w:rPr>
        <w:t xml:space="preserve">ue la declaración incorporada mediante lectura no constituya </w:t>
      </w:r>
      <w:r w:rsidR="00630D11">
        <w:rPr>
          <w:rFonts w:ascii="Times New Roman" w:hAnsi="Times New Roman" w:cs="Times New Roman"/>
          <w:sz w:val="24"/>
          <w:szCs w:val="24"/>
        </w:rPr>
        <w:t>la prueba principal</w:t>
      </w:r>
      <w:r w:rsidR="00AF770B" w:rsidRPr="00AF770B">
        <w:rPr>
          <w:rFonts w:ascii="Times New Roman" w:hAnsi="Times New Roman" w:cs="Times New Roman"/>
          <w:sz w:val="24"/>
          <w:szCs w:val="24"/>
        </w:rPr>
        <w:t xml:space="preserve"> para justificar la sentencia de condena</w:t>
      </w:r>
      <w:r w:rsidR="0021090E">
        <w:rPr>
          <w:rFonts w:ascii="Times New Roman" w:hAnsi="Times New Roman" w:cs="Times New Roman"/>
          <w:sz w:val="24"/>
          <w:szCs w:val="24"/>
        </w:rPr>
        <w:t>.</w:t>
      </w:r>
    </w:p>
    <w:p w14:paraId="58E32E11" w14:textId="1E6B3425" w:rsidR="00630D11" w:rsidRDefault="00630D11" w:rsidP="00AF770B">
      <w:pPr>
        <w:spacing w:after="0" w:line="240" w:lineRule="auto"/>
        <w:jc w:val="both"/>
        <w:rPr>
          <w:rFonts w:ascii="Times New Roman" w:hAnsi="Times New Roman" w:cs="Times New Roman"/>
          <w:sz w:val="24"/>
          <w:szCs w:val="24"/>
        </w:rPr>
      </w:pPr>
    </w:p>
    <w:p w14:paraId="2AAD95D0" w14:textId="7526355A" w:rsidR="00630D11" w:rsidRDefault="00630D11" w:rsidP="00630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lo antes expuesto, la </w:t>
      </w:r>
      <w:r w:rsidR="0021090E">
        <w:rPr>
          <w:rFonts w:ascii="Times New Roman" w:hAnsi="Times New Roman" w:cs="Times New Roman"/>
          <w:sz w:val="24"/>
          <w:szCs w:val="24"/>
        </w:rPr>
        <w:t xml:space="preserve">Primera </w:t>
      </w:r>
      <w:r>
        <w:rPr>
          <w:rFonts w:ascii="Times New Roman" w:hAnsi="Times New Roman" w:cs="Times New Roman"/>
          <w:sz w:val="24"/>
          <w:szCs w:val="24"/>
        </w:rPr>
        <w:t xml:space="preserve">Sala concluyó que </w:t>
      </w:r>
      <w:r w:rsidRPr="00630D11">
        <w:rPr>
          <w:rFonts w:ascii="Times New Roman" w:hAnsi="Times New Roman" w:cs="Times New Roman"/>
          <w:sz w:val="24"/>
          <w:szCs w:val="24"/>
        </w:rPr>
        <w:t xml:space="preserve">la excepción prevista en la fracción I del artículo 386 del Código Nacional de Procedimientos Penales, </w:t>
      </w:r>
      <w:r w:rsidR="00CF3578">
        <w:rPr>
          <w:rFonts w:ascii="Times New Roman" w:hAnsi="Times New Roman" w:cs="Times New Roman"/>
          <w:sz w:val="24"/>
          <w:szCs w:val="24"/>
        </w:rPr>
        <w:t>que prevé</w:t>
      </w:r>
      <w:r w:rsidRPr="00630D11">
        <w:rPr>
          <w:rFonts w:ascii="Times New Roman" w:hAnsi="Times New Roman" w:cs="Times New Roman"/>
          <w:sz w:val="24"/>
          <w:szCs w:val="24"/>
        </w:rPr>
        <w:t xml:space="preserve"> la incorporación por lectura de declaraciones, cuando quien deba rendir testimonio padezca un trastorno mental </w:t>
      </w:r>
      <w:r>
        <w:rPr>
          <w:rFonts w:ascii="Times New Roman" w:hAnsi="Times New Roman" w:cs="Times New Roman"/>
          <w:sz w:val="24"/>
          <w:szCs w:val="24"/>
        </w:rPr>
        <w:t>temporal</w:t>
      </w:r>
      <w:r w:rsidRPr="00630D11">
        <w:rPr>
          <w:rFonts w:ascii="Times New Roman" w:hAnsi="Times New Roman" w:cs="Times New Roman"/>
          <w:sz w:val="24"/>
          <w:szCs w:val="24"/>
        </w:rPr>
        <w:t xml:space="preserve"> o permanente, no vulnera los principios de </w:t>
      </w:r>
      <w:r w:rsidR="00CF3578" w:rsidRPr="00630D11">
        <w:rPr>
          <w:rFonts w:ascii="Times New Roman" w:hAnsi="Times New Roman" w:cs="Times New Roman"/>
          <w:sz w:val="24"/>
          <w:szCs w:val="24"/>
        </w:rPr>
        <w:t>contradicción</w:t>
      </w:r>
      <w:r w:rsidR="00CF3578">
        <w:rPr>
          <w:rFonts w:ascii="Times New Roman" w:hAnsi="Times New Roman" w:cs="Times New Roman"/>
          <w:sz w:val="24"/>
          <w:szCs w:val="24"/>
        </w:rPr>
        <w:t xml:space="preserve"> e</w:t>
      </w:r>
      <w:r w:rsidR="00CF3578" w:rsidRPr="00630D11">
        <w:rPr>
          <w:rFonts w:ascii="Times New Roman" w:hAnsi="Times New Roman" w:cs="Times New Roman"/>
          <w:sz w:val="24"/>
          <w:szCs w:val="24"/>
        </w:rPr>
        <w:t xml:space="preserve"> </w:t>
      </w:r>
      <w:r w:rsidRPr="00630D11">
        <w:rPr>
          <w:rFonts w:ascii="Times New Roman" w:hAnsi="Times New Roman" w:cs="Times New Roman"/>
          <w:sz w:val="24"/>
          <w:szCs w:val="24"/>
        </w:rPr>
        <w:t>inmediación</w:t>
      </w:r>
      <w:r w:rsidR="00CF3578">
        <w:rPr>
          <w:rFonts w:ascii="Times New Roman" w:hAnsi="Times New Roman" w:cs="Times New Roman"/>
          <w:sz w:val="24"/>
          <w:szCs w:val="24"/>
        </w:rPr>
        <w:t>.</w:t>
      </w:r>
      <w:r w:rsidR="0021090E">
        <w:rPr>
          <w:rFonts w:ascii="Times New Roman" w:hAnsi="Times New Roman" w:cs="Times New Roman"/>
          <w:sz w:val="24"/>
          <w:szCs w:val="24"/>
        </w:rPr>
        <w:t xml:space="preserve"> </w:t>
      </w:r>
    </w:p>
    <w:p w14:paraId="34D48A85" w14:textId="15D4E91A" w:rsidR="00CF3578" w:rsidRDefault="00CF3578" w:rsidP="00630D11">
      <w:pPr>
        <w:spacing w:after="0" w:line="240" w:lineRule="auto"/>
        <w:jc w:val="both"/>
        <w:rPr>
          <w:rFonts w:ascii="Times New Roman" w:hAnsi="Times New Roman" w:cs="Times New Roman"/>
          <w:sz w:val="24"/>
          <w:szCs w:val="24"/>
        </w:rPr>
      </w:pPr>
    </w:p>
    <w:p w14:paraId="11BC2D7C" w14:textId="6B940B6F" w:rsidR="00630D11" w:rsidRDefault="00E45135" w:rsidP="00242802">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La Sala</w:t>
      </w:r>
      <w:r w:rsidR="00CF3578" w:rsidRPr="000B6F72">
        <w:rPr>
          <w:rFonts w:ascii="Times New Roman" w:hAnsi="Times New Roman" w:cs="Times New Roman"/>
          <w:sz w:val="24"/>
          <w:szCs w:val="24"/>
        </w:rPr>
        <w:t xml:space="preserve"> precisó que </w:t>
      </w:r>
      <w:r w:rsidR="0021090E" w:rsidRPr="000B6F72">
        <w:rPr>
          <w:rFonts w:ascii="Times New Roman" w:hAnsi="Times New Roman" w:cs="Times New Roman"/>
          <w:sz w:val="24"/>
          <w:szCs w:val="24"/>
        </w:rPr>
        <w:t>este supuesto</w:t>
      </w:r>
      <w:r w:rsidR="00CF3578" w:rsidRPr="000B6F72">
        <w:rPr>
          <w:rFonts w:ascii="Times New Roman" w:hAnsi="Times New Roman" w:cs="Times New Roman"/>
          <w:sz w:val="24"/>
          <w:szCs w:val="24"/>
        </w:rPr>
        <w:t xml:space="preserve"> es excepcional, </w:t>
      </w:r>
      <w:r w:rsidR="0021090E" w:rsidRPr="000B6F72">
        <w:rPr>
          <w:rFonts w:ascii="Times New Roman" w:hAnsi="Times New Roman" w:cs="Times New Roman"/>
          <w:sz w:val="24"/>
          <w:szCs w:val="24"/>
        </w:rPr>
        <w:t>por</w:t>
      </w:r>
      <w:r w:rsidR="0021090E">
        <w:rPr>
          <w:rFonts w:ascii="Times New Roman" w:hAnsi="Times New Roman" w:cs="Times New Roman"/>
          <w:sz w:val="24"/>
          <w:szCs w:val="24"/>
        </w:rPr>
        <w:t xml:space="preserve"> lo</w:t>
      </w:r>
      <w:r w:rsidR="00CF3578">
        <w:rPr>
          <w:rFonts w:ascii="Times New Roman" w:hAnsi="Times New Roman" w:cs="Times New Roman"/>
          <w:sz w:val="24"/>
          <w:szCs w:val="24"/>
        </w:rPr>
        <w:t xml:space="preserve"> que los juzgadores debe</w:t>
      </w:r>
      <w:r w:rsidR="00843E2F">
        <w:rPr>
          <w:rFonts w:ascii="Times New Roman" w:hAnsi="Times New Roman" w:cs="Times New Roman"/>
          <w:sz w:val="24"/>
          <w:szCs w:val="24"/>
        </w:rPr>
        <w:t>rán</w:t>
      </w:r>
      <w:r w:rsidR="00CF3578">
        <w:rPr>
          <w:rFonts w:ascii="Times New Roman" w:hAnsi="Times New Roman" w:cs="Times New Roman"/>
          <w:sz w:val="24"/>
          <w:szCs w:val="24"/>
        </w:rPr>
        <w:t xml:space="preserve"> </w:t>
      </w:r>
      <w:r w:rsidR="00CF3578" w:rsidRPr="00630D11">
        <w:rPr>
          <w:rFonts w:ascii="Times New Roman" w:hAnsi="Times New Roman" w:cs="Times New Roman"/>
          <w:sz w:val="24"/>
          <w:szCs w:val="24"/>
        </w:rPr>
        <w:t xml:space="preserve">asegurarse, </w:t>
      </w:r>
      <w:r w:rsidR="00CF3578">
        <w:rPr>
          <w:rFonts w:ascii="Times New Roman" w:hAnsi="Times New Roman" w:cs="Times New Roman"/>
          <w:sz w:val="24"/>
          <w:szCs w:val="24"/>
        </w:rPr>
        <w:t>tomando en cuenta</w:t>
      </w:r>
      <w:r w:rsidR="00CF3578" w:rsidRPr="00630D11">
        <w:rPr>
          <w:rFonts w:ascii="Times New Roman" w:hAnsi="Times New Roman" w:cs="Times New Roman"/>
          <w:sz w:val="24"/>
          <w:szCs w:val="24"/>
        </w:rPr>
        <w:t xml:space="preserve"> las pruebas y circunstancias, que </w:t>
      </w:r>
      <w:r w:rsidR="00CF3578">
        <w:rPr>
          <w:rFonts w:ascii="Times New Roman" w:hAnsi="Times New Roman" w:cs="Times New Roman"/>
          <w:sz w:val="24"/>
          <w:szCs w:val="24"/>
        </w:rPr>
        <w:t>la persona que</w:t>
      </w:r>
      <w:r w:rsidR="00CF3578" w:rsidRPr="00630D11">
        <w:rPr>
          <w:rFonts w:ascii="Times New Roman" w:hAnsi="Times New Roman" w:cs="Times New Roman"/>
          <w:sz w:val="24"/>
          <w:szCs w:val="24"/>
        </w:rPr>
        <w:t xml:space="preserve"> rendirá </w:t>
      </w:r>
      <w:r w:rsidR="00F907CA">
        <w:rPr>
          <w:rFonts w:ascii="Times New Roman" w:hAnsi="Times New Roman" w:cs="Times New Roman"/>
          <w:sz w:val="24"/>
          <w:szCs w:val="24"/>
        </w:rPr>
        <w:t xml:space="preserve">el </w:t>
      </w:r>
      <w:r w:rsidR="00CF3578" w:rsidRPr="00630D11">
        <w:rPr>
          <w:rFonts w:ascii="Times New Roman" w:hAnsi="Times New Roman" w:cs="Times New Roman"/>
          <w:sz w:val="24"/>
          <w:szCs w:val="24"/>
        </w:rPr>
        <w:t xml:space="preserve">testimonio </w:t>
      </w:r>
      <w:r w:rsidR="00F907CA" w:rsidRPr="00630D11">
        <w:rPr>
          <w:rFonts w:ascii="Times New Roman" w:hAnsi="Times New Roman" w:cs="Times New Roman"/>
          <w:sz w:val="24"/>
          <w:szCs w:val="24"/>
        </w:rPr>
        <w:t xml:space="preserve">efectivamente </w:t>
      </w:r>
      <w:r w:rsidR="00CF3578" w:rsidRPr="00630D11">
        <w:rPr>
          <w:rFonts w:ascii="Times New Roman" w:hAnsi="Times New Roman" w:cs="Times New Roman"/>
          <w:sz w:val="24"/>
          <w:szCs w:val="24"/>
        </w:rPr>
        <w:t xml:space="preserve">padece un trastorno mental </w:t>
      </w:r>
      <w:r w:rsidR="00CF3578">
        <w:rPr>
          <w:rFonts w:ascii="Times New Roman" w:hAnsi="Times New Roman" w:cs="Times New Roman"/>
          <w:sz w:val="24"/>
          <w:szCs w:val="24"/>
        </w:rPr>
        <w:t>temporal</w:t>
      </w:r>
      <w:r w:rsidR="00CF3578" w:rsidRPr="00630D11">
        <w:rPr>
          <w:rFonts w:ascii="Times New Roman" w:hAnsi="Times New Roman" w:cs="Times New Roman"/>
          <w:sz w:val="24"/>
          <w:szCs w:val="24"/>
        </w:rPr>
        <w:t xml:space="preserve"> o permanente</w:t>
      </w:r>
      <w:r w:rsidR="00F907CA">
        <w:rPr>
          <w:rFonts w:ascii="Times New Roman" w:hAnsi="Times New Roman" w:cs="Times New Roman"/>
          <w:sz w:val="24"/>
          <w:szCs w:val="24"/>
        </w:rPr>
        <w:t>, de manera</w:t>
      </w:r>
      <w:r w:rsidR="00CF3578" w:rsidRPr="00630D11">
        <w:rPr>
          <w:rFonts w:ascii="Times New Roman" w:hAnsi="Times New Roman" w:cs="Times New Roman"/>
          <w:sz w:val="24"/>
          <w:szCs w:val="24"/>
        </w:rPr>
        <w:t xml:space="preserve"> que </w:t>
      </w:r>
      <w:r w:rsidR="00F907CA">
        <w:rPr>
          <w:rFonts w:ascii="Times New Roman" w:hAnsi="Times New Roman" w:cs="Times New Roman"/>
          <w:sz w:val="24"/>
          <w:szCs w:val="24"/>
        </w:rPr>
        <w:t xml:space="preserve">es </w:t>
      </w:r>
      <w:r w:rsidR="00CF3578" w:rsidRPr="00630D11">
        <w:rPr>
          <w:rFonts w:ascii="Times New Roman" w:hAnsi="Times New Roman" w:cs="Times New Roman"/>
          <w:sz w:val="24"/>
          <w:szCs w:val="24"/>
        </w:rPr>
        <w:t xml:space="preserve">por </w:t>
      </w:r>
      <w:r w:rsidR="00F907CA">
        <w:rPr>
          <w:rFonts w:ascii="Times New Roman" w:hAnsi="Times New Roman" w:cs="Times New Roman"/>
          <w:sz w:val="24"/>
          <w:szCs w:val="24"/>
        </w:rPr>
        <w:t>esta</w:t>
      </w:r>
      <w:r w:rsidR="00CF3578" w:rsidRPr="00630D11">
        <w:rPr>
          <w:rFonts w:ascii="Times New Roman" w:hAnsi="Times New Roman" w:cs="Times New Roman"/>
          <w:sz w:val="24"/>
          <w:szCs w:val="24"/>
        </w:rPr>
        <w:t xml:space="preserve"> razón </w:t>
      </w:r>
      <w:r w:rsidR="00F907CA">
        <w:rPr>
          <w:rFonts w:ascii="Times New Roman" w:hAnsi="Times New Roman" w:cs="Times New Roman"/>
          <w:sz w:val="24"/>
          <w:szCs w:val="24"/>
        </w:rPr>
        <w:t xml:space="preserve">que </w:t>
      </w:r>
      <w:r w:rsidR="00304E0B">
        <w:rPr>
          <w:rFonts w:ascii="Times New Roman" w:hAnsi="Times New Roman" w:cs="Times New Roman"/>
          <w:sz w:val="24"/>
          <w:szCs w:val="24"/>
        </w:rPr>
        <w:t>la persona está</w:t>
      </w:r>
      <w:r w:rsidR="00CF3578" w:rsidRPr="00630D11">
        <w:rPr>
          <w:rFonts w:ascii="Times New Roman" w:hAnsi="Times New Roman" w:cs="Times New Roman"/>
          <w:sz w:val="24"/>
          <w:szCs w:val="24"/>
        </w:rPr>
        <w:t xml:space="preserve"> impedid</w:t>
      </w:r>
      <w:r w:rsidR="00242802">
        <w:rPr>
          <w:rFonts w:ascii="Times New Roman" w:hAnsi="Times New Roman" w:cs="Times New Roman"/>
          <w:sz w:val="24"/>
          <w:szCs w:val="24"/>
        </w:rPr>
        <w:t>a</w:t>
      </w:r>
      <w:r w:rsidR="00CF3578" w:rsidRPr="00630D11">
        <w:rPr>
          <w:rFonts w:ascii="Times New Roman" w:hAnsi="Times New Roman" w:cs="Times New Roman"/>
          <w:sz w:val="24"/>
          <w:szCs w:val="24"/>
        </w:rPr>
        <w:t xml:space="preserve"> para acudir al juicio</w:t>
      </w:r>
      <w:r w:rsidR="00F907CA">
        <w:rPr>
          <w:rFonts w:ascii="Times New Roman" w:hAnsi="Times New Roman" w:cs="Times New Roman"/>
          <w:sz w:val="24"/>
          <w:szCs w:val="24"/>
        </w:rPr>
        <w:t xml:space="preserve"> de manera presencial</w:t>
      </w:r>
      <w:r w:rsidR="00CF3578" w:rsidRPr="00630D11">
        <w:rPr>
          <w:rFonts w:ascii="Times New Roman" w:hAnsi="Times New Roman" w:cs="Times New Roman"/>
          <w:sz w:val="24"/>
          <w:szCs w:val="24"/>
        </w:rPr>
        <w:t>.</w:t>
      </w:r>
    </w:p>
    <w:p w14:paraId="1EF13E5A" w14:textId="27F1D15F" w:rsidR="00242802" w:rsidRDefault="00242802" w:rsidP="00242802">
      <w:pPr>
        <w:spacing w:after="0" w:line="240" w:lineRule="auto"/>
        <w:jc w:val="both"/>
        <w:rPr>
          <w:rFonts w:ascii="Times New Roman" w:hAnsi="Times New Roman" w:cs="Times New Roman"/>
          <w:sz w:val="24"/>
          <w:szCs w:val="24"/>
        </w:rPr>
      </w:pPr>
    </w:p>
    <w:p w14:paraId="54A37F07" w14:textId="41C889D9" w:rsidR="00DE2609" w:rsidRDefault="00B76E07" w:rsidP="00242802">
      <w:pPr>
        <w:spacing w:after="0" w:line="240" w:lineRule="auto"/>
        <w:jc w:val="both"/>
        <w:rPr>
          <w:rFonts w:ascii="Times New Roman" w:hAnsi="Times New Roman" w:cs="Times New Roman"/>
          <w:sz w:val="24"/>
          <w:szCs w:val="24"/>
        </w:rPr>
      </w:pPr>
      <w:r w:rsidRPr="000B6F72">
        <w:rPr>
          <w:rFonts w:ascii="Times New Roman" w:hAnsi="Times New Roman" w:cs="Times New Roman"/>
          <w:sz w:val="24"/>
          <w:szCs w:val="24"/>
        </w:rPr>
        <w:t>Finalmente</w:t>
      </w:r>
      <w:r w:rsidR="00242802" w:rsidRPr="000B6F72">
        <w:rPr>
          <w:rFonts w:ascii="Times New Roman" w:hAnsi="Times New Roman" w:cs="Times New Roman"/>
          <w:sz w:val="24"/>
          <w:szCs w:val="24"/>
        </w:rPr>
        <w:t>, la Primera</w:t>
      </w:r>
      <w:r w:rsidR="00242802">
        <w:rPr>
          <w:rFonts w:ascii="Times New Roman" w:hAnsi="Times New Roman" w:cs="Times New Roman"/>
          <w:sz w:val="24"/>
          <w:szCs w:val="24"/>
        </w:rPr>
        <w:t xml:space="preserve"> Sala determinó revocar la</w:t>
      </w:r>
      <w:r w:rsidR="00F907CA">
        <w:rPr>
          <w:rFonts w:ascii="Times New Roman" w:hAnsi="Times New Roman" w:cs="Times New Roman"/>
          <w:sz w:val="24"/>
          <w:szCs w:val="24"/>
        </w:rPr>
        <w:t>s</w:t>
      </w:r>
      <w:r w:rsidR="00242802">
        <w:rPr>
          <w:rFonts w:ascii="Times New Roman" w:hAnsi="Times New Roman" w:cs="Times New Roman"/>
          <w:sz w:val="24"/>
          <w:szCs w:val="24"/>
        </w:rPr>
        <w:t xml:space="preserve"> sentencias reclamadas, a efecto de que el </w:t>
      </w:r>
      <w:r>
        <w:rPr>
          <w:rFonts w:ascii="Times New Roman" w:hAnsi="Times New Roman" w:cs="Times New Roman"/>
          <w:sz w:val="24"/>
          <w:szCs w:val="24"/>
        </w:rPr>
        <w:t xml:space="preserve">tribunal colegiado </w:t>
      </w:r>
      <w:r w:rsidR="009C1259">
        <w:rPr>
          <w:rFonts w:ascii="Times New Roman" w:hAnsi="Times New Roman" w:cs="Times New Roman"/>
          <w:sz w:val="24"/>
          <w:szCs w:val="24"/>
        </w:rPr>
        <w:t>de conocimiento</w:t>
      </w:r>
      <w:r w:rsidR="00242802">
        <w:rPr>
          <w:rFonts w:ascii="Times New Roman" w:hAnsi="Times New Roman" w:cs="Times New Roman"/>
          <w:sz w:val="24"/>
          <w:szCs w:val="24"/>
        </w:rPr>
        <w:t xml:space="preserve"> </w:t>
      </w:r>
      <w:r w:rsidR="00242802" w:rsidRPr="00242802">
        <w:rPr>
          <w:rFonts w:ascii="Times New Roman" w:hAnsi="Times New Roman" w:cs="Times New Roman"/>
          <w:sz w:val="24"/>
          <w:szCs w:val="24"/>
        </w:rPr>
        <w:t>establezca que es constitucional el artículo 386, fracción I, del Código Nacional de Procedimientos Penales</w:t>
      </w:r>
      <w:r w:rsidR="009C1259">
        <w:rPr>
          <w:rFonts w:ascii="Times New Roman" w:hAnsi="Times New Roman" w:cs="Times New Roman"/>
          <w:sz w:val="24"/>
          <w:szCs w:val="24"/>
        </w:rPr>
        <w:t xml:space="preserve">, </w:t>
      </w:r>
      <w:r w:rsidR="00F907CA" w:rsidRPr="00242802">
        <w:rPr>
          <w:rFonts w:ascii="Times New Roman" w:hAnsi="Times New Roman" w:cs="Times New Roman"/>
          <w:sz w:val="24"/>
          <w:szCs w:val="24"/>
        </w:rPr>
        <w:t xml:space="preserve">en la parte </w:t>
      </w:r>
      <w:r w:rsidR="00F907CA">
        <w:rPr>
          <w:rFonts w:ascii="Times New Roman" w:hAnsi="Times New Roman" w:cs="Times New Roman"/>
          <w:sz w:val="24"/>
          <w:szCs w:val="24"/>
        </w:rPr>
        <w:t xml:space="preserve">normativa correspondiente, </w:t>
      </w:r>
      <w:r w:rsidR="009C1259">
        <w:rPr>
          <w:rFonts w:ascii="Times New Roman" w:hAnsi="Times New Roman" w:cs="Times New Roman"/>
          <w:sz w:val="24"/>
          <w:szCs w:val="24"/>
        </w:rPr>
        <w:t xml:space="preserve">y a </w:t>
      </w:r>
      <w:r w:rsidR="00242802" w:rsidRPr="00242802">
        <w:rPr>
          <w:rFonts w:ascii="Times New Roman" w:hAnsi="Times New Roman" w:cs="Times New Roman"/>
          <w:sz w:val="24"/>
          <w:szCs w:val="24"/>
        </w:rPr>
        <w:t>partir de lo anterior, analice las pruebas y circunstancias del caso</w:t>
      </w:r>
      <w:r w:rsidR="00843E2F">
        <w:rPr>
          <w:rFonts w:ascii="Times New Roman" w:hAnsi="Times New Roman" w:cs="Times New Roman"/>
          <w:sz w:val="24"/>
          <w:szCs w:val="24"/>
        </w:rPr>
        <w:t>,</w:t>
      </w:r>
      <w:r w:rsidR="00242802" w:rsidRPr="00242802">
        <w:rPr>
          <w:rFonts w:ascii="Times New Roman" w:hAnsi="Times New Roman" w:cs="Times New Roman"/>
          <w:sz w:val="24"/>
          <w:szCs w:val="24"/>
        </w:rPr>
        <w:t xml:space="preserve"> </w:t>
      </w:r>
      <w:r w:rsidR="009F4265">
        <w:rPr>
          <w:rFonts w:ascii="Times New Roman" w:hAnsi="Times New Roman" w:cs="Times New Roman"/>
          <w:sz w:val="24"/>
          <w:szCs w:val="24"/>
        </w:rPr>
        <w:t>a fin de</w:t>
      </w:r>
      <w:r w:rsidR="00242802" w:rsidRPr="00242802">
        <w:rPr>
          <w:rFonts w:ascii="Times New Roman" w:hAnsi="Times New Roman" w:cs="Times New Roman"/>
          <w:sz w:val="24"/>
          <w:szCs w:val="24"/>
        </w:rPr>
        <w:t xml:space="preserve"> determinar si se configura el </w:t>
      </w:r>
      <w:r w:rsidR="00F907CA">
        <w:rPr>
          <w:rFonts w:ascii="Times New Roman" w:hAnsi="Times New Roman" w:cs="Times New Roman"/>
          <w:sz w:val="24"/>
          <w:szCs w:val="24"/>
        </w:rPr>
        <w:t>referido</w:t>
      </w:r>
      <w:r w:rsidR="00242802" w:rsidRPr="00242802">
        <w:rPr>
          <w:rFonts w:ascii="Times New Roman" w:hAnsi="Times New Roman" w:cs="Times New Roman"/>
          <w:sz w:val="24"/>
          <w:szCs w:val="24"/>
        </w:rPr>
        <w:t xml:space="preserve"> supuesto de excepción a los principios de </w:t>
      </w:r>
      <w:r w:rsidR="009C1259" w:rsidRPr="00242802">
        <w:rPr>
          <w:rFonts w:ascii="Times New Roman" w:hAnsi="Times New Roman" w:cs="Times New Roman"/>
          <w:sz w:val="24"/>
          <w:szCs w:val="24"/>
        </w:rPr>
        <w:t xml:space="preserve">contradicción </w:t>
      </w:r>
      <w:r w:rsidR="009C1259">
        <w:rPr>
          <w:rFonts w:ascii="Times New Roman" w:hAnsi="Times New Roman" w:cs="Times New Roman"/>
          <w:sz w:val="24"/>
          <w:szCs w:val="24"/>
        </w:rPr>
        <w:t xml:space="preserve">e </w:t>
      </w:r>
      <w:r w:rsidR="00242802" w:rsidRPr="00242802">
        <w:rPr>
          <w:rFonts w:ascii="Times New Roman" w:hAnsi="Times New Roman" w:cs="Times New Roman"/>
          <w:sz w:val="24"/>
          <w:szCs w:val="24"/>
        </w:rPr>
        <w:t xml:space="preserve">inmediación, </w:t>
      </w:r>
      <w:r w:rsidR="00F907CA">
        <w:rPr>
          <w:rFonts w:ascii="Times New Roman" w:hAnsi="Times New Roman" w:cs="Times New Roman"/>
          <w:sz w:val="24"/>
          <w:szCs w:val="24"/>
        </w:rPr>
        <w:t>debiendo</w:t>
      </w:r>
      <w:r w:rsidR="00242802" w:rsidRPr="00242802">
        <w:rPr>
          <w:rFonts w:ascii="Times New Roman" w:hAnsi="Times New Roman" w:cs="Times New Roman"/>
          <w:sz w:val="24"/>
          <w:szCs w:val="24"/>
        </w:rPr>
        <w:t xml:space="preserve"> verificar si </w:t>
      </w:r>
      <w:r w:rsidR="009C1259">
        <w:rPr>
          <w:rFonts w:ascii="Times New Roman" w:hAnsi="Times New Roman" w:cs="Times New Roman"/>
          <w:sz w:val="24"/>
          <w:szCs w:val="24"/>
        </w:rPr>
        <w:t xml:space="preserve">el </w:t>
      </w:r>
      <w:r w:rsidR="009C1259" w:rsidRPr="00242802">
        <w:rPr>
          <w:rFonts w:ascii="Times New Roman" w:hAnsi="Times New Roman" w:cs="Times New Roman"/>
          <w:sz w:val="24"/>
          <w:szCs w:val="24"/>
        </w:rPr>
        <w:t xml:space="preserve">estrés postraumático </w:t>
      </w:r>
      <w:r w:rsidR="00242802" w:rsidRPr="00242802">
        <w:rPr>
          <w:rFonts w:ascii="Times New Roman" w:hAnsi="Times New Roman" w:cs="Times New Roman"/>
          <w:sz w:val="24"/>
          <w:szCs w:val="24"/>
        </w:rPr>
        <w:t xml:space="preserve">que presentan las víctimas </w:t>
      </w:r>
      <w:r w:rsidR="009C1259">
        <w:rPr>
          <w:rFonts w:ascii="Times New Roman" w:hAnsi="Times New Roman" w:cs="Times New Roman"/>
          <w:sz w:val="24"/>
          <w:szCs w:val="24"/>
        </w:rPr>
        <w:t>es</w:t>
      </w:r>
      <w:r w:rsidR="00242802" w:rsidRPr="00242802">
        <w:rPr>
          <w:rFonts w:ascii="Times New Roman" w:hAnsi="Times New Roman" w:cs="Times New Roman"/>
          <w:sz w:val="24"/>
          <w:szCs w:val="24"/>
        </w:rPr>
        <w:t xml:space="preserve"> equiparable a un trastorno mental transitorio o permanente que les impida rendir </w:t>
      </w:r>
      <w:r w:rsidR="009C1259">
        <w:rPr>
          <w:rFonts w:ascii="Times New Roman" w:hAnsi="Times New Roman" w:cs="Times New Roman"/>
          <w:sz w:val="24"/>
          <w:szCs w:val="24"/>
        </w:rPr>
        <w:t>su</w:t>
      </w:r>
      <w:r w:rsidR="00242802" w:rsidRPr="00242802">
        <w:rPr>
          <w:rFonts w:ascii="Times New Roman" w:hAnsi="Times New Roman" w:cs="Times New Roman"/>
          <w:sz w:val="24"/>
          <w:szCs w:val="24"/>
        </w:rPr>
        <w:t xml:space="preserve"> declaración </w:t>
      </w:r>
      <w:r w:rsidR="009C1259">
        <w:rPr>
          <w:rFonts w:ascii="Times New Roman" w:hAnsi="Times New Roman" w:cs="Times New Roman"/>
          <w:sz w:val="24"/>
          <w:szCs w:val="24"/>
        </w:rPr>
        <w:t>en el juicio</w:t>
      </w:r>
      <w:r w:rsidR="00242802" w:rsidRPr="00242802">
        <w:rPr>
          <w:rFonts w:ascii="Times New Roman" w:hAnsi="Times New Roman" w:cs="Times New Roman"/>
          <w:sz w:val="24"/>
          <w:szCs w:val="24"/>
        </w:rPr>
        <w:t>.</w:t>
      </w:r>
    </w:p>
    <w:p w14:paraId="278C005A" w14:textId="77777777" w:rsidR="009C1259" w:rsidRDefault="009C1259" w:rsidP="00242802">
      <w:pPr>
        <w:spacing w:after="0" w:line="240" w:lineRule="auto"/>
        <w:jc w:val="both"/>
        <w:rPr>
          <w:rFonts w:ascii="Times New Roman" w:hAnsi="Times New Roman" w:cs="Times New Roman"/>
          <w:sz w:val="24"/>
          <w:szCs w:val="24"/>
        </w:rPr>
      </w:pPr>
    </w:p>
    <w:p w14:paraId="2F4CD451" w14:textId="1FCC6281" w:rsidR="00275EB5" w:rsidRPr="005D5743" w:rsidRDefault="00275EB5" w:rsidP="00275EB5">
      <w:pPr>
        <w:spacing w:after="0" w:line="240" w:lineRule="auto"/>
        <w:jc w:val="both"/>
        <w:rPr>
          <w:rFonts w:ascii="Times New Roman" w:hAnsi="Times New Roman" w:cs="Times New Roman"/>
          <w:b/>
          <w:bCs/>
          <w:sz w:val="24"/>
          <w:szCs w:val="24"/>
        </w:rPr>
      </w:pPr>
      <w:r w:rsidRPr="005D5743">
        <w:rPr>
          <w:rFonts w:ascii="Times New Roman" w:hAnsi="Times New Roman" w:cs="Times New Roman"/>
          <w:b/>
          <w:bCs/>
          <w:sz w:val="24"/>
          <w:szCs w:val="24"/>
          <w:shd w:val="clear" w:color="auto" w:fill="B4C6E7" w:themeFill="accent1" w:themeFillTint="66"/>
        </w:rPr>
        <w:t>Votación</w:t>
      </w:r>
      <w:r w:rsidR="006E262F">
        <w:rPr>
          <w:rFonts w:ascii="Times New Roman" w:hAnsi="Times New Roman" w:cs="Times New Roman"/>
          <w:b/>
          <w:bCs/>
          <w:sz w:val="24"/>
          <w:szCs w:val="24"/>
          <w:shd w:val="clear" w:color="auto" w:fill="B4C6E7" w:themeFill="accent1" w:themeFillTint="66"/>
        </w:rPr>
        <w:t>:</w:t>
      </w:r>
    </w:p>
    <w:p w14:paraId="3179E3AB" w14:textId="77777777" w:rsidR="00275EB5" w:rsidRPr="005D5743" w:rsidRDefault="00275EB5" w:rsidP="00275EB5">
      <w:pPr>
        <w:spacing w:after="0" w:line="240" w:lineRule="auto"/>
        <w:jc w:val="both"/>
        <w:rPr>
          <w:rFonts w:ascii="Times New Roman" w:hAnsi="Times New Roman" w:cs="Times New Roman"/>
          <w:sz w:val="24"/>
          <w:szCs w:val="24"/>
        </w:rPr>
      </w:pPr>
    </w:p>
    <w:p w14:paraId="47550E44" w14:textId="532A395B" w:rsidR="00197921" w:rsidRDefault="006618FF" w:rsidP="00001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asuntos fueron</w:t>
      </w:r>
      <w:r w:rsidR="00275EB5" w:rsidRPr="005D5743">
        <w:rPr>
          <w:rFonts w:ascii="Times New Roman" w:hAnsi="Times New Roman" w:cs="Times New Roman"/>
          <w:sz w:val="24"/>
          <w:szCs w:val="24"/>
        </w:rPr>
        <w:t xml:space="preserve"> aprobado</w:t>
      </w:r>
      <w:r>
        <w:rPr>
          <w:rFonts w:ascii="Times New Roman" w:hAnsi="Times New Roman" w:cs="Times New Roman"/>
          <w:sz w:val="24"/>
          <w:szCs w:val="24"/>
        </w:rPr>
        <w:t>s</w:t>
      </w:r>
      <w:r w:rsidR="00275EB5" w:rsidRPr="005D5743">
        <w:rPr>
          <w:rFonts w:ascii="Times New Roman" w:hAnsi="Times New Roman" w:cs="Times New Roman"/>
          <w:sz w:val="24"/>
          <w:szCs w:val="24"/>
        </w:rPr>
        <w:t xml:space="preserve"> </w:t>
      </w:r>
      <w:r w:rsidR="006E262F">
        <w:rPr>
          <w:rFonts w:ascii="Times New Roman" w:hAnsi="Times New Roman" w:cs="Times New Roman"/>
          <w:sz w:val="24"/>
          <w:szCs w:val="24"/>
        </w:rPr>
        <w:t xml:space="preserve">en sesión de la Primera Sala del 14 de abril de 2021, </w:t>
      </w:r>
      <w:r w:rsidR="00275EB5" w:rsidRPr="005D5743">
        <w:rPr>
          <w:rFonts w:ascii="Times New Roman" w:hAnsi="Times New Roman" w:cs="Times New Roman"/>
          <w:sz w:val="24"/>
          <w:szCs w:val="24"/>
        </w:rPr>
        <w:t xml:space="preserve">por </w:t>
      </w:r>
      <w:r w:rsidR="00CB4738">
        <w:rPr>
          <w:rFonts w:ascii="Times New Roman" w:hAnsi="Times New Roman" w:cs="Times New Roman"/>
          <w:sz w:val="24"/>
          <w:szCs w:val="24"/>
        </w:rPr>
        <w:t>mayoría</w:t>
      </w:r>
      <w:r w:rsidR="00630C4B">
        <w:rPr>
          <w:rFonts w:ascii="Times New Roman" w:hAnsi="Times New Roman" w:cs="Times New Roman"/>
          <w:sz w:val="24"/>
          <w:szCs w:val="24"/>
        </w:rPr>
        <w:t xml:space="preserve"> de </w:t>
      </w:r>
      <w:r w:rsidR="00CB4738">
        <w:rPr>
          <w:rFonts w:ascii="Times New Roman" w:hAnsi="Times New Roman" w:cs="Times New Roman"/>
          <w:sz w:val="24"/>
          <w:szCs w:val="24"/>
        </w:rPr>
        <w:t>cuatro</w:t>
      </w:r>
      <w:r w:rsidR="002F5E8B" w:rsidRPr="002F5E8B">
        <w:rPr>
          <w:rFonts w:ascii="Times New Roman" w:hAnsi="Times New Roman" w:cs="Times New Roman"/>
          <w:sz w:val="24"/>
          <w:szCs w:val="24"/>
        </w:rPr>
        <w:t xml:space="preserve"> votos de </w:t>
      </w:r>
      <w:r w:rsidR="00642866">
        <w:rPr>
          <w:rFonts w:ascii="Times New Roman" w:hAnsi="Times New Roman" w:cs="Times New Roman"/>
          <w:sz w:val="24"/>
          <w:szCs w:val="24"/>
        </w:rPr>
        <w:t xml:space="preserve">los Ministros </w:t>
      </w:r>
      <w:r w:rsidR="00642866" w:rsidRPr="00197921">
        <w:rPr>
          <w:rFonts w:ascii="Times New Roman" w:hAnsi="Times New Roman" w:cs="Times New Roman"/>
          <w:sz w:val="24"/>
          <w:szCs w:val="24"/>
        </w:rPr>
        <w:t>Juan Luis González Alcántara Carrancá</w:t>
      </w:r>
      <w:r w:rsidR="00642866">
        <w:rPr>
          <w:rFonts w:ascii="Times New Roman" w:hAnsi="Times New Roman" w:cs="Times New Roman"/>
          <w:sz w:val="24"/>
          <w:szCs w:val="24"/>
        </w:rPr>
        <w:t xml:space="preserve">, </w:t>
      </w:r>
      <w:r w:rsidR="00642866" w:rsidRPr="00197921">
        <w:rPr>
          <w:rFonts w:ascii="Times New Roman" w:hAnsi="Times New Roman" w:cs="Times New Roman"/>
          <w:sz w:val="24"/>
          <w:szCs w:val="24"/>
        </w:rPr>
        <w:t>Jorge Mario Pardo Rebolledo</w:t>
      </w:r>
      <w:r w:rsidR="00642866">
        <w:rPr>
          <w:rFonts w:ascii="Times New Roman" w:hAnsi="Times New Roman" w:cs="Times New Roman"/>
          <w:sz w:val="24"/>
          <w:szCs w:val="24"/>
        </w:rPr>
        <w:t xml:space="preserve">, </w:t>
      </w:r>
      <w:r w:rsidR="00642866" w:rsidRPr="00197921">
        <w:rPr>
          <w:rFonts w:ascii="Times New Roman" w:hAnsi="Times New Roman" w:cs="Times New Roman"/>
          <w:sz w:val="24"/>
          <w:szCs w:val="24"/>
        </w:rPr>
        <w:t>Alfredo Gutiérrez Ortiz Mena</w:t>
      </w:r>
      <w:r w:rsidR="00642866">
        <w:rPr>
          <w:rFonts w:ascii="Times New Roman" w:hAnsi="Times New Roman" w:cs="Times New Roman"/>
          <w:sz w:val="24"/>
          <w:szCs w:val="24"/>
        </w:rPr>
        <w:t xml:space="preserve">, y de la Ministra </w:t>
      </w:r>
      <w:r w:rsidR="00642866" w:rsidRPr="00197921">
        <w:rPr>
          <w:rFonts w:ascii="Times New Roman" w:hAnsi="Times New Roman" w:cs="Times New Roman"/>
          <w:sz w:val="24"/>
          <w:szCs w:val="24"/>
        </w:rPr>
        <w:t>Ana Margarita Ríos Farjat</w:t>
      </w:r>
      <w:r w:rsidR="00642866">
        <w:rPr>
          <w:rFonts w:ascii="Times New Roman" w:hAnsi="Times New Roman" w:cs="Times New Roman"/>
          <w:sz w:val="24"/>
          <w:szCs w:val="24"/>
        </w:rPr>
        <w:t xml:space="preserve">. La Ministra </w:t>
      </w:r>
      <w:r w:rsidR="004755F3" w:rsidRPr="002F5E8B">
        <w:rPr>
          <w:rFonts w:ascii="Times New Roman" w:hAnsi="Times New Roman" w:cs="Times New Roman"/>
          <w:sz w:val="24"/>
          <w:szCs w:val="24"/>
        </w:rPr>
        <w:t>Norma Lucía Piña Hernández</w:t>
      </w:r>
      <w:r w:rsidR="0096598E">
        <w:rPr>
          <w:rFonts w:ascii="Times New Roman" w:hAnsi="Times New Roman" w:cs="Times New Roman"/>
          <w:sz w:val="24"/>
          <w:szCs w:val="24"/>
        </w:rPr>
        <w:t xml:space="preserve"> </w:t>
      </w:r>
      <w:r w:rsidR="00CB4738">
        <w:rPr>
          <w:rFonts w:ascii="Times New Roman" w:hAnsi="Times New Roman" w:cs="Times New Roman"/>
          <w:sz w:val="24"/>
          <w:szCs w:val="24"/>
        </w:rPr>
        <w:t>emitió voto en contra.</w:t>
      </w:r>
    </w:p>
    <w:p w14:paraId="073AF384" w14:textId="7B9CBD1B" w:rsidR="00C8623C" w:rsidRDefault="00C8623C" w:rsidP="000018A2">
      <w:pPr>
        <w:spacing w:after="0" w:line="240" w:lineRule="auto"/>
        <w:jc w:val="both"/>
        <w:rPr>
          <w:rFonts w:ascii="Times New Roman" w:hAnsi="Times New Roman" w:cs="Times New Roman"/>
          <w:sz w:val="24"/>
          <w:szCs w:val="24"/>
        </w:rPr>
      </w:pPr>
    </w:p>
    <w:p w14:paraId="40D4443A" w14:textId="77777777" w:rsidR="00C8623C" w:rsidRDefault="00C8623C" w:rsidP="00C8623C">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C8623C" w14:paraId="0772B068" w14:textId="77777777" w:rsidTr="000B6F72">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2A4A2DFA" w14:textId="77777777" w:rsidR="00C8623C" w:rsidRDefault="00C8623C" w:rsidP="000E0949">
            <w:pPr>
              <w:jc w:val="both"/>
              <w:rPr>
                <w:rFonts w:ascii="Times New Roman" w:hAnsi="Times New Roman" w:cs="Times New Roman"/>
                <w:sz w:val="20"/>
                <w:szCs w:val="20"/>
              </w:rPr>
            </w:pPr>
          </w:p>
          <w:p w14:paraId="7AD29F8A" w14:textId="77777777" w:rsidR="00C8623C" w:rsidRDefault="00C8623C" w:rsidP="000E0949">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7D3F7B86" w14:textId="77777777" w:rsidR="00C8623C" w:rsidRPr="009F368F" w:rsidRDefault="00C8623C" w:rsidP="000E0949">
            <w:pPr>
              <w:jc w:val="both"/>
              <w:rPr>
                <w:rFonts w:ascii="Times New Roman" w:hAnsi="Times New Roman" w:cs="Times New Roman"/>
                <w:sz w:val="20"/>
                <w:szCs w:val="20"/>
              </w:rPr>
            </w:pPr>
          </w:p>
        </w:tc>
      </w:tr>
    </w:tbl>
    <w:p w14:paraId="55E62879" w14:textId="77777777" w:rsidR="00C8623C" w:rsidRDefault="00C8623C" w:rsidP="00C8623C">
      <w:pPr>
        <w:spacing w:after="0" w:line="240" w:lineRule="auto"/>
        <w:jc w:val="both"/>
        <w:rPr>
          <w:rFonts w:ascii="Times New Roman" w:hAnsi="Times New Roman" w:cs="Times New Roman"/>
          <w:sz w:val="24"/>
          <w:szCs w:val="24"/>
        </w:rPr>
      </w:pPr>
    </w:p>
    <w:p w14:paraId="27A8037E" w14:textId="77777777" w:rsidR="00C8623C" w:rsidRPr="00900489" w:rsidRDefault="00C8623C" w:rsidP="000018A2">
      <w:pPr>
        <w:spacing w:after="0" w:line="240" w:lineRule="auto"/>
        <w:jc w:val="both"/>
        <w:rPr>
          <w:rFonts w:ascii="Times New Roman" w:hAnsi="Times New Roman" w:cs="Times New Roman"/>
          <w:sz w:val="24"/>
          <w:szCs w:val="24"/>
        </w:rPr>
      </w:pPr>
    </w:p>
    <w:sectPr w:rsidR="00C8623C" w:rsidRPr="00900489" w:rsidSect="006317C8">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8829" w14:textId="77777777" w:rsidR="005D197E" w:rsidRDefault="005D197E" w:rsidP="000A7E7B">
      <w:pPr>
        <w:spacing w:after="0" w:line="240" w:lineRule="auto"/>
      </w:pPr>
      <w:r>
        <w:separator/>
      </w:r>
    </w:p>
  </w:endnote>
  <w:endnote w:type="continuationSeparator" w:id="0">
    <w:p w14:paraId="6FCBD83C" w14:textId="77777777" w:rsidR="005D197E" w:rsidRDefault="005D197E"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25990CC1"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FDB" w14:textId="77777777" w:rsidR="005D197E" w:rsidRDefault="005D197E" w:rsidP="000A7E7B">
      <w:pPr>
        <w:spacing w:after="0" w:line="240" w:lineRule="auto"/>
      </w:pPr>
      <w:r>
        <w:separator/>
      </w:r>
    </w:p>
  </w:footnote>
  <w:footnote w:type="continuationSeparator" w:id="0">
    <w:p w14:paraId="54E6C0D6" w14:textId="77777777" w:rsidR="005D197E" w:rsidRDefault="005D197E" w:rsidP="000A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7AB"/>
    <w:rsid w:val="000018A2"/>
    <w:rsid w:val="0000190D"/>
    <w:rsid w:val="000044C6"/>
    <w:rsid w:val="00012771"/>
    <w:rsid w:val="0002048E"/>
    <w:rsid w:val="00023E29"/>
    <w:rsid w:val="00024AF3"/>
    <w:rsid w:val="00026C6C"/>
    <w:rsid w:val="00032B5E"/>
    <w:rsid w:val="00035967"/>
    <w:rsid w:val="00037474"/>
    <w:rsid w:val="00043C3C"/>
    <w:rsid w:val="0004681E"/>
    <w:rsid w:val="000474D9"/>
    <w:rsid w:val="0005728E"/>
    <w:rsid w:val="000614E2"/>
    <w:rsid w:val="00072FD1"/>
    <w:rsid w:val="00080AAC"/>
    <w:rsid w:val="000811FC"/>
    <w:rsid w:val="00084781"/>
    <w:rsid w:val="000871A9"/>
    <w:rsid w:val="000911E5"/>
    <w:rsid w:val="00093A38"/>
    <w:rsid w:val="000940E2"/>
    <w:rsid w:val="000A0E87"/>
    <w:rsid w:val="000A31A7"/>
    <w:rsid w:val="000A5B78"/>
    <w:rsid w:val="000A7E7B"/>
    <w:rsid w:val="000B04DC"/>
    <w:rsid w:val="000B1C95"/>
    <w:rsid w:val="000B39EC"/>
    <w:rsid w:val="000B569F"/>
    <w:rsid w:val="000B6F72"/>
    <w:rsid w:val="000C3CBD"/>
    <w:rsid w:val="000C6DC5"/>
    <w:rsid w:val="000D2EBD"/>
    <w:rsid w:val="000D4803"/>
    <w:rsid w:val="000D5F59"/>
    <w:rsid w:val="000E0245"/>
    <w:rsid w:val="000E3651"/>
    <w:rsid w:val="000E64E7"/>
    <w:rsid w:val="000F00C8"/>
    <w:rsid w:val="000F331F"/>
    <w:rsid w:val="000F495F"/>
    <w:rsid w:val="00100C8F"/>
    <w:rsid w:val="00101718"/>
    <w:rsid w:val="001058A3"/>
    <w:rsid w:val="0010690B"/>
    <w:rsid w:val="00111977"/>
    <w:rsid w:val="00114E7A"/>
    <w:rsid w:val="00116043"/>
    <w:rsid w:val="00117441"/>
    <w:rsid w:val="001178FD"/>
    <w:rsid w:val="00121115"/>
    <w:rsid w:val="00121276"/>
    <w:rsid w:val="00124E05"/>
    <w:rsid w:val="0012626E"/>
    <w:rsid w:val="001268F0"/>
    <w:rsid w:val="00126C0B"/>
    <w:rsid w:val="0013159F"/>
    <w:rsid w:val="00136D8A"/>
    <w:rsid w:val="00146208"/>
    <w:rsid w:val="001538C4"/>
    <w:rsid w:val="0016052F"/>
    <w:rsid w:val="00160CAC"/>
    <w:rsid w:val="001621BB"/>
    <w:rsid w:val="00162364"/>
    <w:rsid w:val="001633B5"/>
    <w:rsid w:val="00163E41"/>
    <w:rsid w:val="00165F78"/>
    <w:rsid w:val="00166644"/>
    <w:rsid w:val="0016727F"/>
    <w:rsid w:val="001724BA"/>
    <w:rsid w:val="00176353"/>
    <w:rsid w:val="00177692"/>
    <w:rsid w:val="00180D4A"/>
    <w:rsid w:val="00181548"/>
    <w:rsid w:val="00181B0B"/>
    <w:rsid w:val="00185A33"/>
    <w:rsid w:val="0018629A"/>
    <w:rsid w:val="00186F8A"/>
    <w:rsid w:val="00187D12"/>
    <w:rsid w:val="001909C3"/>
    <w:rsid w:val="00190BB8"/>
    <w:rsid w:val="001934C9"/>
    <w:rsid w:val="00193595"/>
    <w:rsid w:val="001936AC"/>
    <w:rsid w:val="0019376D"/>
    <w:rsid w:val="001949FA"/>
    <w:rsid w:val="00197921"/>
    <w:rsid w:val="001A05D8"/>
    <w:rsid w:val="001A0621"/>
    <w:rsid w:val="001A49C7"/>
    <w:rsid w:val="001A59DF"/>
    <w:rsid w:val="001A67C7"/>
    <w:rsid w:val="001A7541"/>
    <w:rsid w:val="001B02B6"/>
    <w:rsid w:val="001C0F20"/>
    <w:rsid w:val="001C63EB"/>
    <w:rsid w:val="001D13B2"/>
    <w:rsid w:val="001D21EB"/>
    <w:rsid w:val="001D5AB2"/>
    <w:rsid w:val="001E084E"/>
    <w:rsid w:val="001E25BF"/>
    <w:rsid w:val="001E577C"/>
    <w:rsid w:val="001E64C1"/>
    <w:rsid w:val="001E730C"/>
    <w:rsid w:val="001E75D9"/>
    <w:rsid w:val="001F200E"/>
    <w:rsid w:val="001F378E"/>
    <w:rsid w:val="001F4F5F"/>
    <w:rsid w:val="0020026B"/>
    <w:rsid w:val="002025C5"/>
    <w:rsid w:val="00203439"/>
    <w:rsid w:val="00203CAF"/>
    <w:rsid w:val="00204B72"/>
    <w:rsid w:val="00205008"/>
    <w:rsid w:val="00206824"/>
    <w:rsid w:val="00210867"/>
    <w:rsid w:val="0021090E"/>
    <w:rsid w:val="00210EC4"/>
    <w:rsid w:val="00212E34"/>
    <w:rsid w:val="002134A3"/>
    <w:rsid w:val="0021597C"/>
    <w:rsid w:val="00215E7E"/>
    <w:rsid w:val="00217872"/>
    <w:rsid w:val="00222E3F"/>
    <w:rsid w:val="002253EA"/>
    <w:rsid w:val="00225959"/>
    <w:rsid w:val="00226176"/>
    <w:rsid w:val="00226830"/>
    <w:rsid w:val="00227105"/>
    <w:rsid w:val="0023060C"/>
    <w:rsid w:val="002376B7"/>
    <w:rsid w:val="00241663"/>
    <w:rsid w:val="00242802"/>
    <w:rsid w:val="0024330C"/>
    <w:rsid w:val="00244FC7"/>
    <w:rsid w:val="002502AE"/>
    <w:rsid w:val="00250B4E"/>
    <w:rsid w:val="00252246"/>
    <w:rsid w:val="00252CBA"/>
    <w:rsid w:val="002535C9"/>
    <w:rsid w:val="00253A10"/>
    <w:rsid w:val="00254D5B"/>
    <w:rsid w:val="00255622"/>
    <w:rsid w:val="0025579D"/>
    <w:rsid w:val="0025754D"/>
    <w:rsid w:val="00261987"/>
    <w:rsid w:val="0026783A"/>
    <w:rsid w:val="00275EB5"/>
    <w:rsid w:val="00275F4F"/>
    <w:rsid w:val="00283A9B"/>
    <w:rsid w:val="00291AB0"/>
    <w:rsid w:val="00292788"/>
    <w:rsid w:val="002935ED"/>
    <w:rsid w:val="00296126"/>
    <w:rsid w:val="0029700B"/>
    <w:rsid w:val="00297943"/>
    <w:rsid w:val="002A6F62"/>
    <w:rsid w:val="002B0FC2"/>
    <w:rsid w:val="002B3714"/>
    <w:rsid w:val="002B5E1D"/>
    <w:rsid w:val="002B6947"/>
    <w:rsid w:val="002C0C35"/>
    <w:rsid w:val="002C1984"/>
    <w:rsid w:val="002C1B58"/>
    <w:rsid w:val="002C53C2"/>
    <w:rsid w:val="002C6495"/>
    <w:rsid w:val="002D2054"/>
    <w:rsid w:val="002D458E"/>
    <w:rsid w:val="002D6E50"/>
    <w:rsid w:val="002E2DF0"/>
    <w:rsid w:val="002E4082"/>
    <w:rsid w:val="002E6648"/>
    <w:rsid w:val="002E68E4"/>
    <w:rsid w:val="002E6AD0"/>
    <w:rsid w:val="002F024C"/>
    <w:rsid w:val="002F4387"/>
    <w:rsid w:val="002F5189"/>
    <w:rsid w:val="002F5E8B"/>
    <w:rsid w:val="00300F95"/>
    <w:rsid w:val="00302903"/>
    <w:rsid w:val="00302ACD"/>
    <w:rsid w:val="00304E0B"/>
    <w:rsid w:val="003063BD"/>
    <w:rsid w:val="00315E53"/>
    <w:rsid w:val="00320183"/>
    <w:rsid w:val="003213F0"/>
    <w:rsid w:val="00322A63"/>
    <w:rsid w:val="00323C00"/>
    <w:rsid w:val="00323D71"/>
    <w:rsid w:val="00324F35"/>
    <w:rsid w:val="003266E1"/>
    <w:rsid w:val="00326989"/>
    <w:rsid w:val="00332C63"/>
    <w:rsid w:val="00333908"/>
    <w:rsid w:val="00334473"/>
    <w:rsid w:val="00336FA3"/>
    <w:rsid w:val="00340154"/>
    <w:rsid w:val="00340B2A"/>
    <w:rsid w:val="00340F79"/>
    <w:rsid w:val="00343530"/>
    <w:rsid w:val="00344F45"/>
    <w:rsid w:val="003456DC"/>
    <w:rsid w:val="003464B8"/>
    <w:rsid w:val="003468DB"/>
    <w:rsid w:val="00346BA5"/>
    <w:rsid w:val="00346BA6"/>
    <w:rsid w:val="0035226C"/>
    <w:rsid w:val="00353ECE"/>
    <w:rsid w:val="00354BF0"/>
    <w:rsid w:val="003570FA"/>
    <w:rsid w:val="003649F3"/>
    <w:rsid w:val="00366734"/>
    <w:rsid w:val="00366748"/>
    <w:rsid w:val="00373703"/>
    <w:rsid w:val="003766AA"/>
    <w:rsid w:val="00377F57"/>
    <w:rsid w:val="00377FEA"/>
    <w:rsid w:val="003815E4"/>
    <w:rsid w:val="003826D1"/>
    <w:rsid w:val="0038311F"/>
    <w:rsid w:val="00385DE5"/>
    <w:rsid w:val="00390660"/>
    <w:rsid w:val="00392EB3"/>
    <w:rsid w:val="00394C47"/>
    <w:rsid w:val="003A3015"/>
    <w:rsid w:val="003A4A72"/>
    <w:rsid w:val="003A4F9B"/>
    <w:rsid w:val="003A672A"/>
    <w:rsid w:val="003B0C5A"/>
    <w:rsid w:val="003B2AA0"/>
    <w:rsid w:val="003B33AE"/>
    <w:rsid w:val="003B515C"/>
    <w:rsid w:val="003B55DB"/>
    <w:rsid w:val="003B6A72"/>
    <w:rsid w:val="003B739A"/>
    <w:rsid w:val="003C1373"/>
    <w:rsid w:val="003C659A"/>
    <w:rsid w:val="003C75B3"/>
    <w:rsid w:val="003D0A40"/>
    <w:rsid w:val="003D2DEE"/>
    <w:rsid w:val="003D4B08"/>
    <w:rsid w:val="003E12C6"/>
    <w:rsid w:val="003E2559"/>
    <w:rsid w:val="003E3C96"/>
    <w:rsid w:val="003E6A38"/>
    <w:rsid w:val="003E6C60"/>
    <w:rsid w:val="003E6D4F"/>
    <w:rsid w:val="003F5933"/>
    <w:rsid w:val="0040081A"/>
    <w:rsid w:val="00402A2E"/>
    <w:rsid w:val="0040524F"/>
    <w:rsid w:val="004066A2"/>
    <w:rsid w:val="00406E72"/>
    <w:rsid w:val="00410C7B"/>
    <w:rsid w:val="004113F0"/>
    <w:rsid w:val="0041288D"/>
    <w:rsid w:val="00413926"/>
    <w:rsid w:val="00414B37"/>
    <w:rsid w:val="00416C6A"/>
    <w:rsid w:val="00417C8B"/>
    <w:rsid w:val="00434519"/>
    <w:rsid w:val="00435177"/>
    <w:rsid w:val="0044166C"/>
    <w:rsid w:val="00442B7F"/>
    <w:rsid w:val="00447670"/>
    <w:rsid w:val="0044784E"/>
    <w:rsid w:val="00447D23"/>
    <w:rsid w:val="00450AFE"/>
    <w:rsid w:val="004518CB"/>
    <w:rsid w:val="00452C04"/>
    <w:rsid w:val="004537CB"/>
    <w:rsid w:val="00454D62"/>
    <w:rsid w:val="0046660B"/>
    <w:rsid w:val="00466986"/>
    <w:rsid w:val="004716A3"/>
    <w:rsid w:val="004723D9"/>
    <w:rsid w:val="004755F3"/>
    <w:rsid w:val="00476867"/>
    <w:rsid w:val="00484742"/>
    <w:rsid w:val="004855FE"/>
    <w:rsid w:val="00492458"/>
    <w:rsid w:val="00492E22"/>
    <w:rsid w:val="00494231"/>
    <w:rsid w:val="00497618"/>
    <w:rsid w:val="004A0163"/>
    <w:rsid w:val="004A223E"/>
    <w:rsid w:val="004A3113"/>
    <w:rsid w:val="004A515E"/>
    <w:rsid w:val="004B0908"/>
    <w:rsid w:val="004B3D59"/>
    <w:rsid w:val="004B50FE"/>
    <w:rsid w:val="004B5FFD"/>
    <w:rsid w:val="004C3B9D"/>
    <w:rsid w:val="004C4404"/>
    <w:rsid w:val="004C467B"/>
    <w:rsid w:val="004C56B1"/>
    <w:rsid w:val="004C5BC3"/>
    <w:rsid w:val="004C6C7A"/>
    <w:rsid w:val="004D24C4"/>
    <w:rsid w:val="004D25C9"/>
    <w:rsid w:val="004D3656"/>
    <w:rsid w:val="004D389B"/>
    <w:rsid w:val="004D3B4A"/>
    <w:rsid w:val="004D4628"/>
    <w:rsid w:val="004D5768"/>
    <w:rsid w:val="004E08A2"/>
    <w:rsid w:val="004E2F01"/>
    <w:rsid w:val="004E37A1"/>
    <w:rsid w:val="004E5091"/>
    <w:rsid w:val="004E6414"/>
    <w:rsid w:val="004E6E4A"/>
    <w:rsid w:val="004F29E0"/>
    <w:rsid w:val="00504C12"/>
    <w:rsid w:val="00510D4F"/>
    <w:rsid w:val="00511AB6"/>
    <w:rsid w:val="005131ED"/>
    <w:rsid w:val="00515EE5"/>
    <w:rsid w:val="00516226"/>
    <w:rsid w:val="00526AE0"/>
    <w:rsid w:val="00526F66"/>
    <w:rsid w:val="00527634"/>
    <w:rsid w:val="0053000A"/>
    <w:rsid w:val="00532133"/>
    <w:rsid w:val="0053344F"/>
    <w:rsid w:val="0053735F"/>
    <w:rsid w:val="005379AC"/>
    <w:rsid w:val="005415F9"/>
    <w:rsid w:val="00544056"/>
    <w:rsid w:val="00551FB2"/>
    <w:rsid w:val="00554BB3"/>
    <w:rsid w:val="00554CAF"/>
    <w:rsid w:val="005552DB"/>
    <w:rsid w:val="00560309"/>
    <w:rsid w:val="00562546"/>
    <w:rsid w:val="00567372"/>
    <w:rsid w:val="005723A9"/>
    <w:rsid w:val="0057613F"/>
    <w:rsid w:val="00577488"/>
    <w:rsid w:val="00583C0F"/>
    <w:rsid w:val="0058400F"/>
    <w:rsid w:val="00585ABD"/>
    <w:rsid w:val="00587CCA"/>
    <w:rsid w:val="00592F09"/>
    <w:rsid w:val="00592F22"/>
    <w:rsid w:val="00593AA1"/>
    <w:rsid w:val="005962C5"/>
    <w:rsid w:val="005A02F7"/>
    <w:rsid w:val="005A31A2"/>
    <w:rsid w:val="005A4594"/>
    <w:rsid w:val="005A7628"/>
    <w:rsid w:val="005A7C21"/>
    <w:rsid w:val="005B0792"/>
    <w:rsid w:val="005B4A77"/>
    <w:rsid w:val="005B4C34"/>
    <w:rsid w:val="005B677C"/>
    <w:rsid w:val="005B7089"/>
    <w:rsid w:val="005C0E5C"/>
    <w:rsid w:val="005C1063"/>
    <w:rsid w:val="005C1266"/>
    <w:rsid w:val="005C196B"/>
    <w:rsid w:val="005C3C11"/>
    <w:rsid w:val="005C6396"/>
    <w:rsid w:val="005C7783"/>
    <w:rsid w:val="005D02B6"/>
    <w:rsid w:val="005D11FB"/>
    <w:rsid w:val="005D197E"/>
    <w:rsid w:val="005D4956"/>
    <w:rsid w:val="005D51E2"/>
    <w:rsid w:val="005D668C"/>
    <w:rsid w:val="005D7615"/>
    <w:rsid w:val="005D7AF6"/>
    <w:rsid w:val="005E054A"/>
    <w:rsid w:val="005E5302"/>
    <w:rsid w:val="005E6F18"/>
    <w:rsid w:val="005F6321"/>
    <w:rsid w:val="005F6734"/>
    <w:rsid w:val="00610A7F"/>
    <w:rsid w:val="006126BA"/>
    <w:rsid w:val="006146C9"/>
    <w:rsid w:val="006206CA"/>
    <w:rsid w:val="00623FB1"/>
    <w:rsid w:val="00624A06"/>
    <w:rsid w:val="00624A59"/>
    <w:rsid w:val="00630C4B"/>
    <w:rsid w:val="00630D11"/>
    <w:rsid w:val="00630FC2"/>
    <w:rsid w:val="006317C8"/>
    <w:rsid w:val="00632C7C"/>
    <w:rsid w:val="00634DD2"/>
    <w:rsid w:val="0064214E"/>
    <w:rsid w:val="006421A3"/>
    <w:rsid w:val="00642866"/>
    <w:rsid w:val="00644F86"/>
    <w:rsid w:val="00650211"/>
    <w:rsid w:val="0065056B"/>
    <w:rsid w:val="00652077"/>
    <w:rsid w:val="00653085"/>
    <w:rsid w:val="0065440E"/>
    <w:rsid w:val="00656F7A"/>
    <w:rsid w:val="006618FF"/>
    <w:rsid w:val="00663064"/>
    <w:rsid w:val="0068196C"/>
    <w:rsid w:val="00681F98"/>
    <w:rsid w:val="0068287A"/>
    <w:rsid w:val="00687735"/>
    <w:rsid w:val="006913EE"/>
    <w:rsid w:val="006916BA"/>
    <w:rsid w:val="00694131"/>
    <w:rsid w:val="006A0A88"/>
    <w:rsid w:val="006A0C3F"/>
    <w:rsid w:val="006A16B3"/>
    <w:rsid w:val="006A18FF"/>
    <w:rsid w:val="006A2145"/>
    <w:rsid w:val="006A366D"/>
    <w:rsid w:val="006A61F7"/>
    <w:rsid w:val="006A7460"/>
    <w:rsid w:val="006B2893"/>
    <w:rsid w:val="006B7665"/>
    <w:rsid w:val="006B7DC5"/>
    <w:rsid w:val="006C74B3"/>
    <w:rsid w:val="006D203A"/>
    <w:rsid w:val="006D7745"/>
    <w:rsid w:val="006D7779"/>
    <w:rsid w:val="006D7DF3"/>
    <w:rsid w:val="006E151E"/>
    <w:rsid w:val="006E262F"/>
    <w:rsid w:val="006E289A"/>
    <w:rsid w:val="006E2ECA"/>
    <w:rsid w:val="006E33FF"/>
    <w:rsid w:val="006E3B6D"/>
    <w:rsid w:val="006E5703"/>
    <w:rsid w:val="006F3D04"/>
    <w:rsid w:val="006F4016"/>
    <w:rsid w:val="006F56C0"/>
    <w:rsid w:val="006F7569"/>
    <w:rsid w:val="006F7B23"/>
    <w:rsid w:val="00700DE7"/>
    <w:rsid w:val="00703A44"/>
    <w:rsid w:val="007041A6"/>
    <w:rsid w:val="0070628D"/>
    <w:rsid w:val="00707354"/>
    <w:rsid w:val="00707953"/>
    <w:rsid w:val="00713141"/>
    <w:rsid w:val="007138F3"/>
    <w:rsid w:val="00715D38"/>
    <w:rsid w:val="007161BA"/>
    <w:rsid w:val="007205CE"/>
    <w:rsid w:val="007243D4"/>
    <w:rsid w:val="00725DED"/>
    <w:rsid w:val="007307A1"/>
    <w:rsid w:val="00731840"/>
    <w:rsid w:val="00732D54"/>
    <w:rsid w:val="0073508F"/>
    <w:rsid w:val="00736530"/>
    <w:rsid w:val="00742169"/>
    <w:rsid w:val="00745528"/>
    <w:rsid w:val="00754968"/>
    <w:rsid w:val="007550E6"/>
    <w:rsid w:val="0075631D"/>
    <w:rsid w:val="00756CCE"/>
    <w:rsid w:val="00757007"/>
    <w:rsid w:val="007574DF"/>
    <w:rsid w:val="00760762"/>
    <w:rsid w:val="00761115"/>
    <w:rsid w:val="007616FA"/>
    <w:rsid w:val="007665BD"/>
    <w:rsid w:val="0077110E"/>
    <w:rsid w:val="007723D2"/>
    <w:rsid w:val="00776823"/>
    <w:rsid w:val="007819AD"/>
    <w:rsid w:val="0078231A"/>
    <w:rsid w:val="00785542"/>
    <w:rsid w:val="00785661"/>
    <w:rsid w:val="00796584"/>
    <w:rsid w:val="00797413"/>
    <w:rsid w:val="007A07BA"/>
    <w:rsid w:val="007A1AC0"/>
    <w:rsid w:val="007A286B"/>
    <w:rsid w:val="007A5A9F"/>
    <w:rsid w:val="007A7085"/>
    <w:rsid w:val="007B25BC"/>
    <w:rsid w:val="007B27CA"/>
    <w:rsid w:val="007C25CB"/>
    <w:rsid w:val="007C685B"/>
    <w:rsid w:val="007D3E99"/>
    <w:rsid w:val="007D5D5D"/>
    <w:rsid w:val="007E2277"/>
    <w:rsid w:val="007E67CA"/>
    <w:rsid w:val="007F0747"/>
    <w:rsid w:val="007F270C"/>
    <w:rsid w:val="007F2B76"/>
    <w:rsid w:val="007F3BB9"/>
    <w:rsid w:val="008015B2"/>
    <w:rsid w:val="0080646E"/>
    <w:rsid w:val="008109A5"/>
    <w:rsid w:val="00813028"/>
    <w:rsid w:val="008134BE"/>
    <w:rsid w:val="00815DD7"/>
    <w:rsid w:val="00823513"/>
    <w:rsid w:val="0082358F"/>
    <w:rsid w:val="00825464"/>
    <w:rsid w:val="00832148"/>
    <w:rsid w:val="00833EEB"/>
    <w:rsid w:val="0083435A"/>
    <w:rsid w:val="00840553"/>
    <w:rsid w:val="00840925"/>
    <w:rsid w:val="00843E2F"/>
    <w:rsid w:val="00845044"/>
    <w:rsid w:val="00847F6F"/>
    <w:rsid w:val="00847FC2"/>
    <w:rsid w:val="00850179"/>
    <w:rsid w:val="00852527"/>
    <w:rsid w:val="00853441"/>
    <w:rsid w:val="00853CD4"/>
    <w:rsid w:val="0085527D"/>
    <w:rsid w:val="0085681E"/>
    <w:rsid w:val="008569CF"/>
    <w:rsid w:val="008571D1"/>
    <w:rsid w:val="008604E7"/>
    <w:rsid w:val="008605FA"/>
    <w:rsid w:val="0086190B"/>
    <w:rsid w:val="008624B5"/>
    <w:rsid w:val="00862BA9"/>
    <w:rsid w:val="00865D46"/>
    <w:rsid w:val="0087189C"/>
    <w:rsid w:val="00872F38"/>
    <w:rsid w:val="0087404F"/>
    <w:rsid w:val="00880E4E"/>
    <w:rsid w:val="008827AF"/>
    <w:rsid w:val="0088492A"/>
    <w:rsid w:val="00885A61"/>
    <w:rsid w:val="00890B9D"/>
    <w:rsid w:val="00892331"/>
    <w:rsid w:val="00892BD5"/>
    <w:rsid w:val="00894197"/>
    <w:rsid w:val="00894EF7"/>
    <w:rsid w:val="008977C2"/>
    <w:rsid w:val="008A2FC6"/>
    <w:rsid w:val="008A55C8"/>
    <w:rsid w:val="008A6FC5"/>
    <w:rsid w:val="008B115D"/>
    <w:rsid w:val="008C1837"/>
    <w:rsid w:val="008C322C"/>
    <w:rsid w:val="008C6934"/>
    <w:rsid w:val="008C79D6"/>
    <w:rsid w:val="008D26D2"/>
    <w:rsid w:val="008D4FC7"/>
    <w:rsid w:val="008E223B"/>
    <w:rsid w:val="008E342F"/>
    <w:rsid w:val="008E7A63"/>
    <w:rsid w:val="008F4C7B"/>
    <w:rsid w:val="00900489"/>
    <w:rsid w:val="0090105E"/>
    <w:rsid w:val="00903CAA"/>
    <w:rsid w:val="009079F9"/>
    <w:rsid w:val="009116D9"/>
    <w:rsid w:val="009143E0"/>
    <w:rsid w:val="00914C03"/>
    <w:rsid w:val="00916207"/>
    <w:rsid w:val="0092351C"/>
    <w:rsid w:val="00923CED"/>
    <w:rsid w:val="009243DB"/>
    <w:rsid w:val="00924CC4"/>
    <w:rsid w:val="00925421"/>
    <w:rsid w:val="00925968"/>
    <w:rsid w:val="00926D1F"/>
    <w:rsid w:val="00927812"/>
    <w:rsid w:val="00930248"/>
    <w:rsid w:val="00943799"/>
    <w:rsid w:val="0094452F"/>
    <w:rsid w:val="00945607"/>
    <w:rsid w:val="00955423"/>
    <w:rsid w:val="00956C44"/>
    <w:rsid w:val="00957D27"/>
    <w:rsid w:val="00960DB7"/>
    <w:rsid w:val="009610BE"/>
    <w:rsid w:val="009633A7"/>
    <w:rsid w:val="0096598E"/>
    <w:rsid w:val="0096662E"/>
    <w:rsid w:val="00971ED9"/>
    <w:rsid w:val="00973CE4"/>
    <w:rsid w:val="0097652E"/>
    <w:rsid w:val="00976FBA"/>
    <w:rsid w:val="00980252"/>
    <w:rsid w:val="00981254"/>
    <w:rsid w:val="00985B95"/>
    <w:rsid w:val="00986832"/>
    <w:rsid w:val="00994661"/>
    <w:rsid w:val="009A06C8"/>
    <w:rsid w:val="009A73A6"/>
    <w:rsid w:val="009A7A63"/>
    <w:rsid w:val="009A7F2E"/>
    <w:rsid w:val="009B0BCE"/>
    <w:rsid w:val="009B4895"/>
    <w:rsid w:val="009C1259"/>
    <w:rsid w:val="009C12DD"/>
    <w:rsid w:val="009C1E47"/>
    <w:rsid w:val="009C33C3"/>
    <w:rsid w:val="009C7C4A"/>
    <w:rsid w:val="009D0A51"/>
    <w:rsid w:val="009D3C43"/>
    <w:rsid w:val="009D4D4F"/>
    <w:rsid w:val="009D5171"/>
    <w:rsid w:val="009E1DB0"/>
    <w:rsid w:val="009E501E"/>
    <w:rsid w:val="009E55E7"/>
    <w:rsid w:val="009F0296"/>
    <w:rsid w:val="009F092B"/>
    <w:rsid w:val="009F2229"/>
    <w:rsid w:val="009F4265"/>
    <w:rsid w:val="009F435E"/>
    <w:rsid w:val="009F4D4B"/>
    <w:rsid w:val="009F4D67"/>
    <w:rsid w:val="009F54C9"/>
    <w:rsid w:val="009F5A78"/>
    <w:rsid w:val="00A022B3"/>
    <w:rsid w:val="00A02821"/>
    <w:rsid w:val="00A030F8"/>
    <w:rsid w:val="00A1353A"/>
    <w:rsid w:val="00A14187"/>
    <w:rsid w:val="00A171FF"/>
    <w:rsid w:val="00A24797"/>
    <w:rsid w:val="00A2652C"/>
    <w:rsid w:val="00A26C35"/>
    <w:rsid w:val="00A335F8"/>
    <w:rsid w:val="00A34118"/>
    <w:rsid w:val="00A372BA"/>
    <w:rsid w:val="00A46110"/>
    <w:rsid w:val="00A4700F"/>
    <w:rsid w:val="00A54720"/>
    <w:rsid w:val="00A554BD"/>
    <w:rsid w:val="00A566E8"/>
    <w:rsid w:val="00A60A42"/>
    <w:rsid w:val="00A61235"/>
    <w:rsid w:val="00A6147E"/>
    <w:rsid w:val="00A71F20"/>
    <w:rsid w:val="00A73497"/>
    <w:rsid w:val="00A762AD"/>
    <w:rsid w:val="00A77032"/>
    <w:rsid w:val="00A8017C"/>
    <w:rsid w:val="00A87E18"/>
    <w:rsid w:val="00A91D26"/>
    <w:rsid w:val="00A92E40"/>
    <w:rsid w:val="00A954EE"/>
    <w:rsid w:val="00AA0899"/>
    <w:rsid w:val="00AA26D5"/>
    <w:rsid w:val="00AA4686"/>
    <w:rsid w:val="00AA4ACF"/>
    <w:rsid w:val="00AA7A0F"/>
    <w:rsid w:val="00AB02E8"/>
    <w:rsid w:val="00AB09D8"/>
    <w:rsid w:val="00AB1420"/>
    <w:rsid w:val="00AB2804"/>
    <w:rsid w:val="00AB66B8"/>
    <w:rsid w:val="00AC421E"/>
    <w:rsid w:val="00AC55FE"/>
    <w:rsid w:val="00AC6423"/>
    <w:rsid w:val="00AC7D13"/>
    <w:rsid w:val="00AD53B8"/>
    <w:rsid w:val="00AE20F8"/>
    <w:rsid w:val="00AE75B8"/>
    <w:rsid w:val="00AF08F5"/>
    <w:rsid w:val="00AF51B8"/>
    <w:rsid w:val="00AF5F21"/>
    <w:rsid w:val="00AF770B"/>
    <w:rsid w:val="00B00169"/>
    <w:rsid w:val="00B07844"/>
    <w:rsid w:val="00B078AF"/>
    <w:rsid w:val="00B07C55"/>
    <w:rsid w:val="00B07EBE"/>
    <w:rsid w:val="00B10931"/>
    <w:rsid w:val="00B11268"/>
    <w:rsid w:val="00B124CD"/>
    <w:rsid w:val="00B1378E"/>
    <w:rsid w:val="00B15460"/>
    <w:rsid w:val="00B16259"/>
    <w:rsid w:val="00B169D6"/>
    <w:rsid w:val="00B21008"/>
    <w:rsid w:val="00B237A1"/>
    <w:rsid w:val="00B33B4D"/>
    <w:rsid w:val="00B42CE3"/>
    <w:rsid w:val="00B43F5B"/>
    <w:rsid w:val="00B46855"/>
    <w:rsid w:val="00B46A1E"/>
    <w:rsid w:val="00B47781"/>
    <w:rsid w:val="00B50068"/>
    <w:rsid w:val="00B504A2"/>
    <w:rsid w:val="00B50628"/>
    <w:rsid w:val="00B5357A"/>
    <w:rsid w:val="00B56482"/>
    <w:rsid w:val="00B62845"/>
    <w:rsid w:val="00B65B30"/>
    <w:rsid w:val="00B661F6"/>
    <w:rsid w:val="00B73AB9"/>
    <w:rsid w:val="00B74258"/>
    <w:rsid w:val="00B76E07"/>
    <w:rsid w:val="00B817B8"/>
    <w:rsid w:val="00B8248D"/>
    <w:rsid w:val="00B85BDF"/>
    <w:rsid w:val="00B87186"/>
    <w:rsid w:val="00B878EA"/>
    <w:rsid w:val="00B915E1"/>
    <w:rsid w:val="00B92B8A"/>
    <w:rsid w:val="00B96C3A"/>
    <w:rsid w:val="00B97242"/>
    <w:rsid w:val="00BA232A"/>
    <w:rsid w:val="00BA4D8A"/>
    <w:rsid w:val="00BA54CD"/>
    <w:rsid w:val="00BA5548"/>
    <w:rsid w:val="00BB001B"/>
    <w:rsid w:val="00BB020E"/>
    <w:rsid w:val="00BB46BA"/>
    <w:rsid w:val="00BB72CB"/>
    <w:rsid w:val="00BC2666"/>
    <w:rsid w:val="00BC3D1C"/>
    <w:rsid w:val="00BC5263"/>
    <w:rsid w:val="00BC5DE7"/>
    <w:rsid w:val="00BD416C"/>
    <w:rsid w:val="00BE0015"/>
    <w:rsid w:val="00BE63B8"/>
    <w:rsid w:val="00BF25B5"/>
    <w:rsid w:val="00BF452E"/>
    <w:rsid w:val="00BF4D86"/>
    <w:rsid w:val="00BF6B4B"/>
    <w:rsid w:val="00BF73A8"/>
    <w:rsid w:val="00C00D9C"/>
    <w:rsid w:val="00C011E2"/>
    <w:rsid w:val="00C02E32"/>
    <w:rsid w:val="00C1232B"/>
    <w:rsid w:val="00C13B61"/>
    <w:rsid w:val="00C1436B"/>
    <w:rsid w:val="00C16101"/>
    <w:rsid w:val="00C17B4E"/>
    <w:rsid w:val="00C22C67"/>
    <w:rsid w:val="00C23036"/>
    <w:rsid w:val="00C23B5A"/>
    <w:rsid w:val="00C23EE5"/>
    <w:rsid w:val="00C2651E"/>
    <w:rsid w:val="00C26684"/>
    <w:rsid w:val="00C26713"/>
    <w:rsid w:val="00C31F7D"/>
    <w:rsid w:val="00C33EB1"/>
    <w:rsid w:val="00C351B2"/>
    <w:rsid w:val="00C35364"/>
    <w:rsid w:val="00C3799D"/>
    <w:rsid w:val="00C40192"/>
    <w:rsid w:val="00C406C9"/>
    <w:rsid w:val="00C40B5E"/>
    <w:rsid w:val="00C410B5"/>
    <w:rsid w:val="00C41125"/>
    <w:rsid w:val="00C42B98"/>
    <w:rsid w:val="00C460F3"/>
    <w:rsid w:val="00C4629A"/>
    <w:rsid w:val="00C5383F"/>
    <w:rsid w:val="00C61315"/>
    <w:rsid w:val="00C6376D"/>
    <w:rsid w:val="00C64F82"/>
    <w:rsid w:val="00C707BC"/>
    <w:rsid w:val="00C71A80"/>
    <w:rsid w:val="00C73136"/>
    <w:rsid w:val="00C74B44"/>
    <w:rsid w:val="00C80819"/>
    <w:rsid w:val="00C835B2"/>
    <w:rsid w:val="00C85CFE"/>
    <w:rsid w:val="00C86185"/>
    <w:rsid w:val="00C8623C"/>
    <w:rsid w:val="00C87D99"/>
    <w:rsid w:val="00C94C16"/>
    <w:rsid w:val="00C95EA4"/>
    <w:rsid w:val="00C97793"/>
    <w:rsid w:val="00CA1D3E"/>
    <w:rsid w:val="00CA3F75"/>
    <w:rsid w:val="00CA5647"/>
    <w:rsid w:val="00CA65B4"/>
    <w:rsid w:val="00CB4738"/>
    <w:rsid w:val="00CB57F2"/>
    <w:rsid w:val="00CC165E"/>
    <w:rsid w:val="00CC5293"/>
    <w:rsid w:val="00CC69A2"/>
    <w:rsid w:val="00CD1CAC"/>
    <w:rsid w:val="00CD3037"/>
    <w:rsid w:val="00CD56F2"/>
    <w:rsid w:val="00CD732D"/>
    <w:rsid w:val="00CE0A9F"/>
    <w:rsid w:val="00CE0FA8"/>
    <w:rsid w:val="00CE173A"/>
    <w:rsid w:val="00CE3DB1"/>
    <w:rsid w:val="00CE7E74"/>
    <w:rsid w:val="00CF0739"/>
    <w:rsid w:val="00CF3121"/>
    <w:rsid w:val="00CF32FA"/>
    <w:rsid w:val="00CF3578"/>
    <w:rsid w:val="00CF4F8F"/>
    <w:rsid w:val="00D00B3F"/>
    <w:rsid w:val="00D11CE5"/>
    <w:rsid w:val="00D12663"/>
    <w:rsid w:val="00D12F06"/>
    <w:rsid w:val="00D150C1"/>
    <w:rsid w:val="00D21321"/>
    <w:rsid w:val="00D22676"/>
    <w:rsid w:val="00D24FC6"/>
    <w:rsid w:val="00D2555B"/>
    <w:rsid w:val="00D26538"/>
    <w:rsid w:val="00D26ADB"/>
    <w:rsid w:val="00D3329A"/>
    <w:rsid w:val="00D40022"/>
    <w:rsid w:val="00D4428F"/>
    <w:rsid w:val="00D45FA8"/>
    <w:rsid w:val="00D54F58"/>
    <w:rsid w:val="00D55F62"/>
    <w:rsid w:val="00D57F00"/>
    <w:rsid w:val="00D627CC"/>
    <w:rsid w:val="00D64EAC"/>
    <w:rsid w:val="00D6507A"/>
    <w:rsid w:val="00D65C7D"/>
    <w:rsid w:val="00D679B5"/>
    <w:rsid w:val="00D701C8"/>
    <w:rsid w:val="00D71BDE"/>
    <w:rsid w:val="00D720C6"/>
    <w:rsid w:val="00D75C58"/>
    <w:rsid w:val="00D83116"/>
    <w:rsid w:val="00D83391"/>
    <w:rsid w:val="00D95714"/>
    <w:rsid w:val="00D95C95"/>
    <w:rsid w:val="00D96E77"/>
    <w:rsid w:val="00DA5473"/>
    <w:rsid w:val="00DA6AE7"/>
    <w:rsid w:val="00DA6B8A"/>
    <w:rsid w:val="00DA7975"/>
    <w:rsid w:val="00DB6593"/>
    <w:rsid w:val="00DB6653"/>
    <w:rsid w:val="00DC1ECE"/>
    <w:rsid w:val="00DC266B"/>
    <w:rsid w:val="00DC4FDC"/>
    <w:rsid w:val="00DC5792"/>
    <w:rsid w:val="00DD004E"/>
    <w:rsid w:val="00DD0966"/>
    <w:rsid w:val="00DD2278"/>
    <w:rsid w:val="00DD4379"/>
    <w:rsid w:val="00DE10B5"/>
    <w:rsid w:val="00DE2609"/>
    <w:rsid w:val="00DE602D"/>
    <w:rsid w:val="00DE73C5"/>
    <w:rsid w:val="00DE77BA"/>
    <w:rsid w:val="00DF65FC"/>
    <w:rsid w:val="00E00285"/>
    <w:rsid w:val="00E00A82"/>
    <w:rsid w:val="00E0191F"/>
    <w:rsid w:val="00E03C06"/>
    <w:rsid w:val="00E03ED2"/>
    <w:rsid w:val="00E170FF"/>
    <w:rsid w:val="00E20849"/>
    <w:rsid w:val="00E22045"/>
    <w:rsid w:val="00E2281F"/>
    <w:rsid w:val="00E229FD"/>
    <w:rsid w:val="00E260E5"/>
    <w:rsid w:val="00E26A9B"/>
    <w:rsid w:val="00E318A5"/>
    <w:rsid w:val="00E36044"/>
    <w:rsid w:val="00E4259F"/>
    <w:rsid w:val="00E45135"/>
    <w:rsid w:val="00E473B1"/>
    <w:rsid w:val="00E5127E"/>
    <w:rsid w:val="00E54537"/>
    <w:rsid w:val="00E56834"/>
    <w:rsid w:val="00E63D4C"/>
    <w:rsid w:val="00E653CA"/>
    <w:rsid w:val="00E679F9"/>
    <w:rsid w:val="00E709FE"/>
    <w:rsid w:val="00E73397"/>
    <w:rsid w:val="00E801E6"/>
    <w:rsid w:val="00E96F05"/>
    <w:rsid w:val="00E978CC"/>
    <w:rsid w:val="00EA1E9A"/>
    <w:rsid w:val="00EA20A1"/>
    <w:rsid w:val="00EA25C2"/>
    <w:rsid w:val="00EA6F77"/>
    <w:rsid w:val="00EB1DBD"/>
    <w:rsid w:val="00EB2266"/>
    <w:rsid w:val="00EB585F"/>
    <w:rsid w:val="00EB7771"/>
    <w:rsid w:val="00EC24A5"/>
    <w:rsid w:val="00EC35D6"/>
    <w:rsid w:val="00EC51AD"/>
    <w:rsid w:val="00EC6806"/>
    <w:rsid w:val="00ED13C7"/>
    <w:rsid w:val="00ED1D81"/>
    <w:rsid w:val="00EE029D"/>
    <w:rsid w:val="00EE07F4"/>
    <w:rsid w:val="00EE2EC3"/>
    <w:rsid w:val="00EE467D"/>
    <w:rsid w:val="00EE4A28"/>
    <w:rsid w:val="00EF05B6"/>
    <w:rsid w:val="00EF05E1"/>
    <w:rsid w:val="00EF0CE8"/>
    <w:rsid w:val="00EF13D7"/>
    <w:rsid w:val="00EF215B"/>
    <w:rsid w:val="00EF3782"/>
    <w:rsid w:val="00EF412E"/>
    <w:rsid w:val="00EF5DFC"/>
    <w:rsid w:val="00EF6025"/>
    <w:rsid w:val="00EF6F1F"/>
    <w:rsid w:val="00EF76CD"/>
    <w:rsid w:val="00F006FC"/>
    <w:rsid w:val="00F02ED1"/>
    <w:rsid w:val="00F05ADF"/>
    <w:rsid w:val="00F0636B"/>
    <w:rsid w:val="00F07929"/>
    <w:rsid w:val="00F10B3D"/>
    <w:rsid w:val="00F11871"/>
    <w:rsid w:val="00F120DC"/>
    <w:rsid w:val="00F12D76"/>
    <w:rsid w:val="00F1546D"/>
    <w:rsid w:val="00F16BCE"/>
    <w:rsid w:val="00F172CF"/>
    <w:rsid w:val="00F22959"/>
    <w:rsid w:val="00F318BB"/>
    <w:rsid w:val="00F31F4B"/>
    <w:rsid w:val="00F3415F"/>
    <w:rsid w:val="00F34564"/>
    <w:rsid w:val="00F35270"/>
    <w:rsid w:val="00F4223F"/>
    <w:rsid w:val="00F42921"/>
    <w:rsid w:val="00F42E8F"/>
    <w:rsid w:val="00F45481"/>
    <w:rsid w:val="00F45F4D"/>
    <w:rsid w:val="00F46BE8"/>
    <w:rsid w:val="00F46CF0"/>
    <w:rsid w:val="00F477BE"/>
    <w:rsid w:val="00F505F6"/>
    <w:rsid w:val="00F5261C"/>
    <w:rsid w:val="00F5371B"/>
    <w:rsid w:val="00F54A66"/>
    <w:rsid w:val="00F605C3"/>
    <w:rsid w:val="00F613FB"/>
    <w:rsid w:val="00F64E1F"/>
    <w:rsid w:val="00F6655B"/>
    <w:rsid w:val="00F751FF"/>
    <w:rsid w:val="00F753FA"/>
    <w:rsid w:val="00F81918"/>
    <w:rsid w:val="00F86CEE"/>
    <w:rsid w:val="00F871EE"/>
    <w:rsid w:val="00F907CA"/>
    <w:rsid w:val="00F93292"/>
    <w:rsid w:val="00F9544C"/>
    <w:rsid w:val="00FA10DA"/>
    <w:rsid w:val="00FA483F"/>
    <w:rsid w:val="00FA60E5"/>
    <w:rsid w:val="00FA6B07"/>
    <w:rsid w:val="00FB3C76"/>
    <w:rsid w:val="00FC260E"/>
    <w:rsid w:val="00FC7EF2"/>
    <w:rsid w:val="00FD014B"/>
    <w:rsid w:val="00FD1F6E"/>
    <w:rsid w:val="00FD21F6"/>
    <w:rsid w:val="00FD4D76"/>
    <w:rsid w:val="00FD601F"/>
    <w:rsid w:val="00FD7E8E"/>
    <w:rsid w:val="00FE0B63"/>
    <w:rsid w:val="00FE0FF1"/>
    <w:rsid w:val="00FE1594"/>
    <w:rsid w:val="00FE2DA9"/>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character" w:styleId="Refdecomentario">
    <w:name w:val="annotation reference"/>
    <w:basedOn w:val="Fuentedeprrafopredeter"/>
    <w:uiPriority w:val="99"/>
    <w:semiHidden/>
    <w:unhideWhenUsed/>
    <w:rsid w:val="00E26A9B"/>
    <w:rPr>
      <w:sz w:val="16"/>
      <w:szCs w:val="16"/>
    </w:rPr>
  </w:style>
  <w:style w:type="paragraph" w:styleId="Textocomentario">
    <w:name w:val="annotation text"/>
    <w:basedOn w:val="Normal"/>
    <w:link w:val="TextocomentarioCar"/>
    <w:uiPriority w:val="99"/>
    <w:semiHidden/>
    <w:unhideWhenUsed/>
    <w:rsid w:val="00E26A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A9B"/>
    <w:rPr>
      <w:sz w:val="20"/>
      <w:szCs w:val="20"/>
    </w:rPr>
  </w:style>
  <w:style w:type="paragraph" w:styleId="Asuntodelcomentario">
    <w:name w:val="annotation subject"/>
    <w:basedOn w:val="Textocomentario"/>
    <w:next w:val="Textocomentario"/>
    <w:link w:val="AsuntodelcomentarioCar"/>
    <w:uiPriority w:val="99"/>
    <w:semiHidden/>
    <w:unhideWhenUsed/>
    <w:rsid w:val="00E26A9B"/>
    <w:rPr>
      <w:b/>
      <w:bCs/>
    </w:rPr>
  </w:style>
  <w:style w:type="character" w:customStyle="1" w:styleId="AsuntodelcomentarioCar">
    <w:name w:val="Asunto del comentario Car"/>
    <w:basedOn w:val="TextocomentarioCar"/>
    <w:link w:val="Asuntodelcomentario"/>
    <w:uiPriority w:val="99"/>
    <w:semiHidden/>
    <w:rsid w:val="00E26A9B"/>
    <w:rPr>
      <w:b/>
      <w:bCs/>
      <w:sz w:val="20"/>
      <w:szCs w:val="20"/>
    </w:rPr>
  </w:style>
  <w:style w:type="table" w:styleId="Tablaconcuadrcula">
    <w:name w:val="Table Grid"/>
    <w:basedOn w:val="Tablanormal"/>
    <w:uiPriority w:val="39"/>
    <w:rsid w:val="00C8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2207</Words>
  <Characters>12143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5</cp:revision>
  <cp:lastPrinted>2021-06-15T20:45:00Z</cp:lastPrinted>
  <dcterms:created xsi:type="dcterms:W3CDTF">2021-06-15T22:15:00Z</dcterms:created>
  <dcterms:modified xsi:type="dcterms:W3CDTF">2022-02-08T19:40:00Z</dcterms:modified>
</cp:coreProperties>
</file>