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7BA29AD3" w:rsidR="001624A8" w:rsidRDefault="001624A8" w:rsidP="001D197E">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0FAC81D" w14:textId="77777777" w:rsidR="00F36285" w:rsidRDefault="00F36285" w:rsidP="001D197E">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E611FD" w14:textId="0A353D41" w:rsidR="007931FB" w:rsidRPr="00321EF9" w:rsidRDefault="00A0572F" w:rsidP="00321EF9">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ES PROCEDENTE LA SUSPENSIÓN EN EL AMPARO DIRECTO QUE SE PROMUEVE ANTE LA NEGATIVA DEL MINISTERIO PÚBLICO DE RECONOCER</w:t>
      </w:r>
      <w:r w:rsidR="003F64E5">
        <w:rPr>
          <w:rFonts w:ascii="Arial Nova" w:hAnsi="Arial Nova" w:cs="Times New Roman"/>
          <w:b/>
          <w:bCs/>
          <w:smallCaps/>
          <w:color w:val="002060"/>
        </w:rPr>
        <w:t xml:space="preserve"> AL QUEJOSO</w:t>
      </w:r>
      <w:r>
        <w:rPr>
          <w:rFonts w:ascii="Arial Nova" w:hAnsi="Arial Nova" w:cs="Times New Roman"/>
          <w:b/>
          <w:bCs/>
          <w:smallCaps/>
          <w:color w:val="002060"/>
        </w:rPr>
        <w:t xml:space="preserve"> COMO VÍCTIMA U OFENDIDO</w:t>
      </w:r>
    </w:p>
    <w:p w14:paraId="5545C624" w14:textId="77777777" w:rsidR="00F36285" w:rsidRDefault="00F36285" w:rsidP="00F36285">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0CAB712A" w14:textId="77777777" w:rsidR="00673E19" w:rsidRPr="00F36285" w:rsidRDefault="00673E19" w:rsidP="00F36285">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04F0695" w14:textId="60B70AF2" w:rsidR="001D197E" w:rsidRDefault="001D197E" w:rsidP="00F36285">
      <w:pPr>
        <w:shd w:val="clear" w:color="auto" w:fill="E7E6E6" w:themeFill="background2"/>
        <w:spacing w:after="0" w:line="240" w:lineRule="auto"/>
        <w:ind w:left="2410"/>
        <w:jc w:val="right"/>
        <w:rPr>
          <w:rFonts w:ascii="Arial Nova" w:hAnsi="Arial Nova" w:cs="Times New Roman"/>
          <w:smallCaps/>
          <w:color w:val="002060"/>
        </w:rPr>
      </w:pPr>
      <w:bookmarkStart w:id="0" w:name="_Hlk133506801"/>
      <w:bookmarkStart w:id="1" w:name="_Hlk133506760"/>
      <w:r w:rsidRPr="001624A8">
        <w:rPr>
          <w:rFonts w:ascii="Arial Nova" w:hAnsi="Arial Nova" w:cs="Times New Roman"/>
          <w:b/>
          <w:bCs/>
          <w:smallCaps/>
          <w:color w:val="002060"/>
        </w:rPr>
        <w:t>Ponente: Ministr</w:t>
      </w:r>
      <w:r>
        <w:rPr>
          <w:rFonts w:ascii="Arial Nova" w:hAnsi="Arial Nova" w:cs="Times New Roman"/>
          <w:b/>
          <w:bCs/>
          <w:smallCaps/>
          <w:color w:val="002060"/>
        </w:rPr>
        <w:t>o Juan Luis González Alcántara Carrancá.</w:t>
      </w:r>
    </w:p>
    <w:p w14:paraId="4F67254C" w14:textId="692BCCDD" w:rsidR="001D197E" w:rsidRDefault="001D197E" w:rsidP="00F36285">
      <w:pPr>
        <w:shd w:val="clear" w:color="auto" w:fill="E7E6E6" w:themeFill="background2"/>
        <w:spacing w:after="0" w:line="240" w:lineRule="auto"/>
        <w:ind w:left="2410"/>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o: Horacio Vite Torres.</w:t>
      </w:r>
    </w:p>
    <w:p w14:paraId="1C0B4F90" w14:textId="77C796EA" w:rsidR="001C01EC" w:rsidRPr="004C2D17" w:rsidRDefault="001C01EC" w:rsidP="00F36285">
      <w:pPr>
        <w:shd w:val="clear" w:color="auto" w:fill="E7E6E6" w:themeFill="background2"/>
        <w:spacing w:after="0" w:line="240" w:lineRule="auto"/>
        <w:ind w:left="2410"/>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 xml:space="preserve">Expediente: </w:t>
      </w:r>
      <w:r w:rsidR="00CF53AC">
        <w:rPr>
          <w:rFonts w:ascii="Arial Nova" w:hAnsi="Arial Nova" w:cs="Times New Roman"/>
          <w:smallCaps/>
          <w:color w:val="002060"/>
        </w:rPr>
        <w:t>Contradicción de Criterio</w:t>
      </w:r>
      <w:r w:rsidR="00850D38">
        <w:rPr>
          <w:rFonts w:ascii="Arial Nova" w:hAnsi="Arial Nova" w:cs="Times New Roman"/>
          <w:smallCaps/>
          <w:color w:val="002060"/>
        </w:rPr>
        <w:t xml:space="preserve">s </w:t>
      </w:r>
      <w:r w:rsidR="00331B5B">
        <w:rPr>
          <w:rFonts w:ascii="Arial Nova" w:hAnsi="Arial Nova" w:cs="Times New Roman"/>
          <w:smallCaps/>
          <w:color w:val="002060"/>
        </w:rPr>
        <w:t>85</w:t>
      </w:r>
      <w:r w:rsidR="00CF53AC">
        <w:rPr>
          <w:rFonts w:ascii="Arial Nova" w:hAnsi="Arial Nova" w:cs="Times New Roman"/>
          <w:smallCaps/>
          <w:color w:val="002060"/>
        </w:rPr>
        <w:t>/202</w:t>
      </w:r>
      <w:bookmarkEnd w:id="1"/>
      <w:bookmarkEnd w:id="2"/>
      <w:r w:rsidR="00331B5B">
        <w:rPr>
          <w:rFonts w:ascii="Arial Nova" w:hAnsi="Arial Nova" w:cs="Times New Roman"/>
          <w:smallCaps/>
          <w:color w:val="002060"/>
        </w:rPr>
        <w:t>3</w:t>
      </w:r>
      <w:r w:rsidR="008B3BE8">
        <w:rPr>
          <w:rFonts w:ascii="Arial Nova" w:hAnsi="Arial Nova" w:cs="Times New Roman"/>
          <w:smallCaps/>
          <w:color w:val="002060"/>
        </w:rPr>
        <w:t>.</w:t>
      </w:r>
    </w:p>
    <w:p w14:paraId="1D9B2E09" w14:textId="77777777" w:rsidR="00524E53" w:rsidRDefault="00524E53" w:rsidP="00F36285">
      <w:pPr>
        <w:spacing w:after="0" w:line="240" w:lineRule="auto"/>
        <w:rPr>
          <w:rFonts w:ascii="Arial Nova" w:hAnsi="Arial Nova" w:cs="Times New Roman"/>
          <w:sz w:val="20"/>
          <w:szCs w:val="20"/>
        </w:rPr>
      </w:pPr>
    </w:p>
    <w:p w14:paraId="5E7FB97F" w14:textId="77777777" w:rsidR="00673E19" w:rsidRDefault="00673E19" w:rsidP="00F36285">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321EF9">
            <w:pPr>
              <w:jc w:val="both"/>
              <w:rPr>
                <w:rFonts w:ascii="Arial Nova" w:hAnsi="Arial Nova" w:cs="Times New Roman"/>
              </w:rPr>
            </w:pPr>
          </w:p>
          <w:p w14:paraId="213F2911" w14:textId="7AF32FF7" w:rsidR="00B65914" w:rsidRDefault="00B323DA" w:rsidP="00321EF9">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12459735" w14:textId="77777777" w:rsidR="00252E53" w:rsidRDefault="00252E53" w:rsidP="00321EF9">
            <w:pPr>
              <w:tabs>
                <w:tab w:val="left" w:pos="0"/>
              </w:tabs>
              <w:contextualSpacing/>
              <w:jc w:val="both"/>
              <w:rPr>
                <w:rFonts w:ascii="Arial Nova" w:hAnsi="Arial Nova" w:cs="Times New Roman"/>
              </w:rPr>
            </w:pPr>
          </w:p>
          <w:p w14:paraId="13DBC6AE" w14:textId="596F47BE" w:rsidR="002C4275" w:rsidRPr="002C4275" w:rsidRDefault="002C4275" w:rsidP="00321EF9">
            <w:pPr>
              <w:jc w:val="both"/>
              <w:rPr>
                <w:rFonts w:ascii="Arial Nova" w:hAnsi="Arial Nova" w:cs="Times New Roman"/>
              </w:rPr>
            </w:pPr>
            <w:r w:rsidRPr="002C4275">
              <w:rPr>
                <w:rFonts w:ascii="Arial Nova" w:hAnsi="Arial Nova" w:cs="Times New Roman"/>
              </w:rPr>
              <w:t>En el presente asunto se resolvió una contradicción de criterios en la que tribunales colegiados sostuvieron posturas distintas</w:t>
            </w:r>
            <w:r w:rsidR="003F64E5">
              <w:rPr>
                <w:rFonts w:ascii="Arial Nova" w:hAnsi="Arial Nova" w:cs="Times New Roman"/>
              </w:rPr>
              <w:t xml:space="preserve">. La contradicción se originó </w:t>
            </w:r>
            <w:r w:rsidRPr="002C4275">
              <w:rPr>
                <w:rFonts w:ascii="Arial Nova" w:hAnsi="Arial Nova" w:cs="Times New Roman"/>
              </w:rPr>
              <w:t>al resolver si,</w:t>
            </w:r>
            <w:r w:rsidR="002A723F">
              <w:rPr>
                <w:rFonts w:ascii="Arial Nova" w:hAnsi="Arial Nova" w:cs="Times New Roman"/>
              </w:rPr>
              <w:t xml:space="preserve"> era posible conceder la suspensión del acto </w:t>
            </w:r>
            <w:r w:rsidR="007479F9">
              <w:rPr>
                <w:rFonts w:ascii="Arial Nova" w:hAnsi="Arial Nova" w:cs="Times New Roman"/>
              </w:rPr>
              <w:t xml:space="preserve">reclamado, </w:t>
            </w:r>
            <w:r w:rsidR="007479F9" w:rsidRPr="002C4275">
              <w:rPr>
                <w:rFonts w:ascii="Arial Nova" w:hAnsi="Arial Nova" w:cs="Times New Roman"/>
              </w:rPr>
              <w:t>en</w:t>
            </w:r>
            <w:r w:rsidR="001D197E" w:rsidRPr="001D197E">
              <w:rPr>
                <w:rFonts w:ascii="Arial Nova" w:hAnsi="Arial Nova" w:cs="Times New Roman"/>
              </w:rPr>
              <w:t xml:space="preserve"> el juicio de amparo </w:t>
            </w:r>
            <w:r w:rsidR="00A31BEE">
              <w:rPr>
                <w:rFonts w:ascii="Arial Nova" w:hAnsi="Arial Nova" w:cs="Times New Roman"/>
              </w:rPr>
              <w:t xml:space="preserve">que promueve </w:t>
            </w:r>
            <w:r w:rsidR="001D197E" w:rsidRPr="001D197E">
              <w:rPr>
                <w:rFonts w:ascii="Arial Nova" w:hAnsi="Arial Nova" w:cs="Times New Roman"/>
              </w:rPr>
              <w:t xml:space="preserve">una persona contra la negativa del </w:t>
            </w:r>
            <w:r w:rsidR="00FC34B3" w:rsidRPr="001D197E">
              <w:rPr>
                <w:rFonts w:ascii="Arial Nova" w:hAnsi="Arial Nova" w:cs="Times New Roman"/>
              </w:rPr>
              <w:t>M</w:t>
            </w:r>
            <w:r w:rsidR="001D197E" w:rsidRPr="001D197E">
              <w:rPr>
                <w:rFonts w:ascii="Arial Nova" w:hAnsi="Arial Nova" w:cs="Times New Roman"/>
              </w:rPr>
              <w:t xml:space="preserve">inisterio </w:t>
            </w:r>
            <w:r w:rsidR="00FC34B3" w:rsidRPr="001D197E">
              <w:rPr>
                <w:rFonts w:ascii="Arial Nova" w:hAnsi="Arial Nova" w:cs="Times New Roman"/>
              </w:rPr>
              <w:t>P</w:t>
            </w:r>
            <w:r w:rsidR="001D197E" w:rsidRPr="001D197E">
              <w:rPr>
                <w:rFonts w:ascii="Arial Nova" w:hAnsi="Arial Nova" w:cs="Times New Roman"/>
              </w:rPr>
              <w:t>úblico de reconocerla como víctima u ofendido en una carpeta de investigación</w:t>
            </w:r>
            <w:r w:rsidR="00617E8F">
              <w:rPr>
                <w:rFonts w:ascii="Arial Nova" w:hAnsi="Arial Nova" w:cs="Times New Roman"/>
              </w:rPr>
              <w:t xml:space="preserve"> </w:t>
            </w:r>
            <w:r w:rsidR="00617E8F">
              <w:rPr>
                <w:rFonts w:ascii="Arial Nova" w:hAnsi="Arial Nova" w:cs="Times New Roman"/>
              </w:rPr>
              <w:softHyphen/>
            </w:r>
            <w:r w:rsidR="00617E8F">
              <w:rPr>
                <w:rFonts w:ascii="Arial" w:hAnsi="Arial" w:cs="Arial"/>
              </w:rPr>
              <w:t>─</w:t>
            </w:r>
            <w:r w:rsidR="001D197E" w:rsidRPr="001D197E">
              <w:rPr>
                <w:rFonts w:ascii="Arial Nova" w:hAnsi="Arial Nova" w:cs="Times New Roman"/>
              </w:rPr>
              <w:t>que se encuentra en etapa de investigación inicial</w:t>
            </w:r>
            <w:r w:rsidR="00617E8F">
              <w:rPr>
                <w:rFonts w:ascii="Arial" w:hAnsi="Arial" w:cs="Arial"/>
              </w:rPr>
              <w:t>─</w:t>
            </w:r>
            <w:r w:rsidR="003F64E5">
              <w:rPr>
                <w:rFonts w:ascii="Arial Nova" w:hAnsi="Arial Nova" w:cs="Times New Roman"/>
              </w:rPr>
              <w:t xml:space="preserve">. </w:t>
            </w:r>
            <w:r w:rsidR="00387497">
              <w:rPr>
                <w:rFonts w:ascii="Arial Nova" w:hAnsi="Arial Nova" w:cs="Times New Roman"/>
              </w:rPr>
              <w:t>En ambos casos, l</w:t>
            </w:r>
            <w:r w:rsidR="008C69B1">
              <w:rPr>
                <w:rFonts w:ascii="Arial Nova" w:hAnsi="Arial Nova" w:cs="Times New Roman"/>
              </w:rPr>
              <w:t>a suspensión se solicitó para el efecto de que el Ministerio Público no aplicara</w:t>
            </w:r>
            <w:r w:rsidRPr="002C4275">
              <w:rPr>
                <w:rFonts w:ascii="Arial Nova" w:hAnsi="Arial Nova" w:cs="Times New Roman"/>
              </w:rPr>
              <w:t xml:space="preserve"> alguna de las formas de terminación d</w:t>
            </w:r>
            <w:r w:rsidR="008C69B1">
              <w:rPr>
                <w:rFonts w:ascii="Arial Nova" w:hAnsi="Arial Nova" w:cs="Times New Roman"/>
              </w:rPr>
              <w:t xml:space="preserve">e la investigación y se </w:t>
            </w:r>
            <w:r w:rsidR="002A723F">
              <w:rPr>
                <w:rFonts w:ascii="Arial Nova" w:hAnsi="Arial Nova" w:cs="Times New Roman"/>
              </w:rPr>
              <w:t>abstuviera</w:t>
            </w:r>
            <w:r w:rsidRPr="002C4275">
              <w:rPr>
                <w:rFonts w:ascii="Arial Nova" w:hAnsi="Arial Nova" w:cs="Times New Roman"/>
              </w:rPr>
              <w:t xml:space="preserve"> de ejercer la acción p</w:t>
            </w:r>
            <w:r w:rsidR="008C69B1">
              <w:rPr>
                <w:rFonts w:ascii="Arial Nova" w:hAnsi="Arial Nova" w:cs="Times New Roman"/>
              </w:rPr>
              <w:t>enal, hasta en tanto se resolviera</w:t>
            </w:r>
            <w:r w:rsidRPr="002C4275">
              <w:rPr>
                <w:rFonts w:ascii="Arial Nova" w:hAnsi="Arial Nova" w:cs="Times New Roman"/>
              </w:rPr>
              <w:t xml:space="preserve"> el </w:t>
            </w:r>
            <w:r w:rsidR="008C69B1">
              <w:rPr>
                <w:rFonts w:ascii="Arial Nova" w:hAnsi="Arial Nova" w:cs="Times New Roman"/>
              </w:rPr>
              <w:t xml:space="preserve">juicio de </w:t>
            </w:r>
            <w:r w:rsidRPr="002C4275">
              <w:rPr>
                <w:rFonts w:ascii="Arial Nova" w:hAnsi="Arial Nova" w:cs="Times New Roman"/>
              </w:rPr>
              <w:t>amparo en lo principal.</w:t>
            </w:r>
          </w:p>
          <w:p w14:paraId="37636C6D" w14:textId="77777777" w:rsidR="007460C7" w:rsidRDefault="007460C7" w:rsidP="00321EF9">
            <w:pPr>
              <w:pStyle w:val="corte4fondo"/>
              <w:tabs>
                <w:tab w:val="left" w:pos="0"/>
              </w:tabs>
              <w:spacing w:line="240" w:lineRule="auto"/>
              <w:ind w:right="49" w:firstLine="0"/>
              <w:rPr>
                <w:rFonts w:ascii="Arial Nova" w:hAnsi="Arial Nova"/>
              </w:rPr>
            </w:pPr>
          </w:p>
          <w:p w14:paraId="7A9189F2" w14:textId="77777777" w:rsidR="00321EF9" w:rsidRDefault="002C4275" w:rsidP="00321EF9">
            <w:pPr>
              <w:jc w:val="both"/>
              <w:rPr>
                <w:rFonts w:ascii="Arial Nova" w:hAnsi="Arial Nova" w:cs="Times New Roman"/>
              </w:rPr>
            </w:pPr>
            <w:r w:rsidRPr="002C4275">
              <w:rPr>
                <w:rFonts w:ascii="Arial Nova" w:hAnsi="Arial Nova" w:cs="Times New Roman"/>
              </w:rPr>
              <w:t>En su fallo, la Primera Sala consideró que, en asuntos como el analizado</w:t>
            </w:r>
            <w:r w:rsidR="008C69B1">
              <w:rPr>
                <w:rFonts w:ascii="Arial Nova" w:hAnsi="Arial Nova" w:cs="Times New Roman"/>
              </w:rPr>
              <w:t xml:space="preserve"> y en </w:t>
            </w:r>
            <w:r w:rsidR="008C69B1" w:rsidRPr="007E1D25">
              <w:rPr>
                <w:rFonts w:ascii="Arial Nova" w:hAnsi="Arial Nova" w:cs="Times New Roman"/>
              </w:rPr>
              <w:t>atención</w:t>
            </w:r>
            <w:r w:rsidR="008C69B1">
              <w:rPr>
                <w:rFonts w:ascii="Arial Nova" w:hAnsi="Arial Nova" w:cs="Times New Roman"/>
              </w:rPr>
              <w:t xml:space="preserve"> a los derechos de la víctima</w:t>
            </w:r>
            <w:r w:rsidRPr="002C4275">
              <w:rPr>
                <w:rFonts w:ascii="Arial Nova" w:hAnsi="Arial Nova" w:cs="Times New Roman"/>
              </w:rPr>
              <w:t xml:space="preserve">, es procedente conceder la suspensión para el efecto de que el Ministerio Público no aplique alguna forma de terminación o suspensión de la investigación previstas </w:t>
            </w:r>
            <w:r w:rsidR="008C69B1">
              <w:rPr>
                <w:rFonts w:ascii="Arial Nova" w:hAnsi="Arial Nova" w:cs="Times New Roman"/>
              </w:rPr>
              <w:t xml:space="preserve">en el </w:t>
            </w:r>
            <w:r w:rsidRPr="002C4275">
              <w:rPr>
                <w:rFonts w:ascii="Arial Nova" w:hAnsi="Arial Nova" w:cs="Times New Roman"/>
              </w:rPr>
              <w:t>Código Nacional de Procedimientos Penales,</w:t>
            </w:r>
            <w:r w:rsidR="008C69B1">
              <w:rPr>
                <w:rStyle w:val="Refdenotaalpie"/>
                <w:rFonts w:ascii="Arial Nova" w:hAnsi="Arial Nova" w:cs="Times New Roman"/>
              </w:rPr>
              <w:footnoteReference w:id="1"/>
            </w:r>
            <w:r w:rsidRPr="002C4275">
              <w:rPr>
                <w:rFonts w:ascii="Arial Nova" w:hAnsi="Arial Nova" w:cs="Times New Roman"/>
              </w:rPr>
              <w:t xml:space="preserve"> hasta en tanto se dirima</w:t>
            </w:r>
            <w:r w:rsidR="001D197E" w:rsidRPr="002C4275">
              <w:rPr>
                <w:rFonts w:ascii="Arial Nova" w:hAnsi="Arial Nova" w:cs="Times New Roman"/>
              </w:rPr>
              <w:t xml:space="preserve"> el juicio de amparo</w:t>
            </w:r>
            <w:r w:rsidRPr="002C4275">
              <w:rPr>
                <w:rFonts w:ascii="Arial Nova" w:hAnsi="Arial Nova" w:cs="Times New Roman"/>
              </w:rPr>
              <w:t>, en lo principal.</w:t>
            </w:r>
            <w:r w:rsidR="008C69B1">
              <w:rPr>
                <w:rFonts w:ascii="Arial Nova" w:hAnsi="Arial Nova" w:cs="Times New Roman"/>
              </w:rPr>
              <w:t xml:space="preserve"> </w:t>
            </w:r>
          </w:p>
          <w:p w14:paraId="5180C874" w14:textId="77777777" w:rsidR="00321EF9" w:rsidRDefault="00321EF9" w:rsidP="00321EF9">
            <w:pPr>
              <w:jc w:val="both"/>
              <w:rPr>
                <w:rFonts w:ascii="Arial Nova" w:hAnsi="Arial Nova" w:cs="Times New Roman"/>
              </w:rPr>
            </w:pPr>
          </w:p>
          <w:p w14:paraId="553AC46F" w14:textId="376FA7AF" w:rsidR="001D197E" w:rsidRPr="002C4275" w:rsidRDefault="001D197E" w:rsidP="00321EF9">
            <w:pPr>
              <w:jc w:val="both"/>
              <w:rPr>
                <w:rFonts w:ascii="Arial Nova" w:hAnsi="Arial Nova" w:cs="Times New Roman"/>
              </w:rPr>
            </w:pPr>
            <w:r w:rsidRPr="001D197E">
              <w:rPr>
                <w:rFonts w:ascii="Arial Nova" w:hAnsi="Arial Nova" w:cs="Times New Roman"/>
              </w:rPr>
              <w:t>Por otra parte, el Alto Tribunal determinó que no es procedente conceder la medida</w:t>
            </w:r>
            <w:r w:rsidR="004A3D55">
              <w:rPr>
                <w:rFonts w:ascii="Arial Nova" w:hAnsi="Arial Nova" w:cs="Times New Roman"/>
              </w:rPr>
              <w:t xml:space="preserve"> cautelar</w:t>
            </w:r>
            <w:r w:rsidRPr="001D197E">
              <w:rPr>
                <w:rFonts w:ascii="Arial Nova" w:hAnsi="Arial Nova" w:cs="Times New Roman"/>
              </w:rPr>
              <w:t xml:space="preserve"> para el efecto de que no se ejerza acción penal, porque con ello se paralizaría el procedimiento y se afectaría el orden público al impedir al Ministerio Publico ejercer su facultad de investigación de los delitos.</w:t>
            </w:r>
          </w:p>
          <w:p w14:paraId="068A96B6" w14:textId="7D5B6CA2" w:rsidR="002C4275" w:rsidRPr="001503FB" w:rsidRDefault="002C4275" w:rsidP="00321EF9">
            <w:pPr>
              <w:pStyle w:val="corte4fondo"/>
              <w:tabs>
                <w:tab w:val="left" w:pos="0"/>
              </w:tabs>
              <w:spacing w:line="240" w:lineRule="auto"/>
              <w:ind w:right="49" w:firstLine="0"/>
              <w:rPr>
                <w:rFonts w:ascii="Arial Nova" w:hAnsi="Arial Nova"/>
              </w:rPr>
            </w:pPr>
          </w:p>
        </w:tc>
      </w:tr>
    </w:tbl>
    <w:p w14:paraId="04E31A89" w14:textId="77777777" w:rsidR="001D197E" w:rsidRDefault="001D197E" w:rsidP="00321EF9">
      <w:pPr>
        <w:spacing w:after="0" w:line="240" w:lineRule="auto"/>
        <w:jc w:val="both"/>
        <w:rPr>
          <w:rFonts w:ascii="Arial Nova" w:hAnsi="Arial Nova" w:cs="Times New Roman"/>
        </w:rPr>
      </w:pPr>
    </w:p>
    <w:p w14:paraId="4F7A7348" w14:textId="77777777" w:rsidR="00673E19" w:rsidRDefault="00673E19" w:rsidP="00321EF9">
      <w:pPr>
        <w:spacing w:after="0" w:line="240" w:lineRule="auto"/>
        <w:jc w:val="both"/>
        <w:rPr>
          <w:rFonts w:ascii="Arial Nova" w:hAnsi="Arial Nova" w:cs="Times New Roman"/>
        </w:rPr>
      </w:pPr>
    </w:p>
    <w:p w14:paraId="6F01244D" w14:textId="752E8746" w:rsidR="00AD1806" w:rsidRPr="00642B2A" w:rsidRDefault="00B323DA" w:rsidP="00321EF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3C6B8AF" w14:textId="77777777" w:rsidR="0043637B" w:rsidRDefault="0043637B" w:rsidP="00321EF9">
      <w:pPr>
        <w:pStyle w:val="Normal0"/>
        <w:jc w:val="both"/>
        <w:rPr>
          <w:rFonts w:ascii="Arial Nova" w:eastAsiaTheme="minorHAnsi" w:hAnsi="Arial Nova"/>
          <w:sz w:val="24"/>
          <w:szCs w:val="24"/>
          <w:lang w:val="es-MX" w:eastAsia="en-US"/>
        </w:rPr>
      </w:pPr>
    </w:p>
    <w:p w14:paraId="1ABE0520" w14:textId="1FFC1195" w:rsidR="003C6D32" w:rsidRPr="003C6D32" w:rsidRDefault="000C7746" w:rsidP="00321EF9">
      <w:pPr>
        <w:spacing w:after="0" w:line="240" w:lineRule="auto"/>
        <w:jc w:val="both"/>
        <w:rPr>
          <w:rFonts w:ascii="Arial Nova" w:hAnsi="Arial Nova" w:cs="Times New Roman"/>
          <w:sz w:val="24"/>
          <w:szCs w:val="24"/>
        </w:rPr>
      </w:pPr>
      <w:r>
        <w:rPr>
          <w:rFonts w:ascii="Arial Nova" w:hAnsi="Arial Nova" w:cs="Times New Roman"/>
          <w:sz w:val="24"/>
          <w:szCs w:val="24"/>
        </w:rPr>
        <w:t>En el caso, dos</w:t>
      </w:r>
      <w:r w:rsidR="003C6D32" w:rsidRPr="003C6D32">
        <w:rPr>
          <w:rFonts w:ascii="Arial Nova" w:hAnsi="Arial Nova" w:cs="Times New Roman"/>
          <w:sz w:val="24"/>
          <w:szCs w:val="24"/>
        </w:rPr>
        <w:t xml:space="preserve"> tribunales colegiados sostuvieron posturas </w:t>
      </w:r>
      <w:r>
        <w:rPr>
          <w:rFonts w:ascii="Arial Nova" w:hAnsi="Arial Nova" w:cs="Times New Roman"/>
          <w:sz w:val="24"/>
          <w:szCs w:val="24"/>
        </w:rPr>
        <w:t>opuestas</w:t>
      </w:r>
      <w:r w:rsidRPr="003C6D32">
        <w:rPr>
          <w:rFonts w:ascii="Arial Nova" w:hAnsi="Arial Nova" w:cs="Times New Roman"/>
          <w:sz w:val="24"/>
          <w:szCs w:val="24"/>
        </w:rPr>
        <w:t xml:space="preserve"> </w:t>
      </w:r>
      <w:r w:rsidR="00617E8F">
        <w:rPr>
          <w:rFonts w:ascii="Arial Nova" w:hAnsi="Arial Nova" w:cs="Times New Roman"/>
          <w:sz w:val="24"/>
          <w:szCs w:val="24"/>
        </w:rPr>
        <w:t>al resolver</w:t>
      </w:r>
      <w:r w:rsidR="0099540A">
        <w:rPr>
          <w:rFonts w:ascii="Arial Nova" w:hAnsi="Arial Nova" w:cs="Times New Roman"/>
          <w:sz w:val="24"/>
          <w:szCs w:val="24"/>
        </w:rPr>
        <w:t xml:space="preserve"> un mismo tipo de problema jurídico</w:t>
      </w:r>
      <w:r w:rsidR="00617E8F">
        <w:rPr>
          <w:rFonts w:ascii="Arial Nova" w:hAnsi="Arial Nova" w:cs="Times New Roman"/>
          <w:sz w:val="24"/>
          <w:szCs w:val="24"/>
        </w:rPr>
        <w:t>. Ambos tribunales resolvieron si,</w:t>
      </w:r>
      <w:r w:rsidR="003C6D32" w:rsidRPr="003C6D32">
        <w:rPr>
          <w:rFonts w:ascii="Arial Nova" w:hAnsi="Arial Nova" w:cs="Times New Roman"/>
          <w:sz w:val="24"/>
          <w:szCs w:val="24"/>
        </w:rPr>
        <w:t xml:space="preserve"> </w:t>
      </w:r>
      <w:r w:rsidR="002A723F" w:rsidRPr="003C6D32">
        <w:rPr>
          <w:rFonts w:ascii="Arial Nova" w:hAnsi="Arial Nova" w:cs="Times New Roman"/>
          <w:sz w:val="24"/>
          <w:szCs w:val="24"/>
        </w:rPr>
        <w:t xml:space="preserve">era posible conceder la suspensión del acto reclamado </w:t>
      </w:r>
      <w:r w:rsidR="003C6D32" w:rsidRPr="003C6D32">
        <w:rPr>
          <w:rFonts w:ascii="Arial Nova" w:hAnsi="Arial Nova" w:cs="Times New Roman"/>
          <w:sz w:val="24"/>
          <w:szCs w:val="24"/>
        </w:rPr>
        <w:t xml:space="preserve">en </w:t>
      </w:r>
      <w:r w:rsidRPr="000C7746">
        <w:rPr>
          <w:rFonts w:ascii="Arial Nova" w:hAnsi="Arial Nova" w:cs="Times New Roman"/>
          <w:sz w:val="24"/>
          <w:szCs w:val="24"/>
        </w:rPr>
        <w:t xml:space="preserve">el juicio promovido por una persona contra la negativa del </w:t>
      </w:r>
      <w:r w:rsidR="00FC34B3" w:rsidRPr="000C7746">
        <w:rPr>
          <w:rFonts w:ascii="Arial Nova" w:hAnsi="Arial Nova" w:cs="Times New Roman"/>
          <w:sz w:val="24"/>
          <w:szCs w:val="24"/>
        </w:rPr>
        <w:t>M</w:t>
      </w:r>
      <w:r w:rsidRPr="000C7746">
        <w:rPr>
          <w:rFonts w:ascii="Arial Nova" w:hAnsi="Arial Nova" w:cs="Times New Roman"/>
          <w:sz w:val="24"/>
          <w:szCs w:val="24"/>
        </w:rPr>
        <w:t xml:space="preserve">inisterio </w:t>
      </w:r>
      <w:r w:rsidR="00FC34B3" w:rsidRPr="000C7746">
        <w:rPr>
          <w:rFonts w:ascii="Arial Nova" w:hAnsi="Arial Nova" w:cs="Times New Roman"/>
          <w:sz w:val="24"/>
          <w:szCs w:val="24"/>
        </w:rPr>
        <w:t>P</w:t>
      </w:r>
      <w:r w:rsidRPr="000C7746">
        <w:rPr>
          <w:rFonts w:ascii="Arial Nova" w:hAnsi="Arial Nova" w:cs="Times New Roman"/>
          <w:sz w:val="24"/>
          <w:szCs w:val="24"/>
        </w:rPr>
        <w:t xml:space="preserve">úblico de reconocerla como víctima u ofendido en una carpeta de investigación </w:t>
      </w:r>
      <w:r w:rsidR="00321EF9">
        <w:rPr>
          <w:rFonts w:ascii="Arial" w:hAnsi="Arial" w:cs="Arial"/>
          <w:color w:val="4D5156"/>
          <w:sz w:val="21"/>
          <w:szCs w:val="21"/>
          <w:shd w:val="clear" w:color="auto" w:fill="FFFFFF"/>
        </w:rPr>
        <w:t>—</w:t>
      </w:r>
      <w:r w:rsidRPr="000C7746">
        <w:rPr>
          <w:rFonts w:ascii="Arial Nova" w:hAnsi="Arial Nova" w:cs="Times New Roman"/>
          <w:sz w:val="24"/>
          <w:szCs w:val="24"/>
        </w:rPr>
        <w:t>que se encuentra en etapa de investigación</w:t>
      </w:r>
      <w:r w:rsidR="00DC4E66">
        <w:rPr>
          <w:rFonts w:ascii="Arial" w:hAnsi="Arial" w:cs="Arial"/>
          <w:color w:val="4D5156"/>
          <w:sz w:val="21"/>
          <w:szCs w:val="21"/>
          <w:shd w:val="clear" w:color="auto" w:fill="FFFFFF"/>
        </w:rPr>
        <w:t>—.</w:t>
      </w:r>
      <w:r w:rsidR="00617E8F">
        <w:rPr>
          <w:rFonts w:ascii="Arial Nova" w:hAnsi="Arial Nova" w:cs="Times New Roman"/>
          <w:sz w:val="24"/>
          <w:szCs w:val="24"/>
        </w:rPr>
        <w:t xml:space="preserve"> </w:t>
      </w:r>
      <w:r w:rsidR="007E1D25">
        <w:rPr>
          <w:rFonts w:ascii="Arial Nova" w:hAnsi="Arial Nova" w:cs="Times New Roman"/>
          <w:sz w:val="24"/>
          <w:szCs w:val="24"/>
        </w:rPr>
        <w:t>La suspensión se solicitó</w:t>
      </w:r>
      <w:r w:rsidR="0099540A">
        <w:rPr>
          <w:rFonts w:ascii="Arial Nova" w:hAnsi="Arial Nova" w:cs="Times New Roman"/>
          <w:sz w:val="24"/>
          <w:szCs w:val="24"/>
        </w:rPr>
        <w:t xml:space="preserve"> para </w:t>
      </w:r>
      <w:r w:rsidR="00617E8F">
        <w:rPr>
          <w:rFonts w:ascii="Arial Nova" w:hAnsi="Arial Nova" w:cs="Times New Roman"/>
          <w:sz w:val="24"/>
          <w:szCs w:val="24"/>
        </w:rPr>
        <w:t xml:space="preserve">el efecto de </w:t>
      </w:r>
      <w:r w:rsidR="003C6D32" w:rsidRPr="003C6D32">
        <w:rPr>
          <w:rFonts w:ascii="Arial Nova" w:hAnsi="Arial Nova" w:cs="Times New Roman"/>
          <w:sz w:val="24"/>
          <w:szCs w:val="24"/>
        </w:rPr>
        <w:t xml:space="preserve">que </w:t>
      </w:r>
      <w:r w:rsidR="00617E8F">
        <w:rPr>
          <w:rFonts w:ascii="Arial Nova" w:hAnsi="Arial Nova" w:cs="Times New Roman"/>
          <w:sz w:val="24"/>
          <w:szCs w:val="24"/>
        </w:rPr>
        <w:t>el Ministerio Público no aplicara</w:t>
      </w:r>
      <w:r w:rsidR="003C6D32" w:rsidRPr="003C6D32">
        <w:rPr>
          <w:rFonts w:ascii="Arial Nova" w:hAnsi="Arial Nova" w:cs="Times New Roman"/>
          <w:sz w:val="24"/>
          <w:szCs w:val="24"/>
        </w:rPr>
        <w:t xml:space="preserve"> alguna de las formas de terminación de la investigación y </w:t>
      </w:r>
      <w:r w:rsidR="00617E8F">
        <w:rPr>
          <w:rFonts w:ascii="Arial Nova" w:hAnsi="Arial Nova" w:cs="Times New Roman"/>
          <w:sz w:val="24"/>
          <w:szCs w:val="24"/>
        </w:rPr>
        <w:t>no ejerciera</w:t>
      </w:r>
      <w:r w:rsidR="003C6D32" w:rsidRPr="003C6D32">
        <w:rPr>
          <w:rFonts w:ascii="Arial Nova" w:hAnsi="Arial Nova" w:cs="Times New Roman"/>
          <w:sz w:val="24"/>
          <w:szCs w:val="24"/>
        </w:rPr>
        <w:t xml:space="preserve"> la acción penal, hasta en tanto se </w:t>
      </w:r>
      <w:r w:rsidR="00617E8F">
        <w:rPr>
          <w:rFonts w:ascii="Arial Nova" w:hAnsi="Arial Nova" w:cs="Times New Roman"/>
          <w:sz w:val="24"/>
          <w:szCs w:val="24"/>
        </w:rPr>
        <w:t xml:space="preserve">resolviera </w:t>
      </w:r>
      <w:r w:rsidR="003C6D32" w:rsidRPr="003C6D32">
        <w:rPr>
          <w:rFonts w:ascii="Arial Nova" w:hAnsi="Arial Nova" w:cs="Times New Roman"/>
          <w:sz w:val="24"/>
          <w:szCs w:val="24"/>
        </w:rPr>
        <w:t xml:space="preserve">el </w:t>
      </w:r>
      <w:r w:rsidR="00617E8F">
        <w:rPr>
          <w:rFonts w:ascii="Arial Nova" w:hAnsi="Arial Nova" w:cs="Times New Roman"/>
          <w:sz w:val="24"/>
          <w:szCs w:val="24"/>
        </w:rPr>
        <w:t xml:space="preserve">juicio de </w:t>
      </w:r>
      <w:r w:rsidR="003C6D32" w:rsidRPr="003C6D32">
        <w:rPr>
          <w:rFonts w:ascii="Arial Nova" w:hAnsi="Arial Nova" w:cs="Times New Roman"/>
          <w:sz w:val="24"/>
          <w:szCs w:val="24"/>
        </w:rPr>
        <w:t>amparo en lo principal.</w:t>
      </w:r>
    </w:p>
    <w:p w14:paraId="3C72AC2E" w14:textId="04363BE0" w:rsidR="007460C7" w:rsidRDefault="007460C7" w:rsidP="00321EF9">
      <w:pPr>
        <w:spacing w:after="0" w:line="240" w:lineRule="auto"/>
        <w:jc w:val="both"/>
        <w:rPr>
          <w:rFonts w:ascii="Arial Nova" w:hAnsi="Arial Nova" w:cs="Times New Roman"/>
          <w:sz w:val="24"/>
          <w:szCs w:val="24"/>
        </w:rPr>
      </w:pPr>
    </w:p>
    <w:p w14:paraId="28EB5501" w14:textId="41AECBAB" w:rsidR="000C7746" w:rsidRDefault="000C7746" w:rsidP="00321EF9">
      <w:pPr>
        <w:spacing w:after="0" w:line="240" w:lineRule="auto"/>
        <w:jc w:val="both"/>
        <w:rPr>
          <w:rFonts w:ascii="Arial Nova" w:hAnsi="Arial Nova" w:cs="Times New Roman"/>
          <w:sz w:val="24"/>
          <w:szCs w:val="24"/>
        </w:rPr>
      </w:pPr>
      <w:r>
        <w:rPr>
          <w:rFonts w:ascii="Arial Nova" w:hAnsi="Arial Nova" w:cs="Times New Roman"/>
          <w:sz w:val="24"/>
          <w:szCs w:val="24"/>
        </w:rPr>
        <w:t xml:space="preserve">Al respecto, </w:t>
      </w:r>
      <w:r w:rsidRPr="000C7746">
        <w:rPr>
          <w:rFonts w:ascii="Arial Nova" w:hAnsi="Arial Nova" w:cs="Times New Roman"/>
          <w:sz w:val="24"/>
          <w:szCs w:val="24"/>
        </w:rPr>
        <w:t>un Tribunal consideró que el otorgamiento de la suspensión implicaría una paralización del procedimiento penal</w:t>
      </w:r>
      <w:r w:rsidR="00265A72">
        <w:rPr>
          <w:rFonts w:ascii="Arial Nova" w:hAnsi="Arial Nova" w:cs="Times New Roman"/>
          <w:sz w:val="24"/>
          <w:szCs w:val="24"/>
        </w:rPr>
        <w:t>,</w:t>
      </w:r>
      <w:r w:rsidRPr="000C7746">
        <w:rPr>
          <w:rFonts w:ascii="Arial Nova" w:hAnsi="Arial Nova" w:cs="Times New Roman"/>
          <w:sz w:val="24"/>
          <w:szCs w:val="24"/>
        </w:rPr>
        <w:t xml:space="preserve"> que afectaría el interés social, las disposiciones de orden público</w:t>
      </w:r>
      <w:r w:rsidR="0099540A">
        <w:rPr>
          <w:rFonts w:ascii="Arial Nova" w:hAnsi="Arial Nova" w:cs="Times New Roman"/>
          <w:sz w:val="24"/>
          <w:szCs w:val="24"/>
        </w:rPr>
        <w:t xml:space="preserve"> y los derechos de la víctima. E</w:t>
      </w:r>
      <w:r w:rsidRPr="000C7746">
        <w:rPr>
          <w:rFonts w:ascii="Arial Nova" w:hAnsi="Arial Nova" w:cs="Times New Roman"/>
          <w:sz w:val="24"/>
          <w:szCs w:val="24"/>
        </w:rPr>
        <w:t xml:space="preserve">l </w:t>
      </w:r>
      <w:r w:rsidR="0099540A">
        <w:rPr>
          <w:rFonts w:ascii="Arial Nova" w:hAnsi="Arial Nova" w:cs="Times New Roman"/>
          <w:sz w:val="24"/>
          <w:szCs w:val="24"/>
        </w:rPr>
        <w:t xml:space="preserve">otro Tribunal, </w:t>
      </w:r>
      <w:r w:rsidR="00F36285">
        <w:rPr>
          <w:rFonts w:ascii="Arial Nova" w:hAnsi="Arial Nova" w:cs="Times New Roman"/>
          <w:sz w:val="24"/>
          <w:szCs w:val="24"/>
        </w:rPr>
        <w:t>concluyó</w:t>
      </w:r>
      <w:r w:rsidRPr="000C7746">
        <w:rPr>
          <w:rFonts w:ascii="Arial Nova" w:hAnsi="Arial Nova" w:cs="Times New Roman"/>
          <w:sz w:val="24"/>
          <w:szCs w:val="24"/>
        </w:rPr>
        <w:t xml:space="preserve"> que sí era posible otorgar la medida</w:t>
      </w:r>
      <w:r w:rsidR="00F36285">
        <w:rPr>
          <w:rFonts w:ascii="Arial Nova" w:hAnsi="Arial Nova" w:cs="Times New Roman"/>
          <w:sz w:val="24"/>
          <w:szCs w:val="24"/>
        </w:rPr>
        <w:t xml:space="preserve"> </w:t>
      </w:r>
      <w:r w:rsidR="004A3D55">
        <w:rPr>
          <w:rFonts w:ascii="Arial Nova" w:hAnsi="Arial Nova" w:cs="Times New Roman"/>
          <w:sz w:val="24"/>
          <w:szCs w:val="24"/>
        </w:rPr>
        <w:t>cautelar</w:t>
      </w:r>
      <w:r w:rsidR="0099540A">
        <w:rPr>
          <w:rFonts w:ascii="Arial Nova" w:hAnsi="Arial Nova" w:cs="Times New Roman"/>
          <w:sz w:val="24"/>
          <w:szCs w:val="24"/>
        </w:rPr>
        <w:t xml:space="preserve"> puesto que no se vulneraba el interés social, el orden público y se </w:t>
      </w:r>
      <w:r w:rsidR="000F467D">
        <w:rPr>
          <w:rFonts w:ascii="Arial Nova" w:hAnsi="Arial Nova" w:cs="Times New Roman"/>
          <w:sz w:val="24"/>
          <w:szCs w:val="24"/>
        </w:rPr>
        <w:t xml:space="preserve">protegerían </w:t>
      </w:r>
      <w:r w:rsidR="0099540A">
        <w:rPr>
          <w:rFonts w:ascii="Arial Nova" w:hAnsi="Arial Nova" w:cs="Times New Roman"/>
          <w:sz w:val="24"/>
          <w:szCs w:val="24"/>
        </w:rPr>
        <w:t>los derechos de la víctima pues, se evitaba que quedara en un estado de indefensión</w:t>
      </w:r>
      <w:r w:rsidRPr="000C7746">
        <w:rPr>
          <w:rFonts w:ascii="Arial Nova" w:hAnsi="Arial Nova" w:cs="Times New Roman"/>
          <w:sz w:val="24"/>
          <w:szCs w:val="24"/>
        </w:rPr>
        <w:t>.</w:t>
      </w:r>
    </w:p>
    <w:p w14:paraId="520E4A53" w14:textId="77777777" w:rsidR="007460C7" w:rsidRPr="00252E53" w:rsidRDefault="007460C7" w:rsidP="00321EF9">
      <w:pPr>
        <w:spacing w:after="0" w:line="240" w:lineRule="auto"/>
        <w:jc w:val="both"/>
        <w:rPr>
          <w:rFonts w:ascii="Arial Nova" w:hAnsi="Arial Nova" w:cs="Times New Roman"/>
          <w:sz w:val="24"/>
          <w:szCs w:val="24"/>
        </w:rPr>
      </w:pPr>
    </w:p>
    <w:p w14:paraId="78B90261" w14:textId="05F18782" w:rsidR="001D1E1E" w:rsidRPr="007E1D25" w:rsidRDefault="00B323DA" w:rsidP="00321EF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3E1FCEB" w14:textId="77777777" w:rsidR="001D1E1E" w:rsidRDefault="001D1E1E" w:rsidP="00321EF9">
      <w:pPr>
        <w:spacing w:after="0" w:line="240" w:lineRule="auto"/>
        <w:jc w:val="both"/>
        <w:rPr>
          <w:rFonts w:ascii="Arial Nova" w:hAnsi="Arial Nova" w:cs="Times New Roman"/>
          <w:sz w:val="24"/>
          <w:szCs w:val="24"/>
        </w:rPr>
      </w:pPr>
    </w:p>
    <w:p w14:paraId="60BBD8A4" w14:textId="7166348F" w:rsidR="001D1E1E" w:rsidRDefault="003C6D32" w:rsidP="00321EF9">
      <w:pPr>
        <w:spacing w:after="0" w:line="240" w:lineRule="auto"/>
        <w:jc w:val="both"/>
        <w:rPr>
          <w:rFonts w:ascii="Arial Nova" w:hAnsi="Arial Nova" w:cs="Times New Roman"/>
          <w:sz w:val="24"/>
          <w:szCs w:val="24"/>
        </w:rPr>
      </w:pPr>
      <w:r w:rsidRPr="003C6D32">
        <w:rPr>
          <w:rFonts w:ascii="Arial Nova" w:hAnsi="Arial Nova" w:cs="Times New Roman"/>
          <w:sz w:val="24"/>
          <w:szCs w:val="24"/>
        </w:rPr>
        <w:t xml:space="preserve">En su fallo, la Primera Sala consideró que, en asuntos como el analizado, </w:t>
      </w:r>
      <w:r w:rsidR="00265A72">
        <w:rPr>
          <w:rFonts w:ascii="Arial Nova" w:hAnsi="Arial Nova" w:cs="Times New Roman"/>
          <w:sz w:val="24"/>
          <w:szCs w:val="24"/>
        </w:rPr>
        <w:t xml:space="preserve">era </w:t>
      </w:r>
      <w:r w:rsidRPr="003C6D32">
        <w:rPr>
          <w:rFonts w:ascii="Arial Nova" w:hAnsi="Arial Nova" w:cs="Times New Roman"/>
          <w:sz w:val="24"/>
          <w:szCs w:val="24"/>
        </w:rPr>
        <w:t xml:space="preserve">procedente conceder la suspensión para el efecto de que </w:t>
      </w:r>
      <w:r w:rsidR="0099540A">
        <w:rPr>
          <w:rFonts w:ascii="Arial Nova" w:hAnsi="Arial Nova" w:cs="Times New Roman"/>
          <w:sz w:val="24"/>
          <w:szCs w:val="24"/>
        </w:rPr>
        <w:t>el Ministerio Público no apli</w:t>
      </w:r>
      <w:r w:rsidR="00321EF9">
        <w:rPr>
          <w:rFonts w:ascii="Arial Nova" w:hAnsi="Arial Nova" w:cs="Times New Roman"/>
          <w:sz w:val="24"/>
          <w:szCs w:val="24"/>
        </w:rPr>
        <w:t>que</w:t>
      </w:r>
      <w:r w:rsidRPr="003C6D32">
        <w:rPr>
          <w:rFonts w:ascii="Arial Nova" w:hAnsi="Arial Nova" w:cs="Times New Roman"/>
          <w:sz w:val="24"/>
          <w:szCs w:val="24"/>
        </w:rPr>
        <w:t xml:space="preserve"> alguna forma de terminación o suspensión de la investigación previstas </w:t>
      </w:r>
      <w:r w:rsidR="00474139">
        <w:rPr>
          <w:rFonts w:ascii="Arial Nova" w:hAnsi="Arial Nova" w:cs="Times New Roman"/>
          <w:sz w:val="24"/>
          <w:szCs w:val="24"/>
        </w:rPr>
        <w:t xml:space="preserve">en el </w:t>
      </w:r>
      <w:r w:rsidRPr="003C6D32">
        <w:rPr>
          <w:rFonts w:ascii="Arial Nova" w:hAnsi="Arial Nova" w:cs="Times New Roman"/>
          <w:sz w:val="24"/>
          <w:szCs w:val="24"/>
        </w:rPr>
        <w:t>Código Nac</w:t>
      </w:r>
      <w:r w:rsidR="001D1E1E">
        <w:rPr>
          <w:rFonts w:ascii="Arial Nova" w:hAnsi="Arial Nova" w:cs="Times New Roman"/>
          <w:sz w:val="24"/>
          <w:szCs w:val="24"/>
        </w:rPr>
        <w:t>ional de Procedimientos Penales.</w:t>
      </w:r>
      <w:r w:rsidRPr="003C6D32">
        <w:rPr>
          <w:rFonts w:ascii="Arial Nova" w:hAnsi="Arial Nova" w:cs="Times New Roman"/>
          <w:sz w:val="24"/>
          <w:szCs w:val="24"/>
        </w:rPr>
        <w:t xml:space="preserve"> </w:t>
      </w:r>
      <w:r w:rsidR="001D1E1E">
        <w:rPr>
          <w:rFonts w:ascii="Arial Nova" w:hAnsi="Arial Nova" w:cs="Times New Roman"/>
          <w:sz w:val="24"/>
          <w:szCs w:val="24"/>
        </w:rPr>
        <w:t xml:space="preserve">Esto, </w:t>
      </w:r>
      <w:r w:rsidRPr="003C6D32">
        <w:rPr>
          <w:rFonts w:ascii="Arial Nova" w:hAnsi="Arial Nova" w:cs="Times New Roman"/>
          <w:sz w:val="24"/>
          <w:szCs w:val="24"/>
        </w:rPr>
        <w:t>hasta en tanto se dirima en lo</w:t>
      </w:r>
      <w:r w:rsidR="001D1E1E">
        <w:rPr>
          <w:rFonts w:ascii="Arial Nova" w:hAnsi="Arial Nova" w:cs="Times New Roman"/>
          <w:sz w:val="24"/>
          <w:szCs w:val="24"/>
        </w:rPr>
        <w:t xml:space="preserve"> principal el juicio de amparo. </w:t>
      </w:r>
    </w:p>
    <w:p w14:paraId="68CA8F25" w14:textId="77777777" w:rsidR="001D1E1E" w:rsidRDefault="001D1E1E" w:rsidP="00321EF9">
      <w:pPr>
        <w:spacing w:after="0" w:line="240" w:lineRule="auto"/>
        <w:jc w:val="both"/>
        <w:rPr>
          <w:rFonts w:ascii="Arial Nova" w:hAnsi="Arial Nova" w:cs="Times New Roman"/>
          <w:sz w:val="24"/>
          <w:szCs w:val="24"/>
        </w:rPr>
      </w:pPr>
    </w:p>
    <w:p w14:paraId="162E3C08" w14:textId="5BC3135A" w:rsidR="003C6D32" w:rsidRPr="003C6D32" w:rsidRDefault="003C6D32" w:rsidP="00321EF9">
      <w:pPr>
        <w:spacing w:after="0" w:line="240" w:lineRule="auto"/>
        <w:jc w:val="both"/>
        <w:rPr>
          <w:rFonts w:ascii="Arial Nova" w:hAnsi="Arial Nova" w:cs="Times New Roman"/>
          <w:sz w:val="24"/>
          <w:szCs w:val="24"/>
        </w:rPr>
      </w:pPr>
      <w:r w:rsidRPr="003C6D32">
        <w:rPr>
          <w:rFonts w:ascii="Arial Nova" w:hAnsi="Arial Nova" w:cs="Times New Roman"/>
          <w:sz w:val="24"/>
          <w:szCs w:val="24"/>
        </w:rPr>
        <w:t>Lo anterior, con el fin de evitar daños de difícil o imposibl</w:t>
      </w:r>
      <w:r w:rsidR="0099540A">
        <w:rPr>
          <w:rFonts w:ascii="Arial Nova" w:hAnsi="Arial Nova" w:cs="Times New Roman"/>
          <w:sz w:val="24"/>
          <w:szCs w:val="24"/>
        </w:rPr>
        <w:t>e</w:t>
      </w:r>
      <w:r w:rsidR="00387497">
        <w:rPr>
          <w:rFonts w:ascii="Arial Nova" w:hAnsi="Arial Nova" w:cs="Times New Roman"/>
          <w:sz w:val="24"/>
          <w:szCs w:val="24"/>
        </w:rPr>
        <w:t xml:space="preserve"> reparación a la parte quejosa. </w:t>
      </w:r>
      <w:r w:rsidR="0099540A">
        <w:rPr>
          <w:rFonts w:ascii="Arial Nova" w:hAnsi="Arial Nova" w:cs="Times New Roman"/>
          <w:sz w:val="24"/>
          <w:szCs w:val="24"/>
        </w:rPr>
        <w:t xml:space="preserve">De lo contrario, </w:t>
      </w:r>
      <w:r w:rsidRPr="003C6D32">
        <w:rPr>
          <w:rFonts w:ascii="Arial Nova" w:hAnsi="Arial Nova" w:cs="Times New Roman"/>
          <w:sz w:val="24"/>
          <w:szCs w:val="24"/>
        </w:rPr>
        <w:t>el Ministerio Público podría finiquitar o suspender una investigación sin que se haya escuchado a una posibl</w:t>
      </w:r>
      <w:r w:rsidR="00265A72">
        <w:rPr>
          <w:rFonts w:ascii="Arial Nova" w:hAnsi="Arial Nova" w:cs="Times New Roman"/>
          <w:sz w:val="24"/>
          <w:szCs w:val="24"/>
        </w:rPr>
        <w:t>e víctima, quien además no podría</w:t>
      </w:r>
      <w:r w:rsidRPr="003C6D32">
        <w:rPr>
          <w:rFonts w:ascii="Arial Nova" w:hAnsi="Arial Nova" w:cs="Times New Roman"/>
          <w:sz w:val="24"/>
          <w:szCs w:val="24"/>
        </w:rPr>
        <w:t xml:space="preserve"> impugnar esa determinación por desconoc</w:t>
      </w:r>
      <w:r w:rsidR="0099540A">
        <w:rPr>
          <w:rFonts w:ascii="Arial Nova" w:hAnsi="Arial Nova" w:cs="Times New Roman"/>
          <w:sz w:val="24"/>
          <w:szCs w:val="24"/>
        </w:rPr>
        <w:t>er su dictado y porque no tendría</w:t>
      </w:r>
      <w:r w:rsidRPr="003C6D32">
        <w:rPr>
          <w:rFonts w:ascii="Arial Nova" w:hAnsi="Arial Nova" w:cs="Times New Roman"/>
          <w:sz w:val="24"/>
          <w:szCs w:val="24"/>
        </w:rPr>
        <w:t xml:space="preserve"> reconocida la calidad de parte para hacerlo.</w:t>
      </w:r>
      <w:r w:rsidR="00265A72">
        <w:rPr>
          <w:rFonts w:ascii="Arial Nova" w:hAnsi="Arial Nova" w:cs="Times New Roman"/>
          <w:sz w:val="24"/>
          <w:szCs w:val="24"/>
        </w:rPr>
        <w:t xml:space="preserve"> Por ello, </w:t>
      </w:r>
      <w:r w:rsidR="00265A72" w:rsidRPr="00265A72">
        <w:rPr>
          <w:rFonts w:ascii="Arial Nova" w:hAnsi="Arial Nova" w:cs="Times New Roman"/>
          <w:sz w:val="24"/>
          <w:szCs w:val="24"/>
        </w:rPr>
        <w:t>con</w:t>
      </w:r>
      <w:r w:rsidR="00265A72">
        <w:rPr>
          <w:rFonts w:ascii="Arial Nova" w:hAnsi="Arial Nova" w:cs="Times New Roman"/>
          <w:sz w:val="24"/>
          <w:szCs w:val="24"/>
        </w:rPr>
        <w:t xml:space="preserve"> la suspensión del acto</w:t>
      </w:r>
      <w:r w:rsidRPr="003C6D32">
        <w:rPr>
          <w:rFonts w:ascii="Arial Nova" w:hAnsi="Arial Nova" w:cs="Times New Roman"/>
          <w:sz w:val="24"/>
          <w:szCs w:val="24"/>
        </w:rPr>
        <w:t>, se garantiza la continuación de las diligencias de investigación, al menos hasta que se determine si a la parte quejosa se le puede reconocer l</w:t>
      </w:r>
      <w:r w:rsidR="0099540A">
        <w:rPr>
          <w:rFonts w:ascii="Arial Nova" w:hAnsi="Arial Nova" w:cs="Times New Roman"/>
          <w:sz w:val="24"/>
          <w:szCs w:val="24"/>
        </w:rPr>
        <w:t>a calidad de víctima u ofendido</w:t>
      </w:r>
      <w:r w:rsidR="0047485D">
        <w:rPr>
          <w:rFonts w:ascii="Arial Nova" w:hAnsi="Arial Nova" w:cs="Times New Roman"/>
          <w:sz w:val="24"/>
          <w:szCs w:val="24"/>
        </w:rPr>
        <w:t xml:space="preserve"> y, con ello, </w:t>
      </w:r>
      <w:r w:rsidR="00474139">
        <w:rPr>
          <w:rFonts w:ascii="Arial Nova" w:hAnsi="Arial Nova" w:cs="Times New Roman"/>
          <w:sz w:val="24"/>
          <w:szCs w:val="24"/>
        </w:rPr>
        <w:t xml:space="preserve">estar en condiciones de </w:t>
      </w:r>
      <w:r w:rsidRPr="003C6D32">
        <w:rPr>
          <w:rFonts w:ascii="Arial Nova" w:hAnsi="Arial Nova" w:cs="Times New Roman"/>
          <w:sz w:val="24"/>
          <w:szCs w:val="24"/>
        </w:rPr>
        <w:t>coadyuvar con las acciones que esté desempeñando la representación social.</w:t>
      </w:r>
    </w:p>
    <w:p w14:paraId="5285276E" w14:textId="77777777" w:rsidR="001D1E1E" w:rsidRDefault="001D1E1E" w:rsidP="00321EF9">
      <w:pPr>
        <w:spacing w:after="0" w:line="240" w:lineRule="auto"/>
        <w:jc w:val="both"/>
        <w:rPr>
          <w:rFonts w:ascii="Arial Nova" w:hAnsi="Arial Nova" w:cs="Times New Roman"/>
          <w:sz w:val="24"/>
          <w:szCs w:val="24"/>
        </w:rPr>
      </w:pPr>
    </w:p>
    <w:p w14:paraId="13B64731" w14:textId="18832EDF" w:rsidR="001D1E1E" w:rsidRDefault="003C6D32" w:rsidP="00321EF9">
      <w:pPr>
        <w:spacing w:after="0" w:line="240" w:lineRule="auto"/>
        <w:jc w:val="both"/>
        <w:rPr>
          <w:rFonts w:ascii="Arial Nova" w:hAnsi="Arial Nova" w:cs="Times New Roman"/>
          <w:sz w:val="24"/>
          <w:szCs w:val="24"/>
        </w:rPr>
      </w:pPr>
      <w:r w:rsidRPr="003C6D32">
        <w:rPr>
          <w:rFonts w:ascii="Arial Nova" w:hAnsi="Arial Nova" w:cs="Times New Roman"/>
          <w:sz w:val="24"/>
          <w:szCs w:val="24"/>
        </w:rPr>
        <w:t xml:space="preserve">Por otra parte, el Alto Tribunal determinó que no es procedente conceder la medida </w:t>
      </w:r>
      <w:r w:rsidR="004A3D55">
        <w:rPr>
          <w:rFonts w:ascii="Arial Nova" w:hAnsi="Arial Nova" w:cs="Times New Roman"/>
          <w:sz w:val="24"/>
          <w:szCs w:val="24"/>
        </w:rPr>
        <w:t>cautelar</w:t>
      </w:r>
      <w:r w:rsidRPr="003C6D32">
        <w:rPr>
          <w:rFonts w:ascii="Arial Nova" w:hAnsi="Arial Nova" w:cs="Times New Roman"/>
          <w:sz w:val="24"/>
          <w:szCs w:val="24"/>
        </w:rPr>
        <w:t xml:space="preserve"> para el efecto d</w:t>
      </w:r>
      <w:r w:rsidR="00474139">
        <w:rPr>
          <w:rFonts w:ascii="Arial Nova" w:hAnsi="Arial Nova" w:cs="Times New Roman"/>
          <w:sz w:val="24"/>
          <w:szCs w:val="24"/>
        </w:rPr>
        <w:t>e que no se ejerza acción penal.</w:t>
      </w:r>
      <w:r w:rsidR="001D1E1E">
        <w:rPr>
          <w:rFonts w:ascii="Arial Nova" w:hAnsi="Arial Nova" w:cs="Times New Roman"/>
          <w:sz w:val="24"/>
          <w:szCs w:val="24"/>
        </w:rPr>
        <w:t xml:space="preserve"> </w:t>
      </w:r>
      <w:r w:rsidR="0047485D">
        <w:rPr>
          <w:rFonts w:ascii="Arial Nova" w:hAnsi="Arial Nova" w:cs="Times New Roman"/>
          <w:sz w:val="24"/>
          <w:szCs w:val="24"/>
        </w:rPr>
        <w:t>Ello es así, p</w:t>
      </w:r>
      <w:r w:rsidR="001D1E1E">
        <w:rPr>
          <w:rFonts w:ascii="Arial Nova" w:hAnsi="Arial Nova" w:cs="Times New Roman"/>
          <w:sz w:val="24"/>
          <w:szCs w:val="24"/>
        </w:rPr>
        <w:t>ues</w:t>
      </w:r>
      <w:r w:rsidR="0047485D">
        <w:rPr>
          <w:rFonts w:ascii="Arial Nova" w:hAnsi="Arial Nova" w:cs="Times New Roman"/>
          <w:sz w:val="24"/>
          <w:szCs w:val="24"/>
        </w:rPr>
        <w:t xml:space="preserve"> tal proceder</w:t>
      </w:r>
      <w:r w:rsidR="00474139">
        <w:rPr>
          <w:rFonts w:ascii="Arial Nova" w:hAnsi="Arial Nova" w:cs="Times New Roman"/>
          <w:sz w:val="24"/>
          <w:szCs w:val="24"/>
        </w:rPr>
        <w:t xml:space="preserve"> tendría como consecuencia la paralización </w:t>
      </w:r>
      <w:r w:rsidR="00474139" w:rsidRPr="003C6D32">
        <w:rPr>
          <w:rFonts w:ascii="Arial Nova" w:hAnsi="Arial Nova" w:cs="Times New Roman"/>
          <w:sz w:val="24"/>
          <w:szCs w:val="24"/>
        </w:rPr>
        <w:t>del</w:t>
      </w:r>
      <w:r w:rsidRPr="003C6D32">
        <w:rPr>
          <w:rFonts w:ascii="Arial Nova" w:hAnsi="Arial Nova" w:cs="Times New Roman"/>
          <w:sz w:val="24"/>
          <w:szCs w:val="24"/>
        </w:rPr>
        <w:t xml:space="preserve"> procedimiento penal y se afectaría el orden público al impedir al Ministerio Publico ejercer su facultad de investigación de los delitos.</w:t>
      </w:r>
      <w:r w:rsidR="00474139">
        <w:rPr>
          <w:rFonts w:ascii="Arial Nova" w:hAnsi="Arial Nova" w:cs="Times New Roman"/>
          <w:sz w:val="24"/>
          <w:szCs w:val="24"/>
        </w:rPr>
        <w:t xml:space="preserve"> </w:t>
      </w:r>
    </w:p>
    <w:p w14:paraId="2EB3F4A8" w14:textId="77777777" w:rsidR="001D1E1E" w:rsidRDefault="001D1E1E" w:rsidP="00321EF9">
      <w:pPr>
        <w:spacing w:after="0" w:line="240" w:lineRule="auto"/>
        <w:jc w:val="both"/>
        <w:rPr>
          <w:rFonts w:ascii="Arial Nova" w:hAnsi="Arial Nova" w:cs="Times New Roman"/>
          <w:sz w:val="24"/>
          <w:szCs w:val="24"/>
        </w:rPr>
      </w:pPr>
    </w:p>
    <w:p w14:paraId="48F1ECD3" w14:textId="514D22D4" w:rsidR="003C6D32" w:rsidRDefault="007E1D25" w:rsidP="00321EF9">
      <w:pPr>
        <w:spacing w:after="0" w:line="240" w:lineRule="auto"/>
        <w:jc w:val="both"/>
        <w:rPr>
          <w:rFonts w:ascii="Arial Nova" w:hAnsi="Arial Nova" w:cs="Times New Roman"/>
          <w:sz w:val="24"/>
          <w:szCs w:val="24"/>
        </w:rPr>
      </w:pPr>
      <w:r>
        <w:rPr>
          <w:rFonts w:ascii="Arial Nova" w:hAnsi="Arial Nova" w:cs="Times New Roman"/>
          <w:sz w:val="24"/>
          <w:szCs w:val="24"/>
        </w:rPr>
        <w:lastRenderedPageBreak/>
        <w:t>En es</w:t>
      </w:r>
      <w:r w:rsidR="003C6D32" w:rsidRPr="003C6D32">
        <w:rPr>
          <w:rFonts w:ascii="Arial Nova" w:hAnsi="Arial Nova" w:cs="Times New Roman"/>
          <w:sz w:val="24"/>
          <w:szCs w:val="24"/>
        </w:rPr>
        <w:t xml:space="preserve">e sentido, la </w:t>
      </w:r>
      <w:r w:rsidR="002A723F">
        <w:rPr>
          <w:rFonts w:ascii="Arial Nova" w:hAnsi="Arial Nova" w:cs="Times New Roman"/>
          <w:sz w:val="24"/>
          <w:szCs w:val="24"/>
        </w:rPr>
        <w:t xml:space="preserve">Primera </w:t>
      </w:r>
      <w:r w:rsidR="003C6D32" w:rsidRPr="003C6D32">
        <w:rPr>
          <w:rFonts w:ascii="Arial Nova" w:hAnsi="Arial Nova" w:cs="Times New Roman"/>
          <w:sz w:val="24"/>
          <w:szCs w:val="24"/>
        </w:rPr>
        <w:t xml:space="preserve">Sala precisó que el ejercicio de la acción penal no implica en </w:t>
      </w:r>
      <w:r w:rsidR="00474139" w:rsidRPr="003C6D32">
        <w:rPr>
          <w:rFonts w:ascii="Arial Nova" w:hAnsi="Arial Nova" w:cs="Times New Roman"/>
          <w:sz w:val="24"/>
          <w:szCs w:val="24"/>
        </w:rPr>
        <w:t>sí</w:t>
      </w:r>
      <w:r w:rsidR="003C6D32" w:rsidRPr="003C6D32">
        <w:rPr>
          <w:rFonts w:ascii="Arial Nova" w:hAnsi="Arial Nova" w:cs="Times New Roman"/>
          <w:sz w:val="24"/>
          <w:szCs w:val="24"/>
        </w:rPr>
        <w:t xml:space="preserve"> mismo una afectación a los derechos de la persona que acude al juicio de amparo para que se le reconozca la calidad de víctima u ofendido. Por el contrario, genera la posibilidad de que ahora sea un </w:t>
      </w:r>
      <w:r w:rsidR="00F36285" w:rsidRPr="003C6D32">
        <w:rPr>
          <w:rFonts w:ascii="Arial Nova" w:hAnsi="Arial Nova" w:cs="Times New Roman"/>
          <w:sz w:val="24"/>
          <w:szCs w:val="24"/>
        </w:rPr>
        <w:t>J</w:t>
      </w:r>
      <w:r w:rsidR="003C6D32" w:rsidRPr="003C6D32">
        <w:rPr>
          <w:rFonts w:ascii="Arial Nova" w:hAnsi="Arial Nova" w:cs="Times New Roman"/>
          <w:sz w:val="24"/>
          <w:szCs w:val="24"/>
        </w:rPr>
        <w:t xml:space="preserve">uez de </w:t>
      </w:r>
      <w:r w:rsidR="00F36285" w:rsidRPr="003C6D32">
        <w:rPr>
          <w:rFonts w:ascii="Arial Nova" w:hAnsi="Arial Nova" w:cs="Times New Roman"/>
          <w:sz w:val="24"/>
          <w:szCs w:val="24"/>
        </w:rPr>
        <w:t>C</w:t>
      </w:r>
      <w:r w:rsidR="003C6D32" w:rsidRPr="003C6D32">
        <w:rPr>
          <w:rFonts w:ascii="Arial Nova" w:hAnsi="Arial Nova" w:cs="Times New Roman"/>
          <w:sz w:val="24"/>
          <w:szCs w:val="24"/>
        </w:rPr>
        <w:t xml:space="preserve">ontrol el que decida si le asiste la calidad que reclama y de ser así le haga saber y </w:t>
      </w:r>
      <w:r w:rsidR="006D6E45">
        <w:rPr>
          <w:rFonts w:ascii="Arial Nova" w:hAnsi="Arial Nova" w:cs="Times New Roman"/>
          <w:sz w:val="24"/>
          <w:szCs w:val="24"/>
        </w:rPr>
        <w:t xml:space="preserve">conceda todas las prerrogativas </w:t>
      </w:r>
      <w:r w:rsidR="003C6D32" w:rsidRPr="003C6D32">
        <w:rPr>
          <w:rFonts w:ascii="Arial Nova" w:hAnsi="Arial Nova" w:cs="Times New Roman"/>
          <w:sz w:val="24"/>
          <w:szCs w:val="24"/>
        </w:rPr>
        <w:t>constit</w:t>
      </w:r>
      <w:r w:rsidR="001D1E1E">
        <w:rPr>
          <w:rFonts w:ascii="Arial Nova" w:hAnsi="Arial Nova" w:cs="Times New Roman"/>
          <w:sz w:val="24"/>
          <w:szCs w:val="24"/>
        </w:rPr>
        <w:t xml:space="preserve">ucionales y legales a su favor. </w:t>
      </w:r>
      <w:r w:rsidR="003C6D32" w:rsidRPr="003C6D32">
        <w:rPr>
          <w:rFonts w:ascii="Arial Nova" w:hAnsi="Arial Nova" w:cs="Times New Roman"/>
          <w:sz w:val="24"/>
          <w:szCs w:val="24"/>
        </w:rPr>
        <w:t xml:space="preserve">Asimismo, </w:t>
      </w:r>
      <w:r w:rsidR="006D6E45">
        <w:rPr>
          <w:rFonts w:ascii="Arial Nova" w:hAnsi="Arial Nova" w:cs="Times New Roman"/>
          <w:sz w:val="24"/>
          <w:szCs w:val="24"/>
        </w:rPr>
        <w:t xml:space="preserve">la Sala </w:t>
      </w:r>
      <w:r w:rsidR="003C6D32" w:rsidRPr="003C6D32">
        <w:rPr>
          <w:rFonts w:ascii="Arial Nova" w:hAnsi="Arial Nova" w:cs="Times New Roman"/>
          <w:sz w:val="24"/>
          <w:szCs w:val="24"/>
        </w:rPr>
        <w:t>resaltó que, al ejercer la acción penal, se incrementan las expectativas de</w:t>
      </w:r>
      <w:r w:rsidR="001D1E1E">
        <w:rPr>
          <w:rFonts w:ascii="Arial Nova" w:hAnsi="Arial Nova" w:cs="Times New Roman"/>
          <w:sz w:val="24"/>
          <w:szCs w:val="24"/>
        </w:rPr>
        <w:t xml:space="preserve"> las víctimas u ofendidos de</w:t>
      </w:r>
      <w:r w:rsidR="003C6D32" w:rsidRPr="003C6D32">
        <w:rPr>
          <w:rFonts w:ascii="Arial Nova" w:hAnsi="Arial Nova" w:cs="Times New Roman"/>
          <w:sz w:val="24"/>
          <w:szCs w:val="24"/>
        </w:rPr>
        <w:t xml:space="preserve"> que se esclarezcan los hechos delictivos y con ello se materialice la reparación integral del d</w:t>
      </w:r>
      <w:r w:rsidR="001D1E1E">
        <w:rPr>
          <w:rFonts w:ascii="Arial Nova" w:hAnsi="Arial Nova" w:cs="Times New Roman"/>
          <w:sz w:val="24"/>
          <w:szCs w:val="24"/>
        </w:rPr>
        <w:t>año de manera rápida y expedita</w:t>
      </w:r>
      <w:r w:rsidR="003C6D32" w:rsidRPr="003C6D32">
        <w:rPr>
          <w:rFonts w:ascii="Arial Nova" w:hAnsi="Arial Nova" w:cs="Times New Roman"/>
          <w:sz w:val="24"/>
          <w:szCs w:val="24"/>
        </w:rPr>
        <w:t>.</w:t>
      </w:r>
    </w:p>
    <w:p w14:paraId="04172A9B" w14:textId="77777777" w:rsidR="003C6D32" w:rsidRPr="003C6D32" w:rsidRDefault="003C6D32" w:rsidP="00321EF9">
      <w:pPr>
        <w:spacing w:after="0" w:line="240" w:lineRule="auto"/>
        <w:jc w:val="both"/>
        <w:rPr>
          <w:rFonts w:ascii="Arial Nova" w:hAnsi="Arial Nova" w:cs="Times New Roman"/>
          <w:sz w:val="24"/>
          <w:szCs w:val="24"/>
        </w:rPr>
      </w:pPr>
    </w:p>
    <w:p w14:paraId="6555BF86" w14:textId="468A3E49" w:rsidR="0048582B" w:rsidRPr="00642B2A" w:rsidRDefault="00B323DA" w:rsidP="00321EF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321EF9">
      <w:pPr>
        <w:spacing w:after="0" w:line="240" w:lineRule="auto"/>
        <w:jc w:val="both"/>
        <w:rPr>
          <w:rFonts w:ascii="Arial Nova" w:hAnsi="Arial Nova" w:cs="Times New Roman"/>
          <w:b/>
          <w:bCs/>
          <w:sz w:val="24"/>
          <w:szCs w:val="24"/>
          <w:shd w:val="clear" w:color="auto" w:fill="B4C6E7" w:themeFill="accent1" w:themeFillTint="66"/>
        </w:rPr>
      </w:pPr>
    </w:p>
    <w:p w14:paraId="69996819" w14:textId="3DBD0747" w:rsidR="00B45F76" w:rsidRDefault="001F4A4B" w:rsidP="00321EF9">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B3BE8">
        <w:rPr>
          <w:rFonts w:ascii="Arial Nova" w:hAnsi="Arial Nova" w:cs="Times New Roman"/>
          <w:sz w:val="24"/>
          <w:szCs w:val="24"/>
        </w:rPr>
        <w:t xml:space="preserve"> </w:t>
      </w:r>
      <w:r w:rsidR="00331B5B">
        <w:rPr>
          <w:rFonts w:ascii="Arial Nova" w:hAnsi="Arial Nova" w:cs="Times New Roman"/>
          <w:sz w:val="24"/>
          <w:szCs w:val="24"/>
        </w:rPr>
        <w:t xml:space="preserve">18 de octubre </w:t>
      </w:r>
      <w:r w:rsidRPr="001F4A4B">
        <w:rPr>
          <w:rFonts w:ascii="Arial Nova" w:hAnsi="Arial Nova" w:cs="Times New Roman"/>
          <w:sz w:val="24"/>
          <w:szCs w:val="24"/>
        </w:rPr>
        <w:t>de 2023, por</w:t>
      </w:r>
      <w:r w:rsidR="00331B5B">
        <w:rPr>
          <w:rFonts w:ascii="Arial Nova" w:hAnsi="Arial Nova" w:cs="Times New Roman"/>
          <w:sz w:val="24"/>
          <w:szCs w:val="24"/>
        </w:rPr>
        <w:t xml:space="preserve"> unanimidad de cinco votos</w:t>
      </w:r>
      <w:r w:rsidR="003C6D32">
        <w:rPr>
          <w:rFonts w:ascii="Arial Nova" w:hAnsi="Arial Nova" w:cs="Times New Roman"/>
          <w:sz w:val="24"/>
          <w:szCs w:val="24"/>
        </w:rPr>
        <w:t xml:space="preserve"> </w:t>
      </w:r>
      <w:r w:rsidR="007460C7">
        <w:rPr>
          <w:rFonts w:ascii="Arial Nova" w:hAnsi="Arial Nova" w:cs="Times New Roman"/>
          <w:sz w:val="24"/>
          <w:szCs w:val="24"/>
        </w:rPr>
        <w:t>de l</w:t>
      </w:r>
      <w:r w:rsidR="00B45F76">
        <w:rPr>
          <w:rFonts w:ascii="Arial Nova" w:hAnsi="Arial Nova" w:cs="Times New Roman"/>
          <w:sz w:val="24"/>
          <w:szCs w:val="24"/>
        </w:rPr>
        <w:t>a Señora Ministra Ana Margarita Ríos Farjat</w:t>
      </w:r>
      <w:r w:rsidR="00544A46">
        <w:rPr>
          <w:rFonts w:ascii="Arial Nova" w:hAnsi="Arial Nova" w:cs="Times New Roman"/>
          <w:sz w:val="24"/>
          <w:szCs w:val="24"/>
        </w:rPr>
        <w:t xml:space="preserve"> y </w:t>
      </w:r>
      <w:r w:rsidR="00B45F76">
        <w:rPr>
          <w:rFonts w:ascii="Arial Nova" w:hAnsi="Arial Nova" w:cs="Times New Roman"/>
          <w:sz w:val="24"/>
          <w:szCs w:val="24"/>
        </w:rPr>
        <w:t>de los</w:t>
      </w:r>
      <w:r w:rsidR="00544A46">
        <w:rPr>
          <w:rFonts w:ascii="Arial Nova" w:hAnsi="Arial Nova" w:cs="Times New Roman"/>
          <w:sz w:val="24"/>
          <w:szCs w:val="24"/>
        </w:rPr>
        <w:t xml:space="preserve"> Señores Ministros</w:t>
      </w:r>
      <w:r w:rsidR="00B45F76">
        <w:rPr>
          <w:rFonts w:ascii="Arial Nova" w:hAnsi="Arial Nova" w:cs="Times New Roman"/>
          <w:sz w:val="24"/>
          <w:szCs w:val="24"/>
        </w:rPr>
        <w:t xml:space="preserve"> </w:t>
      </w:r>
      <w:r w:rsidR="00544A46">
        <w:rPr>
          <w:rFonts w:ascii="Arial Nova" w:hAnsi="Arial Nova" w:cs="Times New Roman"/>
          <w:sz w:val="24"/>
          <w:szCs w:val="24"/>
        </w:rPr>
        <w:t>Alfredo Gutiérrez Ortiz Mena</w:t>
      </w:r>
      <w:r w:rsidR="00A16B78">
        <w:rPr>
          <w:rFonts w:ascii="Arial Nova" w:hAnsi="Arial Nova" w:cs="Times New Roman"/>
          <w:sz w:val="24"/>
          <w:szCs w:val="24"/>
        </w:rPr>
        <w:t xml:space="preserve">, </w:t>
      </w:r>
      <w:r w:rsidR="00544A46">
        <w:rPr>
          <w:rFonts w:ascii="Arial Nova" w:hAnsi="Arial Nova" w:cs="Times New Roman"/>
          <w:sz w:val="24"/>
          <w:szCs w:val="24"/>
        </w:rPr>
        <w:t>Juan Luis González Alcántara Carrancá</w:t>
      </w:r>
      <w:r w:rsidR="003C6D32">
        <w:rPr>
          <w:rFonts w:ascii="Arial Nova" w:hAnsi="Arial Nova" w:cs="Times New Roman"/>
          <w:sz w:val="24"/>
          <w:szCs w:val="24"/>
        </w:rPr>
        <w:t>,</w:t>
      </w:r>
      <w:r w:rsidR="00A16B78">
        <w:rPr>
          <w:rFonts w:ascii="Arial Nova" w:hAnsi="Arial Nova" w:cs="Times New Roman"/>
          <w:sz w:val="24"/>
          <w:szCs w:val="24"/>
        </w:rPr>
        <w:t xml:space="preserve"> Arturo Zaldívar Lelo de Larrea</w:t>
      </w:r>
      <w:r w:rsidR="003C6D32">
        <w:rPr>
          <w:rFonts w:ascii="Arial Nova" w:hAnsi="Arial Nova" w:cs="Times New Roman"/>
          <w:sz w:val="24"/>
          <w:szCs w:val="24"/>
        </w:rPr>
        <w:t xml:space="preserve"> y </w:t>
      </w:r>
      <w:r w:rsidR="00A16B78">
        <w:rPr>
          <w:rFonts w:ascii="Arial Nova" w:hAnsi="Arial Nova" w:cs="Times New Roman"/>
          <w:sz w:val="24"/>
          <w:szCs w:val="24"/>
        </w:rPr>
        <w:t>Jorge Mario Pardo Rebolledo</w:t>
      </w:r>
      <w:r w:rsidR="00F36285" w:rsidRPr="00F36285">
        <w:rPr>
          <w:rFonts w:ascii="Arial Nova" w:hAnsi="Arial Nova" w:cs="Times New Roman"/>
          <w:sz w:val="24"/>
          <w:szCs w:val="24"/>
        </w:rPr>
        <w:t>, quien se reserva su derecho a formular voto concurrente.</w:t>
      </w:r>
      <w:r w:rsidR="00A16B78">
        <w:rPr>
          <w:rFonts w:ascii="Arial Nova" w:hAnsi="Arial Nova" w:cs="Times New Roman"/>
          <w:sz w:val="24"/>
          <w:szCs w:val="24"/>
        </w:rPr>
        <w:t xml:space="preserve"> (Presidente).</w:t>
      </w:r>
    </w:p>
    <w:p w14:paraId="7C5E57E1" w14:textId="77777777" w:rsidR="00E13900" w:rsidRDefault="00E13900" w:rsidP="00321EF9">
      <w:pPr>
        <w:spacing w:after="0" w:line="240" w:lineRule="auto"/>
        <w:jc w:val="both"/>
        <w:rPr>
          <w:rFonts w:ascii="Arial Nova" w:hAnsi="Arial Nova" w:cs="Times New Roman"/>
          <w:sz w:val="24"/>
          <w:szCs w:val="24"/>
        </w:rPr>
      </w:pPr>
    </w:p>
    <w:p w14:paraId="128BE29E" w14:textId="77777777" w:rsidR="0060715F" w:rsidRPr="00E32435" w:rsidRDefault="0060715F" w:rsidP="00321EF9">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321EF9">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321EF9">
      <w:pPr>
        <w:spacing w:after="0" w:line="240" w:lineRule="auto"/>
        <w:jc w:val="both"/>
        <w:rPr>
          <w:rFonts w:ascii="Arial Nova" w:hAnsi="Arial Nova" w:cs="Times New Roman"/>
          <w:sz w:val="24"/>
          <w:szCs w:val="24"/>
        </w:rPr>
      </w:pPr>
    </w:p>
    <w:sectPr w:rsidR="005651E4" w:rsidRPr="00E32435" w:rsidSect="00B020BB">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51B3" w14:textId="77777777" w:rsidR="00B020BB" w:rsidRDefault="00B020BB" w:rsidP="000A7E7B">
      <w:pPr>
        <w:spacing w:after="0" w:line="240" w:lineRule="auto"/>
      </w:pPr>
      <w:r>
        <w:separator/>
      </w:r>
    </w:p>
    <w:p w14:paraId="6BDCFC44" w14:textId="77777777" w:rsidR="00B020BB" w:rsidRDefault="00B020BB"/>
  </w:endnote>
  <w:endnote w:type="continuationSeparator" w:id="0">
    <w:p w14:paraId="3E835F71" w14:textId="77777777" w:rsidR="00B020BB" w:rsidRDefault="00B020BB" w:rsidP="000A7E7B">
      <w:pPr>
        <w:spacing w:after="0" w:line="240" w:lineRule="auto"/>
      </w:pPr>
      <w:r>
        <w:continuationSeparator/>
      </w:r>
    </w:p>
    <w:p w14:paraId="50F14CB7" w14:textId="77777777" w:rsidR="00B020BB" w:rsidRDefault="00B0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45B108FC"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E700A3" w:rsidRPr="00E700A3">
          <w:rPr>
            <w:rFonts w:ascii="Arial Nova" w:hAnsi="Arial Nova" w:cs="Times New Roman"/>
            <w:b/>
            <w:bCs/>
            <w:noProof/>
            <w:color w:val="002060"/>
            <w:sz w:val="24"/>
            <w:szCs w:val="24"/>
            <w:lang w:val="es-ES"/>
          </w:rPr>
          <w:t>3</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4D74" w14:textId="77777777" w:rsidR="00B020BB" w:rsidRDefault="00B020BB" w:rsidP="000A7E7B">
      <w:pPr>
        <w:spacing w:after="0" w:line="240" w:lineRule="auto"/>
      </w:pPr>
      <w:r>
        <w:separator/>
      </w:r>
    </w:p>
    <w:p w14:paraId="6CC35858" w14:textId="77777777" w:rsidR="00B020BB" w:rsidRDefault="00B020BB"/>
  </w:footnote>
  <w:footnote w:type="continuationSeparator" w:id="0">
    <w:p w14:paraId="194EB17E" w14:textId="77777777" w:rsidR="00B020BB" w:rsidRDefault="00B020BB" w:rsidP="000A7E7B">
      <w:pPr>
        <w:spacing w:after="0" w:line="240" w:lineRule="auto"/>
      </w:pPr>
      <w:r>
        <w:continuationSeparator/>
      </w:r>
    </w:p>
    <w:p w14:paraId="7AFBFBF2" w14:textId="77777777" w:rsidR="00B020BB" w:rsidRDefault="00B020BB"/>
  </w:footnote>
  <w:footnote w:id="1">
    <w:p w14:paraId="4B63CFEC" w14:textId="64844FF3" w:rsidR="008C69B1" w:rsidRPr="00DC4E66" w:rsidRDefault="008C69B1" w:rsidP="00657A1E">
      <w:pPr>
        <w:pStyle w:val="Textonotapie"/>
        <w:jc w:val="both"/>
        <w:rPr>
          <w:rFonts w:ascii="Arial Nova" w:hAnsi="Arial Nova"/>
        </w:rPr>
      </w:pPr>
      <w:r w:rsidRPr="00657A1E">
        <w:rPr>
          <w:rStyle w:val="Refdenotaalpie"/>
          <w:rFonts w:ascii="Arial Nova" w:hAnsi="Arial Nova"/>
        </w:rPr>
        <w:footnoteRef/>
      </w:r>
      <w:r w:rsidRPr="00657A1E">
        <w:rPr>
          <w:rFonts w:ascii="Arial Nova" w:hAnsi="Arial Nova"/>
        </w:rPr>
        <w:t xml:space="preserve"> </w:t>
      </w:r>
      <w:r w:rsidR="00104F23" w:rsidRPr="00321EF9">
        <w:rPr>
          <w:rFonts w:ascii="Arial Nova" w:hAnsi="Arial Nova" w:cs="Times New Roman"/>
        </w:rPr>
        <w:t>Formas de terminación p</w:t>
      </w:r>
      <w:r w:rsidRPr="00321EF9">
        <w:rPr>
          <w:rFonts w:ascii="Arial Nova" w:hAnsi="Arial Nova" w:cs="Times New Roman"/>
        </w:rPr>
        <w:t xml:space="preserve">revistas en los artículos 253, 254, 255 y 256 del Código Nacional de Procedimientos Penales.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673E19">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6297141" w:rsidR="0048582B" w:rsidRPr="00046D48" w:rsidRDefault="00CF53AC" w:rsidP="00673E19">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CRITERIOS </w:t>
    </w:r>
    <w:r w:rsidR="00331B5B">
      <w:rPr>
        <w:rFonts w:ascii="Arial Nova" w:hAnsi="Arial Nova" w:cs="Times New Roman"/>
        <w:b/>
        <w:bCs/>
        <w:color w:val="002060"/>
        <w:sz w:val="20"/>
        <w:szCs w:val="20"/>
      </w:rPr>
      <w:t>85</w:t>
    </w:r>
    <w:r>
      <w:rPr>
        <w:rFonts w:ascii="Arial Nova" w:hAnsi="Arial Nova" w:cs="Times New Roman"/>
        <w:b/>
        <w:bCs/>
        <w:color w:val="002060"/>
        <w:sz w:val="20"/>
        <w:szCs w:val="20"/>
      </w:rPr>
      <w:t>/</w:t>
    </w:r>
    <w:r w:rsidR="00ED5991">
      <w:rPr>
        <w:rFonts w:ascii="Arial Nova" w:hAnsi="Arial Nova" w:cs="Times New Roman"/>
        <w:b/>
        <w:bCs/>
        <w:color w:val="002060"/>
        <w:sz w:val="20"/>
        <w:szCs w:val="20"/>
      </w:rPr>
      <w:t>202</w:t>
    </w:r>
    <w:r w:rsidR="00331B5B">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761D55"/>
    <w:multiLevelType w:val="hybridMultilevel"/>
    <w:tmpl w:val="5D18E68A"/>
    <w:lvl w:ilvl="0" w:tplc="2004A0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481393156">
    <w:abstractNumId w:val="3"/>
  </w:num>
  <w:num w:numId="2" w16cid:durableId="2029794256">
    <w:abstractNumId w:val="0"/>
  </w:num>
  <w:num w:numId="3" w16cid:durableId="116534654">
    <w:abstractNumId w:val="2"/>
  </w:num>
  <w:num w:numId="4" w16cid:durableId="144691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C7746"/>
    <w:rsid w:val="000D1A12"/>
    <w:rsid w:val="000D2EBD"/>
    <w:rsid w:val="000D4803"/>
    <w:rsid w:val="000D5F59"/>
    <w:rsid w:val="000D645D"/>
    <w:rsid w:val="000E0245"/>
    <w:rsid w:val="000E3651"/>
    <w:rsid w:val="000E64E7"/>
    <w:rsid w:val="000F00C8"/>
    <w:rsid w:val="000F467D"/>
    <w:rsid w:val="000F495F"/>
    <w:rsid w:val="00100C8F"/>
    <w:rsid w:val="00101718"/>
    <w:rsid w:val="00104F23"/>
    <w:rsid w:val="001058A3"/>
    <w:rsid w:val="00111977"/>
    <w:rsid w:val="00114E7A"/>
    <w:rsid w:val="00117441"/>
    <w:rsid w:val="00120EA6"/>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1846"/>
    <w:rsid w:val="001C63EB"/>
    <w:rsid w:val="001D13B2"/>
    <w:rsid w:val="001D197E"/>
    <w:rsid w:val="001D1E1E"/>
    <w:rsid w:val="001D21EB"/>
    <w:rsid w:val="001D4B75"/>
    <w:rsid w:val="001D5AB2"/>
    <w:rsid w:val="001E084E"/>
    <w:rsid w:val="001E2432"/>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03B4"/>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E53"/>
    <w:rsid w:val="00252F5F"/>
    <w:rsid w:val="00253A10"/>
    <w:rsid w:val="00253BAC"/>
    <w:rsid w:val="00254D5B"/>
    <w:rsid w:val="00255622"/>
    <w:rsid w:val="0025579D"/>
    <w:rsid w:val="0025754D"/>
    <w:rsid w:val="00261987"/>
    <w:rsid w:val="00265A72"/>
    <w:rsid w:val="00266B10"/>
    <w:rsid w:val="0026728B"/>
    <w:rsid w:val="0026783A"/>
    <w:rsid w:val="00275EB5"/>
    <w:rsid w:val="00275F4F"/>
    <w:rsid w:val="00283A9B"/>
    <w:rsid w:val="002901D6"/>
    <w:rsid w:val="00291AB0"/>
    <w:rsid w:val="00292788"/>
    <w:rsid w:val="00296126"/>
    <w:rsid w:val="0029700B"/>
    <w:rsid w:val="002A6F62"/>
    <w:rsid w:val="002A723F"/>
    <w:rsid w:val="002B0FC2"/>
    <w:rsid w:val="002B6947"/>
    <w:rsid w:val="002C0C35"/>
    <w:rsid w:val="002C427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461F"/>
    <w:rsid w:val="00315E53"/>
    <w:rsid w:val="00320183"/>
    <w:rsid w:val="003213F0"/>
    <w:rsid w:val="00321EF9"/>
    <w:rsid w:val="00322A63"/>
    <w:rsid w:val="00323C00"/>
    <w:rsid w:val="00324F35"/>
    <w:rsid w:val="003266E1"/>
    <w:rsid w:val="00326989"/>
    <w:rsid w:val="00331B5B"/>
    <w:rsid w:val="00332C63"/>
    <w:rsid w:val="00333908"/>
    <w:rsid w:val="00334473"/>
    <w:rsid w:val="00340154"/>
    <w:rsid w:val="00340F79"/>
    <w:rsid w:val="00344F45"/>
    <w:rsid w:val="003456DC"/>
    <w:rsid w:val="003464B8"/>
    <w:rsid w:val="003468DB"/>
    <w:rsid w:val="00346BA5"/>
    <w:rsid w:val="00346BA6"/>
    <w:rsid w:val="00354BF0"/>
    <w:rsid w:val="00362FC8"/>
    <w:rsid w:val="003649F3"/>
    <w:rsid w:val="00366734"/>
    <w:rsid w:val="00366748"/>
    <w:rsid w:val="00376697"/>
    <w:rsid w:val="00377550"/>
    <w:rsid w:val="003815E4"/>
    <w:rsid w:val="003826D1"/>
    <w:rsid w:val="0038311F"/>
    <w:rsid w:val="00385DE5"/>
    <w:rsid w:val="00387497"/>
    <w:rsid w:val="00392EB3"/>
    <w:rsid w:val="00394C47"/>
    <w:rsid w:val="003A4A72"/>
    <w:rsid w:val="003A672A"/>
    <w:rsid w:val="003A69E4"/>
    <w:rsid w:val="003B0C5A"/>
    <w:rsid w:val="003B33AE"/>
    <w:rsid w:val="003B515C"/>
    <w:rsid w:val="003B55DB"/>
    <w:rsid w:val="003B6A72"/>
    <w:rsid w:val="003C6D32"/>
    <w:rsid w:val="003C7974"/>
    <w:rsid w:val="003D4B08"/>
    <w:rsid w:val="003D642E"/>
    <w:rsid w:val="003E12C6"/>
    <w:rsid w:val="003E2559"/>
    <w:rsid w:val="003E3C96"/>
    <w:rsid w:val="003E3D29"/>
    <w:rsid w:val="003E6A38"/>
    <w:rsid w:val="003E6C60"/>
    <w:rsid w:val="003E6D4F"/>
    <w:rsid w:val="003E6DDE"/>
    <w:rsid w:val="003F5933"/>
    <w:rsid w:val="003F64E5"/>
    <w:rsid w:val="003F7E94"/>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60FB"/>
    <w:rsid w:val="00447670"/>
    <w:rsid w:val="0044784E"/>
    <w:rsid w:val="00447D23"/>
    <w:rsid w:val="00450AFE"/>
    <w:rsid w:val="004518CB"/>
    <w:rsid w:val="00452C04"/>
    <w:rsid w:val="00460D1E"/>
    <w:rsid w:val="0046660B"/>
    <w:rsid w:val="004716A3"/>
    <w:rsid w:val="004723D9"/>
    <w:rsid w:val="004737F5"/>
    <w:rsid w:val="00474139"/>
    <w:rsid w:val="0047485D"/>
    <w:rsid w:val="00476867"/>
    <w:rsid w:val="004835A9"/>
    <w:rsid w:val="00484742"/>
    <w:rsid w:val="004855FE"/>
    <w:rsid w:val="0048582B"/>
    <w:rsid w:val="00486D91"/>
    <w:rsid w:val="00492458"/>
    <w:rsid w:val="00492E22"/>
    <w:rsid w:val="004A3113"/>
    <w:rsid w:val="004A3D55"/>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4E53"/>
    <w:rsid w:val="00526AE0"/>
    <w:rsid w:val="00526F66"/>
    <w:rsid w:val="00527634"/>
    <w:rsid w:val="00532133"/>
    <w:rsid w:val="0053735F"/>
    <w:rsid w:val="00540AA6"/>
    <w:rsid w:val="00544056"/>
    <w:rsid w:val="00544A46"/>
    <w:rsid w:val="0055469E"/>
    <w:rsid w:val="00554BB3"/>
    <w:rsid w:val="00554CAF"/>
    <w:rsid w:val="005552DB"/>
    <w:rsid w:val="005561C9"/>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5441"/>
    <w:rsid w:val="005D668C"/>
    <w:rsid w:val="005D7615"/>
    <w:rsid w:val="005D7AF6"/>
    <w:rsid w:val="005D7D25"/>
    <w:rsid w:val="005E054A"/>
    <w:rsid w:val="005F33A7"/>
    <w:rsid w:val="005F6321"/>
    <w:rsid w:val="005F6734"/>
    <w:rsid w:val="0060715F"/>
    <w:rsid w:val="006077FD"/>
    <w:rsid w:val="006126BA"/>
    <w:rsid w:val="006146C9"/>
    <w:rsid w:val="00617E8F"/>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57A1E"/>
    <w:rsid w:val="00663064"/>
    <w:rsid w:val="00673E19"/>
    <w:rsid w:val="00674886"/>
    <w:rsid w:val="0068196C"/>
    <w:rsid w:val="00681F98"/>
    <w:rsid w:val="006916BA"/>
    <w:rsid w:val="00694131"/>
    <w:rsid w:val="006A0C3F"/>
    <w:rsid w:val="006A366D"/>
    <w:rsid w:val="006B2893"/>
    <w:rsid w:val="006B6B5E"/>
    <w:rsid w:val="006B710C"/>
    <w:rsid w:val="006B7665"/>
    <w:rsid w:val="006C2052"/>
    <w:rsid w:val="006D203A"/>
    <w:rsid w:val="006D6E45"/>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16F6"/>
    <w:rsid w:val="00745528"/>
    <w:rsid w:val="007460C7"/>
    <w:rsid w:val="007479F9"/>
    <w:rsid w:val="007550E6"/>
    <w:rsid w:val="0075631D"/>
    <w:rsid w:val="00757007"/>
    <w:rsid w:val="007574DF"/>
    <w:rsid w:val="00760762"/>
    <w:rsid w:val="00761115"/>
    <w:rsid w:val="007616FA"/>
    <w:rsid w:val="00766D4B"/>
    <w:rsid w:val="0077110E"/>
    <w:rsid w:val="007723D2"/>
    <w:rsid w:val="00776823"/>
    <w:rsid w:val="00784A9E"/>
    <w:rsid w:val="00785542"/>
    <w:rsid w:val="00792CD5"/>
    <w:rsid w:val="007931FB"/>
    <w:rsid w:val="00796584"/>
    <w:rsid w:val="00797413"/>
    <w:rsid w:val="007A0F29"/>
    <w:rsid w:val="007A1AC0"/>
    <w:rsid w:val="007A286B"/>
    <w:rsid w:val="007A33F2"/>
    <w:rsid w:val="007A5A9F"/>
    <w:rsid w:val="007A7085"/>
    <w:rsid w:val="007B25BC"/>
    <w:rsid w:val="007B27CA"/>
    <w:rsid w:val="007B346F"/>
    <w:rsid w:val="007D500D"/>
    <w:rsid w:val="007D5D5D"/>
    <w:rsid w:val="007E1D25"/>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26FA"/>
    <w:rsid w:val="00845044"/>
    <w:rsid w:val="00847F6F"/>
    <w:rsid w:val="00850179"/>
    <w:rsid w:val="00850D38"/>
    <w:rsid w:val="00852527"/>
    <w:rsid w:val="00853441"/>
    <w:rsid w:val="00853CD4"/>
    <w:rsid w:val="008569CF"/>
    <w:rsid w:val="008571D1"/>
    <w:rsid w:val="008605FA"/>
    <w:rsid w:val="0086190B"/>
    <w:rsid w:val="008624B5"/>
    <w:rsid w:val="00862BA9"/>
    <w:rsid w:val="008653D1"/>
    <w:rsid w:val="00865D46"/>
    <w:rsid w:val="00871A80"/>
    <w:rsid w:val="008727B6"/>
    <w:rsid w:val="00872F38"/>
    <w:rsid w:val="0087404F"/>
    <w:rsid w:val="00880E4E"/>
    <w:rsid w:val="008827AF"/>
    <w:rsid w:val="0088492A"/>
    <w:rsid w:val="00890B9D"/>
    <w:rsid w:val="00892BD5"/>
    <w:rsid w:val="00894197"/>
    <w:rsid w:val="00894EF7"/>
    <w:rsid w:val="008977C2"/>
    <w:rsid w:val="008A0670"/>
    <w:rsid w:val="008A2FC6"/>
    <w:rsid w:val="008A3EA0"/>
    <w:rsid w:val="008A55C8"/>
    <w:rsid w:val="008B0FEE"/>
    <w:rsid w:val="008B3BE8"/>
    <w:rsid w:val="008C1837"/>
    <w:rsid w:val="008C2656"/>
    <w:rsid w:val="008C6934"/>
    <w:rsid w:val="008C69B1"/>
    <w:rsid w:val="008C79D6"/>
    <w:rsid w:val="008E2BAC"/>
    <w:rsid w:val="008E342F"/>
    <w:rsid w:val="008E4551"/>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54CC"/>
    <w:rsid w:val="0096662E"/>
    <w:rsid w:val="00981254"/>
    <w:rsid w:val="00983C16"/>
    <w:rsid w:val="00985B95"/>
    <w:rsid w:val="00986832"/>
    <w:rsid w:val="00987B58"/>
    <w:rsid w:val="00994661"/>
    <w:rsid w:val="0099540A"/>
    <w:rsid w:val="009A7F2E"/>
    <w:rsid w:val="009B0BCE"/>
    <w:rsid w:val="009B4895"/>
    <w:rsid w:val="009C12DD"/>
    <w:rsid w:val="009C33C3"/>
    <w:rsid w:val="009C4453"/>
    <w:rsid w:val="009C507B"/>
    <w:rsid w:val="009D0A51"/>
    <w:rsid w:val="009D4D4F"/>
    <w:rsid w:val="009E1DB0"/>
    <w:rsid w:val="009E501E"/>
    <w:rsid w:val="009F092B"/>
    <w:rsid w:val="009F435E"/>
    <w:rsid w:val="009F4D4B"/>
    <w:rsid w:val="009F54C9"/>
    <w:rsid w:val="009F5A78"/>
    <w:rsid w:val="009F65DC"/>
    <w:rsid w:val="00A02821"/>
    <w:rsid w:val="00A030F8"/>
    <w:rsid w:val="00A0572F"/>
    <w:rsid w:val="00A06BD8"/>
    <w:rsid w:val="00A1353A"/>
    <w:rsid w:val="00A14187"/>
    <w:rsid w:val="00A16B78"/>
    <w:rsid w:val="00A23FF9"/>
    <w:rsid w:val="00A24797"/>
    <w:rsid w:val="00A2652C"/>
    <w:rsid w:val="00A26C35"/>
    <w:rsid w:val="00A27E5F"/>
    <w:rsid w:val="00A31BEE"/>
    <w:rsid w:val="00A335F8"/>
    <w:rsid w:val="00A34118"/>
    <w:rsid w:val="00A356D8"/>
    <w:rsid w:val="00A36297"/>
    <w:rsid w:val="00A372BA"/>
    <w:rsid w:val="00A46110"/>
    <w:rsid w:val="00A54512"/>
    <w:rsid w:val="00A60A42"/>
    <w:rsid w:val="00A61235"/>
    <w:rsid w:val="00A61E50"/>
    <w:rsid w:val="00A64273"/>
    <w:rsid w:val="00A71F20"/>
    <w:rsid w:val="00A76229"/>
    <w:rsid w:val="00A762AD"/>
    <w:rsid w:val="00A85ADA"/>
    <w:rsid w:val="00A91D26"/>
    <w:rsid w:val="00A954EE"/>
    <w:rsid w:val="00A959CD"/>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20BB"/>
    <w:rsid w:val="00B07844"/>
    <w:rsid w:val="00B07C55"/>
    <w:rsid w:val="00B07EBE"/>
    <w:rsid w:val="00B10931"/>
    <w:rsid w:val="00B111E0"/>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56E9D"/>
    <w:rsid w:val="00B62845"/>
    <w:rsid w:val="00B64D08"/>
    <w:rsid w:val="00B65914"/>
    <w:rsid w:val="00B661F6"/>
    <w:rsid w:val="00B6684A"/>
    <w:rsid w:val="00B74258"/>
    <w:rsid w:val="00B765F6"/>
    <w:rsid w:val="00B84509"/>
    <w:rsid w:val="00B85A4A"/>
    <w:rsid w:val="00B85BDF"/>
    <w:rsid w:val="00B878EA"/>
    <w:rsid w:val="00B9061B"/>
    <w:rsid w:val="00B92B45"/>
    <w:rsid w:val="00B92B8A"/>
    <w:rsid w:val="00B96C3A"/>
    <w:rsid w:val="00BA232A"/>
    <w:rsid w:val="00BA4D8A"/>
    <w:rsid w:val="00BB001B"/>
    <w:rsid w:val="00BB020E"/>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0A4"/>
    <w:rsid w:val="00C97793"/>
    <w:rsid w:val="00CA3F75"/>
    <w:rsid w:val="00CA5857"/>
    <w:rsid w:val="00CC5293"/>
    <w:rsid w:val="00CD3037"/>
    <w:rsid w:val="00CD5BC9"/>
    <w:rsid w:val="00CE0FA8"/>
    <w:rsid w:val="00CE21AD"/>
    <w:rsid w:val="00CE3DB1"/>
    <w:rsid w:val="00CF0739"/>
    <w:rsid w:val="00CF3121"/>
    <w:rsid w:val="00CF32FA"/>
    <w:rsid w:val="00CF53AC"/>
    <w:rsid w:val="00D04554"/>
    <w:rsid w:val="00D117AE"/>
    <w:rsid w:val="00D12F06"/>
    <w:rsid w:val="00D15E94"/>
    <w:rsid w:val="00D163F2"/>
    <w:rsid w:val="00D21321"/>
    <w:rsid w:val="00D22676"/>
    <w:rsid w:val="00D23542"/>
    <w:rsid w:val="00D24FC6"/>
    <w:rsid w:val="00D26ADB"/>
    <w:rsid w:val="00D30C2E"/>
    <w:rsid w:val="00D3329A"/>
    <w:rsid w:val="00D4428F"/>
    <w:rsid w:val="00D52D90"/>
    <w:rsid w:val="00D54F58"/>
    <w:rsid w:val="00D57F00"/>
    <w:rsid w:val="00D64EAC"/>
    <w:rsid w:val="00D67FAD"/>
    <w:rsid w:val="00D71BDE"/>
    <w:rsid w:val="00D720C6"/>
    <w:rsid w:val="00D75C58"/>
    <w:rsid w:val="00D775F4"/>
    <w:rsid w:val="00D83116"/>
    <w:rsid w:val="00D83391"/>
    <w:rsid w:val="00D95714"/>
    <w:rsid w:val="00D95C95"/>
    <w:rsid w:val="00D969A8"/>
    <w:rsid w:val="00D96E77"/>
    <w:rsid w:val="00DA5473"/>
    <w:rsid w:val="00DA6AE7"/>
    <w:rsid w:val="00DA6B8A"/>
    <w:rsid w:val="00DA7975"/>
    <w:rsid w:val="00DB6070"/>
    <w:rsid w:val="00DB6593"/>
    <w:rsid w:val="00DB6653"/>
    <w:rsid w:val="00DB78A0"/>
    <w:rsid w:val="00DC1ECE"/>
    <w:rsid w:val="00DC266B"/>
    <w:rsid w:val="00DC4E66"/>
    <w:rsid w:val="00DC4FDC"/>
    <w:rsid w:val="00DC5792"/>
    <w:rsid w:val="00DD004E"/>
    <w:rsid w:val="00DD01B8"/>
    <w:rsid w:val="00DD0966"/>
    <w:rsid w:val="00DD411A"/>
    <w:rsid w:val="00DE10B5"/>
    <w:rsid w:val="00DE602D"/>
    <w:rsid w:val="00DE73C5"/>
    <w:rsid w:val="00DF65FC"/>
    <w:rsid w:val="00DF7C53"/>
    <w:rsid w:val="00E00285"/>
    <w:rsid w:val="00E00A82"/>
    <w:rsid w:val="00E02AFF"/>
    <w:rsid w:val="00E13900"/>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0A3"/>
    <w:rsid w:val="00E709FE"/>
    <w:rsid w:val="00E7637B"/>
    <w:rsid w:val="00E801E6"/>
    <w:rsid w:val="00E9398D"/>
    <w:rsid w:val="00E978CC"/>
    <w:rsid w:val="00EA6F77"/>
    <w:rsid w:val="00EB10C6"/>
    <w:rsid w:val="00EB2266"/>
    <w:rsid w:val="00EB3122"/>
    <w:rsid w:val="00EB585F"/>
    <w:rsid w:val="00EB59C8"/>
    <w:rsid w:val="00EC1046"/>
    <w:rsid w:val="00EC24A5"/>
    <w:rsid w:val="00EC35D6"/>
    <w:rsid w:val="00EC51AD"/>
    <w:rsid w:val="00EC6806"/>
    <w:rsid w:val="00ED13C7"/>
    <w:rsid w:val="00ED1D81"/>
    <w:rsid w:val="00ED599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36285"/>
    <w:rsid w:val="00F375E2"/>
    <w:rsid w:val="00F42921"/>
    <w:rsid w:val="00F43AFE"/>
    <w:rsid w:val="00F45F4D"/>
    <w:rsid w:val="00F46BE8"/>
    <w:rsid w:val="00F46CF0"/>
    <w:rsid w:val="00F477BE"/>
    <w:rsid w:val="00F505F6"/>
    <w:rsid w:val="00F5261C"/>
    <w:rsid w:val="00F5371B"/>
    <w:rsid w:val="00F54A66"/>
    <w:rsid w:val="00F57407"/>
    <w:rsid w:val="00F60200"/>
    <w:rsid w:val="00F605C3"/>
    <w:rsid w:val="00F63276"/>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C34B3"/>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basedOn w:val="Fuentedeprrafopredeter"/>
    <w:qFormat/>
    <w:rsid w:val="005561C9"/>
    <w:rPr>
      <w:rFonts w:ascii="Arial" w:eastAsiaTheme="minorEastAsia" w:hAnsi="Arial"/>
      <w:sz w:val="30"/>
      <w:szCs w:val="20"/>
    </w:rPr>
  </w:style>
  <w:style w:type="paragraph" w:styleId="Asuntodelcomentario">
    <w:name w:val="annotation subject"/>
    <w:basedOn w:val="Textocomentario"/>
    <w:next w:val="Textocomentario"/>
    <w:link w:val="AsuntodelcomentarioCar"/>
    <w:uiPriority w:val="99"/>
    <w:semiHidden/>
    <w:unhideWhenUsed/>
    <w:rsid w:val="00A0572F"/>
    <w:rPr>
      <w:rFonts w:eastAsiaTheme="minorHAnsi"/>
      <w:b/>
      <w:bCs/>
    </w:rPr>
  </w:style>
  <w:style w:type="character" w:customStyle="1" w:styleId="AsuntodelcomentarioCar">
    <w:name w:val="Asunto del comentario Car"/>
    <w:basedOn w:val="TextocomentarioCar"/>
    <w:link w:val="Asuntodelcomentario"/>
    <w:uiPriority w:val="99"/>
    <w:semiHidden/>
    <w:rsid w:val="00A0572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5597">
      <w:bodyDiv w:val="1"/>
      <w:marLeft w:val="0"/>
      <w:marRight w:val="0"/>
      <w:marTop w:val="0"/>
      <w:marBottom w:val="0"/>
      <w:divBdr>
        <w:top w:val="none" w:sz="0" w:space="0" w:color="auto"/>
        <w:left w:val="none" w:sz="0" w:space="0" w:color="auto"/>
        <w:bottom w:val="none" w:sz="0" w:space="0" w:color="auto"/>
        <w:right w:val="none" w:sz="0" w:space="0" w:color="auto"/>
      </w:divBdr>
    </w:div>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211115050">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3638-FE88-4ED7-AF03-FD8C6A17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2024-03-07T17:35:00Z</dcterms:created>
  <dcterms:modified xsi:type="dcterms:W3CDTF">2024-03-19T18:03:00Z</dcterms:modified>
</cp:coreProperties>
</file>