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B5FC7" w14:textId="7BA29AD3" w:rsidR="001624A8" w:rsidRDefault="001624A8" w:rsidP="00B90A6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bookmarkStart w:id="0" w:name="_GoBack"/>
      <w:bookmarkEnd w:id="0"/>
    </w:p>
    <w:p w14:paraId="03734F15" w14:textId="4E87A023" w:rsidR="00252E53" w:rsidRDefault="00EB5793" w:rsidP="00331B5B">
      <w:pPr>
        <w:shd w:val="clear" w:color="auto" w:fill="E7E6E6" w:themeFill="background2"/>
        <w:spacing w:after="0" w:line="276" w:lineRule="auto"/>
        <w:ind w:right="49"/>
        <w:jc w:val="center"/>
        <w:rPr>
          <w:rFonts w:ascii="Arial Nova" w:hAnsi="Arial Nova" w:cs="Times New Roman"/>
          <w:sz w:val="18"/>
          <w:szCs w:val="18"/>
        </w:rPr>
      </w:pPr>
      <w:r>
        <w:rPr>
          <w:rFonts w:ascii="Arial Nova" w:hAnsi="Arial Nova" w:cs="Times New Roman"/>
          <w:b/>
          <w:bCs/>
          <w:smallCaps/>
          <w:color w:val="002060"/>
        </w:rPr>
        <w:t xml:space="preserve">EN MATERIA PENAL, </w:t>
      </w:r>
      <w:r w:rsidR="00104395">
        <w:rPr>
          <w:rFonts w:ascii="Arial Nova" w:hAnsi="Arial Nova" w:cs="Times New Roman"/>
          <w:b/>
          <w:bCs/>
          <w:smallCaps/>
          <w:color w:val="002060"/>
        </w:rPr>
        <w:t xml:space="preserve">LA FACULTAD DE LAS FISCALÍAS GENERALES PARA ESTABLECER </w:t>
      </w:r>
      <w:r w:rsidR="00F6512D">
        <w:rPr>
          <w:rFonts w:ascii="Arial Nova" w:hAnsi="Arial Nova" w:cs="Times New Roman"/>
          <w:b/>
          <w:bCs/>
          <w:smallCaps/>
          <w:color w:val="002060"/>
        </w:rPr>
        <w:t xml:space="preserve">LA </w:t>
      </w:r>
      <w:r w:rsidR="001412C8">
        <w:rPr>
          <w:rFonts w:ascii="Arial Nova" w:hAnsi="Arial Nova" w:cs="Times New Roman"/>
          <w:b/>
          <w:bCs/>
          <w:smallCaps/>
          <w:color w:val="002060"/>
        </w:rPr>
        <w:t>REDUCCIÓ</w:t>
      </w:r>
      <w:r w:rsidR="00F6512D">
        <w:rPr>
          <w:rFonts w:ascii="Arial Nova" w:hAnsi="Arial Nova" w:cs="Times New Roman"/>
          <w:b/>
          <w:bCs/>
          <w:smallCaps/>
          <w:color w:val="002060"/>
        </w:rPr>
        <w:t>N DE LA PENA EN PROCEDIMIENTOS ABREVIADOS</w:t>
      </w:r>
      <w:r w:rsidR="003F0974" w:rsidRPr="003F0974">
        <w:rPr>
          <w:rFonts w:ascii="Arial Nova" w:hAnsi="Arial Nova" w:cs="Times New Roman"/>
          <w:b/>
          <w:bCs/>
          <w:smallCaps/>
          <w:color w:val="002060"/>
        </w:rPr>
        <w:t xml:space="preserve"> </w:t>
      </w:r>
      <w:r w:rsidR="003F0974">
        <w:rPr>
          <w:rFonts w:ascii="Arial Nova" w:hAnsi="Arial Nova" w:cs="Times New Roman"/>
          <w:b/>
          <w:bCs/>
          <w:smallCaps/>
          <w:color w:val="002060"/>
        </w:rPr>
        <w:t>ES CONSTITUCIONAL</w:t>
      </w:r>
    </w:p>
    <w:p w14:paraId="2F71E611" w14:textId="77777777" w:rsidR="00B90A61" w:rsidRDefault="00B90A61" w:rsidP="00F849EB">
      <w:pPr>
        <w:spacing w:after="0" w:line="240" w:lineRule="auto"/>
        <w:jc w:val="both"/>
        <w:rPr>
          <w:rFonts w:ascii="Arial Nova" w:hAnsi="Arial Nova" w:cs="Times New Roman"/>
          <w:sz w:val="18"/>
          <w:szCs w:val="18"/>
        </w:rPr>
      </w:pPr>
    </w:p>
    <w:p w14:paraId="670EAFFF" w14:textId="55F941D5" w:rsidR="00B90A61" w:rsidRDefault="00B90A61" w:rsidP="00B90A61">
      <w:pPr>
        <w:shd w:val="clear" w:color="auto" w:fill="E7E6E6" w:themeFill="background2"/>
        <w:spacing w:after="0" w:line="240" w:lineRule="auto"/>
        <w:ind w:left="2552"/>
        <w:jc w:val="right"/>
        <w:rPr>
          <w:rFonts w:ascii="Arial Nova" w:hAnsi="Arial Nova" w:cs="Times New Roman"/>
          <w:smallCaps/>
          <w:color w:val="002060"/>
        </w:rPr>
      </w:pPr>
      <w:bookmarkStart w:id="1" w:name="_Hlk133506801"/>
      <w:bookmarkStart w:id="2" w:name="_Hlk133506760"/>
      <w:r w:rsidRPr="001624A8">
        <w:rPr>
          <w:rFonts w:ascii="Arial Nova" w:hAnsi="Arial Nova" w:cs="Times New Roman"/>
          <w:b/>
          <w:bCs/>
          <w:smallCaps/>
          <w:color w:val="002060"/>
        </w:rPr>
        <w:t>Ponente: Ministr</w:t>
      </w:r>
      <w:r>
        <w:rPr>
          <w:rFonts w:ascii="Arial Nova" w:hAnsi="Arial Nova" w:cs="Times New Roman"/>
          <w:b/>
          <w:bCs/>
          <w:smallCaps/>
          <w:color w:val="002060"/>
        </w:rPr>
        <w:t xml:space="preserve">o Juan Luis González Alcántara </w:t>
      </w:r>
      <w:proofErr w:type="spellStart"/>
      <w:r>
        <w:rPr>
          <w:rFonts w:ascii="Arial Nova" w:hAnsi="Arial Nova" w:cs="Times New Roman"/>
          <w:b/>
          <w:bCs/>
          <w:smallCaps/>
          <w:color w:val="002060"/>
        </w:rPr>
        <w:t>Carrancá</w:t>
      </w:r>
      <w:proofErr w:type="spellEnd"/>
      <w:r>
        <w:rPr>
          <w:rFonts w:ascii="Arial Nova" w:hAnsi="Arial Nova" w:cs="Times New Roman"/>
          <w:b/>
          <w:bCs/>
          <w:smallCaps/>
          <w:color w:val="002060"/>
        </w:rPr>
        <w:t>.</w:t>
      </w:r>
    </w:p>
    <w:p w14:paraId="7E4E3207" w14:textId="5A4DE548" w:rsidR="00B90A61" w:rsidRDefault="00B90A61" w:rsidP="00B90A61">
      <w:pPr>
        <w:shd w:val="clear" w:color="auto" w:fill="E7E6E6" w:themeFill="background2"/>
        <w:spacing w:after="0" w:line="240" w:lineRule="auto"/>
        <w:ind w:left="2552"/>
        <w:jc w:val="right"/>
        <w:rPr>
          <w:rFonts w:ascii="Arial Nova" w:hAnsi="Arial Nova" w:cs="Times New Roman"/>
          <w:smallCaps/>
          <w:color w:val="002060"/>
        </w:rPr>
      </w:pPr>
      <w:r w:rsidRPr="001624A8">
        <w:rPr>
          <w:rFonts w:ascii="Arial Nova" w:hAnsi="Arial Nova" w:cs="Times New Roman"/>
          <w:smallCaps/>
          <w:color w:val="002060"/>
        </w:rPr>
        <w:t>Secretari</w:t>
      </w:r>
      <w:r>
        <w:rPr>
          <w:rFonts w:ascii="Arial Nova" w:hAnsi="Arial Nova" w:cs="Times New Roman"/>
          <w:smallCaps/>
          <w:color w:val="002060"/>
        </w:rPr>
        <w:t>o: Horacio Vite Torres.</w:t>
      </w:r>
    </w:p>
    <w:p w14:paraId="54E317C6" w14:textId="56F88F4A" w:rsidR="00945C8E" w:rsidRDefault="00B90A61" w:rsidP="00B90A61">
      <w:pPr>
        <w:shd w:val="clear" w:color="auto" w:fill="E7E6E6" w:themeFill="background2"/>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Secretaria Auxiliar</w:t>
      </w:r>
      <w:r w:rsidR="00945C8E">
        <w:rPr>
          <w:rFonts w:ascii="Arial Nova" w:hAnsi="Arial Nova" w:cs="Times New Roman"/>
          <w:smallCaps/>
          <w:color w:val="002060"/>
        </w:rPr>
        <w:t xml:space="preserve">: </w:t>
      </w:r>
      <w:r>
        <w:rPr>
          <w:rFonts w:ascii="Arial Nova" w:hAnsi="Arial Nova" w:cs="Times New Roman"/>
          <w:smallCaps/>
          <w:color w:val="002060"/>
        </w:rPr>
        <w:t>Ariadna Molina Ambriz</w:t>
      </w:r>
      <w:r w:rsidR="00945C8E">
        <w:rPr>
          <w:rFonts w:ascii="Arial Nova" w:hAnsi="Arial Nova" w:cs="Times New Roman"/>
          <w:smallCaps/>
          <w:color w:val="002060"/>
        </w:rPr>
        <w:t>.</w:t>
      </w:r>
    </w:p>
    <w:p w14:paraId="1C0B4F90" w14:textId="627A3782" w:rsidR="001C01EC" w:rsidRPr="004C2D17" w:rsidRDefault="001C01EC" w:rsidP="00B90A61">
      <w:pPr>
        <w:shd w:val="clear" w:color="auto" w:fill="E7E6E6" w:themeFill="background2"/>
        <w:spacing w:after="0" w:line="240" w:lineRule="auto"/>
        <w:ind w:left="2552"/>
        <w:jc w:val="right"/>
        <w:rPr>
          <w:rFonts w:ascii="Arial Nova" w:hAnsi="Arial Nova" w:cs="Times New Roman"/>
          <w:smallCaps/>
        </w:rPr>
      </w:pPr>
      <w:bookmarkStart w:id="3" w:name="_Hlk133506816"/>
      <w:bookmarkEnd w:id="1"/>
      <w:r w:rsidRPr="001624A8">
        <w:rPr>
          <w:rFonts w:ascii="Arial Nova" w:hAnsi="Arial Nova" w:cs="Times New Roman"/>
          <w:smallCaps/>
          <w:color w:val="002060"/>
        </w:rPr>
        <w:t xml:space="preserve">Expediente: </w:t>
      </w:r>
      <w:r w:rsidR="00B90A61">
        <w:rPr>
          <w:rFonts w:ascii="Arial Nova" w:hAnsi="Arial Nova" w:cs="Times New Roman"/>
          <w:smallCaps/>
          <w:color w:val="002060"/>
        </w:rPr>
        <w:t>Amparo Directo en Revisión</w:t>
      </w:r>
      <w:r w:rsidR="00850D38">
        <w:rPr>
          <w:rFonts w:ascii="Arial Nova" w:hAnsi="Arial Nova" w:cs="Times New Roman"/>
          <w:smallCaps/>
          <w:color w:val="002060"/>
        </w:rPr>
        <w:t xml:space="preserve"> </w:t>
      </w:r>
      <w:r w:rsidR="00B90A61">
        <w:rPr>
          <w:rFonts w:ascii="Arial Nova" w:hAnsi="Arial Nova" w:cs="Times New Roman"/>
          <w:smallCaps/>
          <w:color w:val="002060"/>
        </w:rPr>
        <w:t>2266</w:t>
      </w:r>
      <w:r w:rsidR="00CF53AC">
        <w:rPr>
          <w:rFonts w:ascii="Arial Nova" w:hAnsi="Arial Nova" w:cs="Times New Roman"/>
          <w:smallCaps/>
          <w:color w:val="002060"/>
        </w:rPr>
        <w:t>/202</w:t>
      </w:r>
      <w:bookmarkEnd w:id="2"/>
      <w:bookmarkEnd w:id="3"/>
      <w:r w:rsidR="00B90A61">
        <w:rPr>
          <w:rFonts w:ascii="Arial Nova" w:hAnsi="Arial Nova" w:cs="Times New Roman"/>
          <w:smallCaps/>
          <w:color w:val="002060"/>
        </w:rPr>
        <w:t>3</w:t>
      </w:r>
      <w:r w:rsidR="008B3BE8">
        <w:rPr>
          <w:rFonts w:ascii="Arial Nova" w:hAnsi="Arial Nova" w:cs="Times New Roman"/>
          <w:smallCaps/>
          <w:color w:val="002060"/>
        </w:rPr>
        <w:t>.</w:t>
      </w:r>
    </w:p>
    <w:p w14:paraId="1D9B2E09" w14:textId="77777777" w:rsidR="00524E53" w:rsidRDefault="00524E53" w:rsidP="00EB5793">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503FB" w14:paraId="0DC470A1" w14:textId="77777777" w:rsidTr="00DD01B8">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1503FB" w:rsidRDefault="00E32435" w:rsidP="00EB5793">
            <w:pPr>
              <w:jc w:val="both"/>
              <w:rPr>
                <w:rFonts w:ascii="Arial Nova" w:hAnsi="Arial Nova" w:cs="Times New Roman"/>
              </w:rPr>
            </w:pPr>
          </w:p>
          <w:p w14:paraId="213F2911" w14:textId="7AF32FF7" w:rsidR="00B65914" w:rsidRDefault="00B323DA" w:rsidP="00EB5793">
            <w:pPr>
              <w:shd w:val="clear" w:color="auto" w:fill="FFFFFF" w:themeFill="background1"/>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12459735" w14:textId="77777777" w:rsidR="00252E53" w:rsidRDefault="00252E53" w:rsidP="00EB5793">
            <w:pPr>
              <w:tabs>
                <w:tab w:val="left" w:pos="0"/>
              </w:tabs>
              <w:contextualSpacing/>
              <w:jc w:val="both"/>
              <w:rPr>
                <w:rFonts w:ascii="Arial Nova" w:hAnsi="Arial Nova" w:cs="Times New Roman"/>
              </w:rPr>
            </w:pPr>
          </w:p>
          <w:p w14:paraId="7FEC0398" w14:textId="02932E82" w:rsidR="008B1F68" w:rsidRPr="008B1F68" w:rsidRDefault="008B1F68" w:rsidP="00EB5793">
            <w:pPr>
              <w:jc w:val="both"/>
              <w:rPr>
                <w:rFonts w:ascii="Arial Nova" w:hAnsi="Arial Nova" w:cs="Times New Roman"/>
              </w:rPr>
            </w:pPr>
            <w:r>
              <w:rPr>
                <w:rFonts w:ascii="Arial Nova" w:hAnsi="Arial Nova" w:cs="Times New Roman"/>
              </w:rPr>
              <w:t>U</w:t>
            </w:r>
            <w:r w:rsidRPr="008B1F68">
              <w:rPr>
                <w:rFonts w:ascii="Arial Nova" w:hAnsi="Arial Nova" w:cs="Times New Roman"/>
              </w:rPr>
              <w:t>na persona fue procesada por el delito de robo agravado en pandilla, bajo las reglas del sistema acusatorio oral</w:t>
            </w:r>
            <w:r w:rsidR="00C34EDD" w:rsidRPr="008B1F68">
              <w:rPr>
                <w:rFonts w:ascii="Arial Nova" w:hAnsi="Arial Nova" w:cs="Times New Roman"/>
              </w:rPr>
              <w:t xml:space="preserve"> en la Ciudad de México</w:t>
            </w:r>
            <w:r w:rsidRPr="008B1F68">
              <w:rPr>
                <w:rFonts w:ascii="Arial Nova" w:hAnsi="Arial Nova" w:cs="Times New Roman"/>
              </w:rPr>
              <w:t>.</w:t>
            </w:r>
            <w:r>
              <w:rPr>
                <w:rFonts w:ascii="Arial Nova" w:hAnsi="Arial Nova" w:cs="Times New Roman"/>
              </w:rPr>
              <w:t xml:space="preserve"> </w:t>
            </w:r>
            <w:r w:rsidRPr="008B1F68">
              <w:rPr>
                <w:rFonts w:ascii="Arial Nova" w:hAnsi="Arial Nova" w:cs="Times New Roman"/>
              </w:rPr>
              <w:t>Posteriormente y previo a la celebración de la audiencia intermedia, el imputado aceptó someterse a un procedimiento abreviado</w:t>
            </w:r>
            <w:r w:rsidR="00C34EDD">
              <w:rPr>
                <w:rFonts w:ascii="Arial Nova" w:hAnsi="Arial Nova" w:cs="Times New Roman"/>
              </w:rPr>
              <w:t xml:space="preserve">, </w:t>
            </w:r>
            <w:r w:rsidR="00F6512D">
              <w:rPr>
                <w:rFonts w:ascii="Arial Nova" w:hAnsi="Arial Nova" w:cs="Times New Roman"/>
              </w:rPr>
              <w:t xml:space="preserve">como </w:t>
            </w:r>
            <w:r w:rsidRPr="008B1F68">
              <w:rPr>
                <w:rFonts w:ascii="Arial Nova" w:hAnsi="Arial Nova" w:cs="Times New Roman"/>
              </w:rPr>
              <w:t>forma de terminación anticipada</w:t>
            </w:r>
            <w:r w:rsidR="00A80FB4">
              <w:rPr>
                <w:rFonts w:ascii="Arial Nova" w:hAnsi="Arial Nova" w:cs="Times New Roman"/>
              </w:rPr>
              <w:t xml:space="preserve"> del juicio</w:t>
            </w:r>
            <w:r w:rsidR="00F6512D">
              <w:rPr>
                <w:rFonts w:ascii="Arial Nova" w:hAnsi="Arial Nova" w:cs="Times New Roman"/>
              </w:rPr>
              <w:t xml:space="preserve">. En el procedimiento, </w:t>
            </w:r>
            <w:r w:rsidRPr="008B1F68">
              <w:rPr>
                <w:rFonts w:ascii="Arial Nova" w:hAnsi="Arial Nova" w:cs="Times New Roman"/>
              </w:rPr>
              <w:t xml:space="preserve">el Ministerio Público, con base en el Acuerdo dictado por el </w:t>
            </w:r>
            <w:r w:rsidR="00C34EDD">
              <w:rPr>
                <w:rFonts w:ascii="Arial Nova" w:hAnsi="Arial Nova" w:cs="Times New Roman"/>
              </w:rPr>
              <w:t xml:space="preserve">titular de la Fiscalía, propuso la </w:t>
            </w:r>
            <w:r w:rsidRPr="008B1F68">
              <w:rPr>
                <w:rFonts w:ascii="Arial Nova" w:hAnsi="Arial Nova" w:cs="Times New Roman"/>
              </w:rPr>
              <w:t>reducción de un cuarto de la pena mínima de diez años de prisión</w:t>
            </w:r>
            <w:r w:rsidR="00F6512D">
              <w:rPr>
                <w:rFonts w:ascii="Arial Nova" w:hAnsi="Arial Nova" w:cs="Times New Roman"/>
              </w:rPr>
              <w:t>.</w:t>
            </w:r>
            <w:r w:rsidRPr="008B1F68">
              <w:rPr>
                <w:rFonts w:ascii="Arial Nova" w:hAnsi="Arial Nova" w:cs="Times New Roman"/>
              </w:rPr>
              <w:t xml:space="preserve"> </w:t>
            </w:r>
            <w:r w:rsidR="00F6512D">
              <w:rPr>
                <w:rFonts w:ascii="Arial Nova" w:hAnsi="Arial Nova" w:cs="Times New Roman"/>
              </w:rPr>
              <w:t>A</w:t>
            </w:r>
            <w:r w:rsidRPr="008B1F68">
              <w:rPr>
                <w:rFonts w:ascii="Arial Nova" w:hAnsi="Arial Nova" w:cs="Times New Roman"/>
              </w:rPr>
              <w:t xml:space="preserve"> partir de lo cual</w:t>
            </w:r>
            <w:r w:rsidR="00F6512D">
              <w:rPr>
                <w:rFonts w:ascii="Arial Nova" w:hAnsi="Arial Nova" w:cs="Times New Roman"/>
              </w:rPr>
              <w:t>,</w:t>
            </w:r>
            <w:r w:rsidRPr="008B1F68">
              <w:rPr>
                <w:rFonts w:ascii="Arial Nova" w:hAnsi="Arial Nova" w:cs="Times New Roman"/>
              </w:rPr>
              <w:t xml:space="preserve"> el Juez de origen condenó al responsable a siete años con seis meses de prisión y multa</w:t>
            </w:r>
            <w:r w:rsidR="00662555">
              <w:rPr>
                <w:rFonts w:ascii="Arial Nova" w:hAnsi="Arial Nova" w:cs="Times New Roman"/>
              </w:rPr>
              <w:t>.</w:t>
            </w:r>
            <w:r w:rsidRPr="008B1F68">
              <w:rPr>
                <w:rFonts w:ascii="Arial Nova" w:hAnsi="Arial Nova" w:cs="Times New Roman"/>
              </w:rPr>
              <w:t xml:space="preserve"> </w:t>
            </w:r>
            <w:r w:rsidR="00662555">
              <w:rPr>
                <w:rFonts w:ascii="Arial Nova" w:hAnsi="Arial Nova" w:cs="Times New Roman"/>
              </w:rPr>
              <w:t xml:space="preserve">Esta </w:t>
            </w:r>
            <w:r w:rsidRPr="008B1F68">
              <w:rPr>
                <w:rFonts w:ascii="Arial Nova" w:hAnsi="Arial Nova" w:cs="Times New Roman"/>
              </w:rPr>
              <w:t>resolución fue confirmada en apelación.</w:t>
            </w:r>
          </w:p>
          <w:p w14:paraId="1C52E1F2" w14:textId="77777777" w:rsidR="008B1F68" w:rsidRPr="008B1F68" w:rsidRDefault="008B1F68" w:rsidP="00EB5793">
            <w:pPr>
              <w:jc w:val="both"/>
              <w:rPr>
                <w:rFonts w:ascii="Arial Nova" w:hAnsi="Arial Nova" w:cs="Times New Roman"/>
              </w:rPr>
            </w:pPr>
          </w:p>
          <w:p w14:paraId="4C608083" w14:textId="77777777" w:rsidR="00EB5793" w:rsidRDefault="008B1F68" w:rsidP="00EB5793">
            <w:pPr>
              <w:jc w:val="both"/>
              <w:rPr>
                <w:rFonts w:ascii="Arial Nova" w:hAnsi="Arial Nova" w:cs="Times New Roman"/>
              </w:rPr>
            </w:pPr>
            <w:r w:rsidRPr="008B1F68">
              <w:rPr>
                <w:rFonts w:ascii="Arial Nova" w:hAnsi="Arial Nova" w:cs="Times New Roman"/>
              </w:rPr>
              <w:t>Inconforme, el sentenciado promovió un juicio de amparo directo en el que reclamó la inconstitucionalidad del artículo 202, último párrafo, del Código Nacional de Procedimientos Penales</w:t>
            </w:r>
            <w:r w:rsidR="00F6512D">
              <w:rPr>
                <w:rFonts w:ascii="Arial Nova" w:hAnsi="Arial Nova" w:cs="Times New Roman"/>
              </w:rPr>
              <w:t>.</w:t>
            </w:r>
            <w:r w:rsidR="00C34EDD">
              <w:rPr>
                <w:rStyle w:val="Refdenotaalpie"/>
                <w:rFonts w:ascii="Arial Nova" w:hAnsi="Arial Nova" w:cs="Times New Roman"/>
              </w:rPr>
              <w:footnoteReference w:id="1"/>
            </w:r>
            <w:r w:rsidR="00F6512D">
              <w:rPr>
                <w:rFonts w:ascii="Arial Nova" w:hAnsi="Arial Nova" w:cs="Times New Roman"/>
              </w:rPr>
              <w:t xml:space="preserve"> </w:t>
            </w:r>
            <w:r w:rsidR="00BA2755">
              <w:rPr>
                <w:rFonts w:ascii="Arial Nova" w:hAnsi="Arial Nova" w:cs="Times New Roman"/>
              </w:rPr>
              <w:t xml:space="preserve">El </w:t>
            </w:r>
            <w:r w:rsidR="00662555">
              <w:rPr>
                <w:rFonts w:ascii="Arial Nova" w:hAnsi="Arial Nova" w:cs="Times New Roman"/>
              </w:rPr>
              <w:t>artículo</w:t>
            </w:r>
            <w:r w:rsidR="00BA2755">
              <w:rPr>
                <w:rFonts w:ascii="Arial Nova" w:hAnsi="Arial Nova" w:cs="Times New Roman"/>
              </w:rPr>
              <w:t xml:space="preserve"> </w:t>
            </w:r>
            <w:r w:rsidR="00F6512D">
              <w:rPr>
                <w:rFonts w:ascii="Arial Nova" w:hAnsi="Arial Nova" w:cs="Times New Roman"/>
              </w:rPr>
              <w:t xml:space="preserve">prevé la facultad del </w:t>
            </w:r>
            <w:r w:rsidRPr="008B1F68">
              <w:rPr>
                <w:rFonts w:ascii="Arial Nova" w:hAnsi="Arial Nova" w:cs="Times New Roman"/>
              </w:rPr>
              <w:t>Ministerio Público</w:t>
            </w:r>
            <w:r w:rsidR="00F6512D">
              <w:rPr>
                <w:rFonts w:ascii="Arial Nova" w:hAnsi="Arial Nova" w:cs="Times New Roman"/>
              </w:rPr>
              <w:t xml:space="preserve"> para </w:t>
            </w:r>
            <w:r w:rsidRPr="008B1F68">
              <w:rPr>
                <w:rFonts w:ascii="Arial Nova" w:hAnsi="Arial Nova" w:cs="Times New Roman"/>
              </w:rPr>
              <w:t>solicitar la pena aplicable en un procedimiento penal abreviado</w:t>
            </w:r>
            <w:r w:rsidR="00662555">
              <w:rPr>
                <w:rFonts w:ascii="Arial Nova" w:hAnsi="Arial Nova" w:cs="Times New Roman"/>
              </w:rPr>
              <w:t xml:space="preserve"> y establece que</w:t>
            </w:r>
            <w:r w:rsidR="00F6512D">
              <w:rPr>
                <w:rFonts w:ascii="Arial Nova" w:hAnsi="Arial Nova" w:cs="Times New Roman"/>
              </w:rPr>
              <w:t>,</w:t>
            </w:r>
            <w:r w:rsidR="00662555">
              <w:rPr>
                <w:rFonts w:ascii="Arial Nova" w:hAnsi="Arial Nova" w:cs="Times New Roman"/>
              </w:rPr>
              <w:t xml:space="preserve"> la propuesta de reducción de la pena </w:t>
            </w:r>
            <w:r w:rsidRPr="008B1F68">
              <w:rPr>
                <w:rFonts w:ascii="Arial Nova" w:hAnsi="Arial Nova" w:cs="Times New Roman"/>
              </w:rPr>
              <w:t>deberá observar el Acuerdo que al efecto emita el Procurador —en este caso el Fiscal titular—.</w:t>
            </w:r>
            <w:r w:rsidR="00F6512D">
              <w:rPr>
                <w:rFonts w:ascii="Arial Nova" w:hAnsi="Arial Nova" w:cs="Times New Roman"/>
              </w:rPr>
              <w:t xml:space="preserve"> </w:t>
            </w:r>
          </w:p>
          <w:p w14:paraId="53F62D4D" w14:textId="77777777" w:rsidR="00EB5793" w:rsidRDefault="00EB5793" w:rsidP="00EB5793">
            <w:pPr>
              <w:jc w:val="both"/>
              <w:rPr>
                <w:rFonts w:ascii="Arial Nova" w:hAnsi="Arial Nova" w:cs="Times New Roman"/>
              </w:rPr>
            </w:pPr>
          </w:p>
          <w:p w14:paraId="2797F383" w14:textId="5C5C1749" w:rsidR="00A027D3" w:rsidRPr="00A027D3" w:rsidRDefault="008B1F68" w:rsidP="00EB5793">
            <w:pPr>
              <w:jc w:val="both"/>
              <w:rPr>
                <w:rFonts w:ascii="Arial Nova" w:hAnsi="Arial Nova" w:cs="Times New Roman"/>
              </w:rPr>
            </w:pPr>
            <w:r w:rsidRPr="006A57FF">
              <w:rPr>
                <w:rFonts w:ascii="Arial Nova" w:hAnsi="Arial Nova" w:cs="Times New Roman"/>
              </w:rPr>
              <w:t>El Tribunal Colegiado de</w:t>
            </w:r>
            <w:r w:rsidR="00F6512D" w:rsidRPr="006A57FF">
              <w:rPr>
                <w:rFonts w:ascii="Arial Nova" w:hAnsi="Arial Nova" w:cs="Times New Roman"/>
              </w:rPr>
              <w:t xml:space="preserve"> </w:t>
            </w:r>
            <w:r w:rsidRPr="006A57FF">
              <w:rPr>
                <w:rFonts w:ascii="Arial Nova" w:hAnsi="Arial Nova" w:cs="Times New Roman"/>
              </w:rPr>
              <w:t>conoci</w:t>
            </w:r>
            <w:r w:rsidR="00407481" w:rsidRPr="006A57FF">
              <w:rPr>
                <w:rFonts w:ascii="Arial Nova" w:hAnsi="Arial Nova" w:cs="Times New Roman"/>
              </w:rPr>
              <w:t xml:space="preserve">miento </w:t>
            </w:r>
            <w:r w:rsidR="006A57FF" w:rsidRPr="006A57FF">
              <w:rPr>
                <w:rFonts w:ascii="Arial Nova" w:hAnsi="Arial Nova" w:cs="Times New Roman"/>
              </w:rPr>
              <w:t>decidió negar</w:t>
            </w:r>
            <w:r w:rsidR="00407481" w:rsidRPr="006A57FF">
              <w:rPr>
                <w:rFonts w:ascii="Arial Nova" w:hAnsi="Arial Nova" w:cs="Times New Roman"/>
              </w:rPr>
              <w:t xml:space="preserve"> el amparo solicitad</w:t>
            </w:r>
            <w:r w:rsidR="006A57FF" w:rsidRPr="006A57FF">
              <w:rPr>
                <w:rFonts w:ascii="Arial Nova" w:hAnsi="Arial Nova" w:cs="Times New Roman"/>
              </w:rPr>
              <w:t>o</w:t>
            </w:r>
            <w:r w:rsidR="00407481" w:rsidRPr="006A57FF">
              <w:rPr>
                <w:rFonts w:ascii="Arial Nova" w:hAnsi="Arial Nova" w:cs="Times New Roman"/>
              </w:rPr>
              <w:t xml:space="preserve">. Contra esta decisión </w:t>
            </w:r>
            <w:r w:rsidRPr="006A57FF">
              <w:rPr>
                <w:rFonts w:ascii="Arial Nova" w:hAnsi="Arial Nova" w:cs="Times New Roman"/>
              </w:rPr>
              <w:t>el inculpado interpuso un recurso de revisión</w:t>
            </w:r>
            <w:r w:rsidR="00407481" w:rsidRPr="006A57FF">
              <w:rPr>
                <w:rFonts w:ascii="Arial Nova" w:hAnsi="Arial Nova" w:cs="Times New Roman"/>
              </w:rPr>
              <w:t xml:space="preserve">, </w:t>
            </w:r>
            <w:r w:rsidR="00286F4A" w:rsidRPr="006A57FF">
              <w:rPr>
                <w:rFonts w:ascii="Arial Nova" w:hAnsi="Arial Nova" w:cs="Times New Roman"/>
              </w:rPr>
              <w:t>de</w:t>
            </w:r>
            <w:r w:rsidR="000703BF">
              <w:rPr>
                <w:rFonts w:ascii="Arial Nova" w:hAnsi="Arial Nova" w:cs="Times New Roman"/>
              </w:rPr>
              <w:t>l</w:t>
            </w:r>
            <w:r w:rsidR="00286F4A" w:rsidRPr="006A57FF">
              <w:rPr>
                <w:rFonts w:ascii="Arial Nova" w:hAnsi="Arial Nova" w:cs="Times New Roman"/>
              </w:rPr>
              <w:t xml:space="preserve"> cual conoció esta Suprema Corte de Justicia de la Nación</w:t>
            </w:r>
            <w:r w:rsidRPr="008B1F68">
              <w:rPr>
                <w:rFonts w:ascii="Arial Nova" w:hAnsi="Arial Nova" w:cs="Times New Roman"/>
              </w:rPr>
              <w:t>.</w:t>
            </w:r>
          </w:p>
          <w:p w14:paraId="0B65B9D1" w14:textId="77777777" w:rsidR="00A027D3" w:rsidRPr="00A027D3" w:rsidRDefault="00A027D3" w:rsidP="00EB5793">
            <w:pPr>
              <w:jc w:val="both"/>
              <w:rPr>
                <w:rFonts w:ascii="Arial Nova" w:hAnsi="Arial Nova" w:cs="Times New Roman"/>
              </w:rPr>
            </w:pPr>
          </w:p>
          <w:p w14:paraId="256674ED" w14:textId="7D2B49C0" w:rsidR="002C4275" w:rsidRDefault="008B1F68" w:rsidP="00EB5793">
            <w:pPr>
              <w:jc w:val="both"/>
              <w:rPr>
                <w:rFonts w:ascii="Arial Nova" w:hAnsi="Arial Nova" w:cs="Times New Roman"/>
              </w:rPr>
            </w:pPr>
            <w:r>
              <w:rPr>
                <w:rFonts w:ascii="Arial Nova" w:hAnsi="Arial Nova" w:cs="Times New Roman"/>
              </w:rPr>
              <w:t xml:space="preserve">Al resolver el asunto, la Primera Sala determinó que </w:t>
            </w:r>
            <w:r w:rsidRPr="008B1F68">
              <w:rPr>
                <w:rFonts w:ascii="Arial Nova" w:hAnsi="Arial Nova" w:cs="Times New Roman"/>
              </w:rPr>
              <w:t>la facultad de las fiscalías generales para establecer los márgenes de reducción de la pena aplicable a las personas que han aceptado someterse a un procedimiento penal abreviado, es constitucional</w:t>
            </w:r>
            <w:r w:rsidR="00286F4A">
              <w:rPr>
                <w:rFonts w:ascii="Arial Nova" w:hAnsi="Arial Nova" w:cs="Times New Roman"/>
              </w:rPr>
              <w:t>. Lo anterior</w:t>
            </w:r>
            <w:r w:rsidR="00602941">
              <w:rPr>
                <w:rFonts w:ascii="Arial Nova" w:hAnsi="Arial Nova" w:cs="Times New Roman"/>
              </w:rPr>
              <w:t>,</w:t>
            </w:r>
            <w:r w:rsidR="00286F4A">
              <w:rPr>
                <w:rFonts w:ascii="Arial Nova" w:hAnsi="Arial Nova" w:cs="Times New Roman"/>
              </w:rPr>
              <w:t xml:space="preserve"> </w:t>
            </w:r>
            <w:r>
              <w:rPr>
                <w:rFonts w:ascii="Arial Nova" w:hAnsi="Arial Nova" w:cs="Times New Roman"/>
              </w:rPr>
              <w:t>debido a que</w:t>
            </w:r>
            <w:r w:rsidR="00286F4A">
              <w:rPr>
                <w:rFonts w:ascii="Arial Nova" w:hAnsi="Arial Nova" w:cs="Times New Roman"/>
              </w:rPr>
              <w:t>,</w:t>
            </w:r>
            <w:r>
              <w:rPr>
                <w:rFonts w:ascii="Arial Nova" w:hAnsi="Arial Nova" w:cs="Times New Roman"/>
              </w:rPr>
              <w:t xml:space="preserve"> tal</w:t>
            </w:r>
            <w:r w:rsidRPr="008B1F68">
              <w:rPr>
                <w:rFonts w:ascii="Arial Nova" w:hAnsi="Arial Nova" w:cs="Times New Roman"/>
              </w:rPr>
              <w:t xml:space="preserve"> atribución responde a la competencia exclusiva de las fiscalías en materia de política criminal o de persecución penal</w:t>
            </w:r>
            <w:r>
              <w:rPr>
                <w:rFonts w:ascii="Arial Nova" w:hAnsi="Arial Nova" w:cs="Times New Roman"/>
              </w:rPr>
              <w:t>.</w:t>
            </w:r>
          </w:p>
          <w:p w14:paraId="068A96B6" w14:textId="3D683C9C" w:rsidR="00EB5793" w:rsidRPr="00A80FB4" w:rsidRDefault="00EB5793" w:rsidP="00EB5793">
            <w:pPr>
              <w:jc w:val="both"/>
              <w:rPr>
                <w:rFonts w:ascii="Arial Nova" w:hAnsi="Arial Nova" w:cs="Times New Roman"/>
              </w:rPr>
            </w:pPr>
          </w:p>
        </w:tc>
      </w:tr>
    </w:tbl>
    <w:p w14:paraId="19F57796" w14:textId="79AD8FFF" w:rsidR="0051268B" w:rsidRDefault="0051268B" w:rsidP="00EB5793">
      <w:pPr>
        <w:spacing w:after="0" w:line="240" w:lineRule="auto"/>
        <w:jc w:val="both"/>
        <w:rPr>
          <w:rFonts w:ascii="Arial Nova" w:hAnsi="Arial Nova" w:cs="Times New Roman"/>
        </w:rPr>
      </w:pPr>
    </w:p>
    <w:p w14:paraId="127A32C2" w14:textId="6D4A1525" w:rsidR="00252E53" w:rsidRDefault="00252E53" w:rsidP="00EB5793">
      <w:pPr>
        <w:spacing w:after="0" w:line="240" w:lineRule="auto"/>
        <w:jc w:val="both"/>
        <w:rPr>
          <w:rFonts w:ascii="Arial Nova" w:hAnsi="Arial Nova" w:cs="Times New Roman"/>
        </w:rPr>
      </w:pPr>
    </w:p>
    <w:p w14:paraId="6F01244D" w14:textId="752E8746" w:rsidR="00AD1806" w:rsidRPr="00642B2A" w:rsidRDefault="00B323DA" w:rsidP="00EB5793">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3C6B8AF" w14:textId="77777777" w:rsidR="0043637B" w:rsidRDefault="0043637B" w:rsidP="00EB5793">
      <w:pPr>
        <w:pStyle w:val="Normal0"/>
        <w:jc w:val="both"/>
        <w:rPr>
          <w:rFonts w:ascii="Arial Nova" w:eastAsiaTheme="minorHAnsi" w:hAnsi="Arial Nova"/>
          <w:sz w:val="24"/>
          <w:szCs w:val="24"/>
          <w:lang w:val="es-MX" w:eastAsia="en-US"/>
        </w:rPr>
      </w:pPr>
    </w:p>
    <w:p w14:paraId="6BAB38A7" w14:textId="499B3D0D" w:rsidR="00B90A61" w:rsidRDefault="00B90A61" w:rsidP="001E4C3E">
      <w:pPr>
        <w:spacing w:after="0" w:line="240" w:lineRule="auto"/>
        <w:jc w:val="both"/>
        <w:rPr>
          <w:rFonts w:ascii="Arial Nova" w:hAnsi="Arial Nova" w:cs="Times New Roman"/>
          <w:sz w:val="24"/>
          <w:szCs w:val="24"/>
        </w:rPr>
      </w:pPr>
      <w:r w:rsidRPr="006A57FF">
        <w:rPr>
          <w:rFonts w:ascii="Arial Nova" w:hAnsi="Arial Nova" w:cs="Times New Roman"/>
          <w:sz w:val="24"/>
          <w:szCs w:val="24"/>
        </w:rPr>
        <w:t xml:space="preserve">En el caso, </w:t>
      </w:r>
      <w:r w:rsidR="001E4C3E">
        <w:rPr>
          <w:rFonts w:ascii="Arial Nova" w:hAnsi="Arial Nova" w:cs="Times New Roman"/>
          <w:sz w:val="24"/>
          <w:szCs w:val="24"/>
        </w:rPr>
        <w:t xml:space="preserve">ante su </w:t>
      </w:r>
      <w:r w:rsidR="001E4C3E" w:rsidRPr="006A57FF">
        <w:rPr>
          <w:rFonts w:ascii="Arial Nova" w:hAnsi="Arial Nova" w:cs="Times New Roman"/>
          <w:sz w:val="24"/>
          <w:szCs w:val="24"/>
        </w:rPr>
        <w:t xml:space="preserve">probable responsabilidad en la comisión del delito de robo agravado en pandilla, tipificado y sancionado por los artículos 220, fracción IV, 224, inciso d) y 252 del Código Penal para el Distrito Federal </w:t>
      </w:r>
      <w:r w:rsidR="001E4C3E">
        <w:rPr>
          <w:rFonts w:ascii="Arial" w:hAnsi="Arial" w:cs="Arial"/>
          <w:color w:val="4D5156"/>
          <w:sz w:val="21"/>
          <w:szCs w:val="21"/>
          <w:shd w:val="clear" w:color="auto" w:fill="FFFFFF"/>
        </w:rPr>
        <w:t>—</w:t>
      </w:r>
      <w:r w:rsidR="001E4C3E" w:rsidRPr="006A57FF">
        <w:rPr>
          <w:rFonts w:ascii="Arial Nova" w:hAnsi="Arial Nova" w:cs="Times New Roman"/>
          <w:sz w:val="24"/>
          <w:szCs w:val="24"/>
        </w:rPr>
        <w:t>ahora Ciudad de México</w:t>
      </w:r>
      <w:r w:rsidR="001E4C3E">
        <w:rPr>
          <w:rFonts w:ascii="Arial" w:hAnsi="Arial" w:cs="Arial"/>
          <w:color w:val="4D5156"/>
          <w:sz w:val="21"/>
          <w:szCs w:val="21"/>
          <w:shd w:val="clear" w:color="auto" w:fill="FFFFFF"/>
        </w:rPr>
        <w:t>—</w:t>
      </w:r>
      <w:r w:rsidR="001E4C3E" w:rsidRPr="006A57FF">
        <w:rPr>
          <w:rFonts w:ascii="Arial" w:hAnsi="Arial" w:cs="Arial"/>
          <w:sz w:val="24"/>
          <w:szCs w:val="24"/>
        </w:rPr>
        <w:t>,</w:t>
      </w:r>
      <w:r w:rsidR="001E4C3E" w:rsidRPr="006A57FF">
        <w:rPr>
          <w:rFonts w:ascii="Arial Nova" w:hAnsi="Arial Nova" w:cs="Times New Roman"/>
          <w:sz w:val="24"/>
          <w:szCs w:val="24"/>
        </w:rPr>
        <w:t xml:space="preserve"> vigente en la época de los hechos</w:t>
      </w:r>
      <w:r w:rsidR="00602941">
        <w:rPr>
          <w:rFonts w:ascii="Arial Nova" w:hAnsi="Arial Nova" w:cs="Times New Roman"/>
          <w:sz w:val="24"/>
          <w:szCs w:val="24"/>
        </w:rPr>
        <w:t>;</w:t>
      </w:r>
      <w:r w:rsidR="001E4C3E" w:rsidRPr="006A57FF">
        <w:rPr>
          <w:rFonts w:ascii="Arial Nova" w:hAnsi="Arial Nova" w:cs="Times New Roman"/>
          <w:sz w:val="24"/>
          <w:szCs w:val="24"/>
        </w:rPr>
        <w:t xml:space="preserve"> </w:t>
      </w:r>
      <w:r w:rsidR="001E4C3E">
        <w:rPr>
          <w:rFonts w:ascii="Arial Nova" w:hAnsi="Arial Nova" w:cs="Times New Roman"/>
          <w:sz w:val="24"/>
          <w:szCs w:val="24"/>
        </w:rPr>
        <w:t>se inició un proceso penal acusatorio en contra de una persona quien</w:t>
      </w:r>
      <w:r w:rsidR="001E4C3E" w:rsidRPr="006A57FF">
        <w:rPr>
          <w:rFonts w:ascii="Arial Nova" w:hAnsi="Arial Nova" w:cs="Times New Roman"/>
          <w:sz w:val="24"/>
          <w:szCs w:val="24"/>
        </w:rPr>
        <w:t>, previo a la celebración de la audiencia intermedia, aceptó someterse a un procedimiento abreviado, que culminó con la imposición de una pena de siete años con seis meses de prisión y multa</w:t>
      </w:r>
      <w:r w:rsidR="001E4C3E">
        <w:rPr>
          <w:rFonts w:ascii="Arial Nova" w:hAnsi="Arial Nova" w:cs="Times New Roman"/>
          <w:sz w:val="24"/>
          <w:szCs w:val="24"/>
        </w:rPr>
        <w:t>.</w:t>
      </w:r>
    </w:p>
    <w:p w14:paraId="528D5217" w14:textId="77777777" w:rsidR="00B90A61" w:rsidRDefault="00B90A61" w:rsidP="00EB5793">
      <w:pPr>
        <w:spacing w:after="0" w:line="240" w:lineRule="auto"/>
        <w:jc w:val="both"/>
        <w:rPr>
          <w:rFonts w:ascii="Arial Nova" w:hAnsi="Arial Nova" w:cs="Times New Roman"/>
          <w:sz w:val="24"/>
          <w:szCs w:val="24"/>
        </w:rPr>
      </w:pPr>
    </w:p>
    <w:p w14:paraId="7775AB09" w14:textId="30B59266" w:rsidR="007B4D9D" w:rsidRDefault="00B90A61" w:rsidP="00EB5793">
      <w:pPr>
        <w:spacing w:after="0" w:line="240" w:lineRule="auto"/>
        <w:jc w:val="both"/>
        <w:rPr>
          <w:rFonts w:ascii="Arial Nova" w:hAnsi="Arial Nova" w:cs="Times New Roman"/>
          <w:sz w:val="24"/>
          <w:szCs w:val="24"/>
        </w:rPr>
      </w:pPr>
      <w:r w:rsidRPr="00B90A61">
        <w:rPr>
          <w:rFonts w:ascii="Arial Nova" w:hAnsi="Arial Nova" w:cs="Times New Roman"/>
          <w:sz w:val="24"/>
          <w:szCs w:val="24"/>
        </w:rPr>
        <w:t xml:space="preserve">Contra esa determinación, el </w:t>
      </w:r>
      <w:r w:rsidR="008B1F68">
        <w:rPr>
          <w:rFonts w:ascii="Arial Nova" w:hAnsi="Arial Nova" w:cs="Times New Roman"/>
          <w:sz w:val="24"/>
          <w:szCs w:val="24"/>
        </w:rPr>
        <w:t>inculpado</w:t>
      </w:r>
      <w:r w:rsidRPr="00B90A61">
        <w:rPr>
          <w:rFonts w:ascii="Arial Nova" w:hAnsi="Arial Nova" w:cs="Times New Roman"/>
          <w:sz w:val="24"/>
          <w:szCs w:val="24"/>
        </w:rPr>
        <w:t xml:space="preserve"> interpuso recurso de apelación, que posteriormente fue resuelto en el sentido de confirmar la resolución de primera instancia. Inconforme, promovió juicio de amparo directo en el que, entre otras cuestiones, planteó la inconstitucionalidad del artículo 202, último párrafo, del Código Nacional de Procedimientos Penales.</w:t>
      </w:r>
      <w:r w:rsidR="007B4D9D">
        <w:rPr>
          <w:rFonts w:ascii="Arial Nova" w:hAnsi="Arial Nova" w:cs="Times New Roman"/>
          <w:sz w:val="24"/>
          <w:szCs w:val="24"/>
        </w:rPr>
        <w:t xml:space="preserve"> </w:t>
      </w:r>
    </w:p>
    <w:p w14:paraId="20A95977" w14:textId="77777777" w:rsidR="007B4D9D" w:rsidRDefault="007B4D9D" w:rsidP="00EB5793">
      <w:pPr>
        <w:spacing w:after="0" w:line="240" w:lineRule="auto"/>
        <w:jc w:val="both"/>
        <w:rPr>
          <w:rFonts w:ascii="Arial Nova" w:hAnsi="Arial Nova" w:cs="Times New Roman"/>
          <w:sz w:val="24"/>
          <w:szCs w:val="24"/>
        </w:rPr>
      </w:pPr>
    </w:p>
    <w:p w14:paraId="48E85B38" w14:textId="7360B29C" w:rsidR="00945C8E" w:rsidRPr="00945C8E" w:rsidRDefault="008B1F68" w:rsidP="00EB5793">
      <w:pPr>
        <w:spacing w:after="0" w:line="240" w:lineRule="auto"/>
        <w:jc w:val="both"/>
        <w:rPr>
          <w:rFonts w:ascii="Arial Nova" w:hAnsi="Arial Nova" w:cs="Times New Roman"/>
          <w:sz w:val="24"/>
          <w:szCs w:val="24"/>
        </w:rPr>
      </w:pPr>
      <w:r w:rsidRPr="008B1F68">
        <w:rPr>
          <w:rFonts w:ascii="Arial Nova" w:hAnsi="Arial Nova" w:cs="Times New Roman"/>
          <w:sz w:val="24"/>
          <w:szCs w:val="24"/>
        </w:rPr>
        <w:t xml:space="preserve">En su demanda, el quejoso reclamó que la reducción de la pena que se le impuso se </w:t>
      </w:r>
      <w:r w:rsidR="007B4D9D">
        <w:rPr>
          <w:rFonts w:ascii="Arial Nova" w:hAnsi="Arial Nova" w:cs="Times New Roman"/>
          <w:sz w:val="24"/>
          <w:szCs w:val="24"/>
        </w:rPr>
        <w:t xml:space="preserve">hizo </w:t>
      </w:r>
      <w:r w:rsidRPr="008B1F68">
        <w:rPr>
          <w:rFonts w:ascii="Arial Nova" w:hAnsi="Arial Nova" w:cs="Times New Roman"/>
          <w:sz w:val="24"/>
          <w:szCs w:val="24"/>
        </w:rPr>
        <w:t>con base en un Acuerdo y no conforme a lo dispuesto por el propio Código Nacional de Procedimientos Penales, en términos del cual le correspondería una reducción de un tercio de la pena</w:t>
      </w:r>
      <w:r w:rsidR="007B4D9D">
        <w:rPr>
          <w:rFonts w:ascii="Arial Nova" w:hAnsi="Arial Nova" w:cs="Times New Roman"/>
          <w:sz w:val="24"/>
          <w:szCs w:val="24"/>
        </w:rPr>
        <w:t xml:space="preserve">. </w:t>
      </w:r>
      <w:r w:rsidR="00B90A61" w:rsidRPr="00B90A61">
        <w:rPr>
          <w:rFonts w:ascii="Arial Nova" w:hAnsi="Arial Nova" w:cs="Times New Roman"/>
          <w:sz w:val="24"/>
          <w:szCs w:val="24"/>
        </w:rPr>
        <w:t xml:space="preserve">Más adelante, el Tribunal Colegiado del conocimiento resolvió negar el amparo y la protección de la justicia de la Unión. Inconforme, </w:t>
      </w:r>
      <w:r>
        <w:rPr>
          <w:rFonts w:ascii="Arial Nova" w:hAnsi="Arial Nova" w:cs="Times New Roman"/>
          <w:sz w:val="24"/>
          <w:szCs w:val="24"/>
        </w:rPr>
        <w:t xml:space="preserve">el quejoso </w:t>
      </w:r>
      <w:r w:rsidR="00B90A61" w:rsidRPr="00B90A61">
        <w:rPr>
          <w:rFonts w:ascii="Arial Nova" w:hAnsi="Arial Nova" w:cs="Times New Roman"/>
          <w:sz w:val="24"/>
          <w:szCs w:val="24"/>
        </w:rPr>
        <w:t xml:space="preserve">interpuso </w:t>
      </w:r>
      <w:r w:rsidR="00B90A61">
        <w:rPr>
          <w:rFonts w:ascii="Arial Nova" w:hAnsi="Arial Nova" w:cs="Times New Roman"/>
          <w:sz w:val="24"/>
          <w:szCs w:val="24"/>
        </w:rPr>
        <w:t xml:space="preserve">un </w:t>
      </w:r>
      <w:r w:rsidR="00B90A61" w:rsidRPr="00B90A61">
        <w:rPr>
          <w:rFonts w:ascii="Arial Nova" w:hAnsi="Arial Nova" w:cs="Times New Roman"/>
          <w:sz w:val="24"/>
          <w:szCs w:val="24"/>
        </w:rPr>
        <w:t>recurso de revisión</w:t>
      </w:r>
      <w:r w:rsidR="00A76BAF">
        <w:rPr>
          <w:rFonts w:ascii="Arial Nova" w:hAnsi="Arial Nova" w:cs="Times New Roman"/>
          <w:sz w:val="24"/>
          <w:szCs w:val="24"/>
        </w:rPr>
        <w:t xml:space="preserve"> del cual conoció la Suprema Corte de Justicia de la Nación</w:t>
      </w:r>
      <w:r w:rsidR="00B90A61" w:rsidRPr="00B90A61">
        <w:rPr>
          <w:rFonts w:ascii="Arial Nova" w:hAnsi="Arial Nova" w:cs="Times New Roman"/>
          <w:sz w:val="24"/>
          <w:szCs w:val="24"/>
        </w:rPr>
        <w:t>.</w:t>
      </w:r>
    </w:p>
    <w:p w14:paraId="520E4A53" w14:textId="77777777" w:rsidR="007460C7" w:rsidRPr="00252E53" w:rsidRDefault="007460C7" w:rsidP="00EB5793">
      <w:pPr>
        <w:spacing w:after="0" w:line="240" w:lineRule="auto"/>
        <w:jc w:val="both"/>
        <w:rPr>
          <w:rFonts w:ascii="Arial Nova" w:hAnsi="Arial Nova" w:cs="Times New Roman"/>
          <w:sz w:val="24"/>
          <w:szCs w:val="24"/>
        </w:rPr>
      </w:pPr>
    </w:p>
    <w:p w14:paraId="6BA52939" w14:textId="4CDF03DC" w:rsidR="0048582B" w:rsidRPr="008B0FEE" w:rsidRDefault="00B323DA" w:rsidP="00EB5793">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083820E6" w14:textId="60112321" w:rsidR="00B05EEF" w:rsidRDefault="00B05EEF" w:rsidP="00EB5793">
      <w:pPr>
        <w:spacing w:after="0" w:line="240" w:lineRule="auto"/>
        <w:jc w:val="both"/>
        <w:rPr>
          <w:rFonts w:ascii="Arial Nova" w:hAnsi="Arial Nova" w:cs="Times New Roman"/>
          <w:sz w:val="24"/>
          <w:szCs w:val="24"/>
        </w:rPr>
      </w:pPr>
    </w:p>
    <w:p w14:paraId="6817D6C2" w14:textId="54FECA6D" w:rsidR="00B05EEF" w:rsidRDefault="008B1F68" w:rsidP="00EB5793">
      <w:pPr>
        <w:spacing w:after="0" w:line="240" w:lineRule="auto"/>
        <w:jc w:val="both"/>
        <w:rPr>
          <w:rFonts w:ascii="Arial Nova" w:hAnsi="Arial Nova" w:cs="Times New Roman"/>
          <w:sz w:val="24"/>
          <w:szCs w:val="24"/>
        </w:rPr>
      </w:pPr>
      <w:r w:rsidRPr="008B1F68">
        <w:rPr>
          <w:rFonts w:ascii="Arial Nova" w:hAnsi="Arial Nova" w:cs="Times New Roman"/>
          <w:sz w:val="24"/>
          <w:szCs w:val="24"/>
        </w:rPr>
        <w:t xml:space="preserve">En su fallo, la Primera Sala </w:t>
      </w:r>
      <w:r w:rsidR="00A76BAF">
        <w:rPr>
          <w:rFonts w:ascii="Arial Nova" w:hAnsi="Arial Nova" w:cs="Times New Roman"/>
          <w:sz w:val="24"/>
          <w:szCs w:val="24"/>
        </w:rPr>
        <w:t xml:space="preserve">resolvió que </w:t>
      </w:r>
      <w:r w:rsidR="001E4C3E">
        <w:rPr>
          <w:rFonts w:ascii="Arial Nova" w:hAnsi="Arial Nova" w:cs="Times New Roman"/>
          <w:sz w:val="24"/>
          <w:szCs w:val="24"/>
        </w:rPr>
        <w:t>la porción normativa impugnada</w:t>
      </w:r>
      <w:r w:rsidR="00B05EEF">
        <w:rPr>
          <w:rFonts w:ascii="Arial Nova" w:hAnsi="Arial Nova" w:cs="Times New Roman"/>
          <w:sz w:val="24"/>
          <w:szCs w:val="24"/>
        </w:rPr>
        <w:t xml:space="preserve"> </w:t>
      </w:r>
      <w:r w:rsidR="002958E1">
        <w:rPr>
          <w:rFonts w:ascii="Arial Nova" w:hAnsi="Arial Nova" w:cs="Times New Roman"/>
          <w:sz w:val="24"/>
          <w:szCs w:val="24"/>
        </w:rPr>
        <w:t xml:space="preserve">es </w:t>
      </w:r>
      <w:r w:rsidR="00B05EEF">
        <w:rPr>
          <w:rFonts w:ascii="Arial Nova" w:hAnsi="Arial Nova" w:cs="Times New Roman"/>
          <w:sz w:val="24"/>
          <w:szCs w:val="24"/>
        </w:rPr>
        <w:t>acorde a la Constitución Federal</w:t>
      </w:r>
      <w:r w:rsidR="00A76BAF">
        <w:rPr>
          <w:rFonts w:ascii="Arial Nova" w:hAnsi="Arial Nova" w:cs="Times New Roman"/>
          <w:sz w:val="24"/>
          <w:szCs w:val="24"/>
        </w:rPr>
        <w:t>. Debido a que</w:t>
      </w:r>
      <w:r w:rsidR="00B05EEF">
        <w:rPr>
          <w:rFonts w:ascii="Arial Nova" w:hAnsi="Arial Nova" w:cs="Times New Roman"/>
          <w:sz w:val="24"/>
          <w:szCs w:val="24"/>
        </w:rPr>
        <w:t>,</w:t>
      </w:r>
      <w:r w:rsidRPr="008B1F68">
        <w:rPr>
          <w:rFonts w:ascii="Arial Nova" w:hAnsi="Arial Nova" w:cs="Times New Roman"/>
          <w:sz w:val="24"/>
          <w:szCs w:val="24"/>
        </w:rPr>
        <w:t xml:space="preserve"> aunque el</w:t>
      </w:r>
      <w:r w:rsidR="00A76BAF">
        <w:rPr>
          <w:rFonts w:ascii="Arial Nova" w:hAnsi="Arial Nova" w:cs="Times New Roman"/>
          <w:sz w:val="24"/>
          <w:szCs w:val="24"/>
        </w:rPr>
        <w:t xml:space="preserve"> artículo</w:t>
      </w:r>
      <w:r w:rsidR="001E4C3E">
        <w:rPr>
          <w:rFonts w:ascii="Arial Nova" w:hAnsi="Arial Nova" w:cs="Times New Roman"/>
          <w:sz w:val="24"/>
          <w:szCs w:val="24"/>
        </w:rPr>
        <w:t xml:space="preserve"> 202</w:t>
      </w:r>
      <w:r w:rsidRPr="008B1F68">
        <w:rPr>
          <w:rFonts w:ascii="Arial Nova" w:hAnsi="Arial Nova" w:cs="Times New Roman"/>
          <w:sz w:val="24"/>
          <w:szCs w:val="24"/>
        </w:rPr>
        <w:t xml:space="preserve">, en su cuarto párrafo, </w:t>
      </w:r>
      <w:r w:rsidRPr="00BF5260">
        <w:rPr>
          <w:rFonts w:ascii="Arial Nova" w:hAnsi="Arial Nova" w:cs="Times New Roman"/>
          <w:sz w:val="24"/>
          <w:szCs w:val="24"/>
        </w:rPr>
        <w:t>dispone que</w:t>
      </w:r>
      <w:r w:rsidRPr="008B1F68">
        <w:rPr>
          <w:rFonts w:ascii="Arial Nova" w:hAnsi="Arial Nova" w:cs="Times New Roman"/>
          <w:sz w:val="24"/>
          <w:szCs w:val="24"/>
        </w:rPr>
        <w:t>, “en cualquier caso, el Ministerio Público podrá solicitar la reducción de hasta un tercio de la pena mínima, si se trata de un delito doloso”</w:t>
      </w:r>
      <w:r w:rsidR="00B05EEF">
        <w:rPr>
          <w:rFonts w:ascii="Arial Nova" w:hAnsi="Arial Nova" w:cs="Times New Roman"/>
          <w:sz w:val="24"/>
          <w:szCs w:val="24"/>
        </w:rPr>
        <w:t xml:space="preserve">; </w:t>
      </w:r>
      <w:r w:rsidRPr="008B1F68">
        <w:rPr>
          <w:rFonts w:ascii="Arial Nova" w:hAnsi="Arial Nova" w:cs="Times New Roman"/>
          <w:sz w:val="24"/>
          <w:szCs w:val="24"/>
        </w:rPr>
        <w:t>la locución “hasta”, deb</w:t>
      </w:r>
      <w:r w:rsidR="002958E1">
        <w:rPr>
          <w:rFonts w:ascii="Arial Nova" w:hAnsi="Arial Nova" w:cs="Times New Roman"/>
          <w:sz w:val="24"/>
          <w:szCs w:val="24"/>
        </w:rPr>
        <w:t>e</w:t>
      </w:r>
      <w:r w:rsidRPr="008B1F68">
        <w:rPr>
          <w:rFonts w:ascii="Arial Nova" w:hAnsi="Arial Nova" w:cs="Times New Roman"/>
          <w:sz w:val="24"/>
          <w:szCs w:val="24"/>
        </w:rPr>
        <w:t xml:space="preserve"> entenderse como el tope o límite máximo de la reducción de la pena que </w:t>
      </w:r>
      <w:r w:rsidR="002958E1" w:rsidRPr="008B1F68">
        <w:rPr>
          <w:rFonts w:ascii="Arial Nova" w:hAnsi="Arial Nova" w:cs="Times New Roman"/>
          <w:sz w:val="24"/>
          <w:szCs w:val="24"/>
        </w:rPr>
        <w:t>p</w:t>
      </w:r>
      <w:r w:rsidR="002958E1">
        <w:rPr>
          <w:rFonts w:ascii="Arial Nova" w:hAnsi="Arial Nova" w:cs="Times New Roman"/>
          <w:sz w:val="24"/>
          <w:szCs w:val="24"/>
        </w:rPr>
        <w:t>uede</w:t>
      </w:r>
      <w:r w:rsidR="002958E1" w:rsidRPr="008B1F68">
        <w:rPr>
          <w:rFonts w:ascii="Arial Nova" w:hAnsi="Arial Nova" w:cs="Times New Roman"/>
          <w:sz w:val="24"/>
          <w:szCs w:val="24"/>
        </w:rPr>
        <w:t xml:space="preserve"> </w:t>
      </w:r>
      <w:r w:rsidRPr="008B1F68">
        <w:rPr>
          <w:rFonts w:ascii="Arial Nova" w:hAnsi="Arial Nova" w:cs="Times New Roman"/>
          <w:sz w:val="24"/>
          <w:szCs w:val="24"/>
        </w:rPr>
        <w:t>proponer la Fiscalía a cambio de la aceptación de responsabilidad por parte del imputado</w:t>
      </w:r>
      <w:r w:rsidR="00B05EEF">
        <w:rPr>
          <w:rFonts w:ascii="Arial Nova" w:hAnsi="Arial Nova" w:cs="Times New Roman"/>
          <w:sz w:val="24"/>
          <w:szCs w:val="24"/>
        </w:rPr>
        <w:t xml:space="preserve">. </w:t>
      </w:r>
    </w:p>
    <w:p w14:paraId="22505E50" w14:textId="77777777" w:rsidR="00B05EEF" w:rsidRDefault="00B05EEF" w:rsidP="00EB5793">
      <w:pPr>
        <w:spacing w:after="0" w:line="240" w:lineRule="auto"/>
        <w:jc w:val="both"/>
        <w:rPr>
          <w:rFonts w:ascii="Arial Nova" w:hAnsi="Arial Nova" w:cs="Times New Roman"/>
          <w:sz w:val="24"/>
          <w:szCs w:val="24"/>
        </w:rPr>
      </w:pPr>
    </w:p>
    <w:p w14:paraId="3B6542CB" w14:textId="56923174" w:rsidR="008B1F68" w:rsidRPr="008B1F68" w:rsidRDefault="00BF5260" w:rsidP="00EB5793">
      <w:pPr>
        <w:spacing w:after="0" w:line="240" w:lineRule="auto"/>
        <w:jc w:val="both"/>
        <w:rPr>
          <w:rFonts w:ascii="Arial Nova" w:hAnsi="Arial Nova" w:cs="Times New Roman"/>
          <w:sz w:val="24"/>
          <w:szCs w:val="24"/>
        </w:rPr>
      </w:pPr>
      <w:r>
        <w:rPr>
          <w:rFonts w:ascii="Arial Nova" w:hAnsi="Arial Nova" w:cs="Times New Roman"/>
          <w:sz w:val="24"/>
          <w:szCs w:val="24"/>
        </w:rPr>
        <w:t>En ese sentido</w:t>
      </w:r>
      <w:r w:rsidR="00B05EEF">
        <w:rPr>
          <w:rFonts w:ascii="Arial Nova" w:hAnsi="Arial Nova" w:cs="Times New Roman"/>
          <w:sz w:val="24"/>
          <w:szCs w:val="24"/>
        </w:rPr>
        <w:t xml:space="preserve">, la Sala </w:t>
      </w:r>
      <w:r>
        <w:rPr>
          <w:rFonts w:ascii="Arial Nova" w:hAnsi="Arial Nova" w:cs="Times New Roman"/>
          <w:sz w:val="24"/>
          <w:szCs w:val="24"/>
        </w:rPr>
        <w:t xml:space="preserve">específico </w:t>
      </w:r>
      <w:r w:rsidR="00B05EEF">
        <w:rPr>
          <w:rFonts w:ascii="Arial Nova" w:hAnsi="Arial Nova" w:cs="Times New Roman"/>
          <w:sz w:val="24"/>
          <w:szCs w:val="24"/>
        </w:rPr>
        <w:t>que</w:t>
      </w:r>
      <w:r w:rsidR="002958E1">
        <w:rPr>
          <w:rFonts w:ascii="Arial Nova" w:hAnsi="Arial Nova" w:cs="Times New Roman"/>
          <w:sz w:val="24"/>
          <w:szCs w:val="24"/>
        </w:rPr>
        <w:t>, con el establecimiento de tal redacción,</w:t>
      </w:r>
      <w:r w:rsidR="00B05EEF">
        <w:rPr>
          <w:rFonts w:ascii="Arial Nova" w:hAnsi="Arial Nova" w:cs="Times New Roman"/>
          <w:sz w:val="24"/>
          <w:szCs w:val="24"/>
        </w:rPr>
        <w:t xml:space="preserve"> </w:t>
      </w:r>
      <w:r w:rsidR="008B1F68" w:rsidRPr="008B1F68">
        <w:rPr>
          <w:rFonts w:ascii="Arial Nova" w:hAnsi="Arial Nova" w:cs="Times New Roman"/>
          <w:sz w:val="24"/>
          <w:szCs w:val="24"/>
        </w:rPr>
        <w:t>el legislador no buscó establecer una disminución inamovible de la pena.</w:t>
      </w:r>
      <w:r w:rsidR="00B05EEF">
        <w:rPr>
          <w:rFonts w:ascii="Arial Nova" w:hAnsi="Arial Nova" w:cs="Times New Roman"/>
          <w:sz w:val="24"/>
          <w:szCs w:val="24"/>
        </w:rPr>
        <w:t xml:space="preserve"> Por el contrario, </w:t>
      </w:r>
      <w:r w:rsidR="008B1F68" w:rsidRPr="008B1F68">
        <w:rPr>
          <w:rFonts w:ascii="Arial Nova" w:hAnsi="Arial Nova" w:cs="Times New Roman"/>
          <w:sz w:val="24"/>
          <w:szCs w:val="24"/>
        </w:rPr>
        <w:t xml:space="preserve">le </w:t>
      </w:r>
      <w:r w:rsidR="006A57FF">
        <w:rPr>
          <w:rFonts w:ascii="Arial Nova" w:hAnsi="Arial Nova" w:cs="Times New Roman"/>
          <w:sz w:val="24"/>
          <w:szCs w:val="24"/>
        </w:rPr>
        <w:t xml:space="preserve">confirió al Ministerio Público </w:t>
      </w:r>
      <w:r w:rsidR="006A57FF">
        <w:rPr>
          <w:rFonts w:ascii="Arial" w:hAnsi="Arial" w:cs="Arial"/>
          <w:sz w:val="24"/>
          <w:szCs w:val="24"/>
        </w:rPr>
        <w:t>─</w:t>
      </w:r>
      <w:r w:rsidR="008B1F68" w:rsidRPr="008B1F68">
        <w:rPr>
          <w:rFonts w:ascii="Arial Nova" w:hAnsi="Arial Nova" w:cs="Times New Roman"/>
          <w:sz w:val="24"/>
          <w:szCs w:val="24"/>
        </w:rPr>
        <w:t>es decir, a la</w:t>
      </w:r>
      <w:r w:rsidR="006A57FF">
        <w:rPr>
          <w:rFonts w:ascii="Arial Nova" w:hAnsi="Arial Nova" w:cs="Times New Roman"/>
          <w:sz w:val="24"/>
          <w:szCs w:val="24"/>
        </w:rPr>
        <w:t>s Fiscalías del Estado mexicano</w:t>
      </w:r>
      <w:r w:rsidR="006A57FF">
        <w:rPr>
          <w:rFonts w:ascii="Arial" w:hAnsi="Arial" w:cs="Arial"/>
          <w:sz w:val="24"/>
          <w:szCs w:val="24"/>
        </w:rPr>
        <w:t>─</w:t>
      </w:r>
      <w:r w:rsidR="008B1F68" w:rsidRPr="008B1F68">
        <w:rPr>
          <w:rFonts w:ascii="Arial Nova" w:hAnsi="Arial Nova" w:cs="Times New Roman"/>
          <w:sz w:val="24"/>
          <w:szCs w:val="24"/>
        </w:rPr>
        <w:t xml:space="preserve"> un margen de discrecionalidad significativo </w:t>
      </w:r>
      <w:r w:rsidR="006A57FF">
        <w:rPr>
          <w:rFonts w:ascii="Arial Nova" w:hAnsi="Arial Nova" w:cs="Times New Roman"/>
          <w:sz w:val="24"/>
          <w:szCs w:val="24"/>
        </w:rPr>
        <w:t xml:space="preserve">para </w:t>
      </w:r>
      <w:r w:rsidR="008B1F68" w:rsidRPr="008B1F68">
        <w:rPr>
          <w:rFonts w:ascii="Arial Nova" w:hAnsi="Arial Nova" w:cs="Times New Roman"/>
          <w:sz w:val="24"/>
          <w:szCs w:val="24"/>
        </w:rPr>
        <w:t>fijar el rango de la pena mínima que corresponderá a una persona que ha consentido someterse al procedimiento abreviado.</w:t>
      </w:r>
    </w:p>
    <w:p w14:paraId="36C03DCA" w14:textId="77777777" w:rsidR="008B1F68" w:rsidRPr="008B1F68" w:rsidRDefault="008B1F68" w:rsidP="00EB5793">
      <w:pPr>
        <w:spacing w:after="0" w:line="240" w:lineRule="auto"/>
        <w:jc w:val="both"/>
        <w:rPr>
          <w:rFonts w:ascii="Arial Nova" w:hAnsi="Arial Nova" w:cs="Times New Roman"/>
          <w:sz w:val="24"/>
          <w:szCs w:val="24"/>
        </w:rPr>
      </w:pPr>
    </w:p>
    <w:p w14:paraId="1354316A" w14:textId="33E4698B" w:rsidR="00542725" w:rsidRDefault="006D03B9" w:rsidP="00EB5793">
      <w:pPr>
        <w:spacing w:after="0" w:line="240" w:lineRule="auto"/>
        <w:jc w:val="both"/>
        <w:rPr>
          <w:rFonts w:ascii="Arial Nova" w:hAnsi="Arial Nova" w:cs="Times New Roman"/>
          <w:sz w:val="24"/>
          <w:szCs w:val="24"/>
        </w:rPr>
      </w:pPr>
      <w:r>
        <w:rPr>
          <w:rFonts w:ascii="Arial Nova" w:hAnsi="Arial Nova" w:cs="Times New Roman"/>
          <w:sz w:val="24"/>
          <w:szCs w:val="24"/>
        </w:rPr>
        <w:t>En esa misma línea argumentativa</w:t>
      </w:r>
      <w:r w:rsidR="00542725" w:rsidRPr="006A57FF">
        <w:rPr>
          <w:rFonts w:ascii="Arial Nova" w:hAnsi="Arial Nova" w:cs="Times New Roman"/>
          <w:sz w:val="24"/>
          <w:szCs w:val="24"/>
        </w:rPr>
        <w:t>, la Sala determinó que</w:t>
      </w:r>
      <w:r w:rsidR="00542725">
        <w:rPr>
          <w:rFonts w:ascii="Arial Nova" w:hAnsi="Arial Nova" w:cs="Times New Roman"/>
          <w:sz w:val="24"/>
          <w:szCs w:val="24"/>
        </w:rPr>
        <w:t>,</w:t>
      </w:r>
      <w:r w:rsidR="00542725" w:rsidRPr="006A57FF">
        <w:rPr>
          <w:rFonts w:ascii="Arial Nova" w:hAnsi="Arial Nova" w:cs="Times New Roman"/>
          <w:sz w:val="24"/>
          <w:szCs w:val="24"/>
        </w:rPr>
        <w:t xml:space="preserve"> si bien conforme al principio de reserva de ley en materia penal, únicamente l</w:t>
      </w:r>
      <w:r w:rsidR="00542725">
        <w:rPr>
          <w:rFonts w:ascii="Arial Nova" w:hAnsi="Arial Nova" w:cs="Times New Roman"/>
          <w:sz w:val="24"/>
          <w:szCs w:val="24"/>
        </w:rPr>
        <w:t xml:space="preserve">as autoridades legislativas </w:t>
      </w:r>
      <w:r w:rsidR="00542725">
        <w:rPr>
          <w:rFonts w:ascii="Arial Nova" w:hAnsi="Arial Nova" w:cs="Times New Roman"/>
          <w:sz w:val="24"/>
          <w:szCs w:val="24"/>
        </w:rPr>
        <w:lastRenderedPageBreak/>
        <w:t>estaba</w:t>
      </w:r>
      <w:r w:rsidR="00542725" w:rsidRPr="006A57FF">
        <w:rPr>
          <w:rFonts w:ascii="Arial Nova" w:hAnsi="Arial Nova" w:cs="Times New Roman"/>
          <w:sz w:val="24"/>
          <w:szCs w:val="24"/>
        </w:rPr>
        <w:t>n facultadas para disponer las penas que correspondan a cada uno de los hechos que sean calificados como delito</w:t>
      </w:r>
      <w:r w:rsidR="00542725">
        <w:rPr>
          <w:rFonts w:ascii="Arial Nova" w:hAnsi="Arial Nova" w:cs="Times New Roman"/>
          <w:sz w:val="24"/>
          <w:szCs w:val="24"/>
        </w:rPr>
        <w:t>. Lo cierto era que,</w:t>
      </w:r>
      <w:r w:rsidR="00542725" w:rsidRPr="00542725">
        <w:rPr>
          <w:rFonts w:ascii="Arial Nova" w:hAnsi="Arial Nova" w:cs="Times New Roman"/>
          <w:sz w:val="24"/>
          <w:szCs w:val="24"/>
        </w:rPr>
        <w:t xml:space="preserve"> </w:t>
      </w:r>
      <w:r w:rsidR="00542725">
        <w:rPr>
          <w:rFonts w:ascii="Arial Nova" w:hAnsi="Arial Nova" w:cs="Times New Roman"/>
          <w:sz w:val="24"/>
          <w:szCs w:val="24"/>
        </w:rPr>
        <w:t xml:space="preserve">era </w:t>
      </w:r>
      <w:r w:rsidR="00542725" w:rsidRPr="006A57FF">
        <w:rPr>
          <w:rFonts w:ascii="Arial Nova" w:hAnsi="Arial Nova" w:cs="Times New Roman"/>
          <w:sz w:val="24"/>
          <w:szCs w:val="24"/>
        </w:rPr>
        <w:t>legítimo que la persona titular de la Fiscalía del Estado mexicano, federal o local —según corr</w:t>
      </w:r>
      <w:r w:rsidR="00542725">
        <w:rPr>
          <w:rFonts w:ascii="Arial Nova" w:hAnsi="Arial Nova" w:cs="Times New Roman"/>
          <w:sz w:val="24"/>
          <w:szCs w:val="24"/>
        </w:rPr>
        <w:t>esponda—, sea quien definiera</w:t>
      </w:r>
      <w:r w:rsidR="00542725" w:rsidRPr="006A57FF">
        <w:rPr>
          <w:rFonts w:ascii="Arial Nova" w:hAnsi="Arial Nova" w:cs="Times New Roman"/>
          <w:sz w:val="24"/>
          <w:szCs w:val="24"/>
        </w:rPr>
        <w:t xml:space="preserve"> los márgenes de la punibilidad mínima aplicable a las personas que han aceptado someterse a un procedimiento penal abreviado</w:t>
      </w:r>
      <w:r w:rsidR="00542725">
        <w:rPr>
          <w:rFonts w:ascii="Arial Nova" w:hAnsi="Arial Nova" w:cs="Times New Roman"/>
          <w:sz w:val="24"/>
          <w:szCs w:val="24"/>
        </w:rPr>
        <w:t xml:space="preserve">. </w:t>
      </w:r>
    </w:p>
    <w:p w14:paraId="06F5959E" w14:textId="77777777" w:rsidR="00542725" w:rsidRDefault="00542725" w:rsidP="00EB5793">
      <w:pPr>
        <w:spacing w:after="0" w:line="240" w:lineRule="auto"/>
        <w:jc w:val="both"/>
        <w:rPr>
          <w:rFonts w:ascii="Arial Nova" w:hAnsi="Arial Nova" w:cs="Times New Roman"/>
          <w:sz w:val="24"/>
          <w:szCs w:val="24"/>
        </w:rPr>
      </w:pPr>
    </w:p>
    <w:p w14:paraId="43CE8FD5" w14:textId="65AA9532" w:rsidR="00542725" w:rsidRDefault="00542725" w:rsidP="00EB5793">
      <w:pPr>
        <w:spacing w:after="0" w:line="240" w:lineRule="auto"/>
        <w:jc w:val="both"/>
        <w:rPr>
          <w:rFonts w:ascii="Arial Nova" w:hAnsi="Arial Nova" w:cs="Times New Roman"/>
          <w:sz w:val="24"/>
          <w:szCs w:val="24"/>
        </w:rPr>
      </w:pPr>
      <w:r>
        <w:rPr>
          <w:rFonts w:ascii="Arial Nova" w:hAnsi="Arial Nova" w:cs="Times New Roman"/>
          <w:sz w:val="24"/>
          <w:szCs w:val="24"/>
        </w:rPr>
        <w:t>Lo anterior, se resolvió en atención al régimen constitucional vigente;</w:t>
      </w:r>
      <w:r w:rsidRPr="006A57FF">
        <w:rPr>
          <w:rFonts w:ascii="Arial Nova" w:hAnsi="Arial Nova" w:cs="Times New Roman"/>
          <w:sz w:val="24"/>
          <w:szCs w:val="24"/>
        </w:rPr>
        <w:t xml:space="preserve"> </w:t>
      </w:r>
      <w:r>
        <w:rPr>
          <w:rFonts w:ascii="Arial Nova" w:hAnsi="Arial Nova" w:cs="Times New Roman"/>
          <w:sz w:val="24"/>
          <w:szCs w:val="24"/>
        </w:rPr>
        <w:t xml:space="preserve">pues, le </w:t>
      </w:r>
      <w:r w:rsidRPr="006A57FF">
        <w:rPr>
          <w:rFonts w:ascii="Arial Nova" w:hAnsi="Arial Nova" w:cs="Times New Roman"/>
          <w:sz w:val="24"/>
          <w:szCs w:val="24"/>
        </w:rPr>
        <w:t>corresponde exclusivamente a la Fiscalía federal o estatal la implementación de los planes, métodos y estrategias tendentes a combatir la incidencia criminal en el país, tanto a nivel federal como en las entidades federativas, con el objetivo principal de abatir la delincuencia en el Estado mexicano.</w:t>
      </w:r>
      <w:r>
        <w:rPr>
          <w:rFonts w:ascii="Arial Nova" w:hAnsi="Arial Nova" w:cs="Times New Roman"/>
          <w:sz w:val="24"/>
          <w:szCs w:val="24"/>
        </w:rPr>
        <w:t xml:space="preserve"> </w:t>
      </w:r>
      <w:r w:rsidR="00BF5260">
        <w:rPr>
          <w:rFonts w:ascii="Arial Nova" w:hAnsi="Arial Nova" w:cs="Times New Roman"/>
          <w:sz w:val="24"/>
          <w:szCs w:val="24"/>
        </w:rPr>
        <w:t>En consecuencia</w:t>
      </w:r>
      <w:r w:rsidR="008B1F68" w:rsidRPr="008B1F68">
        <w:rPr>
          <w:rFonts w:ascii="Arial Nova" w:hAnsi="Arial Nova" w:cs="Times New Roman"/>
          <w:sz w:val="24"/>
          <w:szCs w:val="24"/>
        </w:rPr>
        <w:t>, es lógico que sea esa autoridad ministerial quien fi</w:t>
      </w:r>
      <w:r w:rsidR="00427B7B">
        <w:rPr>
          <w:rFonts w:ascii="Arial Nova" w:hAnsi="Arial Nova" w:cs="Times New Roman"/>
          <w:sz w:val="24"/>
          <w:szCs w:val="24"/>
        </w:rPr>
        <w:t>j</w:t>
      </w:r>
      <w:r w:rsidR="008B1F68" w:rsidRPr="008B1F68">
        <w:rPr>
          <w:rFonts w:ascii="Arial Nova" w:hAnsi="Arial Nova" w:cs="Times New Roman"/>
          <w:sz w:val="24"/>
          <w:szCs w:val="24"/>
        </w:rPr>
        <w:t>e el rango mínimo de aplicación de las penas necesario o indispensable para combatir eficazmente los índices de la violencia delictiva en el país o en cierta región de este según sea el caso.</w:t>
      </w:r>
    </w:p>
    <w:p w14:paraId="23DA2BA6" w14:textId="4557AC0A" w:rsidR="00542725" w:rsidRDefault="00542725" w:rsidP="00EB5793">
      <w:pPr>
        <w:spacing w:after="0" w:line="240" w:lineRule="auto"/>
        <w:jc w:val="both"/>
        <w:rPr>
          <w:rFonts w:ascii="Arial Nova" w:hAnsi="Arial Nova" w:cs="Times New Roman"/>
          <w:sz w:val="24"/>
          <w:szCs w:val="24"/>
        </w:rPr>
      </w:pPr>
    </w:p>
    <w:p w14:paraId="72DC788E" w14:textId="5A0680E4" w:rsidR="008B1F68" w:rsidRPr="008B1F68" w:rsidRDefault="00690C83" w:rsidP="00EB5793">
      <w:pPr>
        <w:spacing w:after="0" w:line="240" w:lineRule="auto"/>
        <w:jc w:val="both"/>
        <w:rPr>
          <w:rFonts w:ascii="Arial Nova" w:hAnsi="Arial Nova" w:cs="Times New Roman"/>
          <w:sz w:val="24"/>
          <w:szCs w:val="24"/>
        </w:rPr>
      </w:pPr>
      <w:r>
        <w:rPr>
          <w:rFonts w:ascii="Arial Nova" w:hAnsi="Arial Nova" w:cs="Times New Roman"/>
          <w:sz w:val="24"/>
          <w:szCs w:val="24"/>
        </w:rPr>
        <w:t>Bajo esos parámetros</w:t>
      </w:r>
      <w:r w:rsidR="008B1F68" w:rsidRPr="008B1F68">
        <w:rPr>
          <w:rFonts w:ascii="Arial Nova" w:hAnsi="Arial Nova" w:cs="Times New Roman"/>
          <w:sz w:val="24"/>
          <w:szCs w:val="24"/>
        </w:rPr>
        <w:t>, la Primera Sala conc</w:t>
      </w:r>
      <w:r w:rsidR="006A57FF">
        <w:rPr>
          <w:rFonts w:ascii="Arial Nova" w:hAnsi="Arial Nova" w:cs="Times New Roman"/>
          <w:sz w:val="24"/>
          <w:szCs w:val="24"/>
        </w:rPr>
        <w:t>luyó que el precepto impugnado era</w:t>
      </w:r>
      <w:r w:rsidR="008B1F68" w:rsidRPr="008B1F68">
        <w:rPr>
          <w:rFonts w:ascii="Arial Nova" w:hAnsi="Arial Nova" w:cs="Times New Roman"/>
          <w:sz w:val="24"/>
          <w:szCs w:val="24"/>
        </w:rPr>
        <w:t xml:space="preserve"> constitucional, a la luz de los artículos 14, 16 y 20, apartado A, fracción VII, de la Constitución Federal, por lo que confirmó la sentencia impugnada y negó el amparo solicitado.</w:t>
      </w:r>
    </w:p>
    <w:p w14:paraId="1B16E6DF" w14:textId="77777777" w:rsidR="00A027D3" w:rsidRPr="00A027D3" w:rsidRDefault="00A027D3" w:rsidP="00EB5793">
      <w:pPr>
        <w:spacing w:after="0" w:line="240" w:lineRule="auto"/>
        <w:jc w:val="both"/>
        <w:rPr>
          <w:rFonts w:ascii="Arial Nova" w:hAnsi="Arial Nova" w:cs="Times New Roman"/>
          <w:sz w:val="24"/>
          <w:szCs w:val="24"/>
        </w:rPr>
      </w:pPr>
    </w:p>
    <w:p w14:paraId="6555BF86" w14:textId="468A3E49" w:rsidR="0048582B" w:rsidRPr="00642B2A" w:rsidRDefault="00B323DA" w:rsidP="00EB5793">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EB5793">
      <w:pPr>
        <w:spacing w:after="0" w:line="240" w:lineRule="auto"/>
        <w:jc w:val="both"/>
        <w:rPr>
          <w:rFonts w:ascii="Arial Nova" w:hAnsi="Arial Nova" w:cs="Times New Roman"/>
          <w:b/>
          <w:bCs/>
          <w:sz w:val="24"/>
          <w:szCs w:val="24"/>
          <w:shd w:val="clear" w:color="auto" w:fill="B4C6E7" w:themeFill="accent1" w:themeFillTint="66"/>
        </w:rPr>
      </w:pPr>
    </w:p>
    <w:p w14:paraId="69996819" w14:textId="3C0350EA" w:rsidR="00B45F76" w:rsidRDefault="001F4A4B" w:rsidP="00EB5793">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A027D3">
        <w:rPr>
          <w:rFonts w:ascii="Arial Nova" w:hAnsi="Arial Nova" w:cs="Times New Roman"/>
          <w:sz w:val="24"/>
          <w:szCs w:val="24"/>
        </w:rPr>
        <w:t xml:space="preserve"> 8 de noviembre </w:t>
      </w:r>
      <w:r w:rsidRPr="001F4A4B">
        <w:rPr>
          <w:rFonts w:ascii="Arial Nova" w:hAnsi="Arial Nova" w:cs="Times New Roman"/>
          <w:sz w:val="24"/>
          <w:szCs w:val="24"/>
        </w:rPr>
        <w:t>de 2023, por</w:t>
      </w:r>
      <w:r w:rsidR="00331B5B">
        <w:rPr>
          <w:rFonts w:ascii="Arial Nova" w:hAnsi="Arial Nova" w:cs="Times New Roman"/>
          <w:sz w:val="24"/>
          <w:szCs w:val="24"/>
        </w:rPr>
        <w:t xml:space="preserve"> </w:t>
      </w:r>
      <w:r w:rsidR="008B1F68">
        <w:rPr>
          <w:rFonts w:ascii="Arial Nova" w:hAnsi="Arial Nova" w:cs="Times New Roman"/>
          <w:sz w:val="24"/>
          <w:szCs w:val="24"/>
        </w:rPr>
        <w:t>unanimidad</w:t>
      </w:r>
      <w:r w:rsidR="00A027D3">
        <w:rPr>
          <w:rFonts w:ascii="Arial Nova" w:hAnsi="Arial Nova" w:cs="Times New Roman"/>
          <w:sz w:val="24"/>
          <w:szCs w:val="24"/>
        </w:rPr>
        <w:t xml:space="preserve"> de </w:t>
      </w:r>
      <w:r w:rsidR="008B1F68">
        <w:rPr>
          <w:rFonts w:ascii="Arial Nova" w:hAnsi="Arial Nova" w:cs="Times New Roman"/>
          <w:sz w:val="24"/>
          <w:szCs w:val="24"/>
        </w:rPr>
        <w:t>cuatro</w:t>
      </w:r>
      <w:r w:rsidR="00A027D3">
        <w:rPr>
          <w:rFonts w:ascii="Arial Nova" w:hAnsi="Arial Nova" w:cs="Times New Roman"/>
          <w:sz w:val="24"/>
          <w:szCs w:val="24"/>
        </w:rPr>
        <w:t xml:space="preserve"> votos de la</w:t>
      </w:r>
      <w:r w:rsidR="00B45F76">
        <w:rPr>
          <w:rFonts w:ascii="Arial Nova" w:hAnsi="Arial Nova" w:cs="Times New Roman"/>
          <w:sz w:val="24"/>
          <w:szCs w:val="24"/>
        </w:rPr>
        <w:t xml:space="preserve"> Señora Ministra Ana Margarita Ríos </w:t>
      </w:r>
      <w:proofErr w:type="spellStart"/>
      <w:r w:rsidR="00B45F76">
        <w:rPr>
          <w:rFonts w:ascii="Arial Nova" w:hAnsi="Arial Nova" w:cs="Times New Roman"/>
          <w:sz w:val="24"/>
          <w:szCs w:val="24"/>
        </w:rPr>
        <w:t>Farjat</w:t>
      </w:r>
      <w:proofErr w:type="spellEnd"/>
      <w:r w:rsidR="008B1F68" w:rsidRPr="008B1F68">
        <w:rPr>
          <w:rFonts w:ascii="Arial Nova" w:hAnsi="Arial Nova" w:cs="Times New Roman"/>
          <w:sz w:val="24"/>
          <w:szCs w:val="24"/>
        </w:rPr>
        <w:t>, quien está con el sentido, pero se separa de los párrafos sesenta y cinco y ochenta y siete,</w:t>
      </w:r>
      <w:r w:rsidR="00544A46">
        <w:rPr>
          <w:rFonts w:ascii="Arial Nova" w:hAnsi="Arial Nova" w:cs="Times New Roman"/>
          <w:sz w:val="24"/>
          <w:szCs w:val="24"/>
        </w:rPr>
        <w:t xml:space="preserve"> y </w:t>
      </w:r>
      <w:r w:rsidR="00B45F76">
        <w:rPr>
          <w:rFonts w:ascii="Arial Nova" w:hAnsi="Arial Nova" w:cs="Times New Roman"/>
          <w:sz w:val="24"/>
          <w:szCs w:val="24"/>
        </w:rPr>
        <w:t>de los</w:t>
      </w:r>
      <w:r w:rsidR="00544A46">
        <w:rPr>
          <w:rFonts w:ascii="Arial Nova" w:hAnsi="Arial Nova" w:cs="Times New Roman"/>
          <w:sz w:val="24"/>
          <w:szCs w:val="24"/>
        </w:rPr>
        <w:t xml:space="preserve"> Señores Ministros</w:t>
      </w:r>
      <w:r w:rsidR="00A027D3">
        <w:rPr>
          <w:rFonts w:ascii="Arial Nova" w:hAnsi="Arial Nova" w:cs="Times New Roman"/>
          <w:sz w:val="24"/>
          <w:szCs w:val="24"/>
        </w:rPr>
        <w:t xml:space="preserve"> J</w:t>
      </w:r>
      <w:r w:rsidR="00544A46">
        <w:rPr>
          <w:rFonts w:ascii="Arial Nova" w:hAnsi="Arial Nova" w:cs="Times New Roman"/>
          <w:sz w:val="24"/>
          <w:szCs w:val="24"/>
        </w:rPr>
        <w:t xml:space="preserve">uan Luis González Alcántara </w:t>
      </w:r>
      <w:proofErr w:type="spellStart"/>
      <w:r w:rsidR="00544A46">
        <w:rPr>
          <w:rFonts w:ascii="Arial Nova" w:hAnsi="Arial Nova" w:cs="Times New Roman"/>
          <w:sz w:val="24"/>
          <w:szCs w:val="24"/>
        </w:rPr>
        <w:t>Carrancá</w:t>
      </w:r>
      <w:proofErr w:type="spellEnd"/>
      <w:r w:rsidR="003E4E3A">
        <w:rPr>
          <w:rFonts w:ascii="Arial Nova" w:hAnsi="Arial Nova" w:cs="Times New Roman"/>
          <w:sz w:val="24"/>
          <w:szCs w:val="24"/>
        </w:rPr>
        <w:t xml:space="preserve"> </w:t>
      </w:r>
      <w:r w:rsidR="003C6D32">
        <w:rPr>
          <w:rFonts w:ascii="Arial Nova" w:hAnsi="Arial Nova" w:cs="Times New Roman"/>
          <w:sz w:val="24"/>
          <w:szCs w:val="24"/>
        </w:rPr>
        <w:t xml:space="preserve">y </w:t>
      </w:r>
      <w:r w:rsidR="00A16B78">
        <w:rPr>
          <w:rFonts w:ascii="Arial Nova" w:hAnsi="Arial Nova" w:cs="Times New Roman"/>
          <w:sz w:val="24"/>
          <w:szCs w:val="24"/>
        </w:rPr>
        <w:t>Jorge Mario Pardo Rebolledo (Presidente)</w:t>
      </w:r>
      <w:r w:rsidR="004919CC" w:rsidRPr="004919CC">
        <w:t xml:space="preserve"> </w:t>
      </w:r>
      <w:r w:rsidR="004919CC" w:rsidRPr="004919CC">
        <w:rPr>
          <w:rFonts w:ascii="Arial Nova" w:hAnsi="Arial Nova" w:cs="Times New Roman"/>
          <w:sz w:val="24"/>
          <w:szCs w:val="24"/>
        </w:rPr>
        <w:t>, quien está con el sentido, pero se separa del párrafo ciento tres y de la tabla “Reglas para la reducción de penas en el procedimiento abreviado en la jurisdicción de la Ciudad de México”.</w:t>
      </w:r>
      <w:r w:rsidR="00A027D3">
        <w:rPr>
          <w:rFonts w:ascii="Arial Nova" w:hAnsi="Arial Nova" w:cs="Times New Roman"/>
          <w:sz w:val="24"/>
          <w:szCs w:val="24"/>
        </w:rPr>
        <w:t xml:space="preserve"> En contra del emitido por el Ministro Alfredo Gutiérrez Ortiz Mena.</w:t>
      </w:r>
      <w:r w:rsidR="003E4E3A">
        <w:rPr>
          <w:rFonts w:ascii="Arial Nova" w:hAnsi="Arial Nova" w:cs="Times New Roman"/>
          <w:sz w:val="24"/>
          <w:szCs w:val="24"/>
        </w:rPr>
        <w:t xml:space="preserve"> Ausente Ministro Arturo Zaldívar Lelo de Larrea.</w:t>
      </w:r>
    </w:p>
    <w:p w14:paraId="7C5E57E1" w14:textId="77777777" w:rsidR="00E13900" w:rsidRDefault="00E13900" w:rsidP="00EB5793">
      <w:pPr>
        <w:spacing w:after="0" w:line="240" w:lineRule="auto"/>
        <w:jc w:val="both"/>
        <w:rPr>
          <w:rFonts w:ascii="Arial Nova" w:hAnsi="Arial Nova" w:cs="Times New Roman"/>
          <w:sz w:val="24"/>
          <w:szCs w:val="24"/>
        </w:rPr>
      </w:pPr>
    </w:p>
    <w:p w14:paraId="128BE29E" w14:textId="77777777" w:rsidR="0060715F" w:rsidRPr="00E32435" w:rsidRDefault="0060715F" w:rsidP="00EB5793">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EB5793">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EB5793">
      <w:pPr>
        <w:spacing w:after="0" w:line="240" w:lineRule="auto"/>
        <w:jc w:val="both"/>
        <w:rPr>
          <w:rFonts w:ascii="Arial Nova" w:hAnsi="Arial Nova" w:cs="Times New Roman"/>
          <w:sz w:val="24"/>
          <w:szCs w:val="24"/>
        </w:rPr>
      </w:pPr>
    </w:p>
    <w:sectPr w:rsidR="005651E4" w:rsidRPr="00E32435" w:rsidSect="00C930A7">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B5D53B" w16cex:dateUtc="2024-03-0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934F1" w16cid:durableId="40B5D5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D982" w14:textId="77777777" w:rsidR="00CA0EE7" w:rsidRDefault="00CA0EE7" w:rsidP="000A7E7B">
      <w:pPr>
        <w:spacing w:after="0" w:line="240" w:lineRule="auto"/>
      </w:pPr>
      <w:r>
        <w:separator/>
      </w:r>
    </w:p>
    <w:p w14:paraId="0C671983" w14:textId="77777777" w:rsidR="00CA0EE7" w:rsidRDefault="00CA0EE7"/>
  </w:endnote>
  <w:endnote w:type="continuationSeparator" w:id="0">
    <w:p w14:paraId="41C8B763" w14:textId="77777777" w:rsidR="00CA0EE7" w:rsidRDefault="00CA0EE7" w:rsidP="000A7E7B">
      <w:pPr>
        <w:spacing w:after="0" w:line="240" w:lineRule="auto"/>
      </w:pPr>
      <w:r>
        <w:continuationSeparator/>
      </w:r>
    </w:p>
    <w:p w14:paraId="4C30191F" w14:textId="77777777" w:rsidR="00CA0EE7" w:rsidRDefault="00CA0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ova">
    <w:altName w:val="Arial"/>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4F1AAC9B"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00582057" w:rsidRPr="00582057">
          <w:rPr>
            <w:rFonts w:ascii="Arial Nova" w:hAnsi="Arial Nova" w:cs="Times New Roman"/>
            <w:b/>
            <w:bCs/>
            <w:noProof/>
            <w:color w:val="002060"/>
            <w:sz w:val="24"/>
            <w:szCs w:val="24"/>
            <w:lang w:val="es-ES"/>
          </w:rPr>
          <w:t>3</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AB2AA" w14:textId="77777777" w:rsidR="00CA0EE7" w:rsidRDefault="00CA0EE7" w:rsidP="000A7E7B">
      <w:pPr>
        <w:spacing w:after="0" w:line="240" w:lineRule="auto"/>
      </w:pPr>
      <w:r>
        <w:separator/>
      </w:r>
    </w:p>
    <w:p w14:paraId="45651B58" w14:textId="77777777" w:rsidR="00CA0EE7" w:rsidRDefault="00CA0EE7"/>
  </w:footnote>
  <w:footnote w:type="continuationSeparator" w:id="0">
    <w:p w14:paraId="16B2D599" w14:textId="77777777" w:rsidR="00CA0EE7" w:rsidRDefault="00CA0EE7" w:rsidP="000A7E7B">
      <w:pPr>
        <w:spacing w:after="0" w:line="240" w:lineRule="auto"/>
      </w:pPr>
      <w:r>
        <w:continuationSeparator/>
      </w:r>
    </w:p>
    <w:p w14:paraId="65B91816" w14:textId="77777777" w:rsidR="00CA0EE7" w:rsidRDefault="00CA0EE7"/>
  </w:footnote>
  <w:footnote w:id="1">
    <w:p w14:paraId="1C0EEC17" w14:textId="2F1909CA" w:rsidR="00C34EDD" w:rsidRPr="00602941" w:rsidRDefault="00C34EDD" w:rsidP="00A76BAF">
      <w:pPr>
        <w:pStyle w:val="Textonotapie"/>
        <w:jc w:val="both"/>
        <w:rPr>
          <w:rFonts w:ascii="Arial Nova" w:hAnsi="Arial Nova"/>
        </w:rPr>
      </w:pPr>
      <w:r w:rsidRPr="00602941">
        <w:rPr>
          <w:rStyle w:val="Refdenotaalpie"/>
          <w:rFonts w:ascii="Arial Nova" w:hAnsi="Arial Nova"/>
        </w:rPr>
        <w:footnoteRef/>
      </w:r>
      <w:r w:rsidRPr="00602941">
        <w:rPr>
          <w:rFonts w:ascii="Arial Nova" w:hAnsi="Arial Nova"/>
        </w:rPr>
        <w:t xml:space="preserve"> </w:t>
      </w:r>
      <w:r w:rsidRPr="00602941">
        <w:rPr>
          <w:rFonts w:ascii="Arial Nova" w:hAnsi="Arial Nova" w:cs="Arial"/>
        </w:rPr>
        <w:t>Art</w:t>
      </w:r>
      <w:r w:rsidR="00A76BAF" w:rsidRPr="00602941">
        <w:rPr>
          <w:rFonts w:ascii="Arial Nova" w:hAnsi="Arial Nova" w:cs="Arial"/>
        </w:rPr>
        <w:t xml:space="preserve">ículo 202. […] </w:t>
      </w:r>
      <w:r w:rsidRPr="00602941">
        <w:rPr>
          <w:rFonts w:ascii="Arial Nova" w:hAnsi="Arial Nova" w:cs="Arial"/>
          <w:iCs/>
        </w:rPr>
        <w:t>El Ministerio Público al solicitar la pena en los términos previstos en el presente artículo, deberá observar el Acuerdo que</w:t>
      </w:r>
      <w:r w:rsidR="00A76BAF" w:rsidRPr="00602941">
        <w:rPr>
          <w:rFonts w:ascii="Arial Nova" w:hAnsi="Arial Nova" w:cs="Arial"/>
          <w:iCs/>
        </w:rPr>
        <w:t xml:space="preserve"> al efecto emita el Procurador</w:t>
      </w:r>
      <w:r w:rsidRPr="00602941">
        <w:rPr>
          <w:rFonts w:ascii="Arial Nova" w:hAnsi="Arial Nova" w:cs="Arial"/>
          <w:iC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3F8F" w14:textId="0C0462EF" w:rsidR="0048582B" w:rsidRPr="00046D48" w:rsidRDefault="0048582B" w:rsidP="004919CC">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086460E" w:rsidR="0048582B" w:rsidRPr="00046D48" w:rsidRDefault="004919CC" w:rsidP="004919CC">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AMPARO DIRECTO EN REVISIÓN</w:t>
    </w:r>
    <w:r w:rsidR="00945C8E">
      <w:rPr>
        <w:rFonts w:ascii="Arial Nova" w:hAnsi="Arial Nova" w:cs="Times New Roman"/>
        <w:b/>
        <w:bCs/>
        <w:color w:val="002060"/>
        <w:sz w:val="20"/>
        <w:szCs w:val="20"/>
      </w:rPr>
      <w:t xml:space="preserve"> </w:t>
    </w:r>
    <w:r>
      <w:rPr>
        <w:rFonts w:ascii="Arial Nova" w:hAnsi="Arial Nova" w:cs="Times New Roman"/>
        <w:b/>
        <w:bCs/>
        <w:color w:val="002060"/>
        <w:sz w:val="20"/>
        <w:szCs w:val="20"/>
      </w:rPr>
      <w:t>2266</w:t>
    </w:r>
    <w:r w:rsidR="00945C8E">
      <w:rPr>
        <w:rFonts w:ascii="Arial Nova" w:hAnsi="Arial Nova" w:cs="Times New Roman"/>
        <w:b/>
        <w:bCs/>
        <w:color w:val="002060"/>
        <w:sz w:val="20"/>
        <w:szCs w:val="20"/>
      </w:rPr>
      <w:t>/</w:t>
    </w:r>
    <w:r w:rsidR="00ED5991">
      <w:rPr>
        <w:rFonts w:ascii="Arial Nova" w:hAnsi="Arial Nova" w:cs="Times New Roman"/>
        <w:b/>
        <w:bCs/>
        <w:color w:val="002060"/>
        <w:sz w:val="20"/>
        <w:szCs w:val="20"/>
      </w:rPr>
      <w:t>202</w:t>
    </w:r>
    <w:r>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lang w:eastAsia="es-MX"/>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lang w:eastAsia="es-MX"/>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761D55"/>
    <w:multiLevelType w:val="hybridMultilevel"/>
    <w:tmpl w:val="5D18E68A"/>
    <w:lvl w:ilvl="0" w:tplc="2004A0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23"/>
    <w:rsid w:val="000015D9"/>
    <w:rsid w:val="000018A2"/>
    <w:rsid w:val="000044C6"/>
    <w:rsid w:val="00012771"/>
    <w:rsid w:val="00023E29"/>
    <w:rsid w:val="00024AF3"/>
    <w:rsid w:val="0002673A"/>
    <w:rsid w:val="00026C6C"/>
    <w:rsid w:val="00037474"/>
    <w:rsid w:val="0004681E"/>
    <w:rsid w:val="00046D48"/>
    <w:rsid w:val="000474D9"/>
    <w:rsid w:val="000614E2"/>
    <w:rsid w:val="000643FD"/>
    <w:rsid w:val="000703BF"/>
    <w:rsid w:val="00072FD1"/>
    <w:rsid w:val="00080AAC"/>
    <w:rsid w:val="00084403"/>
    <w:rsid w:val="00086432"/>
    <w:rsid w:val="000911E5"/>
    <w:rsid w:val="00093A38"/>
    <w:rsid w:val="000971E2"/>
    <w:rsid w:val="000A0E87"/>
    <w:rsid w:val="000A5B78"/>
    <w:rsid w:val="000A67FF"/>
    <w:rsid w:val="000A7E7B"/>
    <w:rsid w:val="000B04DC"/>
    <w:rsid w:val="000B39EC"/>
    <w:rsid w:val="000B569F"/>
    <w:rsid w:val="000C3CBD"/>
    <w:rsid w:val="000D1A12"/>
    <w:rsid w:val="000D2EBD"/>
    <w:rsid w:val="000D4803"/>
    <w:rsid w:val="000D5F59"/>
    <w:rsid w:val="000D645D"/>
    <w:rsid w:val="000E0245"/>
    <w:rsid w:val="000E3651"/>
    <w:rsid w:val="000E64E7"/>
    <w:rsid w:val="000F00C8"/>
    <w:rsid w:val="000F495F"/>
    <w:rsid w:val="00100C8F"/>
    <w:rsid w:val="00101718"/>
    <w:rsid w:val="00104395"/>
    <w:rsid w:val="001058A3"/>
    <w:rsid w:val="00111977"/>
    <w:rsid w:val="00114E7A"/>
    <w:rsid w:val="00117441"/>
    <w:rsid w:val="00120EA6"/>
    <w:rsid w:val="00121276"/>
    <w:rsid w:val="00121D2D"/>
    <w:rsid w:val="001268F0"/>
    <w:rsid w:val="00126C0B"/>
    <w:rsid w:val="00134364"/>
    <w:rsid w:val="001412C8"/>
    <w:rsid w:val="00146208"/>
    <w:rsid w:val="00147236"/>
    <w:rsid w:val="001503FB"/>
    <w:rsid w:val="00155F2E"/>
    <w:rsid w:val="0016052F"/>
    <w:rsid w:val="00160CAC"/>
    <w:rsid w:val="001621BB"/>
    <w:rsid w:val="00162364"/>
    <w:rsid w:val="001624A8"/>
    <w:rsid w:val="001633B5"/>
    <w:rsid w:val="00165F78"/>
    <w:rsid w:val="00166644"/>
    <w:rsid w:val="00166993"/>
    <w:rsid w:val="001724BA"/>
    <w:rsid w:val="00176353"/>
    <w:rsid w:val="00176362"/>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A7B50"/>
    <w:rsid w:val="001B1219"/>
    <w:rsid w:val="001C01EC"/>
    <w:rsid w:val="001C0675"/>
    <w:rsid w:val="001C0F20"/>
    <w:rsid w:val="001C1846"/>
    <w:rsid w:val="001C63EB"/>
    <w:rsid w:val="001D13B2"/>
    <w:rsid w:val="001D21EB"/>
    <w:rsid w:val="001D4B75"/>
    <w:rsid w:val="001D5AB2"/>
    <w:rsid w:val="001E084E"/>
    <w:rsid w:val="001E25BF"/>
    <w:rsid w:val="001E4C3E"/>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03B4"/>
    <w:rsid w:val="002218A5"/>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E53"/>
    <w:rsid w:val="00252F5F"/>
    <w:rsid w:val="00253A10"/>
    <w:rsid w:val="00253BAC"/>
    <w:rsid w:val="00254D5B"/>
    <w:rsid w:val="00255622"/>
    <w:rsid w:val="0025579D"/>
    <w:rsid w:val="0025754D"/>
    <w:rsid w:val="00261987"/>
    <w:rsid w:val="00266B10"/>
    <w:rsid w:val="0026728B"/>
    <w:rsid w:val="0026783A"/>
    <w:rsid w:val="00275EB5"/>
    <w:rsid w:val="00275F4F"/>
    <w:rsid w:val="00283A9B"/>
    <w:rsid w:val="00286F4A"/>
    <w:rsid w:val="002901D6"/>
    <w:rsid w:val="00291AB0"/>
    <w:rsid w:val="00292788"/>
    <w:rsid w:val="002958E1"/>
    <w:rsid w:val="00296126"/>
    <w:rsid w:val="0029700B"/>
    <w:rsid w:val="002A6F62"/>
    <w:rsid w:val="002B0FC2"/>
    <w:rsid w:val="002B6947"/>
    <w:rsid w:val="002C0C35"/>
    <w:rsid w:val="002C427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461F"/>
    <w:rsid w:val="00315E53"/>
    <w:rsid w:val="00320183"/>
    <w:rsid w:val="003213F0"/>
    <w:rsid w:val="00322A63"/>
    <w:rsid w:val="00323C00"/>
    <w:rsid w:val="00324F35"/>
    <w:rsid w:val="003266E1"/>
    <w:rsid w:val="00326989"/>
    <w:rsid w:val="00331B5B"/>
    <w:rsid w:val="00332C63"/>
    <w:rsid w:val="00333908"/>
    <w:rsid w:val="00334473"/>
    <w:rsid w:val="00340154"/>
    <w:rsid w:val="00340F79"/>
    <w:rsid w:val="00344F45"/>
    <w:rsid w:val="003456DC"/>
    <w:rsid w:val="003464B8"/>
    <w:rsid w:val="003468DB"/>
    <w:rsid w:val="00346BA5"/>
    <w:rsid w:val="00346BA6"/>
    <w:rsid w:val="00354BF0"/>
    <w:rsid w:val="00357914"/>
    <w:rsid w:val="003649F3"/>
    <w:rsid w:val="00366734"/>
    <w:rsid w:val="00366748"/>
    <w:rsid w:val="00376697"/>
    <w:rsid w:val="00377550"/>
    <w:rsid w:val="003815E4"/>
    <w:rsid w:val="003826D1"/>
    <w:rsid w:val="0038311F"/>
    <w:rsid w:val="00385DE5"/>
    <w:rsid w:val="00392EB3"/>
    <w:rsid w:val="00394C47"/>
    <w:rsid w:val="003A4A72"/>
    <w:rsid w:val="003A672A"/>
    <w:rsid w:val="003A69E4"/>
    <w:rsid w:val="003B0C5A"/>
    <w:rsid w:val="003B33AE"/>
    <w:rsid w:val="003B515C"/>
    <w:rsid w:val="003B55DB"/>
    <w:rsid w:val="003B6A72"/>
    <w:rsid w:val="003C6D32"/>
    <w:rsid w:val="003C7974"/>
    <w:rsid w:val="003D4B08"/>
    <w:rsid w:val="003D642E"/>
    <w:rsid w:val="003E12C6"/>
    <w:rsid w:val="003E2559"/>
    <w:rsid w:val="003E3C96"/>
    <w:rsid w:val="003E4E3A"/>
    <w:rsid w:val="003E6A38"/>
    <w:rsid w:val="003E6C60"/>
    <w:rsid w:val="003E6D4F"/>
    <w:rsid w:val="003F0974"/>
    <w:rsid w:val="003F5933"/>
    <w:rsid w:val="0040081A"/>
    <w:rsid w:val="00401724"/>
    <w:rsid w:val="0040524F"/>
    <w:rsid w:val="004066A2"/>
    <w:rsid w:val="00407481"/>
    <w:rsid w:val="00410C7B"/>
    <w:rsid w:val="0041275E"/>
    <w:rsid w:val="0041288D"/>
    <w:rsid w:val="00413926"/>
    <w:rsid w:val="00414B37"/>
    <w:rsid w:val="00416322"/>
    <w:rsid w:val="004239C9"/>
    <w:rsid w:val="00427B7B"/>
    <w:rsid w:val="00435177"/>
    <w:rsid w:val="0043637B"/>
    <w:rsid w:val="0044166C"/>
    <w:rsid w:val="00444CFB"/>
    <w:rsid w:val="004460FB"/>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19CC"/>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4E53"/>
    <w:rsid w:val="00526AE0"/>
    <w:rsid w:val="00526F66"/>
    <w:rsid w:val="00527634"/>
    <w:rsid w:val="00532133"/>
    <w:rsid w:val="0053735F"/>
    <w:rsid w:val="00540AA6"/>
    <w:rsid w:val="00542725"/>
    <w:rsid w:val="00542943"/>
    <w:rsid w:val="00543B27"/>
    <w:rsid w:val="00544056"/>
    <w:rsid w:val="00544A46"/>
    <w:rsid w:val="0055469E"/>
    <w:rsid w:val="00554BB3"/>
    <w:rsid w:val="00554CAF"/>
    <w:rsid w:val="005552DB"/>
    <w:rsid w:val="005561C9"/>
    <w:rsid w:val="00564FF0"/>
    <w:rsid w:val="005651E4"/>
    <w:rsid w:val="005723A9"/>
    <w:rsid w:val="0057274B"/>
    <w:rsid w:val="00577488"/>
    <w:rsid w:val="00582057"/>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EF6"/>
    <w:rsid w:val="005D4956"/>
    <w:rsid w:val="005D668C"/>
    <w:rsid w:val="005D7615"/>
    <w:rsid w:val="005D7AF6"/>
    <w:rsid w:val="005D7D25"/>
    <w:rsid w:val="005E054A"/>
    <w:rsid w:val="005F33A7"/>
    <w:rsid w:val="005F6321"/>
    <w:rsid w:val="005F6734"/>
    <w:rsid w:val="00602941"/>
    <w:rsid w:val="0060715F"/>
    <w:rsid w:val="006077FD"/>
    <w:rsid w:val="006126BA"/>
    <w:rsid w:val="006146C9"/>
    <w:rsid w:val="006206CA"/>
    <w:rsid w:val="00622CF0"/>
    <w:rsid w:val="00624A06"/>
    <w:rsid w:val="00624A59"/>
    <w:rsid w:val="00630C4B"/>
    <w:rsid w:val="00630FC2"/>
    <w:rsid w:val="006317C8"/>
    <w:rsid w:val="00634DD2"/>
    <w:rsid w:val="00637FC3"/>
    <w:rsid w:val="006408E4"/>
    <w:rsid w:val="0064214E"/>
    <w:rsid w:val="006421A3"/>
    <w:rsid w:val="00642B2A"/>
    <w:rsid w:val="00644F86"/>
    <w:rsid w:val="006467DE"/>
    <w:rsid w:val="00646B50"/>
    <w:rsid w:val="00650211"/>
    <w:rsid w:val="006524F2"/>
    <w:rsid w:val="00653A76"/>
    <w:rsid w:val="0065440E"/>
    <w:rsid w:val="00662555"/>
    <w:rsid w:val="00663064"/>
    <w:rsid w:val="00674886"/>
    <w:rsid w:val="0068196C"/>
    <w:rsid w:val="00681F98"/>
    <w:rsid w:val="00690C83"/>
    <w:rsid w:val="006916BA"/>
    <w:rsid w:val="00694131"/>
    <w:rsid w:val="006A0C3F"/>
    <w:rsid w:val="006A366D"/>
    <w:rsid w:val="006A57FF"/>
    <w:rsid w:val="006B2893"/>
    <w:rsid w:val="006B6B5E"/>
    <w:rsid w:val="006B710C"/>
    <w:rsid w:val="006B7665"/>
    <w:rsid w:val="006C2052"/>
    <w:rsid w:val="006D03B9"/>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16F6"/>
    <w:rsid w:val="00745528"/>
    <w:rsid w:val="007460C7"/>
    <w:rsid w:val="007550E6"/>
    <w:rsid w:val="0075631D"/>
    <w:rsid w:val="00757007"/>
    <w:rsid w:val="007574DF"/>
    <w:rsid w:val="00760762"/>
    <w:rsid w:val="00761115"/>
    <w:rsid w:val="007616FA"/>
    <w:rsid w:val="00766D4B"/>
    <w:rsid w:val="0077110E"/>
    <w:rsid w:val="007723D2"/>
    <w:rsid w:val="00776823"/>
    <w:rsid w:val="00784A9E"/>
    <w:rsid w:val="00784ABA"/>
    <w:rsid w:val="00785542"/>
    <w:rsid w:val="007931FB"/>
    <w:rsid w:val="00796584"/>
    <w:rsid w:val="00797413"/>
    <w:rsid w:val="007A1AC0"/>
    <w:rsid w:val="007A286B"/>
    <w:rsid w:val="007A33F2"/>
    <w:rsid w:val="007A5A9F"/>
    <w:rsid w:val="007A7085"/>
    <w:rsid w:val="007B25BC"/>
    <w:rsid w:val="007B27CA"/>
    <w:rsid w:val="007B346F"/>
    <w:rsid w:val="007B4D9D"/>
    <w:rsid w:val="007C0633"/>
    <w:rsid w:val="007C0B72"/>
    <w:rsid w:val="007D500D"/>
    <w:rsid w:val="007D5D5D"/>
    <w:rsid w:val="007D679C"/>
    <w:rsid w:val="007E0182"/>
    <w:rsid w:val="007E2277"/>
    <w:rsid w:val="007E67CA"/>
    <w:rsid w:val="007F270C"/>
    <w:rsid w:val="007F3616"/>
    <w:rsid w:val="008109A5"/>
    <w:rsid w:val="00813028"/>
    <w:rsid w:val="008134BE"/>
    <w:rsid w:val="0081545D"/>
    <w:rsid w:val="00823513"/>
    <w:rsid w:val="0082358F"/>
    <w:rsid w:val="008244D4"/>
    <w:rsid w:val="00825464"/>
    <w:rsid w:val="00832148"/>
    <w:rsid w:val="00833EEB"/>
    <w:rsid w:val="00840553"/>
    <w:rsid w:val="00845044"/>
    <w:rsid w:val="00847F6F"/>
    <w:rsid w:val="00850179"/>
    <w:rsid w:val="00850D38"/>
    <w:rsid w:val="00852527"/>
    <w:rsid w:val="00853441"/>
    <w:rsid w:val="00853CD4"/>
    <w:rsid w:val="008569CF"/>
    <w:rsid w:val="008571D1"/>
    <w:rsid w:val="008605FA"/>
    <w:rsid w:val="0086190B"/>
    <w:rsid w:val="008624B5"/>
    <w:rsid w:val="00862BA9"/>
    <w:rsid w:val="008653D1"/>
    <w:rsid w:val="00865D46"/>
    <w:rsid w:val="00871A80"/>
    <w:rsid w:val="008727B6"/>
    <w:rsid w:val="00872F38"/>
    <w:rsid w:val="0087404F"/>
    <w:rsid w:val="00880E4E"/>
    <w:rsid w:val="008827AF"/>
    <w:rsid w:val="0088492A"/>
    <w:rsid w:val="00890B9D"/>
    <w:rsid w:val="00892BD5"/>
    <w:rsid w:val="00894197"/>
    <w:rsid w:val="00894EF7"/>
    <w:rsid w:val="008977C2"/>
    <w:rsid w:val="008A0670"/>
    <w:rsid w:val="008A2FC6"/>
    <w:rsid w:val="008A3EA0"/>
    <w:rsid w:val="008A55C8"/>
    <w:rsid w:val="008B0BDC"/>
    <w:rsid w:val="008B0FEE"/>
    <w:rsid w:val="008B1F68"/>
    <w:rsid w:val="008B3BE8"/>
    <w:rsid w:val="008C1837"/>
    <w:rsid w:val="008C2656"/>
    <w:rsid w:val="008C6934"/>
    <w:rsid w:val="008C79D6"/>
    <w:rsid w:val="008E2BAC"/>
    <w:rsid w:val="008E342F"/>
    <w:rsid w:val="008E4551"/>
    <w:rsid w:val="00900489"/>
    <w:rsid w:val="0090105E"/>
    <w:rsid w:val="009116D9"/>
    <w:rsid w:val="009143E0"/>
    <w:rsid w:val="00914C03"/>
    <w:rsid w:val="0092351C"/>
    <w:rsid w:val="009243DB"/>
    <w:rsid w:val="00925421"/>
    <w:rsid w:val="00925968"/>
    <w:rsid w:val="00925F20"/>
    <w:rsid w:val="00926D1F"/>
    <w:rsid w:val="00927812"/>
    <w:rsid w:val="00927E30"/>
    <w:rsid w:val="00930248"/>
    <w:rsid w:val="0093061A"/>
    <w:rsid w:val="00931676"/>
    <w:rsid w:val="00933A84"/>
    <w:rsid w:val="00943799"/>
    <w:rsid w:val="0094452F"/>
    <w:rsid w:val="00945607"/>
    <w:rsid w:val="009459D9"/>
    <w:rsid w:val="00945C8E"/>
    <w:rsid w:val="009512F4"/>
    <w:rsid w:val="00954381"/>
    <w:rsid w:val="00956C44"/>
    <w:rsid w:val="00957D27"/>
    <w:rsid w:val="009610BE"/>
    <w:rsid w:val="009633A7"/>
    <w:rsid w:val="009654CC"/>
    <w:rsid w:val="0096662E"/>
    <w:rsid w:val="00981254"/>
    <w:rsid w:val="00983C16"/>
    <w:rsid w:val="00985B95"/>
    <w:rsid w:val="00986832"/>
    <w:rsid w:val="00987B58"/>
    <w:rsid w:val="00994661"/>
    <w:rsid w:val="009A7F2E"/>
    <w:rsid w:val="009B0BCE"/>
    <w:rsid w:val="009B4895"/>
    <w:rsid w:val="009C12DD"/>
    <w:rsid w:val="009C33C3"/>
    <w:rsid w:val="009C4453"/>
    <w:rsid w:val="009C507B"/>
    <w:rsid w:val="009D0A51"/>
    <w:rsid w:val="009D4D4F"/>
    <w:rsid w:val="009E1DB0"/>
    <w:rsid w:val="009E501E"/>
    <w:rsid w:val="009F092B"/>
    <w:rsid w:val="009F435E"/>
    <w:rsid w:val="009F4D4B"/>
    <w:rsid w:val="009F54C9"/>
    <w:rsid w:val="009F5A78"/>
    <w:rsid w:val="009F65DC"/>
    <w:rsid w:val="00A027D3"/>
    <w:rsid w:val="00A02821"/>
    <w:rsid w:val="00A030F8"/>
    <w:rsid w:val="00A06BD8"/>
    <w:rsid w:val="00A1353A"/>
    <w:rsid w:val="00A14187"/>
    <w:rsid w:val="00A16B78"/>
    <w:rsid w:val="00A23FF9"/>
    <w:rsid w:val="00A24797"/>
    <w:rsid w:val="00A2652C"/>
    <w:rsid w:val="00A26C35"/>
    <w:rsid w:val="00A27E5F"/>
    <w:rsid w:val="00A335F8"/>
    <w:rsid w:val="00A34118"/>
    <w:rsid w:val="00A356D8"/>
    <w:rsid w:val="00A36297"/>
    <w:rsid w:val="00A372BA"/>
    <w:rsid w:val="00A46110"/>
    <w:rsid w:val="00A54512"/>
    <w:rsid w:val="00A60A42"/>
    <w:rsid w:val="00A61235"/>
    <w:rsid w:val="00A61E50"/>
    <w:rsid w:val="00A64273"/>
    <w:rsid w:val="00A71F20"/>
    <w:rsid w:val="00A762AD"/>
    <w:rsid w:val="00A76BAF"/>
    <w:rsid w:val="00A80FB4"/>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5EEF"/>
    <w:rsid w:val="00B07844"/>
    <w:rsid w:val="00B07C55"/>
    <w:rsid w:val="00B07EBE"/>
    <w:rsid w:val="00B10931"/>
    <w:rsid w:val="00B11268"/>
    <w:rsid w:val="00B15460"/>
    <w:rsid w:val="00B169D6"/>
    <w:rsid w:val="00B21008"/>
    <w:rsid w:val="00B237A1"/>
    <w:rsid w:val="00B26E63"/>
    <w:rsid w:val="00B32015"/>
    <w:rsid w:val="00B323DA"/>
    <w:rsid w:val="00B42CE3"/>
    <w:rsid w:val="00B43F5B"/>
    <w:rsid w:val="00B45F76"/>
    <w:rsid w:val="00B46855"/>
    <w:rsid w:val="00B46A1E"/>
    <w:rsid w:val="00B47781"/>
    <w:rsid w:val="00B50068"/>
    <w:rsid w:val="00B504A2"/>
    <w:rsid w:val="00B50628"/>
    <w:rsid w:val="00B5357A"/>
    <w:rsid w:val="00B56E9D"/>
    <w:rsid w:val="00B62845"/>
    <w:rsid w:val="00B64D08"/>
    <w:rsid w:val="00B65914"/>
    <w:rsid w:val="00B661F6"/>
    <w:rsid w:val="00B6684A"/>
    <w:rsid w:val="00B74258"/>
    <w:rsid w:val="00B765F6"/>
    <w:rsid w:val="00B84509"/>
    <w:rsid w:val="00B85A4A"/>
    <w:rsid w:val="00B85BDF"/>
    <w:rsid w:val="00B878EA"/>
    <w:rsid w:val="00B90A61"/>
    <w:rsid w:val="00B92B45"/>
    <w:rsid w:val="00B92B8A"/>
    <w:rsid w:val="00B96C3A"/>
    <w:rsid w:val="00BA232A"/>
    <w:rsid w:val="00BA2755"/>
    <w:rsid w:val="00BA4D8A"/>
    <w:rsid w:val="00BB001B"/>
    <w:rsid w:val="00BB020E"/>
    <w:rsid w:val="00BB72CB"/>
    <w:rsid w:val="00BC3D1C"/>
    <w:rsid w:val="00BC6626"/>
    <w:rsid w:val="00BD416C"/>
    <w:rsid w:val="00BD45D2"/>
    <w:rsid w:val="00BE0015"/>
    <w:rsid w:val="00BE71DC"/>
    <w:rsid w:val="00BF452E"/>
    <w:rsid w:val="00BF5260"/>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4EDD"/>
    <w:rsid w:val="00C35D9C"/>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30A7"/>
    <w:rsid w:val="00C94C16"/>
    <w:rsid w:val="00C96F09"/>
    <w:rsid w:val="00C97793"/>
    <w:rsid w:val="00CA0EE7"/>
    <w:rsid w:val="00CA3F75"/>
    <w:rsid w:val="00CA5857"/>
    <w:rsid w:val="00CC5293"/>
    <w:rsid w:val="00CD3037"/>
    <w:rsid w:val="00CD5BC9"/>
    <w:rsid w:val="00CE0FA8"/>
    <w:rsid w:val="00CE21AD"/>
    <w:rsid w:val="00CE3DB1"/>
    <w:rsid w:val="00CF0739"/>
    <w:rsid w:val="00CF3121"/>
    <w:rsid w:val="00CF32FA"/>
    <w:rsid w:val="00CF53AC"/>
    <w:rsid w:val="00D04554"/>
    <w:rsid w:val="00D117AE"/>
    <w:rsid w:val="00D12F06"/>
    <w:rsid w:val="00D15E94"/>
    <w:rsid w:val="00D163F2"/>
    <w:rsid w:val="00D21321"/>
    <w:rsid w:val="00D22676"/>
    <w:rsid w:val="00D23542"/>
    <w:rsid w:val="00D24FC6"/>
    <w:rsid w:val="00D26ADB"/>
    <w:rsid w:val="00D30C2E"/>
    <w:rsid w:val="00D3329A"/>
    <w:rsid w:val="00D4428F"/>
    <w:rsid w:val="00D54F58"/>
    <w:rsid w:val="00D57F00"/>
    <w:rsid w:val="00D64EAC"/>
    <w:rsid w:val="00D67FAD"/>
    <w:rsid w:val="00D71BDE"/>
    <w:rsid w:val="00D720C6"/>
    <w:rsid w:val="00D75C58"/>
    <w:rsid w:val="00D775F4"/>
    <w:rsid w:val="00D83116"/>
    <w:rsid w:val="00D83391"/>
    <w:rsid w:val="00D95714"/>
    <w:rsid w:val="00D95C95"/>
    <w:rsid w:val="00D969A8"/>
    <w:rsid w:val="00D96E77"/>
    <w:rsid w:val="00DA5473"/>
    <w:rsid w:val="00DA6AE7"/>
    <w:rsid w:val="00DA6B8A"/>
    <w:rsid w:val="00DA7975"/>
    <w:rsid w:val="00DB0379"/>
    <w:rsid w:val="00DB6070"/>
    <w:rsid w:val="00DB6593"/>
    <w:rsid w:val="00DB6653"/>
    <w:rsid w:val="00DB78A0"/>
    <w:rsid w:val="00DC1ECE"/>
    <w:rsid w:val="00DC266B"/>
    <w:rsid w:val="00DC4FDC"/>
    <w:rsid w:val="00DC5792"/>
    <w:rsid w:val="00DD004E"/>
    <w:rsid w:val="00DD01B8"/>
    <w:rsid w:val="00DD0966"/>
    <w:rsid w:val="00DD411A"/>
    <w:rsid w:val="00DE10B5"/>
    <w:rsid w:val="00DE602D"/>
    <w:rsid w:val="00DE73C5"/>
    <w:rsid w:val="00DF65FC"/>
    <w:rsid w:val="00DF7C53"/>
    <w:rsid w:val="00E00285"/>
    <w:rsid w:val="00E00A82"/>
    <w:rsid w:val="00E02AFF"/>
    <w:rsid w:val="00E13900"/>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793"/>
    <w:rsid w:val="00EB585F"/>
    <w:rsid w:val="00EB59C8"/>
    <w:rsid w:val="00EC24A5"/>
    <w:rsid w:val="00EC35D6"/>
    <w:rsid w:val="00EC51AD"/>
    <w:rsid w:val="00EC6806"/>
    <w:rsid w:val="00ED13C7"/>
    <w:rsid w:val="00ED1D81"/>
    <w:rsid w:val="00ED599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24896"/>
    <w:rsid w:val="00F318BB"/>
    <w:rsid w:val="00F34564"/>
    <w:rsid w:val="00F35270"/>
    <w:rsid w:val="00F42921"/>
    <w:rsid w:val="00F43AFE"/>
    <w:rsid w:val="00F45F4D"/>
    <w:rsid w:val="00F46BE8"/>
    <w:rsid w:val="00F46CF0"/>
    <w:rsid w:val="00F477BE"/>
    <w:rsid w:val="00F505F6"/>
    <w:rsid w:val="00F5261C"/>
    <w:rsid w:val="00F5371B"/>
    <w:rsid w:val="00F54A66"/>
    <w:rsid w:val="00F57407"/>
    <w:rsid w:val="00F60200"/>
    <w:rsid w:val="00F605C3"/>
    <w:rsid w:val="00F63276"/>
    <w:rsid w:val="00F6512D"/>
    <w:rsid w:val="00F6655B"/>
    <w:rsid w:val="00F66F10"/>
    <w:rsid w:val="00F6787C"/>
    <w:rsid w:val="00F67D19"/>
    <w:rsid w:val="00F72AB2"/>
    <w:rsid w:val="00F751FF"/>
    <w:rsid w:val="00F80810"/>
    <w:rsid w:val="00F81918"/>
    <w:rsid w:val="00F849EB"/>
    <w:rsid w:val="00F92D08"/>
    <w:rsid w:val="00F93292"/>
    <w:rsid w:val="00F9544C"/>
    <w:rsid w:val="00FA10DA"/>
    <w:rsid w:val="00FA60E5"/>
    <w:rsid w:val="00FA74B9"/>
    <w:rsid w:val="00FB3C76"/>
    <w:rsid w:val="00FB544E"/>
    <w:rsid w:val="00FC260E"/>
    <w:rsid w:val="00FD1F6E"/>
    <w:rsid w:val="00FD4D76"/>
    <w:rsid w:val="00FD601F"/>
    <w:rsid w:val="00FD6D97"/>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34"/>
    <w:qFormat/>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1">
    <w:name w:val="corte4 fondo Car1"/>
    <w:basedOn w:val="Fuentedeprrafopredeter"/>
    <w:qFormat/>
    <w:rsid w:val="005561C9"/>
    <w:rPr>
      <w:rFonts w:ascii="Arial" w:eastAsiaTheme="minorEastAsia" w:hAnsi="Arial"/>
      <w:sz w:val="30"/>
      <w:szCs w:val="20"/>
    </w:rPr>
  </w:style>
  <w:style w:type="paragraph" w:styleId="Asuntodelcomentario">
    <w:name w:val="annotation subject"/>
    <w:basedOn w:val="Textocomentario"/>
    <w:next w:val="Textocomentario"/>
    <w:link w:val="AsuntodelcomentarioCar"/>
    <w:uiPriority w:val="99"/>
    <w:semiHidden/>
    <w:unhideWhenUsed/>
    <w:rsid w:val="00F6512D"/>
    <w:rPr>
      <w:rFonts w:eastAsiaTheme="minorHAnsi"/>
      <w:b/>
      <w:bCs/>
    </w:rPr>
  </w:style>
  <w:style w:type="character" w:customStyle="1" w:styleId="AsuntodelcomentarioCar">
    <w:name w:val="Asunto del comentario Car"/>
    <w:basedOn w:val="TextocomentarioCar"/>
    <w:link w:val="Asuntodelcomentario"/>
    <w:uiPriority w:val="99"/>
    <w:semiHidden/>
    <w:rsid w:val="00F6512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5597">
      <w:bodyDiv w:val="1"/>
      <w:marLeft w:val="0"/>
      <w:marRight w:val="0"/>
      <w:marTop w:val="0"/>
      <w:marBottom w:val="0"/>
      <w:divBdr>
        <w:top w:val="none" w:sz="0" w:space="0" w:color="auto"/>
        <w:left w:val="none" w:sz="0" w:space="0" w:color="auto"/>
        <w:bottom w:val="none" w:sz="0" w:space="0" w:color="auto"/>
        <w:right w:val="none" w:sz="0" w:space="0" w:color="auto"/>
      </w:divBdr>
    </w:div>
    <w:div w:id="302393757">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82219604">
      <w:bodyDiv w:val="1"/>
      <w:marLeft w:val="0"/>
      <w:marRight w:val="0"/>
      <w:marTop w:val="0"/>
      <w:marBottom w:val="0"/>
      <w:divBdr>
        <w:top w:val="none" w:sz="0" w:space="0" w:color="auto"/>
        <w:left w:val="none" w:sz="0" w:space="0" w:color="auto"/>
        <w:bottom w:val="none" w:sz="0" w:space="0" w:color="auto"/>
        <w:right w:val="none" w:sz="0" w:space="0" w:color="auto"/>
      </w:divBdr>
    </w:div>
    <w:div w:id="1211115050">
      <w:bodyDiv w:val="1"/>
      <w:marLeft w:val="0"/>
      <w:marRight w:val="0"/>
      <w:marTop w:val="0"/>
      <w:marBottom w:val="0"/>
      <w:divBdr>
        <w:top w:val="none" w:sz="0" w:space="0" w:color="auto"/>
        <w:left w:val="none" w:sz="0" w:space="0" w:color="auto"/>
        <w:bottom w:val="none" w:sz="0" w:space="0" w:color="auto"/>
        <w:right w:val="none" w:sz="0" w:space="0" w:color="auto"/>
      </w:divBdr>
    </w:div>
    <w:div w:id="1422215096">
      <w:bodyDiv w:val="1"/>
      <w:marLeft w:val="0"/>
      <w:marRight w:val="0"/>
      <w:marTop w:val="0"/>
      <w:marBottom w:val="0"/>
      <w:divBdr>
        <w:top w:val="none" w:sz="0" w:space="0" w:color="auto"/>
        <w:left w:val="none" w:sz="0" w:space="0" w:color="auto"/>
        <w:bottom w:val="none" w:sz="0" w:space="0" w:color="auto"/>
        <w:right w:val="none" w:sz="0" w:space="0" w:color="auto"/>
      </w:divBdr>
    </w:div>
    <w:div w:id="180161112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D66E-2C15-4A7B-A179-124C7AC2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Servicio Social GA</cp:lastModifiedBy>
  <cp:revision>4</cp:revision>
  <cp:lastPrinted>2021-06-08T20:16:00Z</cp:lastPrinted>
  <dcterms:created xsi:type="dcterms:W3CDTF">2024-03-07T17:52:00Z</dcterms:created>
  <dcterms:modified xsi:type="dcterms:W3CDTF">2024-03-07T18:02:00Z</dcterms:modified>
</cp:coreProperties>
</file>