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A03DB87" w14:textId="285E9736" w:rsidR="004B0542" w:rsidRPr="009202D9" w:rsidRDefault="008F294A" w:rsidP="00DB3A7C">
      <w:pPr>
        <w:ind w:left="3402"/>
        <w:jc w:val="both"/>
        <w:rPr>
          <w:rFonts w:ascii="Arial" w:hAnsi="Arial" w:cs="Arial"/>
          <w:b/>
          <w:bCs/>
          <w:sz w:val="28"/>
          <w:szCs w:val="28"/>
        </w:rPr>
      </w:pPr>
      <w:bookmarkStart w:id="0" w:name="_Hlk56518214"/>
      <w:r w:rsidRPr="009202D9">
        <w:rPr>
          <w:rFonts w:ascii="Arial" w:hAnsi="Arial" w:cs="Arial"/>
          <w:b/>
          <w:bCs/>
          <w:sz w:val="28"/>
          <w:szCs w:val="28"/>
        </w:rPr>
        <w:t>RECURSO DE QUEJA 8/2023</w:t>
      </w:r>
    </w:p>
    <w:p w14:paraId="41098AB5" w14:textId="3BAFDB71" w:rsidR="004B0542" w:rsidRPr="009202D9" w:rsidRDefault="004B0542" w:rsidP="00184C7C">
      <w:pPr>
        <w:spacing w:after="600"/>
        <w:ind w:left="3402"/>
        <w:jc w:val="both"/>
        <w:rPr>
          <w:rFonts w:ascii="Arial" w:hAnsi="Arial" w:cs="Arial"/>
          <w:b/>
          <w:bCs/>
          <w:sz w:val="28"/>
          <w:szCs w:val="28"/>
        </w:rPr>
      </w:pPr>
      <w:r w:rsidRPr="009202D9">
        <w:rPr>
          <w:rFonts w:ascii="Arial" w:hAnsi="Arial" w:cs="Arial"/>
          <w:b/>
          <w:bCs/>
          <w:sz w:val="28"/>
          <w:szCs w:val="28"/>
        </w:rPr>
        <w:t>QUEJOS</w:t>
      </w:r>
      <w:r w:rsidR="007538DE" w:rsidRPr="009202D9">
        <w:rPr>
          <w:rFonts w:ascii="Arial" w:hAnsi="Arial" w:cs="Arial"/>
          <w:b/>
          <w:bCs/>
          <w:sz w:val="28"/>
          <w:szCs w:val="28"/>
        </w:rPr>
        <w:t>A</w:t>
      </w:r>
      <w:r w:rsidR="00690AFC" w:rsidRPr="009202D9">
        <w:rPr>
          <w:rFonts w:ascii="Arial" w:hAnsi="Arial" w:cs="Arial"/>
          <w:b/>
          <w:bCs/>
          <w:sz w:val="28"/>
          <w:szCs w:val="28"/>
        </w:rPr>
        <w:t>S</w:t>
      </w:r>
      <w:r w:rsidR="00D76BBE" w:rsidRPr="009202D9">
        <w:rPr>
          <w:rFonts w:ascii="Arial" w:hAnsi="Arial" w:cs="Arial"/>
          <w:b/>
          <w:bCs/>
          <w:sz w:val="28"/>
          <w:szCs w:val="28"/>
        </w:rPr>
        <w:t xml:space="preserve"> </w:t>
      </w:r>
      <w:r w:rsidRPr="009202D9">
        <w:rPr>
          <w:rFonts w:ascii="Arial" w:hAnsi="Arial" w:cs="Arial"/>
          <w:b/>
          <w:bCs/>
          <w:sz w:val="28"/>
          <w:szCs w:val="28"/>
        </w:rPr>
        <w:t>Y RECURRENTE</w:t>
      </w:r>
      <w:r w:rsidR="00690AFC" w:rsidRPr="009202D9">
        <w:rPr>
          <w:rFonts w:ascii="Arial" w:hAnsi="Arial" w:cs="Arial"/>
          <w:b/>
          <w:bCs/>
          <w:sz w:val="28"/>
          <w:szCs w:val="28"/>
        </w:rPr>
        <w:t>S</w:t>
      </w:r>
      <w:r w:rsidRPr="009202D9">
        <w:rPr>
          <w:rFonts w:ascii="Arial" w:hAnsi="Arial" w:cs="Arial"/>
          <w:b/>
          <w:bCs/>
          <w:sz w:val="28"/>
          <w:szCs w:val="28"/>
        </w:rPr>
        <w:t xml:space="preserve">: </w:t>
      </w:r>
      <w:r w:rsidR="006C55B7">
        <w:rPr>
          <w:rFonts w:ascii="Arial" w:hAnsi="Arial" w:cs="Arial"/>
          <w:b/>
          <w:bCs/>
          <w:color w:val="FF0000"/>
          <w:sz w:val="28"/>
          <w:szCs w:val="28"/>
        </w:rPr>
        <w:t>**********</w:t>
      </w:r>
      <w:r w:rsidR="00C72A0C" w:rsidRPr="009202D9">
        <w:rPr>
          <w:rFonts w:ascii="Arial" w:hAnsi="Arial" w:cs="Arial"/>
          <w:b/>
          <w:bCs/>
          <w:color w:val="FF0000"/>
          <w:sz w:val="28"/>
          <w:szCs w:val="28"/>
        </w:rPr>
        <w:t xml:space="preserve"> </w:t>
      </w:r>
    </w:p>
    <w:p w14:paraId="7797180E" w14:textId="77777777" w:rsidR="004B0542" w:rsidRPr="009202D9" w:rsidRDefault="004B0542" w:rsidP="00D162F2">
      <w:pPr>
        <w:pStyle w:val="corte2ponente"/>
        <w:jc w:val="both"/>
        <w:rPr>
          <w:rFonts w:cs="Arial"/>
          <w:sz w:val="28"/>
          <w:szCs w:val="28"/>
        </w:rPr>
      </w:pPr>
      <w:r w:rsidRPr="009202D9">
        <w:rPr>
          <w:rFonts w:cs="Arial"/>
          <w:sz w:val="28"/>
          <w:szCs w:val="28"/>
        </w:rPr>
        <w:t>PONENTE: MINISTRA LORETTA ORTIZ AHLF</w:t>
      </w:r>
    </w:p>
    <w:p w14:paraId="7A82BAE2" w14:textId="77777777" w:rsidR="004B0542" w:rsidRPr="009202D9" w:rsidRDefault="004B0542" w:rsidP="00D162F2">
      <w:pPr>
        <w:pStyle w:val="corte2ponente"/>
        <w:jc w:val="both"/>
        <w:rPr>
          <w:rFonts w:cs="Arial"/>
          <w:b w:val="0"/>
          <w:bCs/>
          <w:sz w:val="20"/>
        </w:rPr>
      </w:pPr>
      <w:r w:rsidRPr="009202D9">
        <w:rPr>
          <w:rFonts w:cs="Arial"/>
          <w:b w:val="0"/>
          <w:bCs/>
          <w:sz w:val="20"/>
        </w:rPr>
        <w:t>COTEJÓ:</w:t>
      </w:r>
    </w:p>
    <w:p w14:paraId="7B4E6726" w14:textId="4761164E" w:rsidR="0065510E" w:rsidRPr="009202D9" w:rsidRDefault="0065510E" w:rsidP="009B1831">
      <w:pPr>
        <w:jc w:val="both"/>
        <w:rPr>
          <w:rFonts w:ascii="Arial" w:hAnsi="Arial" w:cs="Arial"/>
          <w:b/>
          <w:sz w:val="28"/>
          <w:szCs w:val="28"/>
        </w:rPr>
      </w:pPr>
      <w:r w:rsidRPr="009202D9">
        <w:rPr>
          <w:rFonts w:ascii="Arial" w:hAnsi="Arial" w:cs="Arial"/>
          <w:b/>
          <w:sz w:val="28"/>
          <w:szCs w:val="28"/>
        </w:rPr>
        <w:t>SECRETARIO</w:t>
      </w:r>
      <w:r w:rsidR="009B1831">
        <w:rPr>
          <w:rFonts w:ascii="Arial" w:hAnsi="Arial" w:cs="Arial"/>
          <w:b/>
          <w:sz w:val="28"/>
          <w:szCs w:val="28"/>
        </w:rPr>
        <w:t>S</w:t>
      </w:r>
      <w:r w:rsidRPr="009202D9">
        <w:rPr>
          <w:rFonts w:ascii="Arial" w:hAnsi="Arial" w:cs="Arial"/>
          <w:b/>
          <w:sz w:val="28"/>
          <w:szCs w:val="28"/>
        </w:rPr>
        <w:t xml:space="preserve">: </w:t>
      </w:r>
      <w:r w:rsidR="00266E7A">
        <w:rPr>
          <w:rFonts w:ascii="Arial" w:hAnsi="Arial" w:cs="Arial"/>
          <w:b/>
          <w:sz w:val="28"/>
          <w:szCs w:val="28"/>
        </w:rPr>
        <w:t>JIMENA SOFÍA VIVEROS ÁLVAREZ</w:t>
      </w:r>
      <w:r w:rsidR="00266E7A" w:rsidRPr="009202D9">
        <w:rPr>
          <w:rFonts w:ascii="Arial" w:hAnsi="Arial" w:cs="Arial"/>
          <w:b/>
          <w:sz w:val="28"/>
          <w:szCs w:val="28"/>
        </w:rPr>
        <w:t xml:space="preserve"> </w:t>
      </w:r>
      <w:r w:rsidR="00266E7A">
        <w:rPr>
          <w:rFonts w:ascii="Arial" w:hAnsi="Arial" w:cs="Arial"/>
          <w:b/>
          <w:sz w:val="28"/>
          <w:szCs w:val="28"/>
        </w:rPr>
        <w:t xml:space="preserve">Y </w:t>
      </w:r>
      <w:r w:rsidRPr="009202D9">
        <w:rPr>
          <w:rFonts w:ascii="Arial" w:hAnsi="Arial" w:cs="Arial"/>
          <w:b/>
          <w:sz w:val="28"/>
          <w:szCs w:val="28"/>
        </w:rPr>
        <w:t>CARLOS ADRI</w:t>
      </w:r>
      <w:r w:rsidR="0097575C" w:rsidRPr="009202D9">
        <w:rPr>
          <w:rFonts w:ascii="Arial" w:hAnsi="Arial" w:cs="Arial"/>
          <w:b/>
          <w:sz w:val="28"/>
          <w:szCs w:val="28"/>
        </w:rPr>
        <w:t>Á</w:t>
      </w:r>
      <w:r w:rsidRPr="009202D9">
        <w:rPr>
          <w:rFonts w:ascii="Arial" w:hAnsi="Arial" w:cs="Arial"/>
          <w:b/>
          <w:sz w:val="28"/>
          <w:szCs w:val="28"/>
        </w:rPr>
        <w:t>N LÓPEZ SÁNCHEZ</w:t>
      </w:r>
      <w:r w:rsidR="009B1831">
        <w:rPr>
          <w:rFonts w:ascii="Arial" w:hAnsi="Arial" w:cs="Arial"/>
          <w:b/>
          <w:sz w:val="28"/>
          <w:szCs w:val="28"/>
        </w:rPr>
        <w:t>.</w:t>
      </w:r>
    </w:p>
    <w:p w14:paraId="6706D4BD" w14:textId="464A3533" w:rsidR="004B0542" w:rsidRPr="009202D9" w:rsidRDefault="004B0542" w:rsidP="00613FB0">
      <w:pPr>
        <w:spacing w:after="600"/>
        <w:rPr>
          <w:rFonts w:ascii="Arial" w:hAnsi="Arial" w:cs="Arial"/>
          <w:b/>
          <w:sz w:val="28"/>
          <w:szCs w:val="28"/>
        </w:rPr>
      </w:pPr>
      <w:r w:rsidRPr="009202D9">
        <w:rPr>
          <w:rFonts w:ascii="Arial" w:hAnsi="Arial" w:cs="Arial"/>
          <w:b/>
          <w:sz w:val="28"/>
          <w:szCs w:val="28"/>
        </w:rPr>
        <w:t>ELABORÓ: DIEGO GALINDO CERVANTES</w:t>
      </w:r>
    </w:p>
    <w:p w14:paraId="0C1C554B" w14:textId="2A47AD0B" w:rsidR="004B0542" w:rsidRPr="009202D9" w:rsidRDefault="004B0542" w:rsidP="001003AC">
      <w:pPr>
        <w:spacing w:after="240"/>
        <w:jc w:val="center"/>
        <w:rPr>
          <w:rFonts w:ascii="Arial" w:hAnsi="Arial" w:cs="Arial"/>
          <w:b/>
          <w:sz w:val="28"/>
          <w:szCs w:val="28"/>
        </w:rPr>
      </w:pPr>
      <w:r w:rsidRPr="009202D9">
        <w:rPr>
          <w:rFonts w:ascii="Arial" w:hAnsi="Arial" w:cs="Arial"/>
          <w:b/>
          <w:sz w:val="28"/>
          <w:szCs w:val="28"/>
        </w:rPr>
        <w:t>ÍNDICE TEMÁTICO</w:t>
      </w:r>
    </w:p>
    <w:p w14:paraId="6BC783C7" w14:textId="30615080" w:rsidR="005401D8" w:rsidRPr="009202D9" w:rsidRDefault="004B0542" w:rsidP="001003AC">
      <w:pPr>
        <w:tabs>
          <w:tab w:val="left" w:pos="426"/>
        </w:tabs>
        <w:spacing w:after="240"/>
        <w:jc w:val="both"/>
        <w:rPr>
          <w:rFonts w:ascii="Arial" w:eastAsia="Calibri" w:hAnsi="Arial" w:cs="Arial"/>
          <w:sz w:val="28"/>
          <w:szCs w:val="28"/>
          <w:lang w:val="es-MX" w:eastAsia="es-ES"/>
        </w:rPr>
      </w:pPr>
      <w:r w:rsidRPr="009202D9">
        <w:rPr>
          <w:rFonts w:ascii="Arial" w:eastAsia="Calibri" w:hAnsi="Arial" w:cs="Arial"/>
          <w:b/>
          <w:bCs/>
          <w:sz w:val="28"/>
          <w:szCs w:val="28"/>
          <w:lang w:val="es-MX" w:eastAsia="es-ES"/>
        </w:rPr>
        <w:t>Hechos:</w:t>
      </w:r>
      <w:r w:rsidRPr="009202D9">
        <w:rPr>
          <w:rFonts w:ascii="Arial" w:eastAsia="Calibri" w:hAnsi="Arial" w:cs="Arial"/>
          <w:sz w:val="28"/>
          <w:szCs w:val="28"/>
          <w:lang w:val="es-MX" w:eastAsia="es-ES"/>
        </w:rPr>
        <w:t xml:space="preserve"> </w:t>
      </w:r>
      <w:r w:rsidR="005401D8" w:rsidRPr="009202D9">
        <w:rPr>
          <w:rFonts w:ascii="Arial" w:eastAsia="Calibri" w:hAnsi="Arial" w:cs="Arial"/>
          <w:sz w:val="28"/>
          <w:szCs w:val="28"/>
          <w:lang w:val="es-MX" w:eastAsia="es-ES"/>
        </w:rPr>
        <w:t>Una mujer, por sí y en representación de su menor hija</w:t>
      </w:r>
      <w:r w:rsidR="00536ED0" w:rsidRPr="009202D9">
        <w:rPr>
          <w:rFonts w:ascii="Arial" w:eastAsia="Calibri" w:hAnsi="Arial" w:cs="Arial"/>
          <w:sz w:val="28"/>
          <w:szCs w:val="28"/>
          <w:lang w:val="es-MX" w:eastAsia="es-ES"/>
        </w:rPr>
        <w:t>,</w:t>
      </w:r>
      <w:r w:rsidR="005401D8" w:rsidRPr="009202D9">
        <w:rPr>
          <w:rFonts w:ascii="Arial" w:eastAsia="Calibri" w:hAnsi="Arial" w:cs="Arial"/>
          <w:sz w:val="28"/>
          <w:szCs w:val="28"/>
          <w:lang w:val="es-MX" w:eastAsia="es-ES"/>
        </w:rPr>
        <w:t xml:space="preserve"> promovió juicio de amparo indirecto.</w:t>
      </w:r>
    </w:p>
    <w:p w14:paraId="2EAE2DF2" w14:textId="7FE0A52D" w:rsidR="00E325B7" w:rsidRPr="009202D9" w:rsidRDefault="005401D8" w:rsidP="001003AC">
      <w:pPr>
        <w:tabs>
          <w:tab w:val="left" w:pos="426"/>
        </w:tabs>
        <w:spacing w:after="240"/>
        <w:jc w:val="both"/>
        <w:rPr>
          <w:rFonts w:ascii="Arial" w:eastAsia="Calibri" w:hAnsi="Arial" w:cs="Arial"/>
          <w:sz w:val="28"/>
          <w:szCs w:val="28"/>
          <w:lang w:val="es-MX" w:eastAsia="es-ES"/>
        </w:rPr>
      </w:pPr>
      <w:r w:rsidRPr="009202D9">
        <w:rPr>
          <w:rFonts w:ascii="Arial" w:eastAsia="Calibri" w:hAnsi="Arial" w:cs="Arial"/>
          <w:sz w:val="28"/>
          <w:szCs w:val="28"/>
          <w:lang w:val="es-MX" w:eastAsia="es-ES"/>
        </w:rPr>
        <w:t xml:space="preserve">En los antecedentes, que narró bajo protesta de decir verdad, la promovente refirió que inició una relación de pareja con un hombre con </w:t>
      </w:r>
      <w:r w:rsidR="00536ED0" w:rsidRPr="009202D9">
        <w:rPr>
          <w:rFonts w:ascii="Arial" w:eastAsia="Calibri" w:hAnsi="Arial" w:cs="Arial"/>
          <w:sz w:val="28"/>
          <w:szCs w:val="28"/>
          <w:lang w:val="es-MX" w:eastAsia="es-ES"/>
        </w:rPr>
        <w:t xml:space="preserve">el que </w:t>
      </w:r>
      <w:r w:rsidRPr="009202D9">
        <w:rPr>
          <w:rFonts w:ascii="Arial" w:eastAsia="Calibri" w:hAnsi="Arial" w:cs="Arial"/>
          <w:sz w:val="28"/>
          <w:szCs w:val="28"/>
          <w:lang w:val="es-MX" w:eastAsia="es-ES"/>
        </w:rPr>
        <w:t xml:space="preserve">tuvo </w:t>
      </w:r>
      <w:r w:rsidR="002B4368" w:rsidRPr="009202D9">
        <w:rPr>
          <w:rFonts w:ascii="Arial" w:eastAsia="Calibri" w:hAnsi="Arial" w:cs="Arial"/>
          <w:sz w:val="28"/>
          <w:szCs w:val="28"/>
          <w:lang w:val="es-MX" w:eastAsia="es-ES"/>
        </w:rPr>
        <w:t xml:space="preserve">una hija </w:t>
      </w:r>
      <w:r w:rsidR="004E2140" w:rsidRPr="009202D9">
        <w:rPr>
          <w:rFonts w:ascii="Arial" w:eastAsia="Calibri" w:hAnsi="Arial" w:cs="Arial"/>
          <w:sz w:val="28"/>
          <w:szCs w:val="28"/>
          <w:lang w:val="es-MX" w:eastAsia="es-ES"/>
        </w:rPr>
        <w:t>–</w:t>
      </w:r>
      <w:r w:rsidR="00A02737" w:rsidRPr="009202D9">
        <w:rPr>
          <w:rFonts w:ascii="Arial" w:eastAsia="Calibri" w:hAnsi="Arial" w:cs="Arial"/>
          <w:sz w:val="28"/>
          <w:szCs w:val="28"/>
          <w:lang w:val="es-MX" w:eastAsia="es-ES"/>
        </w:rPr>
        <w:t xml:space="preserve">la </w:t>
      </w:r>
      <w:r w:rsidR="00C565D1" w:rsidRPr="009202D9">
        <w:rPr>
          <w:rFonts w:ascii="Arial" w:eastAsia="Calibri" w:hAnsi="Arial" w:cs="Arial"/>
          <w:sz w:val="28"/>
          <w:szCs w:val="28"/>
          <w:lang w:val="es-MX" w:eastAsia="es-ES"/>
        </w:rPr>
        <w:t xml:space="preserve">que </w:t>
      </w:r>
      <w:r w:rsidR="00A02737" w:rsidRPr="009202D9">
        <w:rPr>
          <w:rFonts w:ascii="Arial" w:eastAsia="Calibri" w:hAnsi="Arial" w:cs="Arial"/>
          <w:sz w:val="28"/>
          <w:szCs w:val="28"/>
          <w:lang w:val="es-MX" w:eastAsia="es-ES"/>
        </w:rPr>
        <w:t xml:space="preserve">actualmente </w:t>
      </w:r>
      <w:r w:rsidR="00C565D1" w:rsidRPr="009202D9">
        <w:rPr>
          <w:rFonts w:ascii="Arial" w:eastAsia="Calibri" w:hAnsi="Arial" w:cs="Arial"/>
          <w:sz w:val="28"/>
          <w:szCs w:val="28"/>
          <w:lang w:val="es-MX" w:eastAsia="es-ES"/>
        </w:rPr>
        <w:t xml:space="preserve">tiene seis </w:t>
      </w:r>
      <w:r w:rsidR="00CE39D8" w:rsidRPr="009202D9">
        <w:rPr>
          <w:rFonts w:ascii="Arial" w:eastAsia="Calibri" w:hAnsi="Arial" w:cs="Arial"/>
          <w:sz w:val="28"/>
          <w:szCs w:val="28"/>
          <w:lang w:val="es-MX" w:eastAsia="es-ES"/>
        </w:rPr>
        <w:t xml:space="preserve">años– </w:t>
      </w:r>
      <w:r w:rsidR="005F5A71" w:rsidRPr="009202D9">
        <w:rPr>
          <w:rFonts w:ascii="Arial" w:eastAsia="Calibri" w:hAnsi="Arial" w:cs="Arial"/>
          <w:sz w:val="28"/>
          <w:szCs w:val="28"/>
          <w:lang w:val="es-MX" w:eastAsia="es-ES"/>
        </w:rPr>
        <w:t xml:space="preserve">y </w:t>
      </w:r>
      <w:r w:rsidRPr="009202D9">
        <w:rPr>
          <w:rFonts w:ascii="Arial" w:eastAsia="Calibri" w:hAnsi="Arial" w:cs="Arial"/>
          <w:sz w:val="28"/>
          <w:szCs w:val="28"/>
          <w:lang w:val="es-MX" w:eastAsia="es-ES"/>
        </w:rPr>
        <w:t xml:space="preserve">que </w:t>
      </w:r>
      <w:r w:rsidR="00166FC6" w:rsidRPr="009202D9">
        <w:rPr>
          <w:rFonts w:ascii="Arial" w:eastAsia="Calibri" w:hAnsi="Arial" w:cs="Arial"/>
          <w:sz w:val="28"/>
          <w:szCs w:val="28"/>
          <w:lang w:val="es-MX" w:eastAsia="es-ES"/>
        </w:rPr>
        <w:t xml:space="preserve">durante </w:t>
      </w:r>
      <w:r w:rsidR="00464257" w:rsidRPr="009202D9">
        <w:rPr>
          <w:rFonts w:ascii="Arial" w:eastAsia="Calibri" w:hAnsi="Arial" w:cs="Arial"/>
          <w:sz w:val="28"/>
          <w:szCs w:val="28"/>
          <w:lang w:val="es-MX" w:eastAsia="es-ES"/>
        </w:rPr>
        <w:t>el</w:t>
      </w:r>
      <w:r w:rsidR="005C24EE" w:rsidRPr="009202D9">
        <w:rPr>
          <w:rFonts w:ascii="Arial" w:eastAsia="Calibri" w:hAnsi="Arial" w:cs="Arial"/>
          <w:sz w:val="28"/>
          <w:szCs w:val="28"/>
          <w:lang w:val="es-MX" w:eastAsia="es-ES"/>
        </w:rPr>
        <w:t xml:space="preserve"> </w:t>
      </w:r>
      <w:r w:rsidR="00166FC6" w:rsidRPr="009202D9">
        <w:rPr>
          <w:rFonts w:ascii="Arial" w:eastAsia="Calibri" w:hAnsi="Arial" w:cs="Arial"/>
          <w:sz w:val="28"/>
          <w:szCs w:val="28"/>
          <w:lang w:val="es-MX" w:eastAsia="es-ES"/>
        </w:rPr>
        <w:t xml:space="preserve">primer año de vida </w:t>
      </w:r>
      <w:r w:rsidR="00464257" w:rsidRPr="009202D9">
        <w:rPr>
          <w:rFonts w:ascii="Arial" w:eastAsia="Calibri" w:hAnsi="Arial" w:cs="Arial"/>
          <w:sz w:val="28"/>
          <w:szCs w:val="28"/>
          <w:lang w:val="es-MX" w:eastAsia="es-ES"/>
        </w:rPr>
        <w:t xml:space="preserve">de </w:t>
      </w:r>
      <w:r w:rsidR="00536ED0" w:rsidRPr="009202D9">
        <w:rPr>
          <w:rFonts w:ascii="Arial" w:eastAsia="Calibri" w:hAnsi="Arial" w:cs="Arial"/>
          <w:sz w:val="28"/>
          <w:szCs w:val="28"/>
          <w:lang w:val="es-MX" w:eastAsia="es-ES"/>
        </w:rPr>
        <w:t xml:space="preserve">esta última </w:t>
      </w:r>
      <w:r w:rsidR="00166FC6" w:rsidRPr="009202D9">
        <w:rPr>
          <w:rFonts w:ascii="Arial" w:eastAsia="Calibri" w:hAnsi="Arial" w:cs="Arial"/>
          <w:sz w:val="28"/>
          <w:szCs w:val="28"/>
          <w:lang w:val="es-MX" w:eastAsia="es-ES"/>
        </w:rPr>
        <w:t xml:space="preserve">radicaron </w:t>
      </w:r>
      <w:r w:rsidR="007D32B1" w:rsidRPr="009202D9">
        <w:rPr>
          <w:rFonts w:ascii="Arial" w:eastAsia="Calibri" w:hAnsi="Arial" w:cs="Arial"/>
          <w:sz w:val="28"/>
          <w:szCs w:val="28"/>
          <w:lang w:val="es-MX" w:eastAsia="es-ES"/>
        </w:rPr>
        <w:t xml:space="preserve">en </w:t>
      </w:r>
      <w:r w:rsidR="007445C1" w:rsidRPr="009202D9">
        <w:rPr>
          <w:rFonts w:ascii="Arial" w:eastAsia="Calibri" w:hAnsi="Arial" w:cs="Arial"/>
          <w:sz w:val="28"/>
          <w:szCs w:val="28"/>
          <w:lang w:val="es-MX" w:eastAsia="es-ES"/>
        </w:rPr>
        <w:t>el Estado de Chihuahua.</w:t>
      </w:r>
    </w:p>
    <w:p w14:paraId="47E93586" w14:textId="31201A0D" w:rsidR="00B32B31" w:rsidRPr="009202D9" w:rsidRDefault="001057A3" w:rsidP="001003AC">
      <w:pPr>
        <w:tabs>
          <w:tab w:val="left" w:pos="426"/>
        </w:tabs>
        <w:spacing w:after="240"/>
        <w:jc w:val="both"/>
        <w:rPr>
          <w:rFonts w:ascii="Arial" w:eastAsia="Calibri" w:hAnsi="Arial" w:cs="Arial"/>
          <w:sz w:val="28"/>
          <w:szCs w:val="28"/>
          <w:lang w:val="es-MX" w:eastAsia="es-ES"/>
        </w:rPr>
      </w:pPr>
      <w:r w:rsidRPr="009202D9">
        <w:rPr>
          <w:rFonts w:ascii="Arial" w:eastAsia="Calibri" w:hAnsi="Arial" w:cs="Arial"/>
          <w:sz w:val="28"/>
          <w:szCs w:val="28"/>
          <w:lang w:val="es-MX" w:eastAsia="es-ES"/>
        </w:rPr>
        <w:t xml:space="preserve">Luego, </w:t>
      </w:r>
      <w:r w:rsidR="00790E2C" w:rsidRPr="009202D9">
        <w:rPr>
          <w:rFonts w:ascii="Arial" w:eastAsia="Calibri" w:hAnsi="Arial" w:cs="Arial"/>
          <w:sz w:val="28"/>
          <w:szCs w:val="28"/>
          <w:lang w:val="es-MX" w:eastAsia="es-ES"/>
        </w:rPr>
        <w:t xml:space="preserve">madre </w:t>
      </w:r>
      <w:r w:rsidR="00974AB4" w:rsidRPr="009202D9">
        <w:rPr>
          <w:rFonts w:ascii="Arial" w:eastAsia="Calibri" w:hAnsi="Arial" w:cs="Arial"/>
          <w:sz w:val="28"/>
          <w:szCs w:val="28"/>
          <w:lang w:val="es-MX" w:eastAsia="es-ES"/>
        </w:rPr>
        <w:t xml:space="preserve">e hija </w:t>
      </w:r>
      <w:r w:rsidR="00F6090D" w:rsidRPr="009202D9">
        <w:rPr>
          <w:rFonts w:ascii="Arial" w:eastAsia="Calibri" w:hAnsi="Arial" w:cs="Arial"/>
          <w:sz w:val="28"/>
          <w:szCs w:val="28"/>
          <w:lang w:val="es-MX" w:eastAsia="es-ES"/>
        </w:rPr>
        <w:t>cambiaron</w:t>
      </w:r>
      <w:r w:rsidR="00A40814" w:rsidRPr="009202D9">
        <w:rPr>
          <w:rFonts w:ascii="Arial" w:eastAsia="Calibri" w:hAnsi="Arial" w:cs="Arial"/>
          <w:sz w:val="28"/>
          <w:szCs w:val="28"/>
          <w:lang w:val="es-MX" w:eastAsia="es-ES"/>
        </w:rPr>
        <w:t xml:space="preserve"> de residencia en diversas ocasiones</w:t>
      </w:r>
      <w:r w:rsidR="00DE3BD2" w:rsidRPr="009202D9">
        <w:rPr>
          <w:rFonts w:ascii="Arial" w:eastAsia="Calibri" w:hAnsi="Arial" w:cs="Arial"/>
          <w:sz w:val="28"/>
          <w:szCs w:val="28"/>
          <w:lang w:val="es-MX" w:eastAsia="es-ES"/>
        </w:rPr>
        <w:t xml:space="preserve"> debido a</w:t>
      </w:r>
      <w:r w:rsidR="003D050B" w:rsidRPr="009202D9">
        <w:rPr>
          <w:rFonts w:ascii="Arial" w:eastAsia="Calibri" w:hAnsi="Arial" w:cs="Arial"/>
          <w:sz w:val="28"/>
          <w:szCs w:val="28"/>
          <w:lang w:val="es-MX" w:eastAsia="es-ES"/>
        </w:rPr>
        <w:t>l</w:t>
      </w:r>
      <w:r w:rsidR="00DE3BD2" w:rsidRPr="009202D9">
        <w:rPr>
          <w:rFonts w:ascii="Arial" w:eastAsia="Calibri" w:hAnsi="Arial" w:cs="Arial"/>
          <w:sz w:val="28"/>
          <w:szCs w:val="28"/>
          <w:lang w:val="es-MX" w:eastAsia="es-ES"/>
        </w:rPr>
        <w:t xml:space="preserve"> </w:t>
      </w:r>
      <w:r w:rsidR="006E7EF5" w:rsidRPr="009202D9">
        <w:rPr>
          <w:rFonts w:ascii="Arial" w:eastAsia="Calibri" w:hAnsi="Arial" w:cs="Arial"/>
          <w:sz w:val="28"/>
          <w:szCs w:val="28"/>
          <w:lang w:val="es-MX" w:eastAsia="es-ES"/>
        </w:rPr>
        <w:t xml:space="preserve">entorno </w:t>
      </w:r>
      <w:r w:rsidR="003D050B" w:rsidRPr="009202D9">
        <w:rPr>
          <w:rFonts w:ascii="Arial" w:eastAsia="Calibri" w:hAnsi="Arial" w:cs="Arial"/>
          <w:sz w:val="28"/>
          <w:szCs w:val="28"/>
          <w:lang w:val="es-MX" w:eastAsia="es-ES"/>
        </w:rPr>
        <w:t xml:space="preserve">y actos de </w:t>
      </w:r>
      <w:r w:rsidR="006E7EF5" w:rsidRPr="009202D9">
        <w:rPr>
          <w:rFonts w:ascii="Arial" w:eastAsia="Calibri" w:hAnsi="Arial" w:cs="Arial"/>
          <w:sz w:val="28"/>
          <w:szCs w:val="28"/>
          <w:lang w:val="es-MX" w:eastAsia="es-ES"/>
        </w:rPr>
        <w:t>violencia</w:t>
      </w:r>
      <w:r w:rsidR="00DE0E58" w:rsidRPr="009202D9">
        <w:rPr>
          <w:rFonts w:ascii="Arial" w:eastAsia="Calibri" w:hAnsi="Arial" w:cs="Arial"/>
          <w:sz w:val="28"/>
          <w:szCs w:val="28"/>
          <w:lang w:val="es-MX" w:eastAsia="es-ES"/>
        </w:rPr>
        <w:t xml:space="preserve"> que</w:t>
      </w:r>
      <w:r w:rsidR="00536ED0" w:rsidRPr="009202D9">
        <w:rPr>
          <w:rFonts w:ascii="Arial" w:eastAsia="Calibri" w:hAnsi="Arial" w:cs="Arial"/>
          <w:sz w:val="28"/>
          <w:szCs w:val="28"/>
          <w:lang w:val="es-MX" w:eastAsia="es-ES"/>
        </w:rPr>
        <w:t xml:space="preserve"> aquélla</w:t>
      </w:r>
      <w:r w:rsidR="005401D8" w:rsidRPr="009202D9">
        <w:rPr>
          <w:rFonts w:ascii="Arial" w:eastAsia="Calibri" w:hAnsi="Arial" w:cs="Arial"/>
          <w:sz w:val="28"/>
          <w:szCs w:val="28"/>
          <w:lang w:val="es-MX" w:eastAsia="es-ES"/>
        </w:rPr>
        <w:t xml:space="preserve"> afirmó sufren por parte de su </w:t>
      </w:r>
      <w:r w:rsidR="00536ED0" w:rsidRPr="009202D9">
        <w:rPr>
          <w:rFonts w:ascii="Arial" w:eastAsia="Calibri" w:hAnsi="Arial" w:cs="Arial"/>
          <w:sz w:val="28"/>
          <w:szCs w:val="28"/>
          <w:lang w:val="es-MX" w:eastAsia="es-ES"/>
        </w:rPr>
        <w:t>expareja</w:t>
      </w:r>
      <w:r w:rsidR="005401D8" w:rsidRPr="009202D9">
        <w:rPr>
          <w:rFonts w:ascii="Arial" w:eastAsia="Calibri" w:hAnsi="Arial" w:cs="Arial"/>
          <w:sz w:val="28"/>
          <w:szCs w:val="28"/>
          <w:lang w:val="es-MX" w:eastAsia="es-ES"/>
        </w:rPr>
        <w:t xml:space="preserve"> y </w:t>
      </w:r>
      <w:r w:rsidR="00521F63" w:rsidRPr="009202D9">
        <w:rPr>
          <w:rFonts w:ascii="Arial" w:eastAsia="Calibri" w:hAnsi="Arial" w:cs="Arial"/>
          <w:sz w:val="28"/>
          <w:szCs w:val="28"/>
          <w:lang w:val="es-MX" w:eastAsia="es-ES"/>
        </w:rPr>
        <w:t>padre</w:t>
      </w:r>
      <w:r w:rsidR="00985907" w:rsidRPr="009202D9">
        <w:rPr>
          <w:rFonts w:ascii="Arial" w:eastAsia="Calibri" w:hAnsi="Arial" w:cs="Arial"/>
          <w:sz w:val="28"/>
          <w:szCs w:val="28"/>
          <w:lang w:val="es-MX" w:eastAsia="es-ES"/>
        </w:rPr>
        <w:t xml:space="preserve"> de la niña</w:t>
      </w:r>
      <w:r w:rsidR="00681B2F" w:rsidRPr="009202D9">
        <w:rPr>
          <w:rFonts w:ascii="Arial" w:eastAsia="Calibri" w:hAnsi="Arial" w:cs="Arial"/>
          <w:sz w:val="28"/>
          <w:szCs w:val="28"/>
          <w:lang w:val="es-MX" w:eastAsia="es-ES"/>
        </w:rPr>
        <w:t>.</w:t>
      </w:r>
    </w:p>
    <w:p w14:paraId="0B8BCC71" w14:textId="2B9006EE" w:rsidR="00D023CF" w:rsidRPr="009202D9" w:rsidRDefault="00F96313" w:rsidP="001003AC">
      <w:pPr>
        <w:tabs>
          <w:tab w:val="left" w:pos="426"/>
        </w:tabs>
        <w:spacing w:after="240"/>
        <w:jc w:val="both"/>
        <w:rPr>
          <w:rFonts w:ascii="Arial" w:eastAsia="Calibri" w:hAnsi="Arial" w:cs="Arial"/>
          <w:sz w:val="28"/>
          <w:szCs w:val="28"/>
          <w:lang w:val="es-MX" w:eastAsia="es-ES"/>
        </w:rPr>
      </w:pPr>
      <w:r w:rsidRPr="009202D9">
        <w:rPr>
          <w:rFonts w:ascii="Arial" w:eastAsia="Calibri" w:hAnsi="Arial" w:cs="Arial"/>
          <w:sz w:val="28"/>
          <w:szCs w:val="28"/>
          <w:lang w:val="es-MX" w:eastAsia="es-ES"/>
        </w:rPr>
        <w:t xml:space="preserve">Una vez </w:t>
      </w:r>
      <w:r w:rsidR="0083654B" w:rsidRPr="009202D9">
        <w:rPr>
          <w:rFonts w:ascii="Arial" w:eastAsia="Calibri" w:hAnsi="Arial" w:cs="Arial"/>
          <w:sz w:val="28"/>
          <w:szCs w:val="28"/>
          <w:lang w:val="es-MX" w:eastAsia="es-ES"/>
        </w:rPr>
        <w:t xml:space="preserve">en Ciudad de México, la madre </w:t>
      </w:r>
      <w:r w:rsidR="00A9285E" w:rsidRPr="009202D9">
        <w:rPr>
          <w:rFonts w:ascii="Arial" w:eastAsia="Calibri" w:hAnsi="Arial" w:cs="Arial"/>
          <w:sz w:val="28"/>
          <w:szCs w:val="28"/>
          <w:lang w:val="es-MX" w:eastAsia="es-ES"/>
        </w:rPr>
        <w:t xml:space="preserve">denunció </w:t>
      </w:r>
      <w:r w:rsidR="005D797A" w:rsidRPr="009202D9">
        <w:rPr>
          <w:rFonts w:ascii="Arial" w:eastAsia="Calibri" w:hAnsi="Arial" w:cs="Arial"/>
          <w:sz w:val="28"/>
          <w:szCs w:val="28"/>
          <w:lang w:val="es-MX" w:eastAsia="es-ES"/>
        </w:rPr>
        <w:t xml:space="preserve">penalmente </w:t>
      </w:r>
      <w:r w:rsidR="00A9285E" w:rsidRPr="009202D9">
        <w:rPr>
          <w:rFonts w:ascii="Arial" w:eastAsia="Calibri" w:hAnsi="Arial" w:cs="Arial"/>
          <w:sz w:val="28"/>
          <w:szCs w:val="28"/>
          <w:lang w:val="es-MX" w:eastAsia="es-ES"/>
        </w:rPr>
        <w:t>al padre</w:t>
      </w:r>
      <w:r w:rsidR="005D797A" w:rsidRPr="009202D9">
        <w:rPr>
          <w:rFonts w:ascii="Arial" w:eastAsia="Calibri" w:hAnsi="Arial" w:cs="Arial"/>
          <w:sz w:val="28"/>
          <w:szCs w:val="28"/>
          <w:lang w:val="es-MX" w:eastAsia="es-ES"/>
        </w:rPr>
        <w:t>;</w:t>
      </w:r>
      <w:r w:rsidR="00A9285E" w:rsidRPr="009202D9">
        <w:rPr>
          <w:rFonts w:ascii="Arial" w:eastAsia="Calibri" w:hAnsi="Arial" w:cs="Arial"/>
          <w:sz w:val="28"/>
          <w:szCs w:val="28"/>
          <w:lang w:val="es-MX" w:eastAsia="es-ES"/>
        </w:rPr>
        <w:t xml:space="preserve"> </w:t>
      </w:r>
      <w:r w:rsidR="005D797A" w:rsidRPr="009202D9">
        <w:rPr>
          <w:rFonts w:ascii="Arial" w:eastAsia="Calibri" w:hAnsi="Arial" w:cs="Arial"/>
          <w:sz w:val="28"/>
          <w:szCs w:val="28"/>
          <w:lang w:val="es-MX" w:eastAsia="es-ES"/>
        </w:rPr>
        <w:t xml:space="preserve">también </w:t>
      </w:r>
      <w:r w:rsidR="00045444" w:rsidRPr="009202D9">
        <w:rPr>
          <w:rFonts w:ascii="Arial" w:eastAsia="Calibri" w:hAnsi="Arial" w:cs="Arial"/>
          <w:sz w:val="28"/>
          <w:szCs w:val="28"/>
          <w:lang w:val="es-MX" w:eastAsia="es-ES"/>
        </w:rPr>
        <w:t xml:space="preserve">promovió </w:t>
      </w:r>
      <w:r w:rsidR="0018208B" w:rsidRPr="009202D9">
        <w:rPr>
          <w:rFonts w:ascii="Arial" w:eastAsia="Calibri" w:hAnsi="Arial" w:cs="Arial"/>
          <w:sz w:val="28"/>
          <w:szCs w:val="28"/>
          <w:lang w:val="es-MX" w:eastAsia="es-ES"/>
        </w:rPr>
        <w:t xml:space="preserve">en su contra </w:t>
      </w:r>
      <w:r w:rsidR="00045444" w:rsidRPr="009202D9">
        <w:rPr>
          <w:rFonts w:ascii="Arial" w:eastAsia="Calibri" w:hAnsi="Arial" w:cs="Arial"/>
          <w:sz w:val="28"/>
          <w:szCs w:val="28"/>
          <w:lang w:val="es-MX" w:eastAsia="es-ES"/>
        </w:rPr>
        <w:t xml:space="preserve">juicio </w:t>
      </w:r>
      <w:r w:rsidR="0018208B" w:rsidRPr="009202D9">
        <w:rPr>
          <w:rFonts w:ascii="Arial" w:eastAsia="Calibri" w:hAnsi="Arial" w:cs="Arial"/>
          <w:sz w:val="28"/>
          <w:szCs w:val="28"/>
          <w:lang w:val="es-MX" w:eastAsia="es-ES"/>
        </w:rPr>
        <w:t>del orden familiar</w:t>
      </w:r>
      <w:r w:rsidR="005E5CE6" w:rsidRPr="009202D9">
        <w:rPr>
          <w:rFonts w:ascii="Arial" w:eastAsia="Calibri" w:hAnsi="Arial" w:cs="Arial"/>
          <w:sz w:val="28"/>
          <w:szCs w:val="28"/>
          <w:lang w:val="es-MX" w:eastAsia="es-ES"/>
        </w:rPr>
        <w:t xml:space="preserve">, del cual </w:t>
      </w:r>
      <w:r w:rsidR="00FC2E78" w:rsidRPr="009202D9">
        <w:rPr>
          <w:rFonts w:ascii="Arial" w:eastAsia="Calibri" w:hAnsi="Arial" w:cs="Arial"/>
          <w:sz w:val="28"/>
          <w:szCs w:val="28"/>
          <w:lang w:val="es-MX" w:eastAsia="es-ES"/>
        </w:rPr>
        <w:t>conoció el Juzgado D</w:t>
      </w:r>
      <w:r w:rsidR="005E5CE6" w:rsidRPr="009202D9">
        <w:rPr>
          <w:rFonts w:ascii="Arial" w:eastAsia="Calibri" w:hAnsi="Arial" w:cs="Arial"/>
          <w:sz w:val="28"/>
          <w:szCs w:val="28"/>
          <w:lang w:val="es-MX" w:eastAsia="es-ES"/>
        </w:rPr>
        <w:t>e</w:t>
      </w:r>
      <w:r w:rsidR="00FC2E78" w:rsidRPr="009202D9">
        <w:rPr>
          <w:rFonts w:ascii="Arial" w:eastAsia="Calibri" w:hAnsi="Arial" w:cs="Arial"/>
          <w:sz w:val="28"/>
          <w:szCs w:val="28"/>
          <w:lang w:val="es-MX" w:eastAsia="es-ES"/>
        </w:rPr>
        <w:t>cimoctavo de lo Familiar del Tribunal Superior de Justicia de la Ciudad de México</w:t>
      </w:r>
      <w:r w:rsidR="0018208B" w:rsidRPr="009202D9">
        <w:rPr>
          <w:rFonts w:ascii="Arial" w:eastAsia="Calibri" w:hAnsi="Arial" w:cs="Arial"/>
          <w:sz w:val="28"/>
          <w:szCs w:val="28"/>
          <w:lang w:val="es-MX" w:eastAsia="es-ES"/>
        </w:rPr>
        <w:t>.</w:t>
      </w:r>
    </w:p>
    <w:p w14:paraId="4CDBF6AE" w14:textId="666B88BF" w:rsidR="00997C7E" w:rsidRPr="009202D9" w:rsidRDefault="0018208B" w:rsidP="001003AC">
      <w:pPr>
        <w:tabs>
          <w:tab w:val="left" w:pos="426"/>
        </w:tabs>
        <w:spacing w:after="240"/>
        <w:jc w:val="both"/>
        <w:rPr>
          <w:rFonts w:ascii="Arial" w:eastAsia="Calibri" w:hAnsi="Arial" w:cs="Arial"/>
          <w:sz w:val="28"/>
          <w:szCs w:val="28"/>
          <w:lang w:val="es-MX" w:eastAsia="es-ES"/>
        </w:rPr>
      </w:pPr>
      <w:r w:rsidRPr="009202D9">
        <w:rPr>
          <w:rFonts w:ascii="Arial" w:eastAsia="Calibri" w:hAnsi="Arial" w:cs="Arial"/>
          <w:sz w:val="28"/>
          <w:szCs w:val="28"/>
          <w:lang w:val="es-MX" w:eastAsia="es-ES"/>
        </w:rPr>
        <w:t xml:space="preserve">Al dar contestación </w:t>
      </w:r>
      <w:r w:rsidR="005D797A" w:rsidRPr="009202D9">
        <w:rPr>
          <w:rFonts w:ascii="Arial" w:eastAsia="Calibri" w:hAnsi="Arial" w:cs="Arial"/>
          <w:sz w:val="28"/>
          <w:szCs w:val="28"/>
          <w:lang w:val="es-MX" w:eastAsia="es-ES"/>
        </w:rPr>
        <w:t xml:space="preserve">en el </w:t>
      </w:r>
      <w:r w:rsidRPr="009202D9">
        <w:rPr>
          <w:rFonts w:ascii="Arial" w:eastAsia="Calibri" w:hAnsi="Arial" w:cs="Arial"/>
          <w:sz w:val="28"/>
          <w:szCs w:val="28"/>
          <w:lang w:val="es-MX" w:eastAsia="es-ES"/>
        </w:rPr>
        <w:t>procedimiento civil</w:t>
      </w:r>
      <w:r w:rsidR="005D797A" w:rsidRPr="009202D9">
        <w:rPr>
          <w:rFonts w:ascii="Arial" w:eastAsia="Calibri" w:hAnsi="Arial" w:cs="Arial"/>
          <w:sz w:val="28"/>
          <w:szCs w:val="28"/>
          <w:lang w:val="es-MX" w:eastAsia="es-ES"/>
        </w:rPr>
        <w:t xml:space="preserve">, </w:t>
      </w:r>
      <w:r w:rsidR="00F03CA3" w:rsidRPr="009202D9">
        <w:rPr>
          <w:rFonts w:ascii="Arial" w:eastAsia="Calibri" w:hAnsi="Arial" w:cs="Arial"/>
          <w:sz w:val="28"/>
          <w:szCs w:val="28"/>
          <w:lang w:val="es-MX" w:eastAsia="es-ES"/>
        </w:rPr>
        <w:t>el demandado</w:t>
      </w:r>
      <w:r w:rsidR="00AC2298" w:rsidRPr="009202D9">
        <w:rPr>
          <w:rFonts w:ascii="Arial" w:eastAsia="Calibri" w:hAnsi="Arial" w:cs="Arial"/>
          <w:sz w:val="28"/>
          <w:szCs w:val="28"/>
          <w:lang w:val="es-MX" w:eastAsia="es-ES"/>
        </w:rPr>
        <w:t xml:space="preserve"> planteó</w:t>
      </w:r>
      <w:r w:rsidR="00C76C09" w:rsidRPr="009202D9">
        <w:rPr>
          <w:rFonts w:ascii="Arial" w:eastAsia="Calibri" w:hAnsi="Arial" w:cs="Arial"/>
          <w:sz w:val="28"/>
          <w:szCs w:val="28"/>
          <w:lang w:val="es-MX" w:eastAsia="es-ES"/>
        </w:rPr>
        <w:t xml:space="preserve"> excepción de incompetencia por declinatoria</w:t>
      </w:r>
      <w:r w:rsidR="00C670B9" w:rsidRPr="009202D9">
        <w:rPr>
          <w:rFonts w:ascii="Arial" w:eastAsia="Calibri" w:hAnsi="Arial" w:cs="Arial"/>
          <w:sz w:val="28"/>
          <w:szCs w:val="28"/>
          <w:lang w:val="es-MX" w:eastAsia="es-ES"/>
        </w:rPr>
        <w:t>, la cual</w:t>
      </w:r>
      <w:r w:rsidR="00E82313" w:rsidRPr="009202D9">
        <w:rPr>
          <w:rFonts w:ascii="Arial" w:eastAsia="Calibri" w:hAnsi="Arial" w:cs="Arial"/>
          <w:sz w:val="28"/>
          <w:szCs w:val="28"/>
          <w:lang w:val="es-MX" w:eastAsia="es-ES"/>
        </w:rPr>
        <w:t>, p</w:t>
      </w:r>
      <w:r w:rsidR="00C670B9" w:rsidRPr="009202D9">
        <w:rPr>
          <w:rFonts w:ascii="Arial" w:eastAsia="Calibri" w:hAnsi="Arial" w:cs="Arial"/>
          <w:sz w:val="28"/>
          <w:szCs w:val="28"/>
          <w:lang w:val="es-MX" w:eastAsia="es-ES"/>
        </w:rPr>
        <w:t xml:space="preserve">revios trámites de ley, </w:t>
      </w:r>
      <w:r w:rsidR="00E82313" w:rsidRPr="009202D9">
        <w:rPr>
          <w:rFonts w:ascii="Arial" w:eastAsia="Calibri" w:hAnsi="Arial" w:cs="Arial"/>
          <w:sz w:val="28"/>
          <w:szCs w:val="28"/>
          <w:lang w:val="es-MX" w:eastAsia="es-ES"/>
        </w:rPr>
        <w:t xml:space="preserve">se </w:t>
      </w:r>
      <w:r w:rsidR="00C670B9" w:rsidRPr="009202D9">
        <w:rPr>
          <w:rFonts w:ascii="Arial" w:eastAsia="Calibri" w:hAnsi="Arial" w:cs="Arial"/>
          <w:sz w:val="28"/>
          <w:szCs w:val="28"/>
          <w:lang w:val="es-MX" w:eastAsia="es-ES"/>
        </w:rPr>
        <w:t xml:space="preserve">declaró fundada </w:t>
      </w:r>
      <w:r w:rsidR="00E82313" w:rsidRPr="009202D9">
        <w:rPr>
          <w:rFonts w:ascii="Arial" w:eastAsia="Calibri" w:hAnsi="Arial" w:cs="Arial"/>
          <w:sz w:val="28"/>
          <w:szCs w:val="28"/>
          <w:lang w:val="es-MX" w:eastAsia="es-ES"/>
        </w:rPr>
        <w:t>por la sala familiar correspondiente</w:t>
      </w:r>
      <w:r w:rsidR="009602FD" w:rsidRPr="009202D9">
        <w:rPr>
          <w:rFonts w:ascii="Arial" w:eastAsia="Calibri" w:hAnsi="Arial" w:cs="Arial"/>
          <w:sz w:val="28"/>
          <w:szCs w:val="28"/>
          <w:lang w:val="es-MX" w:eastAsia="es-ES"/>
        </w:rPr>
        <w:t>;</w:t>
      </w:r>
      <w:r w:rsidR="004B65DA" w:rsidRPr="009202D9">
        <w:rPr>
          <w:rFonts w:ascii="Arial" w:eastAsia="Calibri" w:hAnsi="Arial" w:cs="Arial"/>
          <w:sz w:val="28"/>
          <w:szCs w:val="28"/>
          <w:lang w:val="es-MX" w:eastAsia="es-ES"/>
        </w:rPr>
        <w:t xml:space="preserve"> en consecuencia, </w:t>
      </w:r>
      <w:r w:rsidR="001A41DA" w:rsidRPr="009202D9">
        <w:rPr>
          <w:rFonts w:ascii="Arial" w:eastAsia="Calibri" w:hAnsi="Arial" w:cs="Arial"/>
          <w:sz w:val="28"/>
          <w:szCs w:val="28"/>
          <w:lang w:val="es-MX" w:eastAsia="es-ES"/>
        </w:rPr>
        <w:t xml:space="preserve">ésta </w:t>
      </w:r>
      <w:r w:rsidR="00890FD7" w:rsidRPr="009202D9">
        <w:rPr>
          <w:rFonts w:ascii="Arial" w:eastAsia="Calibri" w:hAnsi="Arial" w:cs="Arial"/>
          <w:sz w:val="28"/>
          <w:szCs w:val="28"/>
          <w:lang w:val="es-MX" w:eastAsia="es-ES"/>
        </w:rPr>
        <w:t xml:space="preserve">ordenó al juzgado de origen </w:t>
      </w:r>
      <w:r w:rsidR="009C7CD0" w:rsidRPr="009202D9">
        <w:rPr>
          <w:rFonts w:ascii="Arial" w:eastAsia="Calibri" w:hAnsi="Arial" w:cs="Arial"/>
          <w:sz w:val="28"/>
          <w:szCs w:val="28"/>
          <w:lang w:val="es-MX" w:eastAsia="es-ES"/>
        </w:rPr>
        <w:t xml:space="preserve">remitir los autos </w:t>
      </w:r>
      <w:r w:rsidR="000F1AAC" w:rsidRPr="009202D9">
        <w:rPr>
          <w:rFonts w:ascii="Arial" w:eastAsia="Calibri" w:hAnsi="Arial" w:cs="Arial"/>
          <w:sz w:val="28"/>
          <w:szCs w:val="28"/>
          <w:lang w:val="es-MX" w:eastAsia="es-ES"/>
        </w:rPr>
        <w:t>al Ju</w:t>
      </w:r>
      <w:r w:rsidR="005B5F19" w:rsidRPr="009202D9">
        <w:rPr>
          <w:rFonts w:ascii="Arial" w:eastAsia="Calibri" w:hAnsi="Arial" w:cs="Arial"/>
          <w:sz w:val="28"/>
          <w:szCs w:val="28"/>
          <w:lang w:val="es-MX" w:eastAsia="es-ES"/>
        </w:rPr>
        <w:t xml:space="preserve">ez </w:t>
      </w:r>
      <w:r w:rsidR="00D776FE" w:rsidRPr="009202D9">
        <w:rPr>
          <w:rFonts w:ascii="Arial" w:eastAsia="Calibri" w:hAnsi="Arial" w:cs="Arial"/>
          <w:sz w:val="28"/>
          <w:szCs w:val="28"/>
          <w:lang w:val="es-MX" w:eastAsia="es-ES"/>
        </w:rPr>
        <w:t xml:space="preserve">de lo Familiar del Distrito Judicial </w:t>
      </w:r>
      <w:r w:rsidR="00930F65" w:rsidRPr="009202D9">
        <w:rPr>
          <w:rFonts w:ascii="Arial" w:eastAsia="Calibri" w:hAnsi="Arial" w:cs="Arial"/>
          <w:sz w:val="28"/>
          <w:szCs w:val="28"/>
          <w:lang w:val="es-MX" w:eastAsia="es-ES"/>
        </w:rPr>
        <w:t>de Morelos, en el Estado de Chihuahua, Chihuahua.</w:t>
      </w:r>
    </w:p>
    <w:p w14:paraId="4D9A7A63" w14:textId="2AC8D36A" w:rsidR="00131DA3" w:rsidRPr="009202D9" w:rsidRDefault="00605812" w:rsidP="001003AC">
      <w:pPr>
        <w:tabs>
          <w:tab w:val="left" w:pos="426"/>
        </w:tabs>
        <w:spacing w:after="240"/>
        <w:jc w:val="both"/>
        <w:rPr>
          <w:rFonts w:ascii="Arial" w:eastAsia="Calibri" w:hAnsi="Arial" w:cs="Arial"/>
          <w:sz w:val="28"/>
          <w:szCs w:val="28"/>
          <w:lang w:val="es-MX" w:eastAsia="es-ES"/>
        </w:rPr>
      </w:pPr>
      <w:r w:rsidRPr="009202D9">
        <w:rPr>
          <w:rFonts w:ascii="Arial" w:eastAsia="Calibri" w:hAnsi="Arial" w:cs="Arial"/>
          <w:sz w:val="28"/>
          <w:szCs w:val="28"/>
          <w:lang w:val="es-MX" w:eastAsia="es-ES"/>
        </w:rPr>
        <w:t xml:space="preserve">El juicio de amparo indirecto se promovió en contra de </w:t>
      </w:r>
      <w:r w:rsidR="00930F65" w:rsidRPr="009202D9">
        <w:rPr>
          <w:rFonts w:ascii="Arial" w:eastAsia="Calibri" w:hAnsi="Arial" w:cs="Arial"/>
          <w:sz w:val="28"/>
          <w:szCs w:val="28"/>
          <w:lang w:val="es-MX" w:eastAsia="es-ES"/>
        </w:rPr>
        <w:t xml:space="preserve">esa </w:t>
      </w:r>
      <w:r w:rsidRPr="009202D9">
        <w:rPr>
          <w:rFonts w:ascii="Arial" w:eastAsia="Calibri" w:hAnsi="Arial" w:cs="Arial"/>
          <w:sz w:val="28"/>
          <w:szCs w:val="28"/>
          <w:lang w:val="es-MX" w:eastAsia="es-ES"/>
        </w:rPr>
        <w:t xml:space="preserve">resolución </w:t>
      </w:r>
      <w:r w:rsidRPr="009202D9">
        <w:rPr>
          <w:rFonts w:ascii="Arial" w:eastAsia="Calibri" w:hAnsi="Arial" w:cs="Arial"/>
          <w:sz w:val="28"/>
          <w:szCs w:val="28"/>
          <w:lang w:val="es-MX" w:eastAsia="es-ES"/>
        </w:rPr>
        <w:br/>
      </w:r>
      <w:r w:rsidR="009B49B9" w:rsidRPr="009202D9">
        <w:rPr>
          <w:rFonts w:ascii="Arial" w:eastAsia="Calibri" w:hAnsi="Arial" w:cs="Arial"/>
          <w:sz w:val="28"/>
          <w:szCs w:val="28"/>
          <w:lang w:val="es-MX" w:eastAsia="es-ES"/>
        </w:rPr>
        <w:t>–</w:t>
      </w:r>
      <w:r w:rsidRPr="009202D9">
        <w:rPr>
          <w:rFonts w:ascii="Arial" w:eastAsia="Calibri" w:hAnsi="Arial" w:cs="Arial"/>
          <w:sz w:val="28"/>
          <w:szCs w:val="28"/>
          <w:lang w:val="es-MX" w:eastAsia="es-ES"/>
        </w:rPr>
        <w:t>la que declinó competencia a un juzgado de distinta entidad federativa</w:t>
      </w:r>
      <w:r w:rsidR="009B49B9" w:rsidRPr="009202D9">
        <w:rPr>
          <w:rFonts w:ascii="Arial" w:eastAsia="Calibri" w:hAnsi="Arial" w:cs="Arial"/>
          <w:sz w:val="28"/>
          <w:szCs w:val="28"/>
          <w:lang w:val="es-MX" w:eastAsia="es-ES"/>
        </w:rPr>
        <w:t xml:space="preserve">– </w:t>
      </w:r>
      <w:r w:rsidRPr="009202D9">
        <w:rPr>
          <w:rFonts w:ascii="Arial" w:eastAsia="Calibri" w:hAnsi="Arial" w:cs="Arial"/>
          <w:sz w:val="28"/>
          <w:szCs w:val="28"/>
          <w:lang w:val="es-MX" w:eastAsia="es-ES"/>
        </w:rPr>
        <w:t xml:space="preserve">sin embargo, </w:t>
      </w:r>
      <w:r w:rsidR="001A7696" w:rsidRPr="009202D9">
        <w:rPr>
          <w:rFonts w:ascii="Arial" w:eastAsia="Calibri" w:hAnsi="Arial" w:cs="Arial"/>
          <w:sz w:val="28"/>
          <w:szCs w:val="28"/>
          <w:lang w:val="es-MX" w:eastAsia="es-ES"/>
        </w:rPr>
        <w:t xml:space="preserve">la secretaria en funciones de jueza de distrito </w:t>
      </w:r>
      <w:r w:rsidR="00DF1D93" w:rsidRPr="009202D9">
        <w:rPr>
          <w:rFonts w:ascii="Arial" w:eastAsia="Calibri" w:hAnsi="Arial" w:cs="Arial"/>
          <w:sz w:val="28"/>
          <w:szCs w:val="28"/>
          <w:lang w:val="es-MX" w:eastAsia="es-ES"/>
        </w:rPr>
        <w:t xml:space="preserve">que conoció del asunto </w:t>
      </w:r>
      <w:r w:rsidR="001A7696" w:rsidRPr="009202D9">
        <w:rPr>
          <w:rFonts w:ascii="Arial" w:eastAsia="Calibri" w:hAnsi="Arial" w:cs="Arial"/>
          <w:sz w:val="28"/>
          <w:szCs w:val="28"/>
          <w:lang w:val="es-MX" w:eastAsia="es-ES"/>
        </w:rPr>
        <w:t xml:space="preserve">desechó de plano </w:t>
      </w:r>
      <w:r w:rsidRPr="009202D9">
        <w:rPr>
          <w:rFonts w:ascii="Arial" w:eastAsia="Calibri" w:hAnsi="Arial" w:cs="Arial"/>
          <w:sz w:val="28"/>
          <w:szCs w:val="28"/>
          <w:lang w:val="es-MX" w:eastAsia="es-ES"/>
        </w:rPr>
        <w:t xml:space="preserve">la instancia constitucional por </w:t>
      </w:r>
      <w:r w:rsidR="001A7696" w:rsidRPr="009202D9">
        <w:rPr>
          <w:rFonts w:ascii="Arial" w:eastAsia="Calibri" w:hAnsi="Arial" w:cs="Arial"/>
          <w:sz w:val="28"/>
          <w:szCs w:val="28"/>
          <w:lang w:val="es-MX" w:eastAsia="es-ES"/>
        </w:rPr>
        <w:lastRenderedPageBreak/>
        <w:t xml:space="preserve">estimar que </w:t>
      </w:r>
      <w:r w:rsidR="00CF52D4" w:rsidRPr="009202D9">
        <w:rPr>
          <w:rFonts w:ascii="Arial" w:eastAsia="Calibri" w:hAnsi="Arial" w:cs="Arial"/>
          <w:sz w:val="28"/>
          <w:szCs w:val="28"/>
          <w:lang w:val="es-MX" w:eastAsia="es-ES"/>
        </w:rPr>
        <w:t xml:space="preserve">el </w:t>
      </w:r>
      <w:r w:rsidR="001A7696" w:rsidRPr="009202D9">
        <w:rPr>
          <w:rFonts w:ascii="Arial" w:eastAsia="Calibri" w:hAnsi="Arial" w:cs="Arial"/>
          <w:sz w:val="28"/>
          <w:szCs w:val="28"/>
          <w:lang w:val="es-MX" w:eastAsia="es-ES"/>
        </w:rPr>
        <w:t xml:space="preserve">acto reclamado no </w:t>
      </w:r>
      <w:r w:rsidR="00CF52D4" w:rsidRPr="009202D9">
        <w:rPr>
          <w:rFonts w:ascii="Arial" w:eastAsia="Calibri" w:hAnsi="Arial" w:cs="Arial"/>
          <w:sz w:val="28"/>
          <w:szCs w:val="28"/>
          <w:lang w:val="es-MX" w:eastAsia="es-ES"/>
        </w:rPr>
        <w:t xml:space="preserve">es </w:t>
      </w:r>
      <w:r w:rsidR="001A41DA" w:rsidRPr="009202D9">
        <w:rPr>
          <w:rFonts w:ascii="Arial" w:eastAsia="Calibri" w:hAnsi="Arial" w:cs="Arial"/>
          <w:sz w:val="28"/>
          <w:szCs w:val="28"/>
          <w:lang w:val="es-MX" w:eastAsia="es-ES"/>
        </w:rPr>
        <w:t>de</w:t>
      </w:r>
      <w:r w:rsidR="00CF52D4" w:rsidRPr="009202D9">
        <w:rPr>
          <w:rFonts w:ascii="Arial" w:eastAsia="Calibri" w:hAnsi="Arial" w:cs="Arial"/>
          <w:sz w:val="28"/>
          <w:szCs w:val="28"/>
          <w:lang w:val="es-MX" w:eastAsia="es-ES"/>
        </w:rPr>
        <w:t xml:space="preserve"> imposible reparación</w:t>
      </w:r>
      <w:r w:rsidR="000E0D9D" w:rsidRPr="009202D9">
        <w:rPr>
          <w:rFonts w:ascii="Arial" w:eastAsia="Calibri" w:hAnsi="Arial" w:cs="Arial"/>
          <w:sz w:val="28"/>
          <w:szCs w:val="28"/>
          <w:lang w:val="es-MX" w:eastAsia="es-ES"/>
        </w:rPr>
        <w:t xml:space="preserve"> y</w:t>
      </w:r>
      <w:r w:rsidR="00F765F9" w:rsidRPr="009202D9">
        <w:rPr>
          <w:rFonts w:ascii="Arial" w:eastAsia="Calibri" w:hAnsi="Arial" w:cs="Arial"/>
          <w:sz w:val="28"/>
          <w:szCs w:val="28"/>
          <w:lang w:val="es-MX" w:eastAsia="es-ES"/>
        </w:rPr>
        <w:t xml:space="preserve"> que</w:t>
      </w:r>
      <w:r w:rsidR="000E0D9D" w:rsidRPr="009202D9">
        <w:rPr>
          <w:rFonts w:ascii="Arial" w:eastAsia="Calibri" w:hAnsi="Arial" w:cs="Arial"/>
          <w:sz w:val="28"/>
          <w:szCs w:val="28"/>
          <w:lang w:val="es-MX" w:eastAsia="es-ES"/>
        </w:rPr>
        <w:t>,</w:t>
      </w:r>
      <w:r w:rsidR="00F765F9" w:rsidRPr="009202D9">
        <w:rPr>
          <w:rFonts w:ascii="Arial" w:eastAsia="Calibri" w:hAnsi="Arial" w:cs="Arial"/>
          <w:sz w:val="28"/>
          <w:szCs w:val="28"/>
          <w:lang w:val="es-MX" w:eastAsia="es-ES"/>
        </w:rPr>
        <w:t xml:space="preserve"> </w:t>
      </w:r>
      <w:r w:rsidR="00EE518D" w:rsidRPr="009202D9">
        <w:rPr>
          <w:rFonts w:ascii="Arial" w:eastAsia="Calibri" w:hAnsi="Arial" w:cs="Arial"/>
          <w:sz w:val="28"/>
          <w:szCs w:val="28"/>
          <w:lang w:val="es-MX" w:eastAsia="es-ES"/>
        </w:rPr>
        <w:t>en todo caso</w:t>
      </w:r>
      <w:r w:rsidR="000E0D9D" w:rsidRPr="009202D9">
        <w:rPr>
          <w:rFonts w:ascii="Arial" w:eastAsia="Calibri" w:hAnsi="Arial" w:cs="Arial"/>
          <w:sz w:val="28"/>
          <w:szCs w:val="28"/>
          <w:lang w:val="es-MX" w:eastAsia="es-ES"/>
        </w:rPr>
        <w:t>,</w:t>
      </w:r>
      <w:r w:rsidR="00EE518D" w:rsidRPr="009202D9">
        <w:rPr>
          <w:rFonts w:ascii="Arial" w:eastAsia="Calibri" w:hAnsi="Arial" w:cs="Arial"/>
          <w:sz w:val="28"/>
          <w:szCs w:val="28"/>
          <w:lang w:val="es-MX" w:eastAsia="es-ES"/>
        </w:rPr>
        <w:t xml:space="preserve"> será hasta que </w:t>
      </w:r>
      <w:r w:rsidR="00B475C9" w:rsidRPr="009202D9">
        <w:rPr>
          <w:rFonts w:ascii="Arial" w:eastAsia="Calibri" w:hAnsi="Arial" w:cs="Arial"/>
          <w:sz w:val="28"/>
          <w:szCs w:val="28"/>
          <w:lang w:val="es-MX" w:eastAsia="es-ES"/>
        </w:rPr>
        <w:t>el órgano declarado competente acepte la competencia de</w:t>
      </w:r>
      <w:r w:rsidR="00923372" w:rsidRPr="009202D9">
        <w:rPr>
          <w:rFonts w:ascii="Arial" w:eastAsia="Calibri" w:hAnsi="Arial" w:cs="Arial"/>
          <w:sz w:val="28"/>
          <w:szCs w:val="28"/>
          <w:lang w:val="es-MX" w:eastAsia="es-ES"/>
        </w:rPr>
        <w:t xml:space="preserve">clinada </w:t>
      </w:r>
      <w:r w:rsidR="00281B2A" w:rsidRPr="009202D9">
        <w:rPr>
          <w:rFonts w:ascii="Arial" w:eastAsia="Calibri" w:hAnsi="Arial" w:cs="Arial"/>
          <w:sz w:val="28"/>
          <w:szCs w:val="28"/>
          <w:lang w:val="es-MX" w:eastAsia="es-ES"/>
        </w:rPr>
        <w:t xml:space="preserve">cuando la parte quejosa </w:t>
      </w:r>
      <w:r w:rsidR="00DA61B0" w:rsidRPr="009202D9">
        <w:rPr>
          <w:rFonts w:ascii="Arial" w:eastAsia="Calibri" w:hAnsi="Arial" w:cs="Arial"/>
          <w:sz w:val="28"/>
          <w:szCs w:val="28"/>
          <w:lang w:val="es-MX" w:eastAsia="es-ES"/>
        </w:rPr>
        <w:t>podría</w:t>
      </w:r>
      <w:r w:rsidR="00281B2A" w:rsidRPr="009202D9">
        <w:rPr>
          <w:rFonts w:ascii="Arial" w:eastAsia="Calibri" w:hAnsi="Arial" w:cs="Arial"/>
          <w:sz w:val="28"/>
          <w:szCs w:val="28"/>
          <w:lang w:val="es-MX" w:eastAsia="es-ES"/>
        </w:rPr>
        <w:t xml:space="preserve"> resentir alguna afectación</w:t>
      </w:r>
      <w:r w:rsidR="001003AC" w:rsidRPr="009202D9">
        <w:rPr>
          <w:rFonts w:ascii="Arial" w:eastAsia="Calibri" w:hAnsi="Arial" w:cs="Arial"/>
          <w:sz w:val="28"/>
          <w:szCs w:val="28"/>
          <w:lang w:val="es-MX" w:eastAsia="es-ES"/>
        </w:rPr>
        <w:t xml:space="preserve"> en sus derechos.</w:t>
      </w:r>
    </w:p>
    <w:p w14:paraId="5BCD1E19" w14:textId="57B68547" w:rsidR="00930F65" w:rsidRPr="009202D9" w:rsidRDefault="00131DA3" w:rsidP="001003AC">
      <w:pPr>
        <w:tabs>
          <w:tab w:val="left" w:pos="426"/>
        </w:tabs>
        <w:spacing w:after="240"/>
        <w:jc w:val="both"/>
        <w:rPr>
          <w:rFonts w:ascii="Arial" w:eastAsia="Calibri" w:hAnsi="Arial" w:cs="Arial"/>
          <w:b/>
          <w:bCs/>
          <w:sz w:val="28"/>
          <w:szCs w:val="28"/>
          <w:lang w:val="es-MX" w:eastAsia="es-ES"/>
        </w:rPr>
      </w:pPr>
      <w:r w:rsidRPr="009202D9">
        <w:rPr>
          <w:rFonts w:ascii="Arial" w:eastAsia="Calibri" w:hAnsi="Arial" w:cs="Arial"/>
          <w:sz w:val="28"/>
          <w:szCs w:val="28"/>
          <w:lang w:val="es-MX" w:eastAsia="es-ES"/>
        </w:rPr>
        <w:t>La operadora jurídica a</w:t>
      </w:r>
      <w:r w:rsidR="00C705BA" w:rsidRPr="009202D9">
        <w:rPr>
          <w:rFonts w:ascii="Arial" w:eastAsia="Calibri" w:hAnsi="Arial" w:cs="Arial"/>
          <w:sz w:val="28"/>
          <w:szCs w:val="28"/>
          <w:lang w:val="es-MX" w:eastAsia="es-ES"/>
        </w:rPr>
        <w:t xml:space="preserve">poyó </w:t>
      </w:r>
      <w:r w:rsidR="00605812" w:rsidRPr="009202D9">
        <w:rPr>
          <w:rFonts w:ascii="Arial" w:eastAsia="Calibri" w:hAnsi="Arial" w:cs="Arial"/>
          <w:sz w:val="28"/>
          <w:szCs w:val="28"/>
          <w:lang w:val="es-MX" w:eastAsia="es-ES"/>
        </w:rPr>
        <w:t xml:space="preserve">su decisión </w:t>
      </w:r>
      <w:r w:rsidR="00C705BA" w:rsidRPr="009202D9">
        <w:rPr>
          <w:rFonts w:ascii="Arial" w:eastAsia="Calibri" w:hAnsi="Arial" w:cs="Arial"/>
          <w:sz w:val="28"/>
          <w:szCs w:val="28"/>
          <w:lang w:val="es-MX" w:eastAsia="es-ES"/>
        </w:rPr>
        <w:t xml:space="preserve">en la jurisprudencia </w:t>
      </w:r>
      <w:r w:rsidR="00AF398E" w:rsidRPr="009202D9">
        <w:rPr>
          <w:rFonts w:ascii="Arial" w:eastAsia="Calibri" w:hAnsi="Arial" w:cs="Arial"/>
          <w:sz w:val="28"/>
          <w:szCs w:val="28"/>
          <w:lang w:val="es-MX" w:eastAsia="es-ES"/>
        </w:rPr>
        <w:t xml:space="preserve">identificada con la clave </w:t>
      </w:r>
      <w:r w:rsidR="00C705BA" w:rsidRPr="009202D9">
        <w:rPr>
          <w:rFonts w:ascii="Arial" w:hAnsi="Arial" w:cs="Arial"/>
          <w:sz w:val="28"/>
          <w:szCs w:val="28"/>
        </w:rPr>
        <w:t>P./J. 17/2015 (10a.)</w:t>
      </w:r>
      <w:r w:rsidR="00AF398E" w:rsidRPr="009202D9">
        <w:rPr>
          <w:rFonts w:ascii="Arial" w:hAnsi="Arial" w:cs="Arial"/>
          <w:sz w:val="28"/>
          <w:szCs w:val="28"/>
        </w:rPr>
        <w:t xml:space="preserve"> y</w:t>
      </w:r>
      <w:r w:rsidRPr="009202D9">
        <w:rPr>
          <w:rFonts w:ascii="Arial" w:hAnsi="Arial" w:cs="Arial"/>
          <w:sz w:val="28"/>
          <w:szCs w:val="28"/>
        </w:rPr>
        <w:t xml:space="preserve"> </w:t>
      </w:r>
      <w:r w:rsidR="00C705BA" w:rsidRPr="009202D9">
        <w:rPr>
          <w:rFonts w:ascii="Arial" w:eastAsia="Calibri" w:hAnsi="Arial" w:cs="Arial"/>
          <w:sz w:val="28"/>
          <w:szCs w:val="28"/>
          <w:lang w:val="es-MX" w:eastAsia="es-ES"/>
        </w:rPr>
        <w:t xml:space="preserve">rubro </w:t>
      </w:r>
      <w:r w:rsidR="00C705BA" w:rsidRPr="009202D9">
        <w:rPr>
          <w:rFonts w:ascii="Arial" w:eastAsia="Calibri" w:hAnsi="Arial" w:cs="Arial"/>
          <w:b/>
          <w:bCs/>
          <w:sz w:val="28"/>
          <w:szCs w:val="28"/>
          <w:lang w:val="es-MX" w:eastAsia="es-ES"/>
        </w:rPr>
        <w:t>“AMPARO INDIRECTO. PROCEDE EN CONTRA DE LOS ACTOS DE AUTORIDAD QUE DETERMINEN DECLINAR O INHIBIR LA COMPETENCIA O EL CONOCIMIENTO DE UN ASUNTO, SIEMPRE QUE SEAN DEFINITIVOS (INTERPRETACIÓN DEL ARTÍCULO 107, FRACCIÓN VIII, DE LA LEY DE AMPARO VIGENTE A PARTIR DEL 3 DE ABRIL DE 2013).”</w:t>
      </w:r>
      <w:r w:rsidR="001918DC" w:rsidRPr="009202D9">
        <w:rPr>
          <w:rFonts w:ascii="Arial" w:eastAsia="Calibri" w:hAnsi="Arial" w:cs="Arial"/>
          <w:b/>
          <w:bCs/>
          <w:sz w:val="28"/>
          <w:szCs w:val="28"/>
          <w:lang w:val="es-MX" w:eastAsia="es-ES"/>
        </w:rPr>
        <w:t>.</w:t>
      </w:r>
    </w:p>
    <w:p w14:paraId="49D9A4FE" w14:textId="4A036979" w:rsidR="001918DC" w:rsidRPr="009202D9" w:rsidRDefault="001918DC" w:rsidP="001003AC">
      <w:pPr>
        <w:tabs>
          <w:tab w:val="left" w:pos="426"/>
        </w:tabs>
        <w:spacing w:after="240"/>
        <w:jc w:val="both"/>
        <w:rPr>
          <w:rFonts w:ascii="Arial" w:eastAsia="Calibri" w:hAnsi="Arial" w:cs="Arial"/>
          <w:sz w:val="28"/>
          <w:szCs w:val="28"/>
          <w:lang w:val="es-MX" w:eastAsia="es-ES"/>
        </w:rPr>
      </w:pPr>
      <w:r w:rsidRPr="009202D9">
        <w:rPr>
          <w:rFonts w:ascii="Arial" w:eastAsia="Calibri" w:hAnsi="Arial" w:cs="Arial"/>
          <w:sz w:val="28"/>
          <w:szCs w:val="28"/>
          <w:lang w:val="es-MX" w:eastAsia="es-ES"/>
        </w:rPr>
        <w:t>Inconforme</w:t>
      </w:r>
      <w:r w:rsidR="007046E8" w:rsidRPr="009202D9">
        <w:rPr>
          <w:rFonts w:ascii="Arial" w:eastAsia="Calibri" w:hAnsi="Arial" w:cs="Arial"/>
          <w:sz w:val="28"/>
          <w:szCs w:val="28"/>
          <w:lang w:val="es-MX" w:eastAsia="es-ES"/>
        </w:rPr>
        <w:t>s</w:t>
      </w:r>
      <w:r w:rsidRPr="009202D9">
        <w:rPr>
          <w:rFonts w:ascii="Arial" w:eastAsia="Calibri" w:hAnsi="Arial" w:cs="Arial"/>
          <w:sz w:val="28"/>
          <w:szCs w:val="28"/>
          <w:lang w:val="es-MX" w:eastAsia="es-ES"/>
        </w:rPr>
        <w:t xml:space="preserve"> con </w:t>
      </w:r>
      <w:r w:rsidR="009602FD" w:rsidRPr="009202D9">
        <w:rPr>
          <w:rFonts w:ascii="Arial" w:eastAsia="Calibri" w:hAnsi="Arial" w:cs="Arial"/>
          <w:sz w:val="28"/>
          <w:szCs w:val="28"/>
          <w:lang w:val="es-MX" w:eastAsia="es-ES"/>
        </w:rPr>
        <w:t>el</w:t>
      </w:r>
      <w:r w:rsidRPr="009202D9">
        <w:rPr>
          <w:rFonts w:ascii="Arial" w:eastAsia="Calibri" w:hAnsi="Arial" w:cs="Arial"/>
          <w:sz w:val="28"/>
          <w:szCs w:val="28"/>
          <w:lang w:val="es-MX" w:eastAsia="es-ES"/>
        </w:rPr>
        <w:t xml:space="preserve"> acuerdo </w:t>
      </w:r>
      <w:r w:rsidR="009602FD" w:rsidRPr="009202D9">
        <w:rPr>
          <w:rFonts w:ascii="Arial" w:eastAsia="Calibri" w:hAnsi="Arial" w:cs="Arial"/>
          <w:sz w:val="28"/>
          <w:szCs w:val="28"/>
          <w:lang w:val="es-MX" w:eastAsia="es-ES"/>
        </w:rPr>
        <w:t xml:space="preserve">indicado </w:t>
      </w:r>
      <w:r w:rsidRPr="009202D9">
        <w:rPr>
          <w:rFonts w:ascii="Arial" w:eastAsia="Calibri" w:hAnsi="Arial" w:cs="Arial"/>
          <w:sz w:val="28"/>
          <w:szCs w:val="28"/>
          <w:lang w:val="es-MX" w:eastAsia="es-ES"/>
        </w:rPr>
        <w:t>la</w:t>
      </w:r>
      <w:r w:rsidR="00020822" w:rsidRPr="009202D9">
        <w:rPr>
          <w:rFonts w:ascii="Arial" w:eastAsia="Calibri" w:hAnsi="Arial" w:cs="Arial"/>
          <w:sz w:val="28"/>
          <w:szCs w:val="28"/>
          <w:lang w:val="es-MX" w:eastAsia="es-ES"/>
        </w:rPr>
        <w:t xml:space="preserve">s promoventes </w:t>
      </w:r>
      <w:r w:rsidR="00605812" w:rsidRPr="009202D9">
        <w:rPr>
          <w:rFonts w:ascii="Arial" w:eastAsia="Calibri" w:hAnsi="Arial" w:cs="Arial"/>
          <w:sz w:val="28"/>
          <w:szCs w:val="28"/>
          <w:lang w:val="es-MX" w:eastAsia="es-ES"/>
        </w:rPr>
        <w:t xml:space="preserve">del amparo </w:t>
      </w:r>
      <w:r w:rsidRPr="009202D9">
        <w:rPr>
          <w:rFonts w:ascii="Arial" w:eastAsia="Calibri" w:hAnsi="Arial" w:cs="Arial"/>
          <w:sz w:val="28"/>
          <w:szCs w:val="28"/>
          <w:lang w:val="es-MX" w:eastAsia="es-ES"/>
        </w:rPr>
        <w:t>interpus</w:t>
      </w:r>
      <w:r w:rsidR="00020822" w:rsidRPr="009202D9">
        <w:rPr>
          <w:rFonts w:ascii="Arial" w:eastAsia="Calibri" w:hAnsi="Arial" w:cs="Arial"/>
          <w:sz w:val="28"/>
          <w:szCs w:val="28"/>
          <w:lang w:val="es-MX" w:eastAsia="es-ES"/>
        </w:rPr>
        <w:t>ieron</w:t>
      </w:r>
      <w:r w:rsidRPr="009202D9">
        <w:rPr>
          <w:rFonts w:ascii="Arial" w:eastAsia="Calibri" w:hAnsi="Arial" w:cs="Arial"/>
          <w:sz w:val="28"/>
          <w:szCs w:val="28"/>
          <w:lang w:val="es-MX" w:eastAsia="es-ES"/>
        </w:rPr>
        <w:t xml:space="preserve"> recurso de queja</w:t>
      </w:r>
      <w:r w:rsidR="00403B09" w:rsidRPr="009202D9">
        <w:rPr>
          <w:rFonts w:ascii="Arial" w:eastAsia="Calibri" w:hAnsi="Arial" w:cs="Arial"/>
          <w:sz w:val="28"/>
          <w:szCs w:val="28"/>
          <w:lang w:val="es-MX" w:eastAsia="es-ES"/>
        </w:rPr>
        <w:t xml:space="preserve"> y el tribunal colegiado de circuito</w:t>
      </w:r>
      <w:r w:rsidR="0045749F" w:rsidRPr="009202D9">
        <w:rPr>
          <w:rFonts w:ascii="Arial" w:eastAsia="Calibri" w:hAnsi="Arial" w:cs="Arial"/>
          <w:sz w:val="28"/>
          <w:szCs w:val="28"/>
          <w:lang w:val="es-MX" w:eastAsia="es-ES"/>
        </w:rPr>
        <w:t>,</w:t>
      </w:r>
      <w:r w:rsidR="00D569EC" w:rsidRPr="009202D9">
        <w:rPr>
          <w:rFonts w:ascii="Arial" w:eastAsia="Calibri" w:hAnsi="Arial" w:cs="Arial"/>
          <w:sz w:val="28"/>
          <w:szCs w:val="28"/>
          <w:lang w:val="es-MX" w:eastAsia="es-ES"/>
        </w:rPr>
        <w:t xml:space="preserve"> al que por cuestión de turno </w:t>
      </w:r>
      <w:r w:rsidR="007D3E29" w:rsidRPr="009202D9">
        <w:rPr>
          <w:rFonts w:ascii="Arial" w:eastAsia="Calibri" w:hAnsi="Arial" w:cs="Arial"/>
          <w:sz w:val="28"/>
          <w:szCs w:val="28"/>
          <w:lang w:val="es-MX" w:eastAsia="es-ES"/>
        </w:rPr>
        <w:t>tocó</w:t>
      </w:r>
      <w:r w:rsidR="00D569EC" w:rsidRPr="009202D9">
        <w:rPr>
          <w:rFonts w:ascii="Arial" w:eastAsia="Calibri" w:hAnsi="Arial" w:cs="Arial"/>
          <w:sz w:val="28"/>
          <w:szCs w:val="28"/>
          <w:lang w:val="es-MX" w:eastAsia="es-ES"/>
        </w:rPr>
        <w:t xml:space="preserve"> </w:t>
      </w:r>
      <w:r w:rsidR="005E2E70" w:rsidRPr="009202D9">
        <w:rPr>
          <w:rFonts w:ascii="Arial" w:eastAsia="Calibri" w:hAnsi="Arial" w:cs="Arial"/>
          <w:sz w:val="28"/>
          <w:szCs w:val="28"/>
          <w:lang w:val="es-MX" w:eastAsia="es-ES"/>
        </w:rPr>
        <w:t xml:space="preserve">conocer de ese </w:t>
      </w:r>
      <w:r w:rsidR="00F54CD1" w:rsidRPr="009202D9">
        <w:rPr>
          <w:rFonts w:ascii="Arial" w:eastAsia="Calibri" w:hAnsi="Arial" w:cs="Arial"/>
          <w:sz w:val="28"/>
          <w:szCs w:val="28"/>
          <w:lang w:val="es-MX" w:eastAsia="es-ES"/>
        </w:rPr>
        <w:t>medio de impugnación</w:t>
      </w:r>
      <w:r w:rsidR="0045749F" w:rsidRPr="009202D9">
        <w:rPr>
          <w:rFonts w:ascii="Arial" w:eastAsia="Calibri" w:hAnsi="Arial" w:cs="Arial"/>
          <w:sz w:val="28"/>
          <w:szCs w:val="28"/>
          <w:lang w:val="es-MX" w:eastAsia="es-ES"/>
        </w:rPr>
        <w:t>,</w:t>
      </w:r>
      <w:r w:rsidR="00F54CD1" w:rsidRPr="009202D9">
        <w:rPr>
          <w:rFonts w:ascii="Arial" w:eastAsia="Calibri" w:hAnsi="Arial" w:cs="Arial"/>
          <w:sz w:val="28"/>
          <w:szCs w:val="28"/>
          <w:lang w:val="es-MX" w:eastAsia="es-ES"/>
        </w:rPr>
        <w:t xml:space="preserve"> </w:t>
      </w:r>
      <w:r w:rsidR="00D569EC" w:rsidRPr="009202D9">
        <w:rPr>
          <w:rFonts w:ascii="Arial" w:eastAsia="Calibri" w:hAnsi="Arial" w:cs="Arial"/>
          <w:sz w:val="28"/>
          <w:szCs w:val="28"/>
          <w:lang w:val="es-MX" w:eastAsia="es-ES"/>
        </w:rPr>
        <w:t>solicitó a la Suprema Corte de Justicia de la Nación ejercer su facultad de atracción</w:t>
      </w:r>
      <w:r w:rsidR="007D5F57" w:rsidRPr="009202D9">
        <w:rPr>
          <w:rFonts w:ascii="Arial" w:eastAsia="Calibri" w:hAnsi="Arial" w:cs="Arial"/>
          <w:sz w:val="28"/>
          <w:szCs w:val="28"/>
          <w:lang w:val="es-MX" w:eastAsia="es-ES"/>
        </w:rPr>
        <w:t>.</w:t>
      </w:r>
    </w:p>
    <w:p w14:paraId="2974FD64" w14:textId="787FF424" w:rsidR="00665816" w:rsidRPr="009202D9" w:rsidRDefault="007D3E29" w:rsidP="001003AC">
      <w:pPr>
        <w:tabs>
          <w:tab w:val="left" w:pos="426"/>
        </w:tabs>
        <w:spacing w:after="240"/>
        <w:jc w:val="both"/>
        <w:rPr>
          <w:rFonts w:ascii="Arial" w:eastAsia="Calibri" w:hAnsi="Arial" w:cs="Arial"/>
          <w:sz w:val="28"/>
          <w:szCs w:val="28"/>
          <w:lang w:val="es-MX" w:eastAsia="es-ES"/>
        </w:rPr>
      </w:pPr>
      <w:r w:rsidRPr="009202D9">
        <w:rPr>
          <w:rFonts w:ascii="Arial" w:eastAsia="Calibri" w:hAnsi="Arial" w:cs="Arial"/>
          <w:sz w:val="28"/>
          <w:szCs w:val="28"/>
          <w:lang w:val="es-MX" w:eastAsia="es-ES"/>
        </w:rPr>
        <w:t xml:space="preserve">Así, </w:t>
      </w:r>
      <w:r w:rsidR="007D5F57" w:rsidRPr="009202D9">
        <w:rPr>
          <w:rFonts w:ascii="Arial" w:eastAsia="Calibri" w:hAnsi="Arial" w:cs="Arial"/>
          <w:sz w:val="28"/>
          <w:szCs w:val="28"/>
          <w:lang w:val="es-MX" w:eastAsia="es-ES"/>
        </w:rPr>
        <w:t xml:space="preserve">una vez analizado el asunto </w:t>
      </w:r>
      <w:r w:rsidR="0045749F" w:rsidRPr="009202D9">
        <w:rPr>
          <w:rFonts w:ascii="Arial" w:eastAsia="Calibri" w:hAnsi="Arial" w:cs="Arial"/>
          <w:sz w:val="28"/>
          <w:szCs w:val="28"/>
          <w:lang w:val="es-MX" w:eastAsia="es-ES"/>
        </w:rPr>
        <w:t>referido</w:t>
      </w:r>
      <w:r w:rsidR="00D521B0" w:rsidRPr="009202D9">
        <w:rPr>
          <w:rFonts w:ascii="Arial" w:eastAsia="Calibri" w:hAnsi="Arial" w:cs="Arial"/>
          <w:sz w:val="28"/>
          <w:szCs w:val="28"/>
          <w:lang w:val="es-MX" w:eastAsia="es-ES"/>
        </w:rPr>
        <w:t>,</w:t>
      </w:r>
      <w:r w:rsidR="007D5F57" w:rsidRPr="009202D9">
        <w:rPr>
          <w:rFonts w:ascii="Arial" w:eastAsia="Calibri" w:hAnsi="Arial" w:cs="Arial"/>
          <w:sz w:val="28"/>
          <w:szCs w:val="28"/>
          <w:lang w:val="es-MX" w:eastAsia="es-ES"/>
        </w:rPr>
        <w:t xml:space="preserve"> e</w:t>
      </w:r>
      <w:r w:rsidR="00FC107F" w:rsidRPr="009202D9">
        <w:rPr>
          <w:rFonts w:ascii="Arial" w:eastAsia="Calibri" w:hAnsi="Arial" w:cs="Arial"/>
          <w:sz w:val="28"/>
          <w:szCs w:val="28"/>
          <w:lang w:val="es-MX" w:eastAsia="es-ES"/>
        </w:rPr>
        <w:t xml:space="preserve">l Alto Tribunal </w:t>
      </w:r>
      <w:r w:rsidR="0005080B" w:rsidRPr="009202D9">
        <w:rPr>
          <w:rFonts w:ascii="Arial" w:eastAsia="Calibri" w:hAnsi="Arial" w:cs="Arial"/>
          <w:sz w:val="28"/>
          <w:szCs w:val="28"/>
          <w:lang w:val="es-MX" w:eastAsia="es-ES"/>
        </w:rPr>
        <w:t>estimó que reviste interés y trascendencia</w:t>
      </w:r>
      <w:r w:rsidR="007E5FE6" w:rsidRPr="009202D9">
        <w:rPr>
          <w:rFonts w:ascii="Arial" w:eastAsia="Calibri" w:hAnsi="Arial" w:cs="Arial"/>
          <w:sz w:val="28"/>
          <w:szCs w:val="28"/>
          <w:lang w:val="es-MX" w:eastAsia="es-ES"/>
        </w:rPr>
        <w:t xml:space="preserve">, por tanto, </w:t>
      </w:r>
      <w:r w:rsidR="00FC107F" w:rsidRPr="009202D9">
        <w:rPr>
          <w:rFonts w:ascii="Arial" w:eastAsia="Calibri" w:hAnsi="Arial" w:cs="Arial"/>
          <w:sz w:val="28"/>
          <w:szCs w:val="28"/>
          <w:lang w:val="es-MX" w:eastAsia="es-ES"/>
        </w:rPr>
        <w:t>determinó atraer</w:t>
      </w:r>
      <w:r w:rsidR="00C26F27" w:rsidRPr="009202D9">
        <w:rPr>
          <w:rFonts w:ascii="Arial" w:eastAsia="Calibri" w:hAnsi="Arial" w:cs="Arial"/>
          <w:sz w:val="28"/>
          <w:szCs w:val="28"/>
          <w:lang w:val="es-MX" w:eastAsia="es-ES"/>
        </w:rPr>
        <w:t xml:space="preserve">lo </w:t>
      </w:r>
      <w:r w:rsidR="00FC107F" w:rsidRPr="009202D9">
        <w:rPr>
          <w:rFonts w:ascii="Arial" w:eastAsia="Calibri" w:hAnsi="Arial" w:cs="Arial"/>
          <w:sz w:val="28"/>
          <w:szCs w:val="28"/>
          <w:lang w:val="es-MX" w:eastAsia="es-ES"/>
        </w:rPr>
        <w:t>para su resolución</w:t>
      </w:r>
      <w:r w:rsidR="007F2D9B" w:rsidRPr="009202D9">
        <w:rPr>
          <w:rFonts w:ascii="Arial" w:eastAsia="Calibri" w:hAnsi="Arial" w:cs="Arial"/>
          <w:sz w:val="28"/>
          <w:szCs w:val="28"/>
          <w:lang w:val="es-MX" w:eastAsia="es-ES"/>
        </w:rPr>
        <w:t>.</w:t>
      </w:r>
    </w:p>
    <w:tbl>
      <w:tblPr>
        <w:tblStyle w:val="Tablaconcuadrcula"/>
        <w:tblpPr w:leftFromText="141" w:rightFromText="141" w:vertAnchor="text" w:tblpY="1"/>
        <w:tblOverlap w:val="never"/>
        <w:tblW w:w="8926" w:type="dxa"/>
        <w:tblLayout w:type="fixed"/>
        <w:tblLook w:val="04A0" w:firstRow="1" w:lastRow="0" w:firstColumn="1" w:lastColumn="0" w:noHBand="0" w:noVBand="1"/>
      </w:tblPr>
      <w:tblGrid>
        <w:gridCol w:w="704"/>
        <w:gridCol w:w="2693"/>
        <w:gridCol w:w="4536"/>
        <w:gridCol w:w="993"/>
      </w:tblGrid>
      <w:tr w:rsidR="004B0542" w:rsidRPr="009202D9" w14:paraId="30BFCC0D" w14:textId="77777777" w:rsidTr="000D0411">
        <w:trPr>
          <w:trHeight w:val="67"/>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F0D35" w14:textId="77777777" w:rsidR="004B0542" w:rsidRPr="009202D9" w:rsidRDefault="004B0542" w:rsidP="00AE2E07">
            <w:pPr>
              <w:tabs>
                <w:tab w:val="left" w:pos="426"/>
              </w:tabs>
              <w:jc w:val="center"/>
              <w:rPr>
                <w:rFonts w:ascii="Arial" w:eastAsia="Calibri" w:hAnsi="Arial" w:cs="Arial"/>
                <w:b/>
                <w:bCs/>
                <w:sz w:val="28"/>
                <w:szCs w:val="28"/>
                <w:lang w:val="es-MX"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A8E6E" w14:textId="77777777" w:rsidR="004B0542" w:rsidRPr="009202D9" w:rsidRDefault="004B0542" w:rsidP="00AE2E07">
            <w:pPr>
              <w:tabs>
                <w:tab w:val="left" w:pos="426"/>
              </w:tabs>
              <w:jc w:val="center"/>
              <w:rPr>
                <w:rFonts w:ascii="Arial" w:eastAsia="Calibri" w:hAnsi="Arial" w:cs="Arial"/>
                <w:b/>
                <w:bCs/>
                <w:sz w:val="28"/>
                <w:szCs w:val="28"/>
                <w:lang w:val="es-MX" w:eastAsia="es-ES"/>
              </w:rPr>
            </w:pPr>
            <w:r w:rsidRPr="009202D9">
              <w:rPr>
                <w:rFonts w:ascii="Arial" w:eastAsia="Calibri" w:hAnsi="Arial" w:cs="Arial"/>
                <w:b/>
                <w:bCs/>
                <w:sz w:val="28"/>
                <w:szCs w:val="28"/>
                <w:lang w:val="es-MX" w:eastAsia="es-ES"/>
              </w:rPr>
              <w:t>Apartado</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70C8B" w14:textId="77777777" w:rsidR="004B0542" w:rsidRPr="009202D9" w:rsidRDefault="004B0542" w:rsidP="00AE2E07">
            <w:pPr>
              <w:tabs>
                <w:tab w:val="left" w:pos="426"/>
              </w:tabs>
              <w:jc w:val="center"/>
              <w:rPr>
                <w:rFonts w:ascii="Arial" w:eastAsia="Calibri" w:hAnsi="Arial" w:cs="Arial"/>
                <w:b/>
                <w:bCs/>
                <w:sz w:val="28"/>
                <w:szCs w:val="28"/>
                <w:lang w:val="es-MX" w:eastAsia="es-ES"/>
              </w:rPr>
            </w:pPr>
            <w:r w:rsidRPr="009202D9">
              <w:rPr>
                <w:rFonts w:ascii="Arial" w:eastAsia="Calibri" w:hAnsi="Arial" w:cs="Arial"/>
                <w:b/>
                <w:bCs/>
                <w:sz w:val="28"/>
                <w:szCs w:val="28"/>
                <w:lang w:val="es-MX" w:eastAsia="es-ES"/>
              </w:rPr>
              <w:t>Criterio y decisión</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910A2" w14:textId="77777777" w:rsidR="004B0542" w:rsidRPr="009202D9" w:rsidRDefault="004B0542" w:rsidP="00AE2E07">
            <w:pPr>
              <w:tabs>
                <w:tab w:val="left" w:pos="426"/>
              </w:tabs>
              <w:jc w:val="center"/>
              <w:rPr>
                <w:rFonts w:ascii="Arial" w:eastAsia="Calibri" w:hAnsi="Arial" w:cs="Arial"/>
                <w:b/>
                <w:bCs/>
                <w:sz w:val="28"/>
                <w:szCs w:val="28"/>
                <w:lang w:val="es-MX" w:eastAsia="es-ES"/>
              </w:rPr>
            </w:pPr>
            <w:r w:rsidRPr="009202D9">
              <w:rPr>
                <w:rFonts w:ascii="Arial" w:eastAsia="Calibri" w:hAnsi="Arial" w:cs="Arial"/>
                <w:b/>
                <w:bCs/>
                <w:sz w:val="28"/>
                <w:szCs w:val="28"/>
                <w:lang w:val="es-MX" w:eastAsia="es-ES"/>
              </w:rPr>
              <w:t>Págs.</w:t>
            </w:r>
          </w:p>
        </w:tc>
      </w:tr>
      <w:tr w:rsidR="004B0542" w:rsidRPr="009202D9" w14:paraId="31C7F79F" w14:textId="77777777" w:rsidTr="000D0411">
        <w:trPr>
          <w:trHeight w:val="569"/>
        </w:trPr>
        <w:tc>
          <w:tcPr>
            <w:tcW w:w="704" w:type="dxa"/>
            <w:tcBorders>
              <w:top w:val="single" w:sz="4" w:space="0" w:color="auto"/>
              <w:left w:val="single" w:sz="4" w:space="0" w:color="auto"/>
              <w:bottom w:val="single" w:sz="4" w:space="0" w:color="auto"/>
              <w:right w:val="single" w:sz="4" w:space="0" w:color="auto"/>
            </w:tcBorders>
            <w:vAlign w:val="center"/>
          </w:tcPr>
          <w:p w14:paraId="4903E736" w14:textId="77777777" w:rsidR="004B0542" w:rsidRPr="009202D9" w:rsidRDefault="004B0542" w:rsidP="00AE2E07">
            <w:pPr>
              <w:pStyle w:val="Prrafodelista"/>
              <w:numPr>
                <w:ilvl w:val="0"/>
                <w:numId w:val="4"/>
              </w:numPr>
              <w:tabs>
                <w:tab w:val="left" w:pos="426"/>
              </w:tabs>
              <w:ind w:left="757"/>
              <w:contextualSpacing w:val="0"/>
              <w:jc w:val="center"/>
              <w:rPr>
                <w:rFonts w:ascii="Arial" w:eastAsia="Calibri" w:hAnsi="Arial" w:cs="Arial"/>
                <w:b/>
                <w:bCs/>
                <w:sz w:val="28"/>
                <w:szCs w:val="28"/>
                <w:lang w:val="es-MX" w:eastAsia="es-ES"/>
              </w:rPr>
            </w:pPr>
          </w:p>
        </w:tc>
        <w:tc>
          <w:tcPr>
            <w:tcW w:w="2693" w:type="dxa"/>
            <w:tcBorders>
              <w:top w:val="single" w:sz="4" w:space="0" w:color="auto"/>
              <w:left w:val="single" w:sz="4" w:space="0" w:color="auto"/>
              <w:bottom w:val="single" w:sz="4" w:space="0" w:color="auto"/>
              <w:right w:val="single" w:sz="4" w:space="0" w:color="auto"/>
            </w:tcBorders>
            <w:vAlign w:val="center"/>
          </w:tcPr>
          <w:p w14:paraId="35C9F050" w14:textId="2E68B569" w:rsidR="004B0542" w:rsidRPr="009202D9" w:rsidRDefault="004B0542" w:rsidP="00AE2E07">
            <w:pPr>
              <w:tabs>
                <w:tab w:val="left" w:pos="426"/>
              </w:tabs>
              <w:jc w:val="center"/>
              <w:rPr>
                <w:rFonts w:ascii="Arial" w:eastAsia="Calibri" w:hAnsi="Arial" w:cs="Arial"/>
                <w:b/>
                <w:bCs/>
                <w:sz w:val="28"/>
                <w:szCs w:val="28"/>
                <w:lang w:val="es-MX" w:eastAsia="es-ES"/>
              </w:rPr>
            </w:pPr>
            <w:r w:rsidRPr="009202D9">
              <w:rPr>
                <w:rFonts w:ascii="Arial" w:eastAsia="Calibri" w:hAnsi="Arial" w:cs="Arial"/>
                <w:b/>
                <w:bCs/>
                <w:sz w:val="28"/>
                <w:szCs w:val="28"/>
                <w:lang w:val="es-MX" w:eastAsia="es-ES"/>
              </w:rPr>
              <w:t>ANTECEDENTES</w:t>
            </w:r>
          </w:p>
        </w:tc>
        <w:tc>
          <w:tcPr>
            <w:tcW w:w="4536" w:type="dxa"/>
            <w:tcBorders>
              <w:top w:val="single" w:sz="4" w:space="0" w:color="auto"/>
              <w:left w:val="single" w:sz="4" w:space="0" w:color="auto"/>
              <w:bottom w:val="single" w:sz="4" w:space="0" w:color="auto"/>
              <w:right w:val="single" w:sz="4" w:space="0" w:color="auto"/>
            </w:tcBorders>
          </w:tcPr>
          <w:p w14:paraId="1F1503E8" w14:textId="73DBC533" w:rsidR="004B0542" w:rsidRPr="009202D9" w:rsidRDefault="004B0542" w:rsidP="00AE2E07">
            <w:pPr>
              <w:tabs>
                <w:tab w:val="left" w:pos="426"/>
              </w:tabs>
              <w:jc w:val="both"/>
              <w:rPr>
                <w:rFonts w:ascii="Arial" w:eastAsia="Calibri" w:hAnsi="Arial" w:cs="Arial"/>
                <w:bCs/>
                <w:sz w:val="28"/>
                <w:szCs w:val="28"/>
                <w:lang w:val="es-MX" w:eastAsia="es-ES"/>
              </w:rPr>
            </w:pPr>
            <w:r w:rsidRPr="009202D9">
              <w:rPr>
                <w:rFonts w:ascii="Arial" w:eastAsia="Calibri" w:hAnsi="Arial" w:cs="Arial"/>
                <w:bCs/>
                <w:sz w:val="28"/>
                <w:szCs w:val="28"/>
                <w:lang w:val="es-MX" w:eastAsia="es-ES"/>
              </w:rPr>
              <w:t xml:space="preserve">Se señalan los </w:t>
            </w:r>
            <w:r w:rsidR="00262E5E" w:rsidRPr="009202D9">
              <w:rPr>
                <w:rFonts w:ascii="Arial" w:eastAsia="Calibri" w:hAnsi="Arial" w:cs="Arial"/>
                <w:bCs/>
                <w:sz w:val="28"/>
                <w:szCs w:val="28"/>
                <w:lang w:val="es-MX" w:eastAsia="es-ES"/>
              </w:rPr>
              <w:t>antecedentes relevantes del asunto</w:t>
            </w:r>
            <w:r w:rsidRPr="009202D9">
              <w:rPr>
                <w:rFonts w:ascii="Arial" w:eastAsia="Calibri" w:hAnsi="Arial" w:cs="Arial"/>
                <w:bCs/>
                <w:sz w:val="28"/>
                <w:szCs w:val="28"/>
                <w:lang w:val="es-MX" w:eastAsia="es-ES"/>
              </w:rPr>
              <w:t>.</w:t>
            </w:r>
          </w:p>
        </w:tc>
        <w:tc>
          <w:tcPr>
            <w:tcW w:w="993" w:type="dxa"/>
            <w:tcBorders>
              <w:top w:val="single" w:sz="4" w:space="0" w:color="auto"/>
              <w:left w:val="single" w:sz="4" w:space="0" w:color="auto"/>
              <w:bottom w:val="single" w:sz="4" w:space="0" w:color="auto"/>
              <w:right w:val="single" w:sz="4" w:space="0" w:color="auto"/>
            </w:tcBorders>
          </w:tcPr>
          <w:p w14:paraId="0443A2C4" w14:textId="6B07F769" w:rsidR="004B0542" w:rsidRPr="009202D9" w:rsidRDefault="00340D2A" w:rsidP="00340D2A">
            <w:pPr>
              <w:tabs>
                <w:tab w:val="left" w:pos="426"/>
              </w:tabs>
              <w:spacing w:before="120"/>
              <w:jc w:val="center"/>
              <w:rPr>
                <w:rFonts w:ascii="Arial" w:eastAsia="Calibri" w:hAnsi="Arial" w:cs="Arial"/>
                <w:bCs/>
                <w:sz w:val="28"/>
                <w:szCs w:val="28"/>
                <w:lang w:val="es-MX" w:eastAsia="es-ES"/>
              </w:rPr>
            </w:pPr>
            <w:r w:rsidRPr="009202D9">
              <w:rPr>
                <w:rFonts w:ascii="Arial" w:eastAsia="Calibri" w:hAnsi="Arial" w:cs="Arial"/>
                <w:bCs/>
                <w:sz w:val="28"/>
                <w:szCs w:val="28"/>
                <w:lang w:val="es-MX" w:eastAsia="es-ES"/>
              </w:rPr>
              <w:t>2-</w:t>
            </w:r>
            <w:r w:rsidR="00717B16" w:rsidRPr="009202D9">
              <w:rPr>
                <w:rFonts w:ascii="Arial" w:eastAsia="Calibri" w:hAnsi="Arial" w:cs="Arial"/>
                <w:bCs/>
                <w:sz w:val="28"/>
                <w:szCs w:val="28"/>
                <w:lang w:val="es-MX" w:eastAsia="es-ES"/>
              </w:rPr>
              <w:t>8</w:t>
            </w:r>
          </w:p>
        </w:tc>
      </w:tr>
      <w:tr w:rsidR="004B0542" w:rsidRPr="009202D9" w14:paraId="1BD8026F" w14:textId="77777777" w:rsidTr="000D0411">
        <w:trPr>
          <w:trHeight w:val="569"/>
        </w:trPr>
        <w:tc>
          <w:tcPr>
            <w:tcW w:w="704" w:type="dxa"/>
            <w:tcBorders>
              <w:top w:val="single" w:sz="4" w:space="0" w:color="auto"/>
              <w:left w:val="single" w:sz="4" w:space="0" w:color="auto"/>
              <w:bottom w:val="single" w:sz="4" w:space="0" w:color="auto"/>
              <w:right w:val="single" w:sz="4" w:space="0" w:color="auto"/>
            </w:tcBorders>
            <w:vAlign w:val="center"/>
            <w:hideMark/>
          </w:tcPr>
          <w:p w14:paraId="5F734E00" w14:textId="77777777" w:rsidR="004B0542" w:rsidRPr="009202D9" w:rsidRDefault="004B0542" w:rsidP="00AE2E07">
            <w:pPr>
              <w:pStyle w:val="Prrafodelista"/>
              <w:numPr>
                <w:ilvl w:val="0"/>
                <w:numId w:val="4"/>
              </w:numPr>
              <w:tabs>
                <w:tab w:val="left" w:pos="426"/>
              </w:tabs>
              <w:ind w:left="757"/>
              <w:contextualSpacing w:val="0"/>
              <w:jc w:val="center"/>
              <w:rPr>
                <w:rFonts w:ascii="Arial" w:eastAsia="Calibri" w:hAnsi="Arial" w:cs="Arial"/>
                <w:b/>
                <w:bCs/>
                <w:sz w:val="28"/>
                <w:szCs w:val="28"/>
                <w:lang w:val="es-MX"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5843B87" w14:textId="77777777" w:rsidR="004B0542" w:rsidRPr="009202D9" w:rsidRDefault="004B0542" w:rsidP="00AE2E07">
            <w:pPr>
              <w:tabs>
                <w:tab w:val="left" w:pos="426"/>
              </w:tabs>
              <w:jc w:val="center"/>
              <w:rPr>
                <w:rFonts w:ascii="Arial" w:eastAsia="Calibri" w:hAnsi="Arial" w:cs="Arial"/>
                <w:b/>
                <w:bCs/>
                <w:sz w:val="28"/>
                <w:szCs w:val="28"/>
                <w:lang w:val="es-MX" w:eastAsia="es-ES"/>
              </w:rPr>
            </w:pPr>
            <w:r w:rsidRPr="009202D9">
              <w:rPr>
                <w:rFonts w:ascii="Arial" w:eastAsia="Calibri" w:hAnsi="Arial" w:cs="Arial"/>
                <w:b/>
                <w:bCs/>
                <w:sz w:val="28"/>
                <w:szCs w:val="28"/>
                <w:lang w:val="es-MX" w:eastAsia="es-ES"/>
              </w:rPr>
              <w:t>COMPETENCIA</w:t>
            </w:r>
          </w:p>
        </w:tc>
        <w:tc>
          <w:tcPr>
            <w:tcW w:w="4536" w:type="dxa"/>
            <w:tcBorders>
              <w:top w:val="single" w:sz="4" w:space="0" w:color="auto"/>
              <w:left w:val="single" w:sz="4" w:space="0" w:color="auto"/>
              <w:bottom w:val="single" w:sz="4" w:space="0" w:color="auto"/>
              <w:right w:val="single" w:sz="4" w:space="0" w:color="auto"/>
            </w:tcBorders>
            <w:hideMark/>
          </w:tcPr>
          <w:p w14:paraId="1CEC889B" w14:textId="0750385C" w:rsidR="004B0542" w:rsidRPr="009202D9" w:rsidRDefault="004B0542" w:rsidP="00AE2E07">
            <w:pPr>
              <w:tabs>
                <w:tab w:val="left" w:pos="426"/>
              </w:tabs>
              <w:jc w:val="both"/>
              <w:rPr>
                <w:rFonts w:ascii="Arial" w:eastAsia="Calibri" w:hAnsi="Arial" w:cs="Arial"/>
                <w:bCs/>
                <w:sz w:val="28"/>
                <w:szCs w:val="28"/>
                <w:lang w:val="es-MX" w:eastAsia="es-ES"/>
              </w:rPr>
            </w:pPr>
            <w:r w:rsidRPr="009202D9">
              <w:rPr>
                <w:rFonts w:ascii="Arial" w:eastAsia="Calibri" w:hAnsi="Arial" w:cs="Arial"/>
                <w:bCs/>
                <w:sz w:val="28"/>
                <w:szCs w:val="28"/>
                <w:lang w:val="es-MX" w:eastAsia="es-ES"/>
              </w:rPr>
              <w:t xml:space="preserve">Esta </w:t>
            </w:r>
            <w:r w:rsidR="00262E5E" w:rsidRPr="009202D9">
              <w:rPr>
                <w:rFonts w:ascii="Arial" w:eastAsia="Calibri" w:hAnsi="Arial" w:cs="Arial"/>
                <w:bCs/>
                <w:sz w:val="28"/>
                <w:szCs w:val="28"/>
                <w:lang w:val="es-MX" w:eastAsia="es-ES"/>
              </w:rPr>
              <w:t xml:space="preserve">Primera </w:t>
            </w:r>
            <w:r w:rsidRPr="009202D9">
              <w:rPr>
                <w:rFonts w:ascii="Arial" w:eastAsia="Calibri" w:hAnsi="Arial" w:cs="Arial"/>
                <w:bCs/>
                <w:sz w:val="28"/>
                <w:szCs w:val="28"/>
                <w:lang w:val="es-MX" w:eastAsia="es-ES"/>
              </w:rPr>
              <w:t xml:space="preserve">Sala es competente para conocer </w:t>
            </w:r>
            <w:r w:rsidR="00213DED" w:rsidRPr="009202D9">
              <w:rPr>
                <w:rFonts w:ascii="Arial" w:eastAsia="Calibri" w:hAnsi="Arial" w:cs="Arial"/>
                <w:bCs/>
                <w:sz w:val="28"/>
                <w:szCs w:val="28"/>
                <w:lang w:val="es-MX" w:eastAsia="es-ES"/>
              </w:rPr>
              <w:t xml:space="preserve">del recurso de </w:t>
            </w:r>
            <w:r w:rsidR="00690AFC" w:rsidRPr="009202D9">
              <w:rPr>
                <w:rFonts w:ascii="Arial" w:eastAsia="Calibri" w:hAnsi="Arial" w:cs="Arial"/>
                <w:bCs/>
                <w:sz w:val="28"/>
                <w:szCs w:val="28"/>
                <w:lang w:val="es-MX" w:eastAsia="es-ES"/>
              </w:rPr>
              <w:t>queja</w:t>
            </w:r>
            <w:r w:rsidRPr="009202D9">
              <w:rPr>
                <w:rFonts w:ascii="Arial" w:eastAsia="Calibri" w:hAnsi="Arial" w:cs="Arial"/>
                <w:bCs/>
                <w:sz w:val="28"/>
                <w:szCs w:val="28"/>
                <w:lang w:val="es-MX" w:eastAsia="es-ES"/>
              </w:rPr>
              <w:t>.</w:t>
            </w:r>
          </w:p>
        </w:tc>
        <w:tc>
          <w:tcPr>
            <w:tcW w:w="993" w:type="dxa"/>
            <w:tcBorders>
              <w:top w:val="single" w:sz="4" w:space="0" w:color="auto"/>
              <w:left w:val="single" w:sz="4" w:space="0" w:color="auto"/>
              <w:bottom w:val="single" w:sz="4" w:space="0" w:color="auto"/>
              <w:right w:val="single" w:sz="4" w:space="0" w:color="auto"/>
            </w:tcBorders>
          </w:tcPr>
          <w:p w14:paraId="39415EA0" w14:textId="707C9F99" w:rsidR="004B0542" w:rsidRPr="009202D9" w:rsidRDefault="00717B16" w:rsidP="00340D2A">
            <w:pPr>
              <w:tabs>
                <w:tab w:val="left" w:pos="426"/>
              </w:tabs>
              <w:spacing w:before="360"/>
              <w:jc w:val="center"/>
              <w:rPr>
                <w:rFonts w:ascii="Arial" w:eastAsia="Calibri" w:hAnsi="Arial" w:cs="Arial"/>
                <w:bCs/>
                <w:sz w:val="28"/>
                <w:szCs w:val="28"/>
                <w:lang w:val="es-MX" w:eastAsia="es-ES"/>
              </w:rPr>
            </w:pPr>
            <w:r w:rsidRPr="009202D9">
              <w:rPr>
                <w:rFonts w:ascii="Arial" w:eastAsia="Calibri" w:hAnsi="Arial" w:cs="Arial"/>
                <w:bCs/>
                <w:sz w:val="28"/>
                <w:szCs w:val="28"/>
                <w:lang w:val="es-MX" w:eastAsia="es-ES"/>
              </w:rPr>
              <w:t>8-9</w:t>
            </w:r>
          </w:p>
        </w:tc>
      </w:tr>
      <w:tr w:rsidR="004B0542" w:rsidRPr="009202D9" w14:paraId="51E54B1A" w14:textId="77777777" w:rsidTr="000D0411">
        <w:trPr>
          <w:trHeight w:val="505"/>
        </w:trPr>
        <w:tc>
          <w:tcPr>
            <w:tcW w:w="704" w:type="dxa"/>
            <w:tcBorders>
              <w:top w:val="single" w:sz="4" w:space="0" w:color="auto"/>
              <w:left w:val="single" w:sz="4" w:space="0" w:color="auto"/>
              <w:bottom w:val="single" w:sz="4" w:space="0" w:color="auto"/>
              <w:right w:val="single" w:sz="4" w:space="0" w:color="auto"/>
            </w:tcBorders>
            <w:vAlign w:val="center"/>
            <w:hideMark/>
          </w:tcPr>
          <w:p w14:paraId="48E21BCA" w14:textId="77777777" w:rsidR="004B0542" w:rsidRPr="009202D9" w:rsidRDefault="004B0542" w:rsidP="00AE2E07">
            <w:pPr>
              <w:pStyle w:val="Prrafodelista"/>
              <w:numPr>
                <w:ilvl w:val="0"/>
                <w:numId w:val="4"/>
              </w:numPr>
              <w:tabs>
                <w:tab w:val="left" w:pos="426"/>
              </w:tabs>
              <w:ind w:left="757"/>
              <w:contextualSpacing w:val="0"/>
              <w:jc w:val="center"/>
              <w:rPr>
                <w:rFonts w:ascii="Arial" w:eastAsia="Calibri" w:hAnsi="Arial" w:cs="Arial"/>
                <w:b/>
                <w:bCs/>
                <w:sz w:val="28"/>
                <w:szCs w:val="28"/>
                <w:lang w:val="es-MX"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550E874" w14:textId="77777777" w:rsidR="004B0542" w:rsidRPr="009202D9" w:rsidRDefault="004B0542" w:rsidP="00AE2E07">
            <w:pPr>
              <w:tabs>
                <w:tab w:val="left" w:pos="426"/>
              </w:tabs>
              <w:jc w:val="center"/>
              <w:rPr>
                <w:rFonts w:ascii="Arial" w:eastAsia="Calibri" w:hAnsi="Arial" w:cs="Arial"/>
                <w:b/>
                <w:bCs/>
                <w:sz w:val="28"/>
                <w:szCs w:val="28"/>
                <w:lang w:val="es-MX" w:eastAsia="es-ES"/>
              </w:rPr>
            </w:pPr>
            <w:r w:rsidRPr="009202D9">
              <w:rPr>
                <w:rFonts w:ascii="Arial" w:eastAsia="Calibri" w:hAnsi="Arial" w:cs="Arial"/>
                <w:b/>
                <w:bCs/>
                <w:sz w:val="28"/>
                <w:szCs w:val="28"/>
                <w:lang w:val="es-MX" w:eastAsia="es-ES"/>
              </w:rPr>
              <w:t>OPORTUNIDAD</w:t>
            </w:r>
          </w:p>
        </w:tc>
        <w:tc>
          <w:tcPr>
            <w:tcW w:w="4536" w:type="dxa"/>
            <w:tcBorders>
              <w:top w:val="single" w:sz="4" w:space="0" w:color="auto"/>
              <w:left w:val="single" w:sz="4" w:space="0" w:color="auto"/>
              <w:bottom w:val="single" w:sz="4" w:space="0" w:color="auto"/>
              <w:right w:val="single" w:sz="4" w:space="0" w:color="auto"/>
            </w:tcBorders>
            <w:hideMark/>
          </w:tcPr>
          <w:p w14:paraId="2BF27C57" w14:textId="431035DF" w:rsidR="004B0542" w:rsidRPr="009202D9" w:rsidRDefault="001F4C7D" w:rsidP="009E27B3">
            <w:pPr>
              <w:tabs>
                <w:tab w:val="left" w:pos="426"/>
              </w:tabs>
              <w:spacing w:before="80"/>
              <w:jc w:val="both"/>
              <w:rPr>
                <w:rFonts w:ascii="Arial" w:eastAsia="Calibri" w:hAnsi="Arial" w:cs="Arial"/>
                <w:bCs/>
                <w:sz w:val="28"/>
                <w:szCs w:val="28"/>
                <w:lang w:val="es-MX" w:eastAsia="es-ES"/>
              </w:rPr>
            </w:pPr>
            <w:r w:rsidRPr="009202D9">
              <w:rPr>
                <w:rFonts w:ascii="Arial" w:eastAsia="Calibri" w:hAnsi="Arial" w:cs="Arial"/>
                <w:bCs/>
                <w:sz w:val="28"/>
                <w:szCs w:val="28"/>
                <w:lang w:val="es-MX" w:eastAsia="es-ES"/>
              </w:rPr>
              <w:t>El r</w:t>
            </w:r>
            <w:r w:rsidR="004B0542" w:rsidRPr="009202D9">
              <w:rPr>
                <w:rFonts w:ascii="Arial" w:eastAsia="Calibri" w:hAnsi="Arial" w:cs="Arial"/>
                <w:bCs/>
                <w:sz w:val="28"/>
                <w:szCs w:val="28"/>
                <w:lang w:val="es-MX" w:eastAsia="es-ES"/>
              </w:rPr>
              <w:t xml:space="preserve">ecurso </w:t>
            </w:r>
            <w:r w:rsidRPr="009202D9">
              <w:rPr>
                <w:rFonts w:ascii="Arial" w:eastAsia="Calibri" w:hAnsi="Arial" w:cs="Arial"/>
                <w:bCs/>
                <w:sz w:val="28"/>
                <w:szCs w:val="28"/>
                <w:lang w:val="es-MX" w:eastAsia="es-ES"/>
              </w:rPr>
              <w:t>e</w:t>
            </w:r>
            <w:r w:rsidR="004B0542" w:rsidRPr="009202D9">
              <w:rPr>
                <w:rFonts w:ascii="Arial" w:eastAsia="Calibri" w:hAnsi="Arial" w:cs="Arial"/>
                <w:bCs/>
                <w:sz w:val="28"/>
                <w:szCs w:val="28"/>
                <w:lang w:val="es-MX" w:eastAsia="es-ES"/>
              </w:rPr>
              <w:t>s oportuno.</w:t>
            </w:r>
          </w:p>
        </w:tc>
        <w:tc>
          <w:tcPr>
            <w:tcW w:w="993" w:type="dxa"/>
            <w:tcBorders>
              <w:top w:val="single" w:sz="4" w:space="0" w:color="auto"/>
              <w:left w:val="single" w:sz="4" w:space="0" w:color="auto"/>
              <w:bottom w:val="single" w:sz="4" w:space="0" w:color="auto"/>
              <w:right w:val="single" w:sz="4" w:space="0" w:color="auto"/>
            </w:tcBorders>
          </w:tcPr>
          <w:p w14:paraId="1098D30D" w14:textId="08D4C4A3" w:rsidR="004B0542" w:rsidRPr="009202D9" w:rsidRDefault="00717B16" w:rsidP="00340D2A">
            <w:pPr>
              <w:tabs>
                <w:tab w:val="left" w:pos="426"/>
              </w:tabs>
              <w:spacing w:before="120"/>
              <w:jc w:val="center"/>
              <w:rPr>
                <w:rFonts w:ascii="Arial" w:eastAsia="Calibri" w:hAnsi="Arial" w:cs="Arial"/>
                <w:bCs/>
                <w:sz w:val="28"/>
                <w:szCs w:val="28"/>
                <w:lang w:val="es-MX" w:eastAsia="es-ES"/>
              </w:rPr>
            </w:pPr>
            <w:r w:rsidRPr="009202D9">
              <w:rPr>
                <w:rFonts w:ascii="Arial" w:eastAsia="Calibri" w:hAnsi="Arial" w:cs="Arial"/>
                <w:bCs/>
                <w:sz w:val="28"/>
                <w:szCs w:val="28"/>
                <w:lang w:val="es-MX" w:eastAsia="es-ES"/>
              </w:rPr>
              <w:t>9-1</w:t>
            </w:r>
            <w:r w:rsidR="0045547A">
              <w:rPr>
                <w:rFonts w:ascii="Arial" w:eastAsia="Calibri" w:hAnsi="Arial" w:cs="Arial"/>
                <w:bCs/>
                <w:sz w:val="28"/>
                <w:szCs w:val="28"/>
                <w:lang w:val="es-MX" w:eastAsia="es-ES"/>
              </w:rPr>
              <w:t>1</w:t>
            </w:r>
          </w:p>
        </w:tc>
      </w:tr>
      <w:tr w:rsidR="004B0542" w:rsidRPr="009202D9" w14:paraId="13D08FD8" w14:textId="77777777" w:rsidTr="000D0411">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647EF2D2" w14:textId="77777777" w:rsidR="004B0542" w:rsidRPr="009202D9" w:rsidRDefault="004B0542" w:rsidP="00AE2E07">
            <w:pPr>
              <w:pStyle w:val="Prrafodelista"/>
              <w:numPr>
                <w:ilvl w:val="0"/>
                <w:numId w:val="4"/>
              </w:numPr>
              <w:tabs>
                <w:tab w:val="left" w:pos="426"/>
              </w:tabs>
              <w:ind w:left="757"/>
              <w:contextualSpacing w:val="0"/>
              <w:jc w:val="center"/>
              <w:rPr>
                <w:rFonts w:ascii="Arial" w:eastAsia="Calibri" w:hAnsi="Arial" w:cs="Arial"/>
                <w:b/>
                <w:bCs/>
                <w:sz w:val="28"/>
                <w:szCs w:val="28"/>
                <w:lang w:val="es-MX" w:eastAsia="es-ES"/>
              </w:rPr>
            </w:pPr>
          </w:p>
        </w:tc>
        <w:tc>
          <w:tcPr>
            <w:tcW w:w="2693" w:type="dxa"/>
            <w:tcBorders>
              <w:top w:val="single" w:sz="4" w:space="0" w:color="auto"/>
              <w:left w:val="single" w:sz="4" w:space="0" w:color="auto"/>
              <w:bottom w:val="single" w:sz="4" w:space="0" w:color="auto"/>
              <w:right w:val="single" w:sz="4" w:space="0" w:color="auto"/>
            </w:tcBorders>
            <w:vAlign w:val="center"/>
          </w:tcPr>
          <w:p w14:paraId="75363BFA" w14:textId="77777777" w:rsidR="004B0542" w:rsidRPr="009202D9" w:rsidRDefault="004B0542" w:rsidP="00AE2E07">
            <w:pPr>
              <w:tabs>
                <w:tab w:val="left" w:pos="426"/>
              </w:tabs>
              <w:jc w:val="center"/>
              <w:rPr>
                <w:rFonts w:ascii="Arial" w:eastAsia="Calibri" w:hAnsi="Arial" w:cs="Arial"/>
                <w:b/>
                <w:bCs/>
                <w:sz w:val="28"/>
                <w:szCs w:val="28"/>
                <w:lang w:val="es-MX" w:eastAsia="es-ES"/>
              </w:rPr>
            </w:pPr>
            <w:r w:rsidRPr="009202D9">
              <w:rPr>
                <w:rFonts w:ascii="Arial" w:eastAsia="Calibri" w:hAnsi="Arial" w:cs="Arial"/>
                <w:b/>
                <w:bCs/>
                <w:sz w:val="28"/>
                <w:szCs w:val="28"/>
                <w:lang w:val="es-MX" w:eastAsia="es-ES"/>
              </w:rPr>
              <w:t>LEGITIMACIÓN</w:t>
            </w:r>
          </w:p>
        </w:tc>
        <w:tc>
          <w:tcPr>
            <w:tcW w:w="4536" w:type="dxa"/>
            <w:tcBorders>
              <w:top w:val="single" w:sz="4" w:space="0" w:color="auto"/>
              <w:left w:val="single" w:sz="4" w:space="0" w:color="auto"/>
              <w:bottom w:val="single" w:sz="4" w:space="0" w:color="auto"/>
              <w:right w:val="single" w:sz="4" w:space="0" w:color="auto"/>
            </w:tcBorders>
            <w:hideMark/>
          </w:tcPr>
          <w:p w14:paraId="3CA7CFEB" w14:textId="6774CFF3" w:rsidR="004B0542" w:rsidRPr="009202D9" w:rsidRDefault="00213DED" w:rsidP="00AE2E07">
            <w:pPr>
              <w:tabs>
                <w:tab w:val="left" w:pos="426"/>
              </w:tabs>
              <w:jc w:val="both"/>
              <w:rPr>
                <w:rFonts w:ascii="Arial" w:eastAsia="Calibri" w:hAnsi="Arial" w:cs="Arial"/>
                <w:bCs/>
                <w:sz w:val="28"/>
                <w:szCs w:val="28"/>
                <w:lang w:val="es-MX" w:eastAsia="es-ES"/>
              </w:rPr>
            </w:pPr>
            <w:r w:rsidRPr="009202D9">
              <w:rPr>
                <w:rFonts w:ascii="Arial" w:eastAsia="Calibri" w:hAnsi="Arial" w:cs="Arial"/>
                <w:bCs/>
                <w:sz w:val="28"/>
                <w:szCs w:val="28"/>
                <w:lang w:val="es-MX" w:eastAsia="es-ES"/>
              </w:rPr>
              <w:t xml:space="preserve">La parte </w:t>
            </w:r>
            <w:r w:rsidR="004B0542" w:rsidRPr="009202D9">
              <w:rPr>
                <w:rFonts w:ascii="Arial" w:eastAsia="Calibri" w:hAnsi="Arial" w:cs="Arial"/>
                <w:bCs/>
                <w:sz w:val="28"/>
                <w:szCs w:val="28"/>
                <w:lang w:val="es-MX" w:eastAsia="es-ES"/>
              </w:rPr>
              <w:t xml:space="preserve">recurrente cuenta </w:t>
            </w:r>
            <w:r w:rsidRPr="009202D9">
              <w:rPr>
                <w:rFonts w:ascii="Arial" w:eastAsia="Calibri" w:hAnsi="Arial" w:cs="Arial"/>
                <w:bCs/>
                <w:sz w:val="28"/>
                <w:szCs w:val="28"/>
                <w:lang w:val="es-MX" w:eastAsia="es-ES"/>
              </w:rPr>
              <w:t>c</w:t>
            </w:r>
            <w:r w:rsidR="004B0542" w:rsidRPr="009202D9">
              <w:rPr>
                <w:rFonts w:ascii="Arial" w:eastAsia="Calibri" w:hAnsi="Arial" w:cs="Arial"/>
                <w:bCs/>
                <w:sz w:val="28"/>
                <w:szCs w:val="28"/>
                <w:lang w:val="es-MX" w:eastAsia="es-ES"/>
              </w:rPr>
              <w:t>on legitimación.</w:t>
            </w:r>
          </w:p>
        </w:tc>
        <w:tc>
          <w:tcPr>
            <w:tcW w:w="993" w:type="dxa"/>
            <w:tcBorders>
              <w:top w:val="single" w:sz="4" w:space="0" w:color="auto"/>
              <w:left w:val="single" w:sz="4" w:space="0" w:color="auto"/>
              <w:bottom w:val="single" w:sz="4" w:space="0" w:color="auto"/>
              <w:right w:val="single" w:sz="4" w:space="0" w:color="auto"/>
            </w:tcBorders>
          </w:tcPr>
          <w:p w14:paraId="0CE04C02" w14:textId="21E3FE9B" w:rsidR="004B0542" w:rsidRPr="009202D9" w:rsidRDefault="00717B16" w:rsidP="00340D2A">
            <w:pPr>
              <w:tabs>
                <w:tab w:val="left" w:pos="426"/>
              </w:tabs>
              <w:spacing w:before="120"/>
              <w:jc w:val="center"/>
              <w:rPr>
                <w:rFonts w:ascii="Arial" w:eastAsia="Calibri" w:hAnsi="Arial" w:cs="Arial"/>
                <w:bCs/>
                <w:sz w:val="28"/>
                <w:szCs w:val="28"/>
                <w:lang w:val="es-MX" w:eastAsia="es-ES"/>
              </w:rPr>
            </w:pPr>
            <w:r w:rsidRPr="009202D9">
              <w:rPr>
                <w:rFonts w:ascii="Arial" w:eastAsia="Calibri" w:hAnsi="Arial" w:cs="Arial"/>
                <w:bCs/>
                <w:sz w:val="28"/>
                <w:szCs w:val="28"/>
                <w:lang w:val="es-MX" w:eastAsia="es-ES"/>
              </w:rPr>
              <w:t>11</w:t>
            </w:r>
          </w:p>
        </w:tc>
      </w:tr>
      <w:tr w:rsidR="004B0542" w:rsidRPr="009202D9" w14:paraId="1DA1A196" w14:textId="77777777" w:rsidTr="000D0411">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432AFDE7" w14:textId="77777777" w:rsidR="004B0542" w:rsidRPr="009202D9" w:rsidRDefault="004B0542" w:rsidP="00AE2E07">
            <w:pPr>
              <w:pStyle w:val="Prrafodelista"/>
              <w:numPr>
                <w:ilvl w:val="0"/>
                <w:numId w:val="4"/>
              </w:numPr>
              <w:tabs>
                <w:tab w:val="left" w:pos="426"/>
              </w:tabs>
              <w:ind w:left="757"/>
              <w:contextualSpacing w:val="0"/>
              <w:jc w:val="center"/>
              <w:rPr>
                <w:rFonts w:ascii="Arial" w:eastAsia="Calibri" w:hAnsi="Arial" w:cs="Arial"/>
                <w:b/>
                <w:bCs/>
                <w:sz w:val="28"/>
                <w:szCs w:val="28"/>
                <w:lang w:val="es-MX" w:eastAsia="es-E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35B55BE" w14:textId="27E21BB9" w:rsidR="004B0542" w:rsidRPr="009202D9" w:rsidRDefault="004B0542" w:rsidP="00AE2E07">
            <w:pPr>
              <w:tabs>
                <w:tab w:val="left" w:pos="426"/>
              </w:tabs>
              <w:jc w:val="center"/>
              <w:rPr>
                <w:rFonts w:ascii="Arial" w:eastAsia="Calibri" w:hAnsi="Arial" w:cs="Arial"/>
                <w:b/>
                <w:bCs/>
                <w:sz w:val="28"/>
                <w:szCs w:val="28"/>
                <w:lang w:val="es-MX" w:eastAsia="es-ES"/>
              </w:rPr>
            </w:pPr>
            <w:r w:rsidRPr="009202D9">
              <w:rPr>
                <w:rFonts w:ascii="Arial" w:eastAsia="Calibri" w:hAnsi="Arial" w:cs="Arial"/>
                <w:b/>
                <w:bCs/>
                <w:sz w:val="28"/>
                <w:szCs w:val="28"/>
                <w:lang w:val="es-MX" w:eastAsia="es-ES"/>
              </w:rPr>
              <w:t>PROCEDENCIA</w:t>
            </w:r>
          </w:p>
        </w:tc>
        <w:tc>
          <w:tcPr>
            <w:tcW w:w="4536" w:type="dxa"/>
            <w:tcBorders>
              <w:top w:val="single" w:sz="4" w:space="0" w:color="auto"/>
              <w:left w:val="single" w:sz="4" w:space="0" w:color="auto"/>
              <w:bottom w:val="single" w:sz="4" w:space="0" w:color="auto"/>
              <w:right w:val="single" w:sz="4" w:space="0" w:color="auto"/>
            </w:tcBorders>
            <w:hideMark/>
          </w:tcPr>
          <w:p w14:paraId="41F53729" w14:textId="4CEB27E7" w:rsidR="004B0542" w:rsidRPr="009202D9" w:rsidRDefault="004B0542" w:rsidP="009E27B3">
            <w:pPr>
              <w:tabs>
                <w:tab w:val="left" w:pos="426"/>
              </w:tabs>
              <w:spacing w:before="80"/>
              <w:jc w:val="both"/>
              <w:rPr>
                <w:rFonts w:ascii="Arial" w:eastAsia="Calibri" w:hAnsi="Arial" w:cs="Arial"/>
                <w:bCs/>
                <w:sz w:val="28"/>
                <w:szCs w:val="28"/>
                <w:lang w:val="es-MX" w:eastAsia="es-ES"/>
              </w:rPr>
            </w:pPr>
            <w:r w:rsidRPr="009202D9">
              <w:rPr>
                <w:rFonts w:ascii="Arial" w:eastAsia="Calibri" w:hAnsi="Arial" w:cs="Arial"/>
                <w:bCs/>
                <w:sz w:val="28"/>
                <w:szCs w:val="28"/>
                <w:lang w:val="es-MX" w:eastAsia="es-ES"/>
              </w:rPr>
              <w:t xml:space="preserve">El recurso de </w:t>
            </w:r>
            <w:r w:rsidR="00690AFC" w:rsidRPr="009202D9">
              <w:rPr>
                <w:rFonts w:ascii="Arial" w:eastAsia="Calibri" w:hAnsi="Arial" w:cs="Arial"/>
                <w:bCs/>
                <w:sz w:val="28"/>
                <w:szCs w:val="28"/>
                <w:lang w:val="es-MX" w:eastAsia="es-ES"/>
              </w:rPr>
              <w:t xml:space="preserve">queja </w:t>
            </w:r>
            <w:r w:rsidRPr="009202D9">
              <w:rPr>
                <w:rFonts w:ascii="Arial" w:eastAsia="Calibri" w:hAnsi="Arial" w:cs="Arial"/>
                <w:bCs/>
                <w:sz w:val="28"/>
                <w:szCs w:val="28"/>
                <w:lang w:val="es-MX" w:eastAsia="es-ES"/>
              </w:rPr>
              <w:t>es procedente.</w:t>
            </w:r>
          </w:p>
        </w:tc>
        <w:tc>
          <w:tcPr>
            <w:tcW w:w="993" w:type="dxa"/>
            <w:tcBorders>
              <w:top w:val="single" w:sz="4" w:space="0" w:color="auto"/>
              <w:left w:val="single" w:sz="4" w:space="0" w:color="auto"/>
              <w:bottom w:val="single" w:sz="4" w:space="0" w:color="auto"/>
              <w:right w:val="single" w:sz="4" w:space="0" w:color="auto"/>
            </w:tcBorders>
          </w:tcPr>
          <w:p w14:paraId="7751F143" w14:textId="4095892F" w:rsidR="004B0542" w:rsidRPr="009202D9" w:rsidRDefault="00717B16" w:rsidP="00340D2A">
            <w:pPr>
              <w:tabs>
                <w:tab w:val="left" w:pos="426"/>
              </w:tabs>
              <w:spacing w:before="160"/>
              <w:jc w:val="center"/>
              <w:rPr>
                <w:rFonts w:ascii="Arial" w:eastAsia="Calibri" w:hAnsi="Arial" w:cs="Arial"/>
                <w:bCs/>
                <w:sz w:val="28"/>
                <w:szCs w:val="28"/>
                <w:lang w:val="es-MX" w:eastAsia="es-ES"/>
              </w:rPr>
            </w:pPr>
            <w:r w:rsidRPr="009202D9">
              <w:rPr>
                <w:rFonts w:ascii="Arial" w:eastAsia="Calibri" w:hAnsi="Arial" w:cs="Arial"/>
                <w:bCs/>
                <w:sz w:val="28"/>
                <w:szCs w:val="28"/>
                <w:lang w:val="es-MX" w:eastAsia="es-ES"/>
              </w:rPr>
              <w:t>11</w:t>
            </w:r>
          </w:p>
        </w:tc>
      </w:tr>
      <w:tr w:rsidR="003006D9" w:rsidRPr="009202D9" w14:paraId="199DA734" w14:textId="77777777" w:rsidTr="000D0411">
        <w:trPr>
          <w:trHeight w:val="555"/>
        </w:trPr>
        <w:tc>
          <w:tcPr>
            <w:tcW w:w="704" w:type="dxa"/>
            <w:tcBorders>
              <w:top w:val="single" w:sz="4" w:space="0" w:color="auto"/>
              <w:left w:val="single" w:sz="4" w:space="0" w:color="auto"/>
              <w:bottom w:val="single" w:sz="4" w:space="0" w:color="auto"/>
              <w:right w:val="single" w:sz="4" w:space="0" w:color="auto"/>
            </w:tcBorders>
            <w:vAlign w:val="center"/>
          </w:tcPr>
          <w:p w14:paraId="1543CF8B" w14:textId="77777777" w:rsidR="003006D9" w:rsidRPr="009202D9" w:rsidRDefault="003006D9" w:rsidP="00AE2E07">
            <w:pPr>
              <w:pStyle w:val="Prrafodelista"/>
              <w:numPr>
                <w:ilvl w:val="0"/>
                <w:numId w:val="4"/>
              </w:numPr>
              <w:tabs>
                <w:tab w:val="left" w:pos="426"/>
              </w:tabs>
              <w:ind w:left="757"/>
              <w:contextualSpacing w:val="0"/>
              <w:jc w:val="center"/>
              <w:rPr>
                <w:rFonts w:ascii="Arial" w:eastAsia="Calibri" w:hAnsi="Arial" w:cs="Arial"/>
                <w:b/>
                <w:bCs/>
                <w:sz w:val="28"/>
                <w:szCs w:val="28"/>
                <w:lang w:val="es-MX" w:eastAsia="es-ES"/>
              </w:rPr>
            </w:pPr>
          </w:p>
        </w:tc>
        <w:tc>
          <w:tcPr>
            <w:tcW w:w="2693" w:type="dxa"/>
            <w:tcBorders>
              <w:top w:val="single" w:sz="4" w:space="0" w:color="auto"/>
              <w:left w:val="single" w:sz="4" w:space="0" w:color="auto"/>
              <w:bottom w:val="single" w:sz="4" w:space="0" w:color="auto"/>
              <w:right w:val="single" w:sz="4" w:space="0" w:color="auto"/>
            </w:tcBorders>
            <w:vAlign w:val="center"/>
          </w:tcPr>
          <w:p w14:paraId="657DB3DA" w14:textId="1B44B970" w:rsidR="003006D9" w:rsidRPr="009202D9" w:rsidRDefault="003006D9" w:rsidP="00AE2E07">
            <w:pPr>
              <w:tabs>
                <w:tab w:val="left" w:pos="426"/>
              </w:tabs>
              <w:jc w:val="center"/>
              <w:rPr>
                <w:rFonts w:ascii="Arial" w:eastAsia="Calibri" w:hAnsi="Arial" w:cs="Arial"/>
                <w:b/>
                <w:bCs/>
                <w:sz w:val="28"/>
                <w:szCs w:val="28"/>
                <w:lang w:val="es-MX" w:eastAsia="es-ES"/>
              </w:rPr>
            </w:pPr>
            <w:r w:rsidRPr="009202D9">
              <w:rPr>
                <w:rFonts w:ascii="Arial" w:eastAsia="Calibri" w:hAnsi="Arial" w:cs="Arial"/>
                <w:b/>
                <w:bCs/>
                <w:sz w:val="28"/>
                <w:szCs w:val="28"/>
                <w:lang w:val="es-MX" w:eastAsia="es-ES"/>
              </w:rPr>
              <w:t>ESTUDIO DE FONDO</w:t>
            </w:r>
          </w:p>
        </w:tc>
        <w:tc>
          <w:tcPr>
            <w:tcW w:w="4536" w:type="dxa"/>
            <w:tcBorders>
              <w:top w:val="single" w:sz="4" w:space="0" w:color="auto"/>
              <w:left w:val="single" w:sz="4" w:space="0" w:color="auto"/>
              <w:bottom w:val="single" w:sz="4" w:space="0" w:color="auto"/>
              <w:right w:val="single" w:sz="4" w:space="0" w:color="auto"/>
            </w:tcBorders>
          </w:tcPr>
          <w:p w14:paraId="2269A06B" w14:textId="057BBEEE" w:rsidR="003006D9" w:rsidRPr="009202D9" w:rsidRDefault="009602FD" w:rsidP="009E27B3">
            <w:pPr>
              <w:tabs>
                <w:tab w:val="left" w:pos="426"/>
              </w:tabs>
              <w:spacing w:before="160"/>
              <w:jc w:val="both"/>
              <w:rPr>
                <w:rFonts w:ascii="Arial" w:eastAsia="Calibri" w:hAnsi="Arial" w:cs="Arial"/>
                <w:bCs/>
                <w:sz w:val="28"/>
                <w:szCs w:val="28"/>
                <w:lang w:val="es-MX" w:eastAsia="es-ES"/>
              </w:rPr>
            </w:pPr>
            <w:r w:rsidRPr="009202D9">
              <w:rPr>
                <w:rFonts w:ascii="Arial" w:eastAsia="Calibri" w:hAnsi="Arial" w:cs="Arial"/>
                <w:bCs/>
                <w:sz w:val="28"/>
                <w:szCs w:val="28"/>
                <w:lang w:val="es-MX" w:eastAsia="es-ES"/>
              </w:rPr>
              <w:t>El recurso de queja es fundado.</w:t>
            </w:r>
          </w:p>
        </w:tc>
        <w:tc>
          <w:tcPr>
            <w:tcW w:w="993" w:type="dxa"/>
            <w:tcBorders>
              <w:top w:val="single" w:sz="4" w:space="0" w:color="auto"/>
              <w:left w:val="single" w:sz="4" w:space="0" w:color="auto"/>
              <w:bottom w:val="single" w:sz="4" w:space="0" w:color="auto"/>
              <w:right w:val="single" w:sz="4" w:space="0" w:color="auto"/>
            </w:tcBorders>
          </w:tcPr>
          <w:p w14:paraId="493BE3C4" w14:textId="073692C4" w:rsidR="003006D9" w:rsidRPr="009202D9" w:rsidRDefault="00717B16" w:rsidP="00340D2A">
            <w:pPr>
              <w:tabs>
                <w:tab w:val="left" w:pos="426"/>
              </w:tabs>
              <w:spacing w:before="120"/>
              <w:jc w:val="center"/>
              <w:rPr>
                <w:rFonts w:ascii="Arial" w:eastAsia="Calibri" w:hAnsi="Arial" w:cs="Arial"/>
                <w:bCs/>
                <w:sz w:val="28"/>
                <w:szCs w:val="28"/>
                <w:lang w:val="es-MX" w:eastAsia="es-ES"/>
              </w:rPr>
            </w:pPr>
            <w:r w:rsidRPr="009202D9">
              <w:rPr>
                <w:rFonts w:ascii="Arial" w:eastAsia="Calibri" w:hAnsi="Arial" w:cs="Arial"/>
                <w:bCs/>
                <w:sz w:val="28"/>
                <w:szCs w:val="28"/>
                <w:lang w:val="es-MX" w:eastAsia="es-ES"/>
              </w:rPr>
              <w:t>1</w:t>
            </w:r>
            <w:r w:rsidR="0045547A">
              <w:rPr>
                <w:rFonts w:ascii="Arial" w:eastAsia="Calibri" w:hAnsi="Arial" w:cs="Arial"/>
                <w:bCs/>
                <w:sz w:val="28"/>
                <w:szCs w:val="28"/>
                <w:lang w:val="es-MX" w:eastAsia="es-ES"/>
              </w:rPr>
              <w:t>2</w:t>
            </w:r>
            <w:r w:rsidR="00340D2A" w:rsidRPr="009202D9">
              <w:rPr>
                <w:rFonts w:ascii="Arial" w:eastAsia="Calibri" w:hAnsi="Arial" w:cs="Arial"/>
                <w:bCs/>
                <w:sz w:val="28"/>
                <w:szCs w:val="28"/>
                <w:lang w:val="es-MX" w:eastAsia="es-ES"/>
              </w:rPr>
              <w:t>-</w:t>
            </w:r>
            <w:r w:rsidR="0045547A">
              <w:rPr>
                <w:rFonts w:ascii="Arial" w:eastAsia="Calibri" w:hAnsi="Arial" w:cs="Arial"/>
                <w:bCs/>
                <w:sz w:val="28"/>
                <w:szCs w:val="28"/>
                <w:lang w:val="es-MX" w:eastAsia="es-ES"/>
              </w:rPr>
              <w:t>50</w:t>
            </w:r>
          </w:p>
        </w:tc>
      </w:tr>
      <w:tr w:rsidR="004B0542" w:rsidRPr="009202D9" w14:paraId="09BCCA45" w14:textId="77777777" w:rsidTr="000D0411">
        <w:trPr>
          <w:trHeight w:val="882"/>
        </w:trPr>
        <w:tc>
          <w:tcPr>
            <w:tcW w:w="704" w:type="dxa"/>
            <w:tcBorders>
              <w:top w:val="single" w:sz="4" w:space="0" w:color="auto"/>
              <w:left w:val="single" w:sz="4" w:space="0" w:color="auto"/>
              <w:bottom w:val="single" w:sz="4" w:space="0" w:color="auto"/>
              <w:right w:val="single" w:sz="4" w:space="0" w:color="auto"/>
            </w:tcBorders>
            <w:vAlign w:val="center"/>
          </w:tcPr>
          <w:p w14:paraId="16BD267E" w14:textId="77777777" w:rsidR="004B0542" w:rsidRPr="009202D9" w:rsidRDefault="004B0542" w:rsidP="00AE2E07">
            <w:pPr>
              <w:pStyle w:val="Prrafodelista"/>
              <w:numPr>
                <w:ilvl w:val="0"/>
                <w:numId w:val="4"/>
              </w:numPr>
              <w:tabs>
                <w:tab w:val="left" w:pos="426"/>
              </w:tabs>
              <w:ind w:left="757"/>
              <w:contextualSpacing w:val="0"/>
              <w:jc w:val="center"/>
              <w:rPr>
                <w:rFonts w:ascii="Arial" w:eastAsia="Calibri" w:hAnsi="Arial" w:cs="Arial"/>
                <w:b/>
                <w:bCs/>
                <w:sz w:val="28"/>
                <w:szCs w:val="28"/>
                <w:lang w:val="es-MX" w:eastAsia="es-ES"/>
              </w:rPr>
            </w:pPr>
          </w:p>
        </w:tc>
        <w:tc>
          <w:tcPr>
            <w:tcW w:w="2693" w:type="dxa"/>
            <w:tcBorders>
              <w:top w:val="single" w:sz="4" w:space="0" w:color="auto"/>
              <w:left w:val="single" w:sz="4" w:space="0" w:color="auto"/>
              <w:bottom w:val="single" w:sz="4" w:space="0" w:color="auto"/>
              <w:right w:val="single" w:sz="4" w:space="0" w:color="auto"/>
            </w:tcBorders>
            <w:vAlign w:val="center"/>
          </w:tcPr>
          <w:p w14:paraId="717A77DA" w14:textId="77777777" w:rsidR="004B0542" w:rsidRPr="00A26E98" w:rsidRDefault="004B0542" w:rsidP="00AE2E07">
            <w:pPr>
              <w:tabs>
                <w:tab w:val="left" w:pos="426"/>
              </w:tabs>
              <w:jc w:val="center"/>
              <w:rPr>
                <w:rFonts w:ascii="Arial" w:eastAsia="Calibri" w:hAnsi="Arial" w:cs="Arial"/>
                <w:b/>
                <w:bCs/>
                <w:sz w:val="28"/>
                <w:szCs w:val="28"/>
                <w:lang w:val="es-MX" w:eastAsia="es-ES"/>
              </w:rPr>
            </w:pPr>
            <w:r w:rsidRPr="00A26E98">
              <w:rPr>
                <w:rFonts w:ascii="Arial" w:eastAsia="Calibri" w:hAnsi="Arial" w:cs="Arial"/>
                <w:b/>
                <w:bCs/>
                <w:sz w:val="28"/>
                <w:szCs w:val="28"/>
                <w:lang w:val="es-MX" w:eastAsia="es-ES"/>
              </w:rPr>
              <w:t>DECISIÓN</w:t>
            </w:r>
          </w:p>
        </w:tc>
        <w:tc>
          <w:tcPr>
            <w:tcW w:w="4536" w:type="dxa"/>
            <w:tcBorders>
              <w:top w:val="single" w:sz="4" w:space="0" w:color="auto"/>
              <w:left w:val="single" w:sz="4" w:space="0" w:color="auto"/>
              <w:bottom w:val="single" w:sz="4" w:space="0" w:color="auto"/>
              <w:right w:val="single" w:sz="4" w:space="0" w:color="auto"/>
            </w:tcBorders>
          </w:tcPr>
          <w:p w14:paraId="40846ECB" w14:textId="1EBB29CD" w:rsidR="002F7349" w:rsidRPr="00A26E98" w:rsidRDefault="00340D2A" w:rsidP="002F7349">
            <w:pPr>
              <w:jc w:val="both"/>
              <w:rPr>
                <w:rFonts w:ascii="Arial" w:hAnsi="Arial" w:cs="Arial"/>
                <w:bCs/>
                <w:sz w:val="28"/>
                <w:szCs w:val="28"/>
              </w:rPr>
            </w:pPr>
            <w:r w:rsidRPr="00A26E98">
              <w:rPr>
                <w:rFonts w:ascii="Arial" w:hAnsi="Arial" w:cs="Arial"/>
                <w:b/>
                <w:sz w:val="28"/>
                <w:szCs w:val="28"/>
              </w:rPr>
              <w:t>“</w:t>
            </w:r>
            <w:r w:rsidR="002F7349" w:rsidRPr="00A26E98">
              <w:rPr>
                <w:rFonts w:ascii="Arial" w:hAnsi="Arial" w:cs="Arial"/>
                <w:b/>
                <w:sz w:val="28"/>
                <w:szCs w:val="28"/>
              </w:rPr>
              <w:t xml:space="preserve">PRIMERO. </w:t>
            </w:r>
            <w:r w:rsidR="002F7349" w:rsidRPr="00A26E98">
              <w:rPr>
                <w:rFonts w:ascii="Arial" w:hAnsi="Arial" w:cs="Arial"/>
                <w:bCs/>
                <w:sz w:val="28"/>
                <w:szCs w:val="28"/>
              </w:rPr>
              <w:t>Es fundado el recurso de queja</w:t>
            </w:r>
            <w:r w:rsidR="00A26E98" w:rsidRPr="00A26E98">
              <w:rPr>
                <w:rFonts w:ascii="Arial" w:hAnsi="Arial" w:cs="Arial"/>
                <w:bCs/>
                <w:sz w:val="28"/>
                <w:szCs w:val="28"/>
              </w:rPr>
              <w:t xml:space="preserve"> a que este expediente se refiere</w:t>
            </w:r>
            <w:r w:rsidR="002F7349" w:rsidRPr="00A26E98">
              <w:rPr>
                <w:rFonts w:ascii="Arial" w:hAnsi="Arial" w:cs="Arial"/>
                <w:bCs/>
                <w:sz w:val="28"/>
                <w:szCs w:val="28"/>
              </w:rPr>
              <w:t>.</w:t>
            </w:r>
          </w:p>
          <w:p w14:paraId="339B48C6" w14:textId="187292A9" w:rsidR="002F7349" w:rsidRPr="00A26E98" w:rsidRDefault="002F7349" w:rsidP="002F7349">
            <w:pPr>
              <w:jc w:val="both"/>
              <w:rPr>
                <w:rFonts w:ascii="Arial" w:hAnsi="Arial" w:cs="Arial"/>
                <w:bCs/>
                <w:sz w:val="28"/>
                <w:szCs w:val="28"/>
              </w:rPr>
            </w:pPr>
            <w:r w:rsidRPr="00A26E98">
              <w:rPr>
                <w:rFonts w:ascii="Arial" w:hAnsi="Arial" w:cs="Arial"/>
                <w:b/>
                <w:sz w:val="28"/>
                <w:szCs w:val="28"/>
              </w:rPr>
              <w:t xml:space="preserve">SEGUNDO. </w:t>
            </w:r>
            <w:r w:rsidRPr="00A26E98">
              <w:rPr>
                <w:rFonts w:ascii="Arial" w:hAnsi="Arial" w:cs="Arial"/>
                <w:bCs/>
                <w:sz w:val="28"/>
                <w:szCs w:val="28"/>
              </w:rPr>
              <w:t xml:space="preserve">Se </w:t>
            </w:r>
            <w:r w:rsidR="00C17DCC" w:rsidRPr="00A26E98">
              <w:rPr>
                <w:rFonts w:ascii="Arial" w:hAnsi="Arial" w:cs="Arial"/>
                <w:bCs/>
                <w:sz w:val="28"/>
                <w:szCs w:val="28"/>
              </w:rPr>
              <w:t>revoca</w:t>
            </w:r>
            <w:r w:rsidRPr="00A26E98">
              <w:rPr>
                <w:rFonts w:ascii="Arial" w:hAnsi="Arial" w:cs="Arial"/>
                <w:bCs/>
                <w:sz w:val="28"/>
                <w:szCs w:val="28"/>
              </w:rPr>
              <w:t xml:space="preserve"> el auto recurrido en los términos expuestos en esta sentencia.</w:t>
            </w:r>
          </w:p>
          <w:p w14:paraId="231221A3" w14:textId="3F66974E" w:rsidR="004B0542" w:rsidRPr="00A26E98" w:rsidRDefault="002F7349" w:rsidP="002F7349">
            <w:pPr>
              <w:jc w:val="both"/>
              <w:rPr>
                <w:rFonts w:ascii="Arial" w:hAnsi="Arial" w:cs="Arial"/>
                <w:bCs/>
                <w:sz w:val="28"/>
                <w:szCs w:val="28"/>
              </w:rPr>
            </w:pPr>
            <w:r w:rsidRPr="00A26E98">
              <w:rPr>
                <w:rFonts w:ascii="Arial" w:hAnsi="Arial" w:cs="Arial"/>
                <w:b/>
                <w:sz w:val="28"/>
                <w:szCs w:val="28"/>
              </w:rPr>
              <w:t xml:space="preserve">TERCERO. </w:t>
            </w:r>
            <w:r w:rsidRPr="00A26E98">
              <w:rPr>
                <w:rFonts w:ascii="Arial" w:hAnsi="Arial" w:cs="Arial"/>
                <w:bCs/>
                <w:sz w:val="28"/>
                <w:szCs w:val="28"/>
              </w:rPr>
              <w:t xml:space="preserve">Devuélvanse los autos al Tercer Tribunal Colegiado en Materia Civil del Primer Circuito </w:t>
            </w:r>
            <w:r w:rsidR="00A26E98" w:rsidRPr="00A26E98">
              <w:t xml:space="preserve"> </w:t>
            </w:r>
            <w:r w:rsidR="00A26E98" w:rsidRPr="00A26E98">
              <w:rPr>
                <w:rFonts w:ascii="Arial" w:hAnsi="Arial" w:cs="Arial"/>
                <w:bCs/>
                <w:sz w:val="28"/>
                <w:szCs w:val="28"/>
              </w:rPr>
              <w:t>para los efectos precisados en esta resolución</w:t>
            </w:r>
            <w:r w:rsidRPr="00A26E98">
              <w:rPr>
                <w:rFonts w:ascii="Arial" w:hAnsi="Arial" w:cs="Arial"/>
                <w:bCs/>
                <w:sz w:val="28"/>
                <w:szCs w:val="28"/>
              </w:rPr>
              <w:t>.</w:t>
            </w:r>
            <w:r w:rsidR="00340D2A" w:rsidRPr="00A26E98">
              <w:rPr>
                <w:rFonts w:ascii="Arial" w:hAnsi="Arial" w:cs="Arial"/>
                <w:bCs/>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09A13D64" w14:textId="0125A2CB" w:rsidR="004B0542" w:rsidRPr="009202D9" w:rsidRDefault="004B4A10" w:rsidP="00340D2A">
            <w:pPr>
              <w:tabs>
                <w:tab w:val="left" w:pos="426"/>
              </w:tabs>
              <w:spacing w:before="1440"/>
              <w:jc w:val="center"/>
              <w:rPr>
                <w:rFonts w:ascii="Arial" w:eastAsia="Calibri" w:hAnsi="Arial" w:cs="Arial"/>
                <w:bCs/>
                <w:sz w:val="28"/>
                <w:szCs w:val="28"/>
                <w:lang w:val="es-MX" w:eastAsia="es-ES"/>
              </w:rPr>
            </w:pPr>
            <w:r w:rsidRPr="009202D9">
              <w:rPr>
                <w:rFonts w:ascii="Arial" w:eastAsia="Calibri" w:hAnsi="Arial" w:cs="Arial"/>
                <w:bCs/>
                <w:sz w:val="28"/>
                <w:szCs w:val="28"/>
                <w:lang w:val="es-MX" w:eastAsia="es-ES"/>
              </w:rPr>
              <w:t>5</w:t>
            </w:r>
            <w:r w:rsidR="009202D9" w:rsidRPr="009202D9">
              <w:rPr>
                <w:rFonts w:ascii="Arial" w:eastAsia="Calibri" w:hAnsi="Arial" w:cs="Arial"/>
                <w:bCs/>
                <w:sz w:val="28"/>
                <w:szCs w:val="28"/>
                <w:lang w:val="es-MX" w:eastAsia="es-ES"/>
              </w:rPr>
              <w:t>0</w:t>
            </w:r>
          </w:p>
        </w:tc>
      </w:tr>
    </w:tbl>
    <w:p w14:paraId="2AA88199" w14:textId="77777777" w:rsidR="004B0542" w:rsidRPr="009202D9" w:rsidRDefault="004B0542" w:rsidP="00D162F2">
      <w:pPr>
        <w:spacing w:line="360" w:lineRule="auto"/>
        <w:rPr>
          <w:rFonts w:ascii="Arial" w:hAnsi="Arial" w:cs="Arial"/>
          <w:sz w:val="28"/>
          <w:szCs w:val="28"/>
        </w:rPr>
        <w:sectPr w:rsidR="004B0542" w:rsidRPr="009202D9" w:rsidSect="0075058C">
          <w:headerReference w:type="even" r:id="rId8"/>
          <w:headerReference w:type="default" r:id="rId9"/>
          <w:footerReference w:type="default" r:id="rId10"/>
          <w:headerReference w:type="first" r:id="rId11"/>
          <w:footerReference w:type="first" r:id="rId12"/>
          <w:pgSz w:w="12240" w:h="20160" w:code="5"/>
          <w:pgMar w:top="3515" w:right="1701" w:bottom="2381" w:left="1701" w:header="1134" w:footer="1701" w:gutter="0"/>
          <w:pgNumType w:fmt="upperRoman"/>
          <w:cols w:space="708"/>
          <w:titlePg/>
          <w:docGrid w:linePitch="360"/>
        </w:sectPr>
      </w:pPr>
    </w:p>
    <w:p w14:paraId="6D14EFAC" w14:textId="77777777" w:rsidR="009D4F29" w:rsidRPr="009202D9" w:rsidRDefault="009D4F29" w:rsidP="00DB3A7C">
      <w:pPr>
        <w:ind w:left="3345"/>
        <w:jc w:val="both"/>
        <w:rPr>
          <w:rFonts w:ascii="Arial" w:hAnsi="Arial" w:cs="Arial"/>
          <w:b/>
          <w:bCs/>
          <w:sz w:val="28"/>
          <w:szCs w:val="28"/>
        </w:rPr>
      </w:pPr>
      <w:r w:rsidRPr="009202D9">
        <w:rPr>
          <w:rFonts w:ascii="Arial" w:hAnsi="Arial" w:cs="Arial"/>
          <w:b/>
          <w:bCs/>
          <w:sz w:val="28"/>
          <w:szCs w:val="28"/>
        </w:rPr>
        <w:lastRenderedPageBreak/>
        <w:t>RECURSO DE QUEJA 8/2023</w:t>
      </w:r>
    </w:p>
    <w:p w14:paraId="1EF0DDE8" w14:textId="752DF19F" w:rsidR="004813DF" w:rsidRPr="009202D9" w:rsidRDefault="009D4F29" w:rsidP="00FA5017">
      <w:pPr>
        <w:spacing w:after="600"/>
        <w:ind w:left="3345"/>
        <w:jc w:val="both"/>
        <w:rPr>
          <w:rFonts w:ascii="Arial" w:hAnsi="Arial" w:cs="Arial"/>
          <w:b/>
          <w:bCs/>
          <w:sz w:val="28"/>
          <w:szCs w:val="28"/>
        </w:rPr>
      </w:pPr>
      <w:r w:rsidRPr="009202D9">
        <w:rPr>
          <w:rFonts w:ascii="Arial" w:hAnsi="Arial" w:cs="Arial"/>
          <w:b/>
          <w:bCs/>
          <w:sz w:val="28"/>
          <w:szCs w:val="28"/>
        </w:rPr>
        <w:t xml:space="preserve">QUEJOSAS Y RECURRENTES: </w:t>
      </w:r>
      <w:r w:rsidR="006C55B7">
        <w:rPr>
          <w:rFonts w:ascii="Arial" w:hAnsi="Arial" w:cs="Arial"/>
          <w:b/>
          <w:bCs/>
          <w:color w:val="FF0000"/>
          <w:sz w:val="28"/>
          <w:szCs w:val="28"/>
        </w:rPr>
        <w:t>**********</w:t>
      </w:r>
    </w:p>
    <w:p w14:paraId="14B7F667" w14:textId="1D61E43F" w:rsidR="004B0542" w:rsidRPr="009202D9" w:rsidRDefault="004B0542" w:rsidP="00D162F2">
      <w:pPr>
        <w:tabs>
          <w:tab w:val="left" w:pos="7227"/>
        </w:tabs>
        <w:jc w:val="both"/>
        <w:rPr>
          <w:rFonts w:ascii="Arial" w:eastAsia="Calibri" w:hAnsi="Arial" w:cs="Arial"/>
          <w:sz w:val="16"/>
          <w:szCs w:val="16"/>
          <w:lang w:val="es-MX" w:eastAsia="en-US"/>
        </w:rPr>
      </w:pPr>
      <w:r w:rsidRPr="009202D9">
        <w:rPr>
          <w:rFonts w:ascii="Arial" w:eastAsia="Calibri" w:hAnsi="Arial" w:cs="Arial"/>
          <w:sz w:val="16"/>
          <w:szCs w:val="16"/>
          <w:lang w:val="es-MX" w:eastAsia="en-US"/>
        </w:rPr>
        <w:t>VISTO BUENO</w:t>
      </w:r>
    </w:p>
    <w:p w14:paraId="70747D38" w14:textId="77777777" w:rsidR="004B0542" w:rsidRPr="009202D9" w:rsidRDefault="004B0542" w:rsidP="009602FD">
      <w:pPr>
        <w:tabs>
          <w:tab w:val="left" w:pos="7309"/>
        </w:tabs>
        <w:jc w:val="both"/>
        <w:rPr>
          <w:rFonts w:ascii="Arial" w:eastAsia="Calibri" w:hAnsi="Arial" w:cs="Arial"/>
          <w:sz w:val="28"/>
          <w:szCs w:val="28"/>
          <w:lang w:val="es-MX" w:eastAsia="en-US"/>
        </w:rPr>
      </w:pPr>
      <w:r w:rsidRPr="009202D9">
        <w:rPr>
          <w:rFonts w:ascii="Arial" w:eastAsia="Calibri" w:hAnsi="Arial" w:cs="Arial"/>
          <w:sz w:val="16"/>
          <w:szCs w:val="16"/>
          <w:lang w:val="es-MX" w:eastAsia="en-US"/>
        </w:rPr>
        <w:t>SRA. MINISTRA</w:t>
      </w:r>
    </w:p>
    <w:p w14:paraId="3FF4C933" w14:textId="77777777" w:rsidR="004B0542" w:rsidRPr="009202D9" w:rsidRDefault="004B0542" w:rsidP="009602FD">
      <w:pPr>
        <w:jc w:val="both"/>
        <w:rPr>
          <w:rFonts w:ascii="Arial" w:eastAsia="Calibri" w:hAnsi="Arial" w:cs="Arial"/>
          <w:b/>
          <w:sz w:val="28"/>
          <w:szCs w:val="28"/>
          <w:lang w:val="es-MX" w:eastAsia="en-US"/>
        </w:rPr>
      </w:pPr>
      <w:r w:rsidRPr="009202D9">
        <w:rPr>
          <w:rFonts w:ascii="Arial" w:eastAsia="Calibri" w:hAnsi="Arial" w:cs="Arial"/>
          <w:b/>
          <w:sz w:val="28"/>
          <w:szCs w:val="28"/>
          <w:lang w:val="es-MX" w:eastAsia="en-US"/>
        </w:rPr>
        <w:t>PONENTE: MINISTRA LORETTA ORTIZ AHLF</w:t>
      </w:r>
    </w:p>
    <w:p w14:paraId="2CD78D1C" w14:textId="77777777" w:rsidR="004B0542" w:rsidRPr="009202D9" w:rsidRDefault="004B0542" w:rsidP="009602FD">
      <w:pPr>
        <w:jc w:val="both"/>
        <w:rPr>
          <w:rFonts w:ascii="Arial" w:eastAsia="Calibri" w:hAnsi="Arial" w:cs="Arial"/>
          <w:sz w:val="16"/>
          <w:szCs w:val="16"/>
          <w:lang w:val="es-MX" w:eastAsia="en-US"/>
        </w:rPr>
      </w:pPr>
      <w:r w:rsidRPr="009202D9">
        <w:rPr>
          <w:rFonts w:ascii="Arial" w:eastAsia="Calibri" w:hAnsi="Arial" w:cs="Arial"/>
          <w:sz w:val="16"/>
          <w:szCs w:val="16"/>
          <w:lang w:val="es-MX" w:eastAsia="en-US"/>
        </w:rPr>
        <w:t>COTEJÓ:</w:t>
      </w:r>
    </w:p>
    <w:p w14:paraId="2A26FAB3" w14:textId="77777777" w:rsidR="00266E7A" w:rsidRPr="009202D9" w:rsidRDefault="00266E7A" w:rsidP="00266E7A">
      <w:pPr>
        <w:jc w:val="both"/>
        <w:rPr>
          <w:rFonts w:ascii="Arial" w:hAnsi="Arial" w:cs="Arial"/>
          <w:b/>
          <w:sz w:val="28"/>
          <w:szCs w:val="28"/>
        </w:rPr>
      </w:pPr>
      <w:r w:rsidRPr="009202D9">
        <w:rPr>
          <w:rFonts w:ascii="Arial" w:hAnsi="Arial" w:cs="Arial"/>
          <w:b/>
          <w:sz w:val="28"/>
          <w:szCs w:val="28"/>
        </w:rPr>
        <w:t>SECRETARIO</w:t>
      </w:r>
      <w:r>
        <w:rPr>
          <w:rFonts w:ascii="Arial" w:hAnsi="Arial" w:cs="Arial"/>
          <w:b/>
          <w:sz w:val="28"/>
          <w:szCs w:val="28"/>
        </w:rPr>
        <w:t>S</w:t>
      </w:r>
      <w:r w:rsidRPr="009202D9">
        <w:rPr>
          <w:rFonts w:ascii="Arial" w:hAnsi="Arial" w:cs="Arial"/>
          <w:b/>
          <w:sz w:val="28"/>
          <w:szCs w:val="28"/>
        </w:rPr>
        <w:t xml:space="preserve">: </w:t>
      </w:r>
      <w:r>
        <w:rPr>
          <w:rFonts w:ascii="Arial" w:hAnsi="Arial" w:cs="Arial"/>
          <w:b/>
          <w:sz w:val="28"/>
          <w:szCs w:val="28"/>
        </w:rPr>
        <w:t>JIMENA SOFÍA VIVEROS ÁLVAREZ</w:t>
      </w:r>
      <w:r w:rsidRPr="009202D9">
        <w:rPr>
          <w:rFonts w:ascii="Arial" w:hAnsi="Arial" w:cs="Arial"/>
          <w:b/>
          <w:sz w:val="28"/>
          <w:szCs w:val="28"/>
        </w:rPr>
        <w:t xml:space="preserve"> </w:t>
      </w:r>
      <w:r>
        <w:rPr>
          <w:rFonts w:ascii="Arial" w:hAnsi="Arial" w:cs="Arial"/>
          <w:b/>
          <w:sz w:val="28"/>
          <w:szCs w:val="28"/>
        </w:rPr>
        <w:t xml:space="preserve">Y </w:t>
      </w:r>
      <w:r w:rsidRPr="009202D9">
        <w:rPr>
          <w:rFonts w:ascii="Arial" w:hAnsi="Arial" w:cs="Arial"/>
          <w:b/>
          <w:sz w:val="28"/>
          <w:szCs w:val="28"/>
        </w:rPr>
        <w:t>CARLOS ADRIÁN LÓPEZ SÁNCHEZ</w:t>
      </w:r>
      <w:r>
        <w:rPr>
          <w:rFonts w:ascii="Arial" w:hAnsi="Arial" w:cs="Arial"/>
          <w:b/>
          <w:sz w:val="28"/>
          <w:szCs w:val="28"/>
        </w:rPr>
        <w:t>.</w:t>
      </w:r>
    </w:p>
    <w:p w14:paraId="7FEADD76" w14:textId="0A9B045F" w:rsidR="004B0542" w:rsidRPr="009202D9" w:rsidRDefault="004B0542" w:rsidP="008D241B">
      <w:pPr>
        <w:spacing w:after="360"/>
        <w:rPr>
          <w:rFonts w:ascii="Arial" w:hAnsi="Arial" w:cs="Arial"/>
          <w:b/>
          <w:sz w:val="28"/>
          <w:szCs w:val="28"/>
        </w:rPr>
      </w:pPr>
      <w:r w:rsidRPr="009202D9">
        <w:rPr>
          <w:rFonts w:ascii="Arial" w:hAnsi="Arial" w:cs="Arial"/>
          <w:b/>
          <w:sz w:val="28"/>
          <w:szCs w:val="28"/>
        </w:rPr>
        <w:t>ELABORÓ: DIEGO GALINDO CERVANTES</w:t>
      </w:r>
    </w:p>
    <w:p w14:paraId="703EF6CB" w14:textId="6782087F" w:rsidR="004B0542" w:rsidRPr="009202D9" w:rsidRDefault="004B0542" w:rsidP="00764059">
      <w:pPr>
        <w:pStyle w:val="corte4fondo"/>
        <w:spacing w:after="360"/>
        <w:ind w:firstLine="0"/>
        <w:rPr>
          <w:rFonts w:cs="Arial"/>
          <w:sz w:val="26"/>
          <w:szCs w:val="26"/>
        </w:rPr>
      </w:pPr>
      <w:r w:rsidRPr="009202D9">
        <w:rPr>
          <w:rFonts w:cs="Arial"/>
          <w:sz w:val="28"/>
          <w:szCs w:val="28"/>
        </w:rPr>
        <w:t xml:space="preserve">Ciudad de México. La </w:t>
      </w:r>
      <w:r w:rsidR="00186B7F" w:rsidRPr="009202D9">
        <w:rPr>
          <w:rFonts w:cs="Arial"/>
          <w:sz w:val="28"/>
          <w:szCs w:val="28"/>
        </w:rPr>
        <w:t>Primera</w:t>
      </w:r>
      <w:r w:rsidRPr="009202D9">
        <w:rPr>
          <w:rFonts w:cs="Arial"/>
          <w:sz w:val="28"/>
          <w:szCs w:val="28"/>
        </w:rPr>
        <w:t xml:space="preserve"> Sala de la Suprema Corte de Justicia de la Nación, en sesión correspondiente </w:t>
      </w:r>
      <w:r w:rsidR="00D76184">
        <w:rPr>
          <w:rFonts w:cs="Arial"/>
          <w:sz w:val="28"/>
          <w:szCs w:val="28"/>
        </w:rPr>
        <w:t xml:space="preserve">al </w:t>
      </w:r>
      <w:r w:rsidR="00D76184" w:rsidRPr="00E860B4">
        <w:rPr>
          <w:rFonts w:cs="Arial"/>
          <w:sz w:val="28"/>
          <w:szCs w:val="28"/>
        </w:rPr>
        <w:t>veinticuatro de abril de dos mil veinticuatro</w:t>
      </w:r>
      <w:r w:rsidRPr="00E860B4">
        <w:rPr>
          <w:rFonts w:cs="Arial"/>
          <w:sz w:val="28"/>
          <w:szCs w:val="28"/>
        </w:rPr>
        <w:t>,</w:t>
      </w:r>
      <w:r w:rsidRPr="009202D9">
        <w:rPr>
          <w:rFonts w:cs="Arial"/>
          <w:sz w:val="28"/>
          <w:szCs w:val="28"/>
        </w:rPr>
        <w:t xml:space="preserve"> emite la siguiente:</w:t>
      </w:r>
    </w:p>
    <w:p w14:paraId="113154AF" w14:textId="53912B38" w:rsidR="004B0542" w:rsidRPr="009202D9" w:rsidRDefault="004B0542" w:rsidP="00764059">
      <w:pPr>
        <w:pStyle w:val="corte4fondo"/>
        <w:spacing w:after="360"/>
        <w:ind w:firstLine="0"/>
        <w:jc w:val="center"/>
        <w:rPr>
          <w:rFonts w:cs="Arial"/>
          <w:b/>
          <w:sz w:val="28"/>
          <w:szCs w:val="28"/>
        </w:rPr>
      </w:pPr>
      <w:r w:rsidRPr="009202D9">
        <w:rPr>
          <w:rFonts w:cs="Arial"/>
          <w:b/>
          <w:sz w:val="28"/>
          <w:szCs w:val="28"/>
        </w:rPr>
        <w:t>SENTENCIA</w:t>
      </w:r>
    </w:p>
    <w:p w14:paraId="75D46332" w14:textId="174F7437" w:rsidR="004B0542" w:rsidRPr="009202D9" w:rsidRDefault="004B0542" w:rsidP="00764059">
      <w:pPr>
        <w:pStyle w:val="corte4fondo"/>
        <w:spacing w:after="360"/>
        <w:ind w:firstLine="0"/>
        <w:rPr>
          <w:rFonts w:cs="Arial"/>
          <w:sz w:val="26"/>
          <w:szCs w:val="26"/>
        </w:rPr>
      </w:pPr>
      <w:r w:rsidRPr="009202D9">
        <w:rPr>
          <w:rFonts w:cs="Arial"/>
          <w:sz w:val="28"/>
          <w:szCs w:val="28"/>
        </w:rPr>
        <w:t xml:space="preserve">Mediante la cual se </w:t>
      </w:r>
      <w:r w:rsidRPr="00AC32D9">
        <w:rPr>
          <w:rFonts w:cs="Arial"/>
          <w:sz w:val="28"/>
          <w:szCs w:val="28"/>
        </w:rPr>
        <w:t>resuelve el</w:t>
      </w:r>
      <w:r w:rsidR="009D4F29" w:rsidRPr="00AC32D9">
        <w:rPr>
          <w:rFonts w:cs="Arial"/>
          <w:sz w:val="28"/>
          <w:szCs w:val="28"/>
        </w:rPr>
        <w:t xml:space="preserve"> recurso de queja </w:t>
      </w:r>
      <w:r w:rsidR="00653621" w:rsidRPr="00AC32D9">
        <w:rPr>
          <w:rFonts w:cs="Arial"/>
          <w:sz w:val="28"/>
          <w:szCs w:val="28"/>
        </w:rPr>
        <w:t xml:space="preserve">8/2023 </w:t>
      </w:r>
      <w:r w:rsidR="00186B7F" w:rsidRPr="00AC32D9">
        <w:rPr>
          <w:rFonts w:cs="Arial"/>
          <w:sz w:val="28"/>
          <w:szCs w:val="28"/>
        </w:rPr>
        <w:t xml:space="preserve">interpuesto </w:t>
      </w:r>
      <w:r w:rsidR="00653621" w:rsidRPr="00AC32D9">
        <w:rPr>
          <w:rFonts w:cs="Arial"/>
          <w:sz w:val="28"/>
          <w:szCs w:val="28"/>
        </w:rPr>
        <w:t xml:space="preserve">por </w:t>
      </w:r>
      <w:r w:rsidR="006C55B7">
        <w:rPr>
          <w:rFonts w:cs="Arial"/>
          <w:color w:val="FF0000"/>
          <w:sz w:val="28"/>
          <w:szCs w:val="28"/>
        </w:rPr>
        <w:t>**********</w:t>
      </w:r>
      <w:r w:rsidR="00764059">
        <w:rPr>
          <w:rFonts w:cs="Arial"/>
          <w:sz w:val="28"/>
          <w:szCs w:val="28"/>
        </w:rPr>
        <w:t xml:space="preserve">, </w:t>
      </w:r>
      <w:r w:rsidRPr="00AC32D9">
        <w:rPr>
          <w:rFonts w:cs="Arial"/>
          <w:sz w:val="28"/>
          <w:szCs w:val="28"/>
        </w:rPr>
        <w:t xml:space="preserve">contra </w:t>
      </w:r>
      <w:r w:rsidR="003A2D11" w:rsidRPr="00AC32D9">
        <w:rPr>
          <w:rFonts w:cs="Arial"/>
          <w:sz w:val="28"/>
          <w:szCs w:val="28"/>
        </w:rPr>
        <w:t xml:space="preserve">el proveído </w:t>
      </w:r>
      <w:r w:rsidRPr="00AC32D9">
        <w:rPr>
          <w:rFonts w:cs="Arial"/>
          <w:sz w:val="28"/>
          <w:szCs w:val="28"/>
        </w:rPr>
        <w:t>dictad</w:t>
      </w:r>
      <w:r w:rsidR="003A2D11" w:rsidRPr="00AC32D9">
        <w:rPr>
          <w:rFonts w:cs="Arial"/>
          <w:sz w:val="28"/>
          <w:szCs w:val="28"/>
        </w:rPr>
        <w:t>o</w:t>
      </w:r>
      <w:r w:rsidRPr="00AC32D9">
        <w:rPr>
          <w:rFonts w:cs="Arial"/>
          <w:sz w:val="28"/>
          <w:szCs w:val="28"/>
        </w:rPr>
        <w:t xml:space="preserve"> </w:t>
      </w:r>
      <w:r w:rsidR="00CF7E97" w:rsidRPr="00AC32D9">
        <w:rPr>
          <w:rFonts w:cs="Arial"/>
          <w:sz w:val="28"/>
          <w:szCs w:val="28"/>
        </w:rPr>
        <w:t>el veintio</w:t>
      </w:r>
      <w:r w:rsidR="00CF7E97" w:rsidRPr="009202D9">
        <w:rPr>
          <w:rFonts w:cs="Arial"/>
          <w:sz w:val="28"/>
          <w:szCs w:val="28"/>
        </w:rPr>
        <w:t xml:space="preserve">cho de octubre de dos mil veintidós en </w:t>
      </w:r>
      <w:r w:rsidR="007A20B6" w:rsidRPr="009202D9">
        <w:rPr>
          <w:rFonts w:cs="Arial"/>
          <w:sz w:val="28"/>
          <w:szCs w:val="28"/>
        </w:rPr>
        <w:t xml:space="preserve">el juicio de amparo indirecto </w:t>
      </w:r>
      <w:r w:rsidR="006C55B7">
        <w:rPr>
          <w:rFonts w:cs="Arial"/>
          <w:color w:val="FF0000"/>
          <w:sz w:val="28"/>
          <w:szCs w:val="28"/>
        </w:rPr>
        <w:t>**********</w:t>
      </w:r>
      <w:r w:rsidR="005E25CA" w:rsidRPr="009202D9">
        <w:rPr>
          <w:rFonts w:cs="Arial"/>
          <w:sz w:val="28"/>
          <w:szCs w:val="28"/>
        </w:rPr>
        <w:t xml:space="preserve"> del índice del Juzgado D</w:t>
      </w:r>
      <w:r w:rsidR="00505D75" w:rsidRPr="009202D9">
        <w:rPr>
          <w:rFonts w:cs="Arial"/>
          <w:sz w:val="28"/>
          <w:szCs w:val="28"/>
        </w:rPr>
        <w:t>e</w:t>
      </w:r>
      <w:r w:rsidR="005E25CA" w:rsidRPr="009202D9">
        <w:rPr>
          <w:rFonts w:cs="Arial"/>
          <w:sz w:val="28"/>
          <w:szCs w:val="28"/>
        </w:rPr>
        <w:t>cimo</w:t>
      </w:r>
      <w:r w:rsidR="00505D75" w:rsidRPr="009202D9">
        <w:rPr>
          <w:rFonts w:cs="Arial"/>
          <w:sz w:val="28"/>
          <w:szCs w:val="28"/>
        </w:rPr>
        <w:t>t</w:t>
      </w:r>
      <w:r w:rsidR="005E25CA" w:rsidRPr="009202D9">
        <w:rPr>
          <w:rFonts w:cs="Arial"/>
          <w:sz w:val="28"/>
          <w:szCs w:val="28"/>
        </w:rPr>
        <w:t>ercero de Distrito en Materia Civil en la Ciudad de México</w:t>
      </w:r>
      <w:r w:rsidR="00AE29A0" w:rsidRPr="009202D9">
        <w:rPr>
          <w:rFonts w:cs="Arial"/>
          <w:sz w:val="28"/>
          <w:szCs w:val="28"/>
        </w:rPr>
        <w:t>.</w:t>
      </w:r>
    </w:p>
    <w:p w14:paraId="0A696065" w14:textId="795B6C62" w:rsidR="00735997" w:rsidRPr="009202D9" w:rsidRDefault="00735997" w:rsidP="00764059">
      <w:pPr>
        <w:pStyle w:val="corte4fondo"/>
        <w:spacing w:after="360"/>
        <w:ind w:firstLine="0"/>
        <w:rPr>
          <w:rFonts w:cs="Arial"/>
          <w:sz w:val="26"/>
          <w:szCs w:val="26"/>
        </w:rPr>
      </w:pPr>
      <w:r w:rsidRPr="009202D9">
        <w:rPr>
          <w:rFonts w:cs="Arial"/>
          <w:sz w:val="28"/>
          <w:szCs w:val="28"/>
        </w:rPr>
        <w:t xml:space="preserve">El problema que esta </w:t>
      </w:r>
      <w:r w:rsidR="00720B54" w:rsidRPr="009202D9">
        <w:rPr>
          <w:rFonts w:cs="Arial"/>
          <w:sz w:val="28"/>
          <w:szCs w:val="28"/>
        </w:rPr>
        <w:t>Primera</w:t>
      </w:r>
      <w:r w:rsidRPr="009202D9">
        <w:rPr>
          <w:rFonts w:cs="Arial"/>
          <w:sz w:val="28"/>
          <w:szCs w:val="28"/>
        </w:rPr>
        <w:t xml:space="preserve"> Sala debe resolver </w:t>
      </w:r>
      <w:r w:rsidR="00921F1D" w:rsidRPr="009202D9">
        <w:rPr>
          <w:rFonts w:cs="Arial"/>
          <w:sz w:val="28"/>
          <w:szCs w:val="28"/>
        </w:rPr>
        <w:t>consiste en examinar la procedencia del juicio de amparo indirecto promovido por una mujer y su hija menor de edad</w:t>
      </w:r>
      <w:r w:rsidR="0017545F" w:rsidRPr="009202D9">
        <w:rPr>
          <w:rFonts w:cs="Arial"/>
          <w:sz w:val="28"/>
          <w:szCs w:val="28"/>
        </w:rPr>
        <w:t xml:space="preserve"> </w:t>
      </w:r>
      <w:r w:rsidR="00921F1D" w:rsidRPr="009202D9">
        <w:rPr>
          <w:rFonts w:cs="Arial"/>
          <w:sz w:val="28"/>
          <w:szCs w:val="28"/>
        </w:rPr>
        <w:t xml:space="preserve">en </w:t>
      </w:r>
      <w:r w:rsidR="00D97AD3" w:rsidRPr="009202D9">
        <w:rPr>
          <w:rFonts w:cs="Arial"/>
          <w:sz w:val="28"/>
          <w:szCs w:val="28"/>
        </w:rPr>
        <w:t xml:space="preserve">contra </w:t>
      </w:r>
      <w:r w:rsidR="00921F1D" w:rsidRPr="009202D9">
        <w:rPr>
          <w:rFonts w:cs="Arial"/>
          <w:sz w:val="28"/>
          <w:szCs w:val="28"/>
        </w:rPr>
        <w:t xml:space="preserve">de </w:t>
      </w:r>
      <w:r w:rsidR="00FA5017" w:rsidRPr="009202D9">
        <w:rPr>
          <w:rFonts w:cs="Arial"/>
          <w:sz w:val="28"/>
          <w:szCs w:val="28"/>
        </w:rPr>
        <w:t>la</w:t>
      </w:r>
      <w:r w:rsidR="00921F1D" w:rsidRPr="009202D9">
        <w:rPr>
          <w:rFonts w:cs="Arial"/>
          <w:sz w:val="28"/>
          <w:szCs w:val="28"/>
        </w:rPr>
        <w:t xml:space="preserve"> </w:t>
      </w:r>
      <w:r w:rsidR="00EE13E8" w:rsidRPr="009202D9">
        <w:rPr>
          <w:rFonts w:cs="Arial"/>
          <w:sz w:val="28"/>
          <w:szCs w:val="28"/>
        </w:rPr>
        <w:t>resolución</w:t>
      </w:r>
      <w:r w:rsidR="00F43940" w:rsidRPr="009202D9">
        <w:rPr>
          <w:rFonts w:cs="Arial"/>
          <w:sz w:val="28"/>
          <w:szCs w:val="28"/>
        </w:rPr>
        <w:t xml:space="preserve"> </w:t>
      </w:r>
      <w:r w:rsidR="00921F1D" w:rsidRPr="009202D9">
        <w:rPr>
          <w:rFonts w:cs="Arial"/>
          <w:sz w:val="28"/>
          <w:szCs w:val="28"/>
        </w:rPr>
        <w:t xml:space="preserve">que declinó el conocimiento de un asunto en favor de un órgano jurisdiccional de diversa entidad federativa, sin que este último haya asumido </w:t>
      </w:r>
      <w:r w:rsidR="00921F1D" w:rsidRPr="009202D9">
        <w:rPr>
          <w:rFonts w:cs="Arial"/>
          <w:sz w:val="28"/>
          <w:szCs w:val="28"/>
        </w:rPr>
        <w:lastRenderedPageBreak/>
        <w:t>competencia</w:t>
      </w:r>
      <w:r w:rsidR="00772E57" w:rsidRPr="009202D9">
        <w:rPr>
          <w:rFonts w:cs="Arial"/>
          <w:sz w:val="28"/>
          <w:szCs w:val="28"/>
        </w:rPr>
        <w:t>,</w:t>
      </w:r>
      <w:r w:rsidR="00DC716E" w:rsidRPr="009202D9">
        <w:rPr>
          <w:rFonts w:cs="Arial"/>
          <w:sz w:val="28"/>
          <w:szCs w:val="28"/>
        </w:rPr>
        <w:t xml:space="preserve"> </w:t>
      </w:r>
      <w:r w:rsidR="00921F1D" w:rsidRPr="009202D9">
        <w:rPr>
          <w:rFonts w:cs="Arial"/>
          <w:sz w:val="28"/>
          <w:szCs w:val="28"/>
        </w:rPr>
        <w:t>en un supuesto en el que se alega existe violencia por parte del progenitor</w:t>
      </w:r>
      <w:r w:rsidR="00D971F7" w:rsidRPr="009202D9">
        <w:rPr>
          <w:rFonts w:cs="Arial"/>
          <w:sz w:val="28"/>
          <w:szCs w:val="28"/>
        </w:rPr>
        <w:t>.</w:t>
      </w:r>
    </w:p>
    <w:p w14:paraId="0641AF22" w14:textId="5316AB0D" w:rsidR="004B0542" w:rsidRPr="009202D9" w:rsidRDefault="004B0542" w:rsidP="00764059">
      <w:pPr>
        <w:pStyle w:val="corte4fondo"/>
        <w:numPr>
          <w:ilvl w:val="0"/>
          <w:numId w:val="8"/>
        </w:numPr>
        <w:spacing w:after="360"/>
        <w:ind w:left="720"/>
        <w:jc w:val="center"/>
        <w:rPr>
          <w:rFonts w:cs="Arial"/>
          <w:b/>
          <w:sz w:val="28"/>
          <w:szCs w:val="28"/>
        </w:rPr>
      </w:pPr>
      <w:r w:rsidRPr="009202D9">
        <w:rPr>
          <w:rFonts w:cs="Arial"/>
          <w:b/>
          <w:sz w:val="28"/>
          <w:szCs w:val="28"/>
        </w:rPr>
        <w:t>ANTECEDENTES</w:t>
      </w:r>
    </w:p>
    <w:bookmarkEnd w:id="0"/>
    <w:p w14:paraId="16D8E2E1" w14:textId="55B9DD66" w:rsidR="00CC108C" w:rsidRPr="009202D9" w:rsidRDefault="006718E6" w:rsidP="00764059">
      <w:pPr>
        <w:numPr>
          <w:ilvl w:val="0"/>
          <w:numId w:val="1"/>
        </w:numPr>
        <w:spacing w:after="360" w:line="360" w:lineRule="auto"/>
        <w:ind w:left="0" w:hanging="567"/>
        <w:jc w:val="both"/>
        <w:rPr>
          <w:rFonts w:ascii="Arial" w:hAnsi="Arial" w:cs="Arial"/>
          <w:b/>
          <w:bCs/>
          <w:sz w:val="28"/>
          <w:szCs w:val="28"/>
        </w:rPr>
      </w:pPr>
      <w:r w:rsidRPr="009202D9">
        <w:rPr>
          <w:rFonts w:ascii="Arial" w:hAnsi="Arial" w:cs="Arial"/>
          <w:b/>
          <w:bCs/>
          <w:sz w:val="28"/>
          <w:szCs w:val="28"/>
        </w:rPr>
        <w:t>Hechos previos al juicio</w:t>
      </w:r>
      <w:r w:rsidR="00CC108C" w:rsidRPr="009202D9">
        <w:rPr>
          <w:rFonts w:ascii="Arial" w:hAnsi="Arial" w:cs="Arial"/>
          <w:b/>
          <w:bCs/>
          <w:sz w:val="28"/>
          <w:szCs w:val="28"/>
        </w:rPr>
        <w:t xml:space="preserve">. </w:t>
      </w:r>
      <w:r w:rsidR="00CC108C" w:rsidRPr="009202D9">
        <w:rPr>
          <w:rFonts w:ascii="Arial" w:hAnsi="Arial" w:cs="Arial"/>
          <w:sz w:val="28"/>
          <w:szCs w:val="28"/>
        </w:rPr>
        <w:t>En la demanda de amparo indirecto que presentó</w:t>
      </w:r>
      <w:r w:rsidR="00CC108C" w:rsidRPr="009202D9">
        <w:rPr>
          <w:rFonts w:ascii="Arial" w:hAnsi="Arial" w:cs="Arial"/>
          <w:b/>
          <w:bCs/>
          <w:sz w:val="28"/>
          <w:szCs w:val="28"/>
        </w:rPr>
        <w:t xml:space="preserve"> </w:t>
      </w:r>
      <w:r w:rsidR="006C55B7">
        <w:rPr>
          <w:rFonts w:ascii="Arial" w:hAnsi="Arial" w:cs="Arial"/>
          <w:color w:val="FF0000"/>
          <w:sz w:val="28"/>
          <w:szCs w:val="28"/>
        </w:rPr>
        <w:t>**********</w:t>
      </w:r>
      <w:r w:rsidR="00CC108C" w:rsidRPr="009202D9">
        <w:rPr>
          <w:rFonts w:ascii="Arial" w:hAnsi="Arial" w:cs="Arial"/>
          <w:sz w:val="28"/>
          <w:szCs w:val="28"/>
        </w:rPr>
        <w:t>, por derecho propio y</w:t>
      </w:r>
      <w:r w:rsidR="002F4A82" w:rsidRPr="009202D9">
        <w:rPr>
          <w:rFonts w:ascii="Arial" w:hAnsi="Arial" w:cs="Arial"/>
          <w:sz w:val="28"/>
          <w:szCs w:val="28"/>
        </w:rPr>
        <w:t xml:space="preserve"> </w:t>
      </w:r>
      <w:r w:rsidR="00CF15CE" w:rsidRPr="009202D9">
        <w:rPr>
          <w:rFonts w:ascii="Arial" w:hAnsi="Arial" w:cs="Arial"/>
          <w:sz w:val="28"/>
          <w:szCs w:val="28"/>
        </w:rPr>
        <w:t>como</w:t>
      </w:r>
      <w:r w:rsidR="002F4A82" w:rsidRPr="009202D9">
        <w:rPr>
          <w:rFonts w:ascii="Arial" w:hAnsi="Arial" w:cs="Arial"/>
          <w:sz w:val="28"/>
          <w:szCs w:val="28"/>
        </w:rPr>
        <w:t xml:space="preserve"> </w:t>
      </w:r>
      <w:r w:rsidR="00CC108C" w:rsidRPr="009202D9">
        <w:rPr>
          <w:rFonts w:ascii="Arial" w:hAnsi="Arial" w:cs="Arial"/>
          <w:sz w:val="28"/>
          <w:szCs w:val="28"/>
        </w:rPr>
        <w:t>representa</w:t>
      </w:r>
      <w:r w:rsidR="00D3405A" w:rsidRPr="009202D9">
        <w:rPr>
          <w:rFonts w:ascii="Arial" w:hAnsi="Arial" w:cs="Arial"/>
          <w:sz w:val="28"/>
          <w:szCs w:val="28"/>
        </w:rPr>
        <w:t xml:space="preserve">nte </w:t>
      </w:r>
      <w:r w:rsidR="00CC108C" w:rsidRPr="009202D9">
        <w:rPr>
          <w:rFonts w:ascii="Arial" w:hAnsi="Arial" w:cs="Arial"/>
          <w:sz w:val="28"/>
          <w:szCs w:val="28"/>
        </w:rPr>
        <w:t xml:space="preserve">de </w:t>
      </w:r>
      <w:r w:rsidR="00CF15CE" w:rsidRPr="009202D9">
        <w:rPr>
          <w:rFonts w:ascii="Arial" w:hAnsi="Arial" w:cs="Arial"/>
          <w:sz w:val="28"/>
          <w:szCs w:val="28"/>
        </w:rPr>
        <w:t>su</w:t>
      </w:r>
      <w:r w:rsidR="002F4A82" w:rsidRPr="009202D9">
        <w:rPr>
          <w:rFonts w:ascii="Arial" w:hAnsi="Arial" w:cs="Arial"/>
          <w:sz w:val="28"/>
          <w:szCs w:val="28"/>
        </w:rPr>
        <w:t xml:space="preserve"> </w:t>
      </w:r>
      <w:r w:rsidR="00CF15CE" w:rsidRPr="009202D9">
        <w:rPr>
          <w:rFonts w:ascii="Arial" w:hAnsi="Arial" w:cs="Arial"/>
          <w:sz w:val="28"/>
          <w:szCs w:val="28"/>
        </w:rPr>
        <w:t>hija</w:t>
      </w:r>
      <w:r w:rsidR="00CC108C" w:rsidRPr="009202D9">
        <w:rPr>
          <w:rFonts w:ascii="Arial" w:hAnsi="Arial" w:cs="Arial"/>
          <w:sz w:val="28"/>
          <w:szCs w:val="28"/>
        </w:rPr>
        <w:t>, manifestó, bajo protesta de decir verdad, diversos hechos</w:t>
      </w:r>
      <w:r w:rsidR="00325E86" w:rsidRPr="009202D9">
        <w:rPr>
          <w:rFonts w:ascii="Arial" w:hAnsi="Arial" w:cs="Arial"/>
          <w:sz w:val="28"/>
          <w:szCs w:val="28"/>
        </w:rPr>
        <w:t>,</w:t>
      </w:r>
      <w:r w:rsidR="00CC108C" w:rsidRPr="009202D9">
        <w:rPr>
          <w:rFonts w:ascii="Arial" w:hAnsi="Arial" w:cs="Arial"/>
          <w:sz w:val="28"/>
          <w:szCs w:val="28"/>
        </w:rPr>
        <w:t xml:space="preserve"> </w:t>
      </w:r>
      <w:r w:rsidR="000E64FD" w:rsidRPr="009202D9">
        <w:rPr>
          <w:rFonts w:ascii="Arial" w:hAnsi="Arial" w:cs="Arial"/>
          <w:sz w:val="28"/>
          <w:szCs w:val="28"/>
        </w:rPr>
        <w:t>de</w:t>
      </w:r>
      <w:r w:rsidR="006B1F0E" w:rsidRPr="009202D9">
        <w:rPr>
          <w:rFonts w:ascii="Arial" w:hAnsi="Arial" w:cs="Arial"/>
          <w:sz w:val="28"/>
          <w:szCs w:val="28"/>
        </w:rPr>
        <w:t xml:space="preserve"> entre los que destacan </w:t>
      </w:r>
      <w:r w:rsidR="00CC108C" w:rsidRPr="009202D9">
        <w:rPr>
          <w:rFonts w:ascii="Arial" w:hAnsi="Arial" w:cs="Arial"/>
          <w:sz w:val="28"/>
          <w:szCs w:val="28"/>
        </w:rPr>
        <w:t>lo</w:t>
      </w:r>
      <w:r w:rsidR="006B1F0E" w:rsidRPr="009202D9">
        <w:rPr>
          <w:rFonts w:ascii="Arial" w:hAnsi="Arial" w:cs="Arial"/>
          <w:sz w:val="28"/>
          <w:szCs w:val="28"/>
        </w:rPr>
        <w:t>s</w:t>
      </w:r>
      <w:r w:rsidR="00CC108C" w:rsidRPr="009202D9">
        <w:rPr>
          <w:rFonts w:ascii="Arial" w:hAnsi="Arial" w:cs="Arial"/>
          <w:sz w:val="28"/>
          <w:szCs w:val="28"/>
        </w:rPr>
        <w:t xml:space="preserve"> siguiente</w:t>
      </w:r>
      <w:r w:rsidR="006B1F0E" w:rsidRPr="009202D9">
        <w:rPr>
          <w:rFonts w:ascii="Arial" w:hAnsi="Arial" w:cs="Arial"/>
          <w:sz w:val="28"/>
          <w:szCs w:val="28"/>
        </w:rPr>
        <w:t>s</w:t>
      </w:r>
      <w:r w:rsidR="00CC108C" w:rsidRPr="009202D9">
        <w:rPr>
          <w:rFonts w:ascii="Arial" w:hAnsi="Arial" w:cs="Arial"/>
          <w:sz w:val="28"/>
          <w:szCs w:val="28"/>
        </w:rPr>
        <w:t>:</w:t>
      </w:r>
    </w:p>
    <w:p w14:paraId="37181467" w14:textId="1D5A4621" w:rsidR="005238E5" w:rsidRPr="009202D9" w:rsidRDefault="001F6949" w:rsidP="00764059">
      <w:pPr>
        <w:pStyle w:val="Prrafodelista"/>
        <w:numPr>
          <w:ilvl w:val="0"/>
          <w:numId w:val="10"/>
        </w:numPr>
        <w:spacing w:after="74"/>
        <w:contextualSpacing w:val="0"/>
        <w:jc w:val="both"/>
        <w:rPr>
          <w:rFonts w:ascii="Arial" w:hAnsi="Arial" w:cs="Arial"/>
          <w:b/>
          <w:bCs/>
          <w:sz w:val="26"/>
          <w:szCs w:val="26"/>
        </w:rPr>
      </w:pPr>
      <w:r w:rsidRPr="009202D9">
        <w:rPr>
          <w:rFonts w:ascii="Arial" w:hAnsi="Arial" w:cs="Arial"/>
          <w:sz w:val="26"/>
          <w:szCs w:val="26"/>
        </w:rPr>
        <w:t>E</w:t>
      </w:r>
      <w:r w:rsidR="00547784" w:rsidRPr="009202D9">
        <w:rPr>
          <w:rFonts w:ascii="Arial" w:hAnsi="Arial" w:cs="Arial"/>
          <w:sz w:val="26"/>
          <w:szCs w:val="26"/>
        </w:rPr>
        <w:t>n dos mil quince</w:t>
      </w:r>
      <w:r w:rsidR="00CB23A1" w:rsidRPr="009202D9">
        <w:rPr>
          <w:rFonts w:ascii="Arial" w:hAnsi="Arial" w:cs="Arial"/>
          <w:sz w:val="26"/>
          <w:szCs w:val="26"/>
        </w:rPr>
        <w:t xml:space="preserve"> </w:t>
      </w:r>
      <w:r w:rsidR="006C55B7">
        <w:rPr>
          <w:rFonts w:ascii="Arial" w:hAnsi="Arial" w:cs="Arial"/>
          <w:color w:val="FF0000"/>
          <w:sz w:val="26"/>
          <w:szCs w:val="26"/>
        </w:rPr>
        <w:t>**********</w:t>
      </w:r>
      <w:r w:rsidR="00CB23A1" w:rsidRPr="009202D9">
        <w:rPr>
          <w:rFonts w:ascii="Arial" w:hAnsi="Arial" w:cs="Arial"/>
          <w:color w:val="FF0000"/>
          <w:sz w:val="26"/>
          <w:szCs w:val="26"/>
        </w:rPr>
        <w:t xml:space="preserve"> </w:t>
      </w:r>
      <w:r w:rsidRPr="009202D9">
        <w:rPr>
          <w:rFonts w:ascii="Arial" w:hAnsi="Arial" w:cs="Arial"/>
          <w:sz w:val="26"/>
          <w:szCs w:val="26"/>
        </w:rPr>
        <w:t xml:space="preserve">y </w:t>
      </w:r>
      <w:r w:rsidR="006C55B7">
        <w:rPr>
          <w:rFonts w:ascii="Arial" w:hAnsi="Arial" w:cs="Arial"/>
          <w:color w:val="FF0000"/>
          <w:sz w:val="26"/>
          <w:szCs w:val="26"/>
        </w:rPr>
        <w:t>**********</w:t>
      </w:r>
      <w:r w:rsidRPr="009202D9">
        <w:rPr>
          <w:rFonts w:ascii="Arial" w:hAnsi="Arial" w:cs="Arial"/>
          <w:color w:val="FF0000"/>
          <w:sz w:val="26"/>
          <w:szCs w:val="26"/>
        </w:rPr>
        <w:t xml:space="preserve"> </w:t>
      </w:r>
      <w:r w:rsidRPr="009202D9">
        <w:rPr>
          <w:rFonts w:ascii="Arial" w:hAnsi="Arial" w:cs="Arial"/>
          <w:sz w:val="26"/>
          <w:szCs w:val="26"/>
        </w:rPr>
        <w:t>mantuvieron</w:t>
      </w:r>
      <w:r w:rsidR="006227BE" w:rsidRPr="009202D9">
        <w:rPr>
          <w:rFonts w:ascii="Arial" w:hAnsi="Arial" w:cs="Arial"/>
          <w:sz w:val="26"/>
          <w:szCs w:val="26"/>
        </w:rPr>
        <w:t xml:space="preserve"> una relación</w:t>
      </w:r>
      <w:r w:rsidR="00BC2827" w:rsidRPr="009202D9">
        <w:rPr>
          <w:rFonts w:ascii="Arial" w:hAnsi="Arial" w:cs="Arial"/>
          <w:sz w:val="26"/>
          <w:szCs w:val="26"/>
        </w:rPr>
        <w:t xml:space="preserve">, la cual terminó </w:t>
      </w:r>
      <w:r w:rsidR="007D1505" w:rsidRPr="009202D9">
        <w:rPr>
          <w:rFonts w:ascii="Arial" w:hAnsi="Arial" w:cs="Arial"/>
          <w:sz w:val="26"/>
          <w:szCs w:val="26"/>
        </w:rPr>
        <w:t>a</w:t>
      </w:r>
      <w:r w:rsidR="00BC2827" w:rsidRPr="009202D9">
        <w:rPr>
          <w:rFonts w:ascii="Arial" w:hAnsi="Arial" w:cs="Arial"/>
          <w:sz w:val="26"/>
          <w:szCs w:val="26"/>
        </w:rPr>
        <w:t>l</w:t>
      </w:r>
      <w:r w:rsidR="00925903" w:rsidRPr="009202D9">
        <w:rPr>
          <w:rFonts w:ascii="Arial" w:hAnsi="Arial" w:cs="Arial"/>
          <w:sz w:val="26"/>
          <w:szCs w:val="26"/>
        </w:rPr>
        <w:t xml:space="preserve"> año siguiente</w:t>
      </w:r>
      <w:r w:rsidR="005234E6" w:rsidRPr="009202D9">
        <w:rPr>
          <w:rFonts w:ascii="Arial" w:hAnsi="Arial" w:cs="Arial"/>
          <w:sz w:val="26"/>
          <w:szCs w:val="26"/>
        </w:rPr>
        <w:t>;</w:t>
      </w:r>
    </w:p>
    <w:p w14:paraId="020651D5" w14:textId="7F09BA8E" w:rsidR="00FA5017" w:rsidRPr="009202D9" w:rsidRDefault="00183628" w:rsidP="00764059">
      <w:pPr>
        <w:pStyle w:val="Prrafodelista"/>
        <w:numPr>
          <w:ilvl w:val="0"/>
          <w:numId w:val="10"/>
        </w:numPr>
        <w:spacing w:after="74"/>
        <w:contextualSpacing w:val="0"/>
        <w:jc w:val="both"/>
        <w:rPr>
          <w:rFonts w:ascii="Arial" w:hAnsi="Arial" w:cs="Arial"/>
          <w:b/>
          <w:bCs/>
          <w:sz w:val="26"/>
          <w:szCs w:val="26"/>
        </w:rPr>
      </w:pPr>
      <w:r w:rsidRPr="009202D9">
        <w:rPr>
          <w:rFonts w:ascii="Arial" w:hAnsi="Arial" w:cs="Arial"/>
          <w:sz w:val="26"/>
          <w:szCs w:val="26"/>
        </w:rPr>
        <w:t xml:space="preserve">El diecisiete de octubre de dos mil diecisiete nació la hija de las personas señaladas, quien durante el primer año de vida permaneció en el Estado de Chihuahua, sin embargo, ante el ambiente violento y caótico alegado, así como agresiones cometidas por </w:t>
      </w:r>
      <w:r w:rsidR="006C55B7">
        <w:rPr>
          <w:rFonts w:ascii="Arial" w:hAnsi="Arial" w:cs="Arial"/>
          <w:color w:val="FF0000"/>
          <w:sz w:val="26"/>
          <w:szCs w:val="26"/>
        </w:rPr>
        <w:t>**********</w:t>
      </w:r>
      <w:r w:rsidRPr="009202D9">
        <w:rPr>
          <w:rFonts w:ascii="Arial" w:hAnsi="Arial" w:cs="Arial"/>
          <w:color w:val="FF0000"/>
          <w:sz w:val="26"/>
          <w:szCs w:val="26"/>
        </w:rPr>
        <w:t xml:space="preserve"> </w:t>
      </w:r>
      <w:r w:rsidRPr="009202D9">
        <w:rPr>
          <w:rFonts w:ascii="Arial" w:hAnsi="Arial" w:cs="Arial"/>
          <w:sz w:val="26"/>
          <w:szCs w:val="26"/>
        </w:rPr>
        <w:t xml:space="preserve">contra </w:t>
      </w:r>
      <w:r w:rsidR="006C55B7">
        <w:rPr>
          <w:rFonts w:ascii="Arial" w:hAnsi="Arial" w:cs="Arial"/>
          <w:color w:val="FF0000"/>
          <w:sz w:val="26"/>
          <w:szCs w:val="26"/>
        </w:rPr>
        <w:t>**********</w:t>
      </w:r>
      <w:r w:rsidRPr="009202D9">
        <w:rPr>
          <w:rFonts w:ascii="Arial" w:hAnsi="Arial" w:cs="Arial"/>
          <w:sz w:val="26"/>
          <w:szCs w:val="26"/>
        </w:rPr>
        <w:t>, las quejosas cambiaron de domicilio en diversas ocasiones, primero dentro de la entidad indicada y en dos mil veintiuno a Ciudad de México con la intención de refugiarse y buscar ayuda de sus parientes; esto porque la promovente refirió que aquél es una persona “</w:t>
      </w:r>
      <w:r w:rsidRPr="009202D9">
        <w:rPr>
          <w:rFonts w:ascii="Arial" w:hAnsi="Arial" w:cs="Arial"/>
          <w:i/>
          <w:iCs/>
          <w:sz w:val="26"/>
          <w:szCs w:val="26"/>
        </w:rPr>
        <w:t>influyente y poderosa en la Ciudad de Chihuahua”.</w:t>
      </w:r>
      <w:r w:rsidRPr="009202D9">
        <w:rPr>
          <w:rStyle w:val="Refdenotaalpie"/>
          <w:rFonts w:ascii="Arial" w:hAnsi="Arial" w:cs="Arial"/>
          <w:i/>
          <w:iCs/>
          <w:sz w:val="26"/>
          <w:szCs w:val="26"/>
        </w:rPr>
        <w:footnoteReference w:id="2"/>
      </w:r>
    </w:p>
    <w:p w14:paraId="1B68C9E4" w14:textId="4214F593" w:rsidR="00183628" w:rsidRPr="009202D9" w:rsidRDefault="00183628" w:rsidP="00764059">
      <w:pPr>
        <w:pStyle w:val="Prrafodelista"/>
        <w:numPr>
          <w:ilvl w:val="0"/>
          <w:numId w:val="10"/>
        </w:numPr>
        <w:spacing w:after="74"/>
        <w:contextualSpacing w:val="0"/>
        <w:jc w:val="both"/>
        <w:rPr>
          <w:rFonts w:ascii="Arial" w:hAnsi="Arial" w:cs="Arial"/>
          <w:b/>
          <w:bCs/>
          <w:sz w:val="26"/>
          <w:szCs w:val="26"/>
        </w:rPr>
      </w:pPr>
      <w:r w:rsidRPr="009202D9">
        <w:rPr>
          <w:rFonts w:ascii="Arial" w:hAnsi="Arial" w:cs="Arial"/>
          <w:sz w:val="26"/>
          <w:szCs w:val="26"/>
        </w:rPr>
        <w:t>E</w:t>
      </w:r>
      <w:r w:rsidR="007D6593" w:rsidRPr="009202D9">
        <w:rPr>
          <w:rFonts w:ascii="Arial" w:hAnsi="Arial" w:cs="Arial"/>
          <w:sz w:val="26"/>
          <w:szCs w:val="26"/>
        </w:rPr>
        <w:t xml:space="preserve">l </w:t>
      </w:r>
      <w:r w:rsidRPr="009202D9">
        <w:rPr>
          <w:rFonts w:ascii="Arial" w:hAnsi="Arial" w:cs="Arial"/>
          <w:sz w:val="26"/>
          <w:szCs w:val="26"/>
        </w:rPr>
        <w:t xml:space="preserve">veinte de mayo de </w:t>
      </w:r>
      <w:r w:rsidR="007D6593" w:rsidRPr="009202D9">
        <w:rPr>
          <w:rFonts w:ascii="Arial" w:hAnsi="Arial" w:cs="Arial"/>
          <w:sz w:val="26"/>
          <w:szCs w:val="26"/>
        </w:rPr>
        <w:t xml:space="preserve">dos mil veintiuno, mientras las quejosas radicaban en Ciudad de México, </w:t>
      </w:r>
      <w:r w:rsidR="006C55B7">
        <w:rPr>
          <w:rFonts w:ascii="Arial" w:hAnsi="Arial" w:cs="Arial"/>
          <w:color w:val="FF0000"/>
          <w:sz w:val="26"/>
          <w:szCs w:val="26"/>
        </w:rPr>
        <w:t>**********</w:t>
      </w:r>
      <w:r w:rsidR="003A1260" w:rsidRPr="009202D9">
        <w:rPr>
          <w:rFonts w:ascii="Arial" w:hAnsi="Arial" w:cs="Arial"/>
          <w:color w:val="FF0000"/>
          <w:sz w:val="26"/>
          <w:szCs w:val="26"/>
        </w:rPr>
        <w:t xml:space="preserve"> </w:t>
      </w:r>
      <w:r w:rsidRPr="009202D9">
        <w:rPr>
          <w:rFonts w:ascii="Arial" w:hAnsi="Arial" w:cs="Arial"/>
          <w:sz w:val="26"/>
          <w:szCs w:val="26"/>
        </w:rPr>
        <w:t xml:space="preserve">denunció hechos de violencia ante el Misterio Público de la Unidad B-3 de la Fiscalía de Investigación de Delitos Cometidos en Agravio de Niñas, Niños y Adolescentes, de la Fiscalía General de Justicia de la Ciudad de México, en donde se integró la carpeta penal correspondiente y realizó un estudio psicológico que: </w:t>
      </w:r>
      <w:r w:rsidRPr="009202D9">
        <w:rPr>
          <w:rFonts w:ascii="Arial" w:hAnsi="Arial" w:cs="Arial"/>
          <w:i/>
          <w:iCs/>
          <w:sz w:val="26"/>
          <w:szCs w:val="26"/>
        </w:rPr>
        <w:t>“[…]</w:t>
      </w:r>
      <w:r w:rsidR="0017545F" w:rsidRPr="009202D9">
        <w:rPr>
          <w:rFonts w:ascii="Arial" w:hAnsi="Arial" w:cs="Arial"/>
          <w:i/>
          <w:iCs/>
          <w:sz w:val="26"/>
          <w:szCs w:val="26"/>
        </w:rPr>
        <w:t xml:space="preserve"> </w:t>
      </w:r>
      <w:r w:rsidRPr="009202D9">
        <w:rPr>
          <w:rFonts w:ascii="Arial" w:hAnsi="Arial" w:cs="Arial"/>
          <w:i/>
          <w:iCs/>
          <w:sz w:val="26"/>
          <w:szCs w:val="26"/>
        </w:rPr>
        <w:t xml:space="preserve">arrojó un dictamen en el que se indicó una afectación psicoemocional y la existencia de violencia ambas producidas por el progenitor, </w:t>
      </w:r>
      <w:r w:rsidR="006C55B7">
        <w:rPr>
          <w:rFonts w:ascii="Arial" w:hAnsi="Arial" w:cs="Arial"/>
          <w:i/>
          <w:iCs/>
          <w:color w:val="FF0000"/>
          <w:sz w:val="26"/>
          <w:szCs w:val="26"/>
        </w:rPr>
        <w:t>**********</w:t>
      </w:r>
      <w:r w:rsidRPr="009202D9">
        <w:rPr>
          <w:rFonts w:ascii="Arial" w:hAnsi="Arial" w:cs="Arial"/>
          <w:i/>
          <w:iCs/>
          <w:color w:val="FF0000"/>
          <w:sz w:val="26"/>
          <w:szCs w:val="26"/>
        </w:rPr>
        <w:t xml:space="preserve"> </w:t>
      </w:r>
      <w:r w:rsidRPr="009202D9">
        <w:rPr>
          <w:rFonts w:ascii="Arial" w:hAnsi="Arial" w:cs="Arial"/>
          <w:i/>
          <w:iCs/>
          <w:sz w:val="26"/>
          <w:szCs w:val="26"/>
        </w:rPr>
        <w:t xml:space="preserve">en perjuicio de la menor […] y, para que la violencia cesara, se solicitaron y concedieron por la </w:t>
      </w:r>
      <w:r w:rsidRPr="009202D9">
        <w:rPr>
          <w:rFonts w:ascii="Arial" w:hAnsi="Arial" w:cs="Arial"/>
          <w:i/>
          <w:iCs/>
          <w:sz w:val="26"/>
          <w:szCs w:val="26"/>
        </w:rPr>
        <w:lastRenderedPageBreak/>
        <w:t>autoridad penal distintas medidas de protección en favor de mi menor hija</w:t>
      </w:r>
      <w:r w:rsidR="0017545F" w:rsidRPr="009202D9">
        <w:rPr>
          <w:rFonts w:ascii="Arial" w:hAnsi="Arial" w:cs="Arial"/>
          <w:i/>
          <w:iCs/>
          <w:sz w:val="26"/>
          <w:szCs w:val="26"/>
        </w:rPr>
        <w:t xml:space="preserve"> </w:t>
      </w:r>
      <w:r w:rsidRPr="009202D9">
        <w:rPr>
          <w:rFonts w:ascii="Arial" w:hAnsi="Arial" w:cs="Arial"/>
          <w:i/>
          <w:iCs/>
          <w:sz w:val="26"/>
          <w:szCs w:val="26"/>
        </w:rPr>
        <w:t>[…]</w:t>
      </w:r>
      <w:r w:rsidRPr="009202D9">
        <w:rPr>
          <w:rFonts w:ascii="Arial" w:hAnsi="Arial" w:cs="Arial"/>
          <w:sz w:val="26"/>
          <w:szCs w:val="26"/>
        </w:rPr>
        <w:t>”</w:t>
      </w:r>
      <w:r w:rsidRPr="009202D9">
        <w:rPr>
          <w:rStyle w:val="Refdenotaalpie"/>
          <w:rFonts w:ascii="Arial" w:hAnsi="Arial" w:cs="Arial"/>
          <w:sz w:val="26"/>
          <w:szCs w:val="26"/>
        </w:rPr>
        <w:footnoteReference w:id="3"/>
      </w:r>
    </w:p>
    <w:p w14:paraId="35D3D33C" w14:textId="60090E95" w:rsidR="00BF5E6C" w:rsidRPr="009202D9" w:rsidRDefault="009D326A" w:rsidP="00764059">
      <w:pPr>
        <w:pStyle w:val="Prrafodelista"/>
        <w:numPr>
          <w:ilvl w:val="0"/>
          <w:numId w:val="10"/>
        </w:numPr>
        <w:spacing w:after="74"/>
        <w:contextualSpacing w:val="0"/>
        <w:jc w:val="both"/>
        <w:rPr>
          <w:rFonts w:ascii="Arial" w:hAnsi="Arial" w:cs="Arial"/>
          <w:sz w:val="26"/>
          <w:szCs w:val="26"/>
        </w:rPr>
      </w:pPr>
      <w:r w:rsidRPr="009202D9">
        <w:rPr>
          <w:rFonts w:ascii="Arial" w:hAnsi="Arial" w:cs="Arial"/>
          <w:sz w:val="26"/>
          <w:szCs w:val="26"/>
        </w:rPr>
        <w:t xml:space="preserve">Además de la denuncia penal, </w:t>
      </w:r>
      <w:r w:rsidR="006C55B7">
        <w:rPr>
          <w:rFonts w:ascii="Arial" w:hAnsi="Arial" w:cs="Arial"/>
          <w:color w:val="FF0000"/>
          <w:sz w:val="26"/>
          <w:szCs w:val="26"/>
        </w:rPr>
        <w:t>**********</w:t>
      </w:r>
      <w:r w:rsidR="00183628" w:rsidRPr="009202D9">
        <w:rPr>
          <w:rFonts w:ascii="Arial" w:hAnsi="Arial" w:cs="Arial"/>
          <w:color w:val="FF0000"/>
          <w:sz w:val="26"/>
          <w:szCs w:val="26"/>
        </w:rPr>
        <w:t xml:space="preserve"> </w:t>
      </w:r>
      <w:r w:rsidR="00183628" w:rsidRPr="009202D9">
        <w:rPr>
          <w:rFonts w:ascii="Arial" w:hAnsi="Arial" w:cs="Arial"/>
          <w:sz w:val="26"/>
          <w:szCs w:val="26"/>
        </w:rPr>
        <w:t xml:space="preserve">promovió controversia del orden familiar contra </w:t>
      </w:r>
      <w:r w:rsidR="006C55B7">
        <w:rPr>
          <w:rFonts w:ascii="Arial" w:hAnsi="Arial" w:cs="Arial"/>
          <w:color w:val="FF0000"/>
          <w:sz w:val="26"/>
          <w:szCs w:val="26"/>
        </w:rPr>
        <w:t>**********</w:t>
      </w:r>
      <w:r w:rsidR="00183628" w:rsidRPr="009202D9">
        <w:rPr>
          <w:rFonts w:ascii="Arial" w:hAnsi="Arial" w:cs="Arial"/>
          <w:sz w:val="26"/>
          <w:szCs w:val="26"/>
        </w:rPr>
        <w:t xml:space="preserve">, la que se tramitó en el expediente </w:t>
      </w:r>
      <w:r w:rsidR="006C55B7">
        <w:rPr>
          <w:rFonts w:ascii="Arial" w:hAnsi="Arial" w:cs="Arial"/>
          <w:color w:val="FF0000"/>
          <w:sz w:val="26"/>
          <w:szCs w:val="26"/>
        </w:rPr>
        <w:t>**********</w:t>
      </w:r>
      <w:r w:rsidR="00183628" w:rsidRPr="009202D9">
        <w:rPr>
          <w:rFonts w:ascii="Arial" w:hAnsi="Arial" w:cs="Arial"/>
          <w:sz w:val="26"/>
          <w:szCs w:val="26"/>
        </w:rPr>
        <w:t xml:space="preserve"> del índice del Juzgado Decimoctavo de lo Familiar del Tribunal Superior de Justicia de la Ciudad de México, en donde, de acuerdo con la promovente, se ordenó el emplazamiento respectivo y concedió la suspensión de visitas y comunicación hasta en tanto se resuelva el tema de violencia que ejerce el demandado</w:t>
      </w:r>
      <w:r w:rsidR="00183628" w:rsidRPr="009202D9">
        <w:rPr>
          <w:rStyle w:val="Refdenotaalpie"/>
          <w:rFonts w:ascii="Arial" w:hAnsi="Arial" w:cs="Arial"/>
          <w:sz w:val="26"/>
          <w:szCs w:val="26"/>
        </w:rPr>
        <w:footnoteReference w:id="4"/>
      </w:r>
      <w:r w:rsidR="005234E6" w:rsidRPr="009202D9">
        <w:rPr>
          <w:rFonts w:ascii="Arial" w:hAnsi="Arial" w:cs="Arial"/>
          <w:sz w:val="26"/>
          <w:szCs w:val="26"/>
        </w:rPr>
        <w:t>;</w:t>
      </w:r>
    </w:p>
    <w:p w14:paraId="35EFE118" w14:textId="3A595861" w:rsidR="005855FD" w:rsidRPr="009202D9" w:rsidRDefault="005855FD" w:rsidP="00764059">
      <w:pPr>
        <w:pStyle w:val="Prrafodelista"/>
        <w:numPr>
          <w:ilvl w:val="0"/>
          <w:numId w:val="10"/>
        </w:numPr>
        <w:spacing w:after="74"/>
        <w:contextualSpacing w:val="0"/>
        <w:jc w:val="both"/>
        <w:rPr>
          <w:rFonts w:ascii="Arial" w:hAnsi="Arial" w:cs="Arial"/>
          <w:sz w:val="26"/>
          <w:szCs w:val="26"/>
        </w:rPr>
      </w:pPr>
      <w:r w:rsidRPr="009202D9">
        <w:rPr>
          <w:rFonts w:ascii="Arial" w:hAnsi="Arial" w:cs="Arial"/>
          <w:sz w:val="26"/>
          <w:szCs w:val="26"/>
        </w:rPr>
        <w:t xml:space="preserve">El veintisiete de junio de dos mil veintidós el Juez de Control del Poder Judicial de la Ciudad de México emitió auto de vinculación a proceso contra </w:t>
      </w:r>
      <w:r w:rsidR="006C55B7">
        <w:rPr>
          <w:rFonts w:ascii="Arial" w:hAnsi="Arial" w:cs="Arial"/>
          <w:color w:val="FF0000"/>
          <w:sz w:val="26"/>
          <w:szCs w:val="26"/>
        </w:rPr>
        <w:t>**********</w:t>
      </w:r>
      <w:r w:rsidRPr="009202D9">
        <w:rPr>
          <w:rFonts w:ascii="Arial" w:hAnsi="Arial" w:cs="Arial"/>
          <w:color w:val="FF0000"/>
          <w:sz w:val="26"/>
          <w:szCs w:val="26"/>
        </w:rPr>
        <w:t xml:space="preserve"> </w:t>
      </w:r>
      <w:r w:rsidRPr="009202D9">
        <w:rPr>
          <w:rFonts w:ascii="Arial" w:hAnsi="Arial" w:cs="Arial"/>
          <w:sz w:val="26"/>
          <w:szCs w:val="26"/>
        </w:rPr>
        <w:t xml:space="preserve">por: </w:t>
      </w:r>
      <w:r w:rsidRPr="009202D9">
        <w:rPr>
          <w:rFonts w:ascii="Arial" w:hAnsi="Arial" w:cs="Arial"/>
          <w:i/>
          <w:iCs/>
          <w:sz w:val="26"/>
          <w:szCs w:val="26"/>
        </w:rPr>
        <w:t>“[…] su participación en el delito de violencia familiar cometido en contra de su menor hija, dictando diversas medidas cautelares, de la (sic) cuales se precisa que, le fue prohibido al imputado acercarse y/o comunicarse con la menor de edad</w:t>
      </w:r>
      <w:r w:rsidR="0017545F" w:rsidRPr="009202D9">
        <w:rPr>
          <w:rFonts w:ascii="Arial" w:hAnsi="Arial" w:cs="Arial"/>
          <w:i/>
          <w:iCs/>
          <w:sz w:val="26"/>
          <w:szCs w:val="26"/>
        </w:rPr>
        <w:t xml:space="preserve"> </w:t>
      </w:r>
      <w:r w:rsidRPr="009202D9">
        <w:rPr>
          <w:rFonts w:ascii="Arial" w:hAnsi="Arial" w:cs="Arial"/>
          <w:i/>
          <w:iCs/>
          <w:sz w:val="26"/>
          <w:szCs w:val="26"/>
        </w:rPr>
        <w:t>[…]”</w:t>
      </w:r>
      <w:r w:rsidRPr="009202D9">
        <w:rPr>
          <w:rStyle w:val="Refdenotaalpie"/>
          <w:rFonts w:ascii="Arial" w:hAnsi="Arial" w:cs="Arial"/>
          <w:sz w:val="26"/>
          <w:szCs w:val="26"/>
        </w:rPr>
        <w:footnoteReference w:id="5"/>
      </w:r>
    </w:p>
    <w:p w14:paraId="2069B259" w14:textId="3F54D7A1" w:rsidR="00455FEA" w:rsidRPr="009202D9" w:rsidRDefault="00374DA1" w:rsidP="00764059">
      <w:pPr>
        <w:pStyle w:val="Prrafodelista"/>
        <w:numPr>
          <w:ilvl w:val="0"/>
          <w:numId w:val="10"/>
        </w:numPr>
        <w:spacing w:after="74"/>
        <w:contextualSpacing w:val="0"/>
        <w:jc w:val="both"/>
        <w:rPr>
          <w:rFonts w:ascii="Arial" w:hAnsi="Arial" w:cs="Arial"/>
          <w:sz w:val="26"/>
          <w:szCs w:val="26"/>
        </w:rPr>
      </w:pPr>
      <w:r w:rsidRPr="009202D9">
        <w:rPr>
          <w:rFonts w:ascii="Arial" w:hAnsi="Arial" w:cs="Arial"/>
          <w:bCs/>
          <w:sz w:val="26"/>
          <w:szCs w:val="26"/>
        </w:rPr>
        <w:t>A</w:t>
      </w:r>
      <w:r w:rsidR="00D42F12" w:rsidRPr="009202D9">
        <w:rPr>
          <w:rFonts w:ascii="Arial" w:hAnsi="Arial" w:cs="Arial"/>
          <w:bCs/>
          <w:sz w:val="26"/>
          <w:szCs w:val="26"/>
        </w:rPr>
        <w:t xml:space="preserve">l contestar la demanda </w:t>
      </w:r>
      <w:r w:rsidR="00432677" w:rsidRPr="009202D9">
        <w:rPr>
          <w:rFonts w:ascii="Arial" w:hAnsi="Arial" w:cs="Arial"/>
          <w:bCs/>
          <w:sz w:val="26"/>
          <w:szCs w:val="26"/>
        </w:rPr>
        <w:t xml:space="preserve">respectiva </w:t>
      </w:r>
      <w:r w:rsidR="006C55B7">
        <w:rPr>
          <w:rFonts w:ascii="Arial" w:hAnsi="Arial" w:cs="Arial"/>
          <w:color w:val="FF0000"/>
          <w:sz w:val="26"/>
          <w:szCs w:val="26"/>
        </w:rPr>
        <w:t>**********</w:t>
      </w:r>
      <w:r w:rsidR="00D42F12" w:rsidRPr="009202D9">
        <w:rPr>
          <w:rFonts w:ascii="Arial" w:hAnsi="Arial" w:cs="Arial"/>
          <w:color w:val="FF0000"/>
          <w:sz w:val="26"/>
          <w:szCs w:val="26"/>
        </w:rPr>
        <w:t xml:space="preserve"> </w:t>
      </w:r>
      <w:r w:rsidR="00D42F12" w:rsidRPr="009202D9">
        <w:rPr>
          <w:rFonts w:ascii="Arial" w:hAnsi="Arial" w:cs="Arial"/>
          <w:sz w:val="26"/>
          <w:szCs w:val="26"/>
        </w:rPr>
        <w:t>hizo valer la excepción de incompetencia por declinatoria</w:t>
      </w:r>
      <w:r w:rsidR="00E07243" w:rsidRPr="009202D9">
        <w:rPr>
          <w:rFonts w:ascii="Arial" w:hAnsi="Arial" w:cs="Arial"/>
          <w:sz w:val="26"/>
          <w:szCs w:val="26"/>
        </w:rPr>
        <w:t>;</w:t>
      </w:r>
      <w:r w:rsidR="000E4B3C" w:rsidRPr="009202D9">
        <w:rPr>
          <w:rFonts w:ascii="Arial" w:hAnsi="Arial" w:cs="Arial"/>
          <w:sz w:val="26"/>
          <w:szCs w:val="26"/>
        </w:rPr>
        <w:t xml:space="preserve"> </w:t>
      </w:r>
      <w:r w:rsidR="0024522D" w:rsidRPr="009202D9">
        <w:rPr>
          <w:rFonts w:ascii="Arial" w:hAnsi="Arial" w:cs="Arial"/>
          <w:sz w:val="26"/>
          <w:szCs w:val="26"/>
        </w:rPr>
        <w:t xml:space="preserve">la cual </w:t>
      </w:r>
      <w:r w:rsidR="002618B2" w:rsidRPr="009202D9">
        <w:rPr>
          <w:rFonts w:ascii="Arial" w:hAnsi="Arial" w:cs="Arial"/>
          <w:sz w:val="26"/>
          <w:szCs w:val="26"/>
        </w:rPr>
        <w:t xml:space="preserve">se integró </w:t>
      </w:r>
      <w:r w:rsidR="004B28E2" w:rsidRPr="009202D9">
        <w:rPr>
          <w:rFonts w:ascii="Arial" w:hAnsi="Arial" w:cs="Arial"/>
          <w:sz w:val="26"/>
          <w:szCs w:val="26"/>
        </w:rPr>
        <w:t xml:space="preserve">en el expediente </w:t>
      </w:r>
      <w:r w:rsidR="006C55B7">
        <w:rPr>
          <w:rFonts w:ascii="Arial" w:hAnsi="Arial" w:cs="Arial"/>
          <w:color w:val="FF0000"/>
          <w:sz w:val="26"/>
          <w:szCs w:val="26"/>
        </w:rPr>
        <w:t>**********</w:t>
      </w:r>
      <w:r w:rsidR="004B28E2" w:rsidRPr="009202D9">
        <w:rPr>
          <w:rFonts w:ascii="Arial" w:hAnsi="Arial" w:cs="Arial"/>
          <w:color w:val="FF0000"/>
          <w:sz w:val="26"/>
          <w:szCs w:val="26"/>
        </w:rPr>
        <w:t xml:space="preserve"> </w:t>
      </w:r>
      <w:r w:rsidR="004B28E2" w:rsidRPr="009202D9">
        <w:rPr>
          <w:rFonts w:ascii="Arial" w:hAnsi="Arial" w:cs="Arial"/>
          <w:sz w:val="26"/>
          <w:szCs w:val="26"/>
        </w:rPr>
        <w:t xml:space="preserve">de la estadística de la </w:t>
      </w:r>
      <w:r w:rsidR="00A608C5" w:rsidRPr="009202D9">
        <w:rPr>
          <w:rFonts w:ascii="Arial" w:hAnsi="Arial" w:cs="Arial"/>
          <w:sz w:val="26"/>
          <w:szCs w:val="26"/>
        </w:rPr>
        <w:t>Cuarta Sala de lo Familiar del Tribunal Superior de Justicia de la Ciudad de México</w:t>
      </w:r>
      <w:r w:rsidR="00947B84" w:rsidRPr="009202D9">
        <w:rPr>
          <w:rFonts w:ascii="Arial" w:hAnsi="Arial" w:cs="Arial"/>
          <w:sz w:val="26"/>
          <w:szCs w:val="26"/>
        </w:rPr>
        <w:t>,</w:t>
      </w:r>
      <w:r w:rsidR="004B28E2" w:rsidRPr="009202D9">
        <w:rPr>
          <w:rFonts w:ascii="Arial" w:hAnsi="Arial" w:cs="Arial"/>
          <w:sz w:val="26"/>
          <w:szCs w:val="26"/>
        </w:rPr>
        <w:t xml:space="preserve"> en donde</w:t>
      </w:r>
      <w:r w:rsidR="00AD1A51" w:rsidRPr="009202D9">
        <w:rPr>
          <w:rFonts w:ascii="Arial" w:hAnsi="Arial" w:cs="Arial"/>
          <w:sz w:val="26"/>
          <w:szCs w:val="26"/>
        </w:rPr>
        <w:t xml:space="preserve"> </w:t>
      </w:r>
      <w:r w:rsidR="0086755B" w:rsidRPr="009202D9">
        <w:rPr>
          <w:rFonts w:ascii="Arial" w:hAnsi="Arial" w:cs="Arial"/>
          <w:sz w:val="26"/>
          <w:szCs w:val="26"/>
        </w:rPr>
        <w:t xml:space="preserve">el tres de octubre de dos mil veintidós </w:t>
      </w:r>
      <w:r w:rsidR="00E2096B" w:rsidRPr="009202D9">
        <w:rPr>
          <w:rFonts w:ascii="Arial" w:hAnsi="Arial" w:cs="Arial"/>
          <w:sz w:val="26"/>
          <w:szCs w:val="26"/>
        </w:rPr>
        <w:t>se declaró fundada</w:t>
      </w:r>
      <w:r w:rsidR="00A74778" w:rsidRPr="009202D9">
        <w:rPr>
          <w:rFonts w:ascii="Arial" w:hAnsi="Arial" w:cs="Arial"/>
          <w:sz w:val="26"/>
          <w:szCs w:val="26"/>
        </w:rPr>
        <w:t xml:space="preserve"> al considerar</w:t>
      </w:r>
      <w:r w:rsidR="00B02173" w:rsidRPr="009202D9">
        <w:rPr>
          <w:rFonts w:ascii="Arial" w:hAnsi="Arial" w:cs="Arial"/>
          <w:sz w:val="26"/>
          <w:szCs w:val="26"/>
        </w:rPr>
        <w:t xml:space="preserve">, </w:t>
      </w:r>
      <w:r w:rsidR="00947B84" w:rsidRPr="009202D9">
        <w:rPr>
          <w:rFonts w:ascii="Arial" w:hAnsi="Arial" w:cs="Arial"/>
          <w:sz w:val="26"/>
          <w:szCs w:val="26"/>
        </w:rPr>
        <w:t>en esencia</w:t>
      </w:r>
      <w:r w:rsidR="00B02173" w:rsidRPr="009202D9">
        <w:rPr>
          <w:rFonts w:ascii="Arial" w:hAnsi="Arial" w:cs="Arial"/>
          <w:sz w:val="26"/>
          <w:szCs w:val="26"/>
        </w:rPr>
        <w:t xml:space="preserve">, </w:t>
      </w:r>
      <w:r w:rsidR="00A74778" w:rsidRPr="009202D9">
        <w:rPr>
          <w:rFonts w:ascii="Arial" w:hAnsi="Arial" w:cs="Arial"/>
          <w:sz w:val="26"/>
          <w:szCs w:val="26"/>
        </w:rPr>
        <w:t xml:space="preserve">que </w:t>
      </w:r>
      <w:r w:rsidR="006C55B7">
        <w:rPr>
          <w:rFonts w:ascii="Arial" w:hAnsi="Arial" w:cs="Arial"/>
          <w:color w:val="FF0000"/>
          <w:sz w:val="26"/>
          <w:szCs w:val="26"/>
        </w:rPr>
        <w:t>**********</w:t>
      </w:r>
      <w:r w:rsidR="00A74778" w:rsidRPr="009202D9">
        <w:rPr>
          <w:rFonts w:ascii="Arial" w:hAnsi="Arial" w:cs="Arial"/>
          <w:color w:val="FF0000"/>
          <w:sz w:val="26"/>
          <w:szCs w:val="26"/>
        </w:rPr>
        <w:t xml:space="preserve"> </w:t>
      </w:r>
      <w:r w:rsidR="00A74778" w:rsidRPr="009202D9">
        <w:rPr>
          <w:rFonts w:ascii="Arial" w:hAnsi="Arial" w:cs="Arial"/>
          <w:sz w:val="26"/>
          <w:szCs w:val="26"/>
        </w:rPr>
        <w:t xml:space="preserve">y su hija en realidad tienen su domicilio en </w:t>
      </w:r>
      <w:r w:rsidR="00DA5F36" w:rsidRPr="009202D9">
        <w:rPr>
          <w:rFonts w:ascii="Arial" w:hAnsi="Arial" w:cs="Arial"/>
          <w:sz w:val="26"/>
          <w:szCs w:val="26"/>
        </w:rPr>
        <w:t>el Estado de Chi</w:t>
      </w:r>
      <w:r w:rsidR="00700A80" w:rsidRPr="009202D9">
        <w:rPr>
          <w:rFonts w:ascii="Arial" w:hAnsi="Arial" w:cs="Arial"/>
          <w:sz w:val="26"/>
          <w:szCs w:val="26"/>
        </w:rPr>
        <w:t>huahua</w:t>
      </w:r>
      <w:r w:rsidR="00B02173" w:rsidRPr="009202D9">
        <w:rPr>
          <w:rFonts w:ascii="Arial" w:hAnsi="Arial" w:cs="Arial"/>
          <w:sz w:val="26"/>
          <w:szCs w:val="26"/>
        </w:rPr>
        <w:t xml:space="preserve"> y no en Ciudad de México</w:t>
      </w:r>
      <w:r w:rsidR="009D0F77" w:rsidRPr="009202D9">
        <w:rPr>
          <w:rFonts w:ascii="Arial" w:hAnsi="Arial" w:cs="Arial"/>
          <w:sz w:val="26"/>
          <w:szCs w:val="26"/>
        </w:rPr>
        <w:t>.</w:t>
      </w:r>
    </w:p>
    <w:p w14:paraId="45B6660F" w14:textId="2E2B4145" w:rsidR="003407BC" w:rsidRPr="009202D9" w:rsidRDefault="009071C6" w:rsidP="00FA5017">
      <w:pPr>
        <w:pStyle w:val="Prrafodelista"/>
        <w:spacing w:after="360"/>
        <w:contextualSpacing w:val="0"/>
        <w:jc w:val="both"/>
        <w:rPr>
          <w:rFonts w:ascii="Arial" w:hAnsi="Arial" w:cs="Arial"/>
          <w:sz w:val="26"/>
          <w:szCs w:val="26"/>
        </w:rPr>
      </w:pPr>
      <w:r w:rsidRPr="009202D9">
        <w:rPr>
          <w:rFonts w:ascii="Arial" w:hAnsi="Arial" w:cs="Arial"/>
          <w:sz w:val="26"/>
          <w:szCs w:val="26"/>
        </w:rPr>
        <w:t xml:space="preserve">Por consiguiente, la sala referida </w:t>
      </w:r>
      <w:r w:rsidR="008C3A3A" w:rsidRPr="009202D9">
        <w:rPr>
          <w:rFonts w:ascii="Arial" w:hAnsi="Arial" w:cs="Arial"/>
          <w:sz w:val="26"/>
          <w:szCs w:val="26"/>
        </w:rPr>
        <w:t>determinó que el Juzgado D</w:t>
      </w:r>
      <w:r w:rsidR="005024A5" w:rsidRPr="009202D9">
        <w:rPr>
          <w:rFonts w:ascii="Arial" w:hAnsi="Arial" w:cs="Arial"/>
          <w:sz w:val="26"/>
          <w:szCs w:val="26"/>
        </w:rPr>
        <w:t>e</w:t>
      </w:r>
      <w:r w:rsidR="008C3A3A" w:rsidRPr="009202D9">
        <w:rPr>
          <w:rFonts w:ascii="Arial" w:hAnsi="Arial" w:cs="Arial"/>
          <w:sz w:val="26"/>
          <w:szCs w:val="26"/>
        </w:rPr>
        <w:t>cimoctavo de lo Familiar del Tribunal Superior de Justicia de la Ciudad de México</w:t>
      </w:r>
      <w:r w:rsidR="00EC6767" w:rsidRPr="009202D9">
        <w:rPr>
          <w:rFonts w:ascii="Arial" w:hAnsi="Arial" w:cs="Arial"/>
          <w:sz w:val="26"/>
          <w:szCs w:val="26"/>
        </w:rPr>
        <w:t xml:space="preserve"> debe remitir los autos de la controversia de origen al Juzgado de lo Familiar del Distrito Judicial de Morelos, en el Estado de Chihuahua, Chihuahua.</w:t>
      </w:r>
    </w:p>
    <w:p w14:paraId="590295F5" w14:textId="3FD8911A" w:rsidR="00D456CF" w:rsidRPr="009202D9" w:rsidRDefault="00D456CF" w:rsidP="00FA5017">
      <w:pPr>
        <w:numPr>
          <w:ilvl w:val="0"/>
          <w:numId w:val="1"/>
        </w:numPr>
        <w:spacing w:after="360" w:line="360" w:lineRule="auto"/>
        <w:ind w:left="0" w:hanging="567"/>
        <w:jc w:val="both"/>
        <w:rPr>
          <w:rFonts w:ascii="Arial" w:hAnsi="Arial" w:cs="Arial"/>
          <w:sz w:val="28"/>
          <w:szCs w:val="26"/>
        </w:rPr>
      </w:pPr>
      <w:r w:rsidRPr="009202D9">
        <w:rPr>
          <w:rFonts w:ascii="Arial" w:hAnsi="Arial" w:cs="Arial"/>
          <w:sz w:val="28"/>
          <w:szCs w:val="26"/>
        </w:rPr>
        <w:t xml:space="preserve">Cabe señalar que a la demanda de amparo se acompañó copia simple </w:t>
      </w:r>
      <w:r w:rsidRPr="009202D9">
        <w:rPr>
          <w:rFonts w:ascii="Arial" w:hAnsi="Arial" w:cs="Arial"/>
          <w:sz w:val="28"/>
          <w:szCs w:val="28"/>
        </w:rPr>
        <w:t xml:space="preserve">del documento identificado como “CONSTANCIA DE RESOLUCIÓN </w:t>
      </w:r>
      <w:r w:rsidRPr="009202D9">
        <w:rPr>
          <w:rFonts w:ascii="Arial" w:hAnsi="Arial" w:cs="Arial"/>
          <w:sz w:val="28"/>
          <w:szCs w:val="28"/>
        </w:rPr>
        <w:lastRenderedPageBreak/>
        <w:t>DE VINCULACIÓN A PROCESO” emitida el veintisiete de junio de dos mil veintidós, cuyo contenido</w:t>
      </w:r>
      <w:r w:rsidR="006608A0" w:rsidRPr="009202D9">
        <w:rPr>
          <w:rFonts w:ascii="Arial" w:hAnsi="Arial" w:cs="Arial"/>
          <w:sz w:val="28"/>
          <w:szCs w:val="28"/>
        </w:rPr>
        <w:t xml:space="preserve">, en lo conducente, </w:t>
      </w:r>
      <w:r w:rsidRPr="009202D9">
        <w:rPr>
          <w:rFonts w:ascii="Arial" w:hAnsi="Arial" w:cs="Arial"/>
          <w:sz w:val="28"/>
          <w:szCs w:val="28"/>
        </w:rPr>
        <w:t xml:space="preserve">es </w:t>
      </w:r>
      <w:r w:rsidR="006608A0" w:rsidRPr="009202D9">
        <w:rPr>
          <w:rFonts w:ascii="Arial" w:hAnsi="Arial" w:cs="Arial"/>
          <w:sz w:val="28"/>
          <w:szCs w:val="28"/>
        </w:rPr>
        <w:t xml:space="preserve">del tenor </w:t>
      </w:r>
      <w:r w:rsidRPr="009202D9">
        <w:rPr>
          <w:rFonts w:ascii="Arial" w:hAnsi="Arial" w:cs="Arial"/>
          <w:sz w:val="28"/>
          <w:szCs w:val="28"/>
        </w:rPr>
        <w:t>siguiente:</w:t>
      </w:r>
    </w:p>
    <w:p w14:paraId="533FC8EC" w14:textId="2A2F2F1A" w:rsidR="00D456CF" w:rsidRPr="009202D9" w:rsidRDefault="00D456CF" w:rsidP="00D456CF">
      <w:pPr>
        <w:spacing w:after="120"/>
        <w:ind w:left="709"/>
        <w:jc w:val="both"/>
        <w:rPr>
          <w:rFonts w:ascii="Arial" w:hAnsi="Arial" w:cs="Arial"/>
          <w:sz w:val="26"/>
          <w:szCs w:val="26"/>
        </w:rPr>
      </w:pPr>
      <w:r w:rsidRPr="009202D9">
        <w:rPr>
          <w:rFonts w:ascii="Arial" w:hAnsi="Arial" w:cs="Arial"/>
          <w:sz w:val="26"/>
          <w:szCs w:val="26"/>
        </w:rPr>
        <w:t>“</w:t>
      </w:r>
      <w:r w:rsidR="006608A0" w:rsidRPr="009202D9">
        <w:rPr>
          <w:rFonts w:ascii="Arial" w:hAnsi="Arial" w:cs="Arial"/>
          <w:sz w:val="26"/>
          <w:szCs w:val="26"/>
        </w:rPr>
        <w:t xml:space="preserve">[…] </w:t>
      </w:r>
      <w:r w:rsidRPr="009202D9">
        <w:rPr>
          <w:rFonts w:ascii="Arial" w:hAnsi="Arial" w:cs="Arial"/>
          <w:sz w:val="26"/>
          <w:szCs w:val="26"/>
        </w:rPr>
        <w:t xml:space="preserve">se hace constar por escrito, que el día de la fecha, se resolvió sobre la solicitud de VINCULACIÓN A PROCESO, dentro de la AUDIENCIA INICIAL, celebrada en las actuaciones de la carpeta judicial… instruida en contra de </w:t>
      </w:r>
      <w:r w:rsidR="006C55B7">
        <w:rPr>
          <w:rFonts w:ascii="Arial" w:hAnsi="Arial" w:cs="Arial"/>
          <w:color w:val="FF0000"/>
          <w:sz w:val="26"/>
          <w:szCs w:val="26"/>
        </w:rPr>
        <w:t>**********</w:t>
      </w:r>
      <w:r w:rsidRPr="009202D9">
        <w:rPr>
          <w:rFonts w:ascii="Arial" w:hAnsi="Arial" w:cs="Arial"/>
          <w:color w:val="FF0000"/>
          <w:sz w:val="26"/>
          <w:szCs w:val="26"/>
        </w:rPr>
        <w:t xml:space="preserve"> </w:t>
      </w:r>
      <w:r w:rsidRPr="009202D9">
        <w:rPr>
          <w:rFonts w:ascii="Arial" w:hAnsi="Arial" w:cs="Arial"/>
          <w:sz w:val="26"/>
          <w:szCs w:val="26"/>
        </w:rPr>
        <w:t>por el hecho que la ley señala como delito de VIOLENCIA FAMILIAR, en agravio de la VÍCTIMA DE IDENTIDAD RESERVADA, CON INICIALES…; en el siguiente sentido:</w:t>
      </w:r>
    </w:p>
    <w:p w14:paraId="510BD54F" w14:textId="24E75385" w:rsidR="00D456CF" w:rsidRPr="009202D9" w:rsidRDefault="006608A0" w:rsidP="00D456CF">
      <w:pPr>
        <w:spacing w:after="120"/>
        <w:ind w:left="709"/>
        <w:jc w:val="both"/>
        <w:rPr>
          <w:rFonts w:ascii="Arial" w:hAnsi="Arial" w:cs="Arial"/>
          <w:sz w:val="26"/>
          <w:szCs w:val="26"/>
        </w:rPr>
      </w:pPr>
      <w:r w:rsidRPr="009202D9">
        <w:rPr>
          <w:rFonts w:ascii="Arial" w:hAnsi="Arial" w:cs="Arial"/>
          <w:sz w:val="26"/>
          <w:szCs w:val="26"/>
        </w:rPr>
        <w:t>[…]</w:t>
      </w:r>
    </w:p>
    <w:p w14:paraId="4E030DCB" w14:textId="7196B414" w:rsidR="00D456CF" w:rsidRPr="009202D9" w:rsidRDefault="00D456CF" w:rsidP="00D456CF">
      <w:pPr>
        <w:spacing w:after="120"/>
        <w:ind w:left="709"/>
        <w:jc w:val="both"/>
        <w:rPr>
          <w:rFonts w:ascii="Arial" w:hAnsi="Arial" w:cs="Arial"/>
          <w:sz w:val="26"/>
          <w:szCs w:val="26"/>
        </w:rPr>
      </w:pPr>
      <w:r w:rsidRPr="009202D9">
        <w:rPr>
          <w:rFonts w:ascii="Arial" w:hAnsi="Arial" w:cs="Arial"/>
          <w:sz w:val="26"/>
          <w:szCs w:val="26"/>
        </w:rPr>
        <w:t xml:space="preserve">Luego, el día de la fecha, SE RESOLVIÓ VINCULAR A PROCESO a </w:t>
      </w:r>
      <w:r w:rsidR="006C55B7">
        <w:rPr>
          <w:rFonts w:ascii="Arial" w:hAnsi="Arial" w:cs="Arial"/>
          <w:color w:val="FF0000"/>
          <w:sz w:val="26"/>
          <w:szCs w:val="26"/>
        </w:rPr>
        <w:t>**********</w:t>
      </w:r>
      <w:r w:rsidRPr="009202D9">
        <w:rPr>
          <w:rFonts w:ascii="Arial" w:hAnsi="Arial" w:cs="Arial"/>
          <w:sz w:val="26"/>
          <w:szCs w:val="26"/>
        </w:rPr>
        <w:t>, por haber quedado establecido que se cometió el hecho que la ley señala como delito de VIOLENCIA FAMILIAR, en agravio de LA NIÑA DE IDENTIDAD RESERVADA, CON INICIALES…. y por haber quedado establecido de manera probable que dicho imputado lo cometió.</w:t>
      </w:r>
    </w:p>
    <w:p w14:paraId="6634F345" w14:textId="77777777" w:rsidR="00D456CF" w:rsidRPr="009202D9" w:rsidRDefault="00D456CF" w:rsidP="00D456CF">
      <w:pPr>
        <w:pStyle w:val="Prrafodelista"/>
        <w:spacing w:after="120"/>
        <w:contextualSpacing w:val="0"/>
        <w:jc w:val="both"/>
        <w:rPr>
          <w:rFonts w:ascii="Arial" w:hAnsi="Arial" w:cs="Arial"/>
          <w:sz w:val="26"/>
          <w:szCs w:val="26"/>
        </w:rPr>
      </w:pPr>
      <w:r w:rsidRPr="009202D9">
        <w:rPr>
          <w:rFonts w:ascii="Arial" w:hAnsi="Arial" w:cs="Arial"/>
          <w:sz w:val="26"/>
          <w:szCs w:val="26"/>
        </w:rPr>
        <w:t>El hecho que se fijó como materia de la Litis, fue el siguiente:</w:t>
      </w:r>
    </w:p>
    <w:p w14:paraId="186585B2" w14:textId="6F9D9ADA" w:rsidR="00D456CF" w:rsidRPr="009202D9" w:rsidRDefault="00D456CF" w:rsidP="006608A0">
      <w:pPr>
        <w:pStyle w:val="Prrafodelista"/>
        <w:spacing w:after="120"/>
        <w:ind w:left="1418"/>
        <w:contextualSpacing w:val="0"/>
        <w:jc w:val="both"/>
        <w:rPr>
          <w:rFonts w:ascii="Arial" w:hAnsi="Arial" w:cs="Arial"/>
          <w:sz w:val="26"/>
          <w:szCs w:val="26"/>
        </w:rPr>
      </w:pPr>
      <w:r w:rsidRPr="009202D9">
        <w:rPr>
          <w:rFonts w:ascii="Arial" w:hAnsi="Arial" w:cs="Arial"/>
          <w:sz w:val="26"/>
          <w:szCs w:val="26"/>
        </w:rPr>
        <w:t xml:space="preserve">‘El 20 veinte de mayo de 2021 dos mil veintiuno, siendo aproximadamente las 15:00 quince horas, la menor ofendida, de iniciales…, se encontraba en compañía de su señora madre, la señora </w:t>
      </w:r>
      <w:r w:rsidR="006C55B7">
        <w:rPr>
          <w:rFonts w:ascii="Arial" w:hAnsi="Arial" w:cs="Arial"/>
          <w:color w:val="FF0000"/>
          <w:sz w:val="26"/>
          <w:szCs w:val="26"/>
        </w:rPr>
        <w:t>**********</w:t>
      </w:r>
      <w:r w:rsidRPr="009202D9">
        <w:rPr>
          <w:rFonts w:ascii="Arial" w:hAnsi="Arial" w:cs="Arial"/>
          <w:color w:val="FF0000"/>
          <w:sz w:val="26"/>
          <w:szCs w:val="26"/>
        </w:rPr>
        <w:t xml:space="preserve"> </w:t>
      </w:r>
      <w:r w:rsidRPr="009202D9">
        <w:rPr>
          <w:rFonts w:ascii="Arial" w:hAnsi="Arial" w:cs="Arial"/>
          <w:sz w:val="26"/>
          <w:szCs w:val="26"/>
        </w:rPr>
        <w:t xml:space="preserve">y de su tía materna, en el domicilio ubicado en… Ciudad de México; al encontrarse estas tres personas, el imputado </w:t>
      </w:r>
      <w:r w:rsidR="006C55B7">
        <w:rPr>
          <w:rFonts w:ascii="Arial" w:hAnsi="Arial" w:cs="Arial"/>
          <w:color w:val="FF0000"/>
          <w:sz w:val="26"/>
          <w:szCs w:val="26"/>
        </w:rPr>
        <w:t>**********</w:t>
      </w:r>
      <w:r w:rsidRPr="009202D9">
        <w:rPr>
          <w:rFonts w:ascii="Arial" w:hAnsi="Arial" w:cs="Arial"/>
          <w:sz w:val="26"/>
          <w:szCs w:val="26"/>
        </w:rPr>
        <w:t xml:space="preserve">, le marcó por teléfono a la madre de la menor víctima, es decir, en (sic) la señora </w:t>
      </w:r>
      <w:r w:rsidR="006C55B7">
        <w:rPr>
          <w:rFonts w:ascii="Arial" w:hAnsi="Arial" w:cs="Arial"/>
          <w:color w:val="FF0000"/>
          <w:sz w:val="26"/>
          <w:szCs w:val="26"/>
        </w:rPr>
        <w:t>**********</w:t>
      </w:r>
      <w:r w:rsidRPr="009202D9">
        <w:rPr>
          <w:rFonts w:ascii="Arial" w:hAnsi="Arial" w:cs="Arial"/>
          <w:sz w:val="26"/>
          <w:szCs w:val="26"/>
        </w:rPr>
        <w:t xml:space="preserve">, ella contestó la llamada y el Imputado, de manera agresiva, le dijo –pásame a mi hija en este puto momento, te juro que voy a quitártela y no vas a vivir para contarlo–, aunado a esta situación de amenaza por parte del Imputado, a la señora madre de la menor víctima, la señora </w:t>
      </w:r>
      <w:r w:rsidR="006C55B7">
        <w:rPr>
          <w:rFonts w:ascii="Arial" w:hAnsi="Arial" w:cs="Arial"/>
          <w:color w:val="FF0000"/>
          <w:sz w:val="26"/>
          <w:szCs w:val="26"/>
        </w:rPr>
        <w:t>**********</w:t>
      </w:r>
      <w:r w:rsidRPr="009202D9">
        <w:rPr>
          <w:rFonts w:ascii="Arial" w:hAnsi="Arial" w:cs="Arial"/>
          <w:sz w:val="26"/>
          <w:szCs w:val="26"/>
        </w:rPr>
        <w:t xml:space="preserve">, le pasó la llamada a la niña víctima y se percató que cuando estaba hablando con el Imputado por teléfono, la niña comenzó a llorar, al ver esta situación, la señora </w:t>
      </w:r>
      <w:r w:rsidR="006C55B7">
        <w:rPr>
          <w:rFonts w:ascii="Arial" w:hAnsi="Arial" w:cs="Arial"/>
          <w:color w:val="FF0000"/>
          <w:sz w:val="26"/>
          <w:szCs w:val="26"/>
        </w:rPr>
        <w:t>**********</w:t>
      </w:r>
      <w:r w:rsidRPr="009202D9">
        <w:rPr>
          <w:rFonts w:ascii="Arial" w:hAnsi="Arial" w:cs="Arial"/>
          <w:sz w:val="26"/>
          <w:szCs w:val="26"/>
        </w:rPr>
        <w:t xml:space="preserve">, le quitó el teléfono y escuchó que el Imputado le dijo a la niña víctima –dime con quién está tu mamá y que (sic) hacen en México, porque si no me dices no te voy a dar los regalos que te compre (sic) y nunca más vas a volver a ver a tu mamá, tú te vas a ir a vivir conmigo, como cuando eras bebé–, ante esta </w:t>
      </w:r>
      <w:r w:rsidRPr="009202D9">
        <w:rPr>
          <w:rFonts w:ascii="Arial" w:hAnsi="Arial" w:cs="Arial"/>
          <w:sz w:val="26"/>
          <w:szCs w:val="26"/>
        </w:rPr>
        <w:lastRenderedPageBreak/>
        <w:t>situación, la madre de la víctima comienza a discutir con el Imputado, reclamándole por esta situación, la niña continuó llorando, por lo que le había dicho el Imputado…’</w:t>
      </w:r>
    </w:p>
    <w:p w14:paraId="09C6B929" w14:textId="6F50B9AA" w:rsidR="00D456CF" w:rsidRPr="009202D9" w:rsidRDefault="00D456CF" w:rsidP="00BF3205">
      <w:pPr>
        <w:pStyle w:val="Prrafodelista"/>
        <w:spacing w:after="360"/>
        <w:contextualSpacing w:val="0"/>
        <w:jc w:val="both"/>
        <w:rPr>
          <w:rFonts w:ascii="Arial" w:hAnsi="Arial" w:cs="Arial"/>
          <w:sz w:val="26"/>
          <w:szCs w:val="26"/>
        </w:rPr>
      </w:pPr>
      <w:r w:rsidRPr="009202D9">
        <w:rPr>
          <w:rFonts w:ascii="Arial" w:hAnsi="Arial" w:cs="Arial"/>
          <w:sz w:val="26"/>
          <w:szCs w:val="26"/>
        </w:rPr>
        <w:t>El cual se clasifica jurídicamente como el delito de VIOLENCIA FAMILIAR</w:t>
      </w:r>
      <w:r w:rsidR="006608A0" w:rsidRPr="009202D9">
        <w:rPr>
          <w:rFonts w:ascii="Arial" w:hAnsi="Arial" w:cs="Arial"/>
          <w:sz w:val="26"/>
          <w:szCs w:val="26"/>
        </w:rPr>
        <w:t xml:space="preserve"> […]”</w:t>
      </w:r>
    </w:p>
    <w:p w14:paraId="68DC08A3" w14:textId="14B83ADC" w:rsidR="00752AC3" w:rsidRPr="009202D9" w:rsidRDefault="00EC6767" w:rsidP="00764059">
      <w:pPr>
        <w:numPr>
          <w:ilvl w:val="0"/>
          <w:numId w:val="1"/>
        </w:numPr>
        <w:spacing w:after="360" w:line="360" w:lineRule="auto"/>
        <w:ind w:left="0" w:hanging="567"/>
        <w:jc w:val="both"/>
        <w:rPr>
          <w:rFonts w:ascii="Arial" w:hAnsi="Arial" w:cs="Arial"/>
          <w:sz w:val="26"/>
          <w:szCs w:val="26"/>
          <w:u w:val="single"/>
        </w:rPr>
      </w:pPr>
      <w:r w:rsidRPr="009202D9">
        <w:rPr>
          <w:rFonts w:ascii="Arial" w:hAnsi="Arial" w:cs="Arial"/>
          <w:b/>
          <w:sz w:val="28"/>
          <w:szCs w:val="28"/>
        </w:rPr>
        <w:t xml:space="preserve">Juicio de amparo indirecto. </w:t>
      </w:r>
      <w:r w:rsidRPr="009202D9">
        <w:rPr>
          <w:rFonts w:ascii="Arial" w:hAnsi="Arial" w:cs="Arial"/>
          <w:bCs/>
          <w:sz w:val="28"/>
          <w:szCs w:val="28"/>
        </w:rPr>
        <w:t xml:space="preserve">Inconforme con la resolución </w:t>
      </w:r>
      <w:r w:rsidR="00BF3205" w:rsidRPr="009202D9">
        <w:rPr>
          <w:rFonts w:ascii="Arial" w:hAnsi="Arial" w:cs="Arial"/>
          <w:bCs/>
          <w:sz w:val="28"/>
          <w:szCs w:val="28"/>
        </w:rPr>
        <w:t xml:space="preserve">de competencia </w:t>
      </w:r>
      <w:r w:rsidR="00FC0AEA" w:rsidRPr="009202D9">
        <w:rPr>
          <w:rFonts w:ascii="Arial" w:hAnsi="Arial" w:cs="Arial"/>
          <w:bCs/>
          <w:sz w:val="28"/>
          <w:szCs w:val="28"/>
        </w:rPr>
        <w:t>indicada</w:t>
      </w:r>
      <w:r w:rsidR="004D167C" w:rsidRPr="009202D9">
        <w:rPr>
          <w:rFonts w:ascii="Arial" w:hAnsi="Arial" w:cs="Arial"/>
          <w:bCs/>
          <w:sz w:val="28"/>
          <w:szCs w:val="28"/>
        </w:rPr>
        <w:t xml:space="preserve"> y su ejecución</w:t>
      </w:r>
      <w:r w:rsidR="00FC0AEA" w:rsidRPr="009202D9">
        <w:rPr>
          <w:rFonts w:ascii="Arial" w:hAnsi="Arial" w:cs="Arial"/>
          <w:bCs/>
          <w:sz w:val="28"/>
          <w:szCs w:val="28"/>
        </w:rPr>
        <w:t>, e</w:t>
      </w:r>
      <w:r w:rsidR="00752AC3" w:rsidRPr="009202D9">
        <w:rPr>
          <w:rFonts w:ascii="Arial" w:hAnsi="Arial" w:cs="Arial"/>
          <w:bCs/>
          <w:sz w:val="28"/>
          <w:szCs w:val="28"/>
        </w:rPr>
        <w:t xml:space="preserve">l </w:t>
      </w:r>
      <w:r w:rsidR="00FC0AEA" w:rsidRPr="009202D9">
        <w:rPr>
          <w:rFonts w:ascii="Arial" w:hAnsi="Arial" w:cs="Arial"/>
          <w:bCs/>
          <w:sz w:val="28"/>
          <w:szCs w:val="28"/>
        </w:rPr>
        <w:t xml:space="preserve">veintiséis de octubre de dos mil veintidós </w:t>
      </w:r>
      <w:r w:rsidR="006C55B7">
        <w:rPr>
          <w:rFonts w:ascii="Arial" w:hAnsi="Arial" w:cs="Arial"/>
          <w:color w:val="FF0000"/>
          <w:sz w:val="28"/>
          <w:szCs w:val="28"/>
        </w:rPr>
        <w:t>**********</w:t>
      </w:r>
      <w:r w:rsidR="00FC0AEA" w:rsidRPr="009202D9">
        <w:rPr>
          <w:rFonts w:ascii="Arial" w:hAnsi="Arial" w:cs="Arial"/>
          <w:sz w:val="28"/>
          <w:szCs w:val="28"/>
        </w:rPr>
        <w:t>, por derecho propio y</w:t>
      </w:r>
      <w:r w:rsidR="003B0FA7" w:rsidRPr="009202D9">
        <w:rPr>
          <w:rFonts w:ascii="Arial" w:hAnsi="Arial" w:cs="Arial"/>
          <w:sz w:val="28"/>
          <w:szCs w:val="28"/>
        </w:rPr>
        <w:t xml:space="preserve"> </w:t>
      </w:r>
      <w:r w:rsidR="00702418" w:rsidRPr="009202D9">
        <w:rPr>
          <w:rFonts w:ascii="Arial" w:hAnsi="Arial" w:cs="Arial"/>
          <w:sz w:val="28"/>
          <w:szCs w:val="28"/>
        </w:rPr>
        <w:t>como</w:t>
      </w:r>
      <w:r w:rsidR="001C11FA" w:rsidRPr="009202D9">
        <w:rPr>
          <w:rFonts w:ascii="Arial" w:hAnsi="Arial" w:cs="Arial"/>
          <w:sz w:val="28"/>
          <w:szCs w:val="28"/>
        </w:rPr>
        <w:t xml:space="preserve"> </w:t>
      </w:r>
      <w:r w:rsidR="00424334" w:rsidRPr="009202D9">
        <w:rPr>
          <w:rFonts w:ascii="Arial" w:hAnsi="Arial" w:cs="Arial"/>
          <w:sz w:val="28"/>
          <w:szCs w:val="28"/>
        </w:rPr>
        <w:t xml:space="preserve">representante de </w:t>
      </w:r>
      <w:r w:rsidR="00702418" w:rsidRPr="009202D9">
        <w:rPr>
          <w:rFonts w:ascii="Arial" w:hAnsi="Arial" w:cs="Arial"/>
          <w:sz w:val="28"/>
          <w:szCs w:val="28"/>
        </w:rPr>
        <w:t>su hija</w:t>
      </w:r>
      <w:r w:rsidR="00CD7925" w:rsidRPr="009202D9">
        <w:rPr>
          <w:rFonts w:ascii="Arial" w:hAnsi="Arial" w:cs="Arial"/>
          <w:sz w:val="28"/>
          <w:szCs w:val="28"/>
        </w:rPr>
        <w:t>,</w:t>
      </w:r>
      <w:r w:rsidR="00FC0AEA" w:rsidRPr="009202D9">
        <w:rPr>
          <w:rFonts w:ascii="Arial" w:hAnsi="Arial" w:cs="Arial"/>
          <w:sz w:val="28"/>
          <w:szCs w:val="28"/>
        </w:rPr>
        <w:t xml:space="preserve"> </w:t>
      </w:r>
      <w:r w:rsidR="001E33D2" w:rsidRPr="009202D9">
        <w:rPr>
          <w:rFonts w:ascii="Arial" w:hAnsi="Arial" w:cs="Arial"/>
          <w:sz w:val="28"/>
          <w:szCs w:val="28"/>
        </w:rPr>
        <w:t xml:space="preserve">promovió </w:t>
      </w:r>
      <w:r w:rsidR="00CB675F" w:rsidRPr="009202D9">
        <w:rPr>
          <w:rFonts w:ascii="Arial" w:hAnsi="Arial" w:cs="Arial"/>
          <w:sz w:val="28"/>
          <w:szCs w:val="28"/>
        </w:rPr>
        <w:t xml:space="preserve">juicio de amparo </w:t>
      </w:r>
      <w:r w:rsidR="00FC0AEA" w:rsidRPr="009202D9">
        <w:rPr>
          <w:rFonts w:ascii="Arial" w:hAnsi="Arial" w:cs="Arial"/>
          <w:sz w:val="28"/>
          <w:szCs w:val="28"/>
        </w:rPr>
        <w:t>in</w:t>
      </w:r>
      <w:r w:rsidR="006D2BA4" w:rsidRPr="009202D9">
        <w:rPr>
          <w:rFonts w:ascii="Arial" w:hAnsi="Arial" w:cs="Arial"/>
          <w:sz w:val="28"/>
          <w:szCs w:val="28"/>
        </w:rPr>
        <w:t>directo</w:t>
      </w:r>
      <w:r w:rsidR="00312BA4" w:rsidRPr="009202D9">
        <w:rPr>
          <w:rFonts w:ascii="Arial" w:hAnsi="Arial" w:cs="Arial"/>
          <w:sz w:val="28"/>
          <w:szCs w:val="28"/>
        </w:rPr>
        <w:t>.</w:t>
      </w:r>
    </w:p>
    <w:p w14:paraId="3F8758BA" w14:textId="5CCE3203" w:rsidR="00312BA4" w:rsidRPr="009202D9" w:rsidRDefault="00312BA4" w:rsidP="00764059">
      <w:pPr>
        <w:numPr>
          <w:ilvl w:val="0"/>
          <w:numId w:val="1"/>
        </w:numPr>
        <w:spacing w:after="360" w:line="360" w:lineRule="auto"/>
        <w:ind w:left="0" w:hanging="567"/>
        <w:jc w:val="both"/>
        <w:rPr>
          <w:rFonts w:ascii="Arial" w:hAnsi="Arial" w:cs="Arial"/>
          <w:sz w:val="26"/>
          <w:szCs w:val="26"/>
          <w:u w:val="single"/>
        </w:rPr>
      </w:pPr>
      <w:r w:rsidRPr="009202D9">
        <w:rPr>
          <w:rFonts w:ascii="Arial" w:hAnsi="Arial" w:cs="Arial"/>
          <w:b/>
          <w:sz w:val="28"/>
          <w:szCs w:val="28"/>
        </w:rPr>
        <w:t xml:space="preserve">Desechamiento </w:t>
      </w:r>
      <w:r w:rsidR="00872CDC" w:rsidRPr="009202D9">
        <w:rPr>
          <w:rFonts w:ascii="Arial" w:hAnsi="Arial" w:cs="Arial"/>
          <w:b/>
          <w:sz w:val="28"/>
          <w:szCs w:val="28"/>
        </w:rPr>
        <w:t>de demanda (a</w:t>
      </w:r>
      <w:r w:rsidRPr="009202D9">
        <w:rPr>
          <w:rFonts w:ascii="Arial" w:hAnsi="Arial" w:cs="Arial"/>
          <w:b/>
          <w:sz w:val="28"/>
          <w:szCs w:val="28"/>
        </w:rPr>
        <w:t>uto recurrido</w:t>
      </w:r>
      <w:r w:rsidR="00872CDC" w:rsidRPr="009202D9">
        <w:rPr>
          <w:rFonts w:ascii="Arial" w:hAnsi="Arial" w:cs="Arial"/>
          <w:b/>
          <w:sz w:val="28"/>
          <w:szCs w:val="28"/>
        </w:rPr>
        <w:t>)</w:t>
      </w:r>
      <w:r w:rsidRPr="009202D9">
        <w:rPr>
          <w:rFonts w:ascii="Arial" w:hAnsi="Arial" w:cs="Arial"/>
          <w:b/>
          <w:sz w:val="28"/>
          <w:szCs w:val="28"/>
        </w:rPr>
        <w:t>.</w:t>
      </w:r>
      <w:r w:rsidR="00872CDC" w:rsidRPr="009202D9">
        <w:rPr>
          <w:rFonts w:ascii="Arial" w:hAnsi="Arial" w:cs="Arial"/>
          <w:b/>
          <w:sz w:val="28"/>
          <w:szCs w:val="28"/>
        </w:rPr>
        <w:t xml:space="preserve"> </w:t>
      </w:r>
      <w:r w:rsidR="00A6013D" w:rsidRPr="009202D9">
        <w:rPr>
          <w:rFonts w:ascii="Arial" w:hAnsi="Arial" w:cs="Arial"/>
          <w:bCs/>
          <w:sz w:val="28"/>
          <w:szCs w:val="28"/>
        </w:rPr>
        <w:t xml:space="preserve">Correspondió conocer del asunto al </w:t>
      </w:r>
      <w:r w:rsidR="00B150F4" w:rsidRPr="009202D9">
        <w:rPr>
          <w:rFonts w:ascii="Arial" w:hAnsi="Arial" w:cs="Arial"/>
          <w:bCs/>
          <w:sz w:val="28"/>
          <w:szCs w:val="28"/>
        </w:rPr>
        <w:t>Juzgado D</w:t>
      </w:r>
      <w:r w:rsidR="00CB5EB8" w:rsidRPr="009202D9">
        <w:rPr>
          <w:rFonts w:ascii="Arial" w:hAnsi="Arial" w:cs="Arial"/>
          <w:bCs/>
          <w:sz w:val="28"/>
          <w:szCs w:val="28"/>
        </w:rPr>
        <w:t>e</w:t>
      </w:r>
      <w:r w:rsidR="00B150F4" w:rsidRPr="009202D9">
        <w:rPr>
          <w:rFonts w:ascii="Arial" w:hAnsi="Arial" w:cs="Arial"/>
          <w:bCs/>
          <w:sz w:val="28"/>
          <w:szCs w:val="28"/>
        </w:rPr>
        <w:t>cimo</w:t>
      </w:r>
      <w:r w:rsidR="00CB5EB8" w:rsidRPr="009202D9">
        <w:rPr>
          <w:rFonts w:ascii="Arial" w:hAnsi="Arial" w:cs="Arial"/>
          <w:bCs/>
          <w:sz w:val="28"/>
          <w:szCs w:val="28"/>
        </w:rPr>
        <w:t>t</w:t>
      </w:r>
      <w:r w:rsidR="00B150F4" w:rsidRPr="009202D9">
        <w:rPr>
          <w:rFonts w:ascii="Arial" w:hAnsi="Arial" w:cs="Arial"/>
          <w:bCs/>
          <w:sz w:val="28"/>
          <w:szCs w:val="28"/>
        </w:rPr>
        <w:t>ercero de Distrito en Materia Civil en la Ciudad de México,</w:t>
      </w:r>
      <w:r w:rsidR="00696427" w:rsidRPr="009202D9">
        <w:rPr>
          <w:rFonts w:ascii="Arial" w:hAnsi="Arial" w:cs="Arial"/>
          <w:bCs/>
          <w:sz w:val="28"/>
          <w:szCs w:val="28"/>
        </w:rPr>
        <w:t xml:space="preserve"> en donde por auto de veintiocho de octubre de dos mi</w:t>
      </w:r>
      <w:r w:rsidR="00195418" w:rsidRPr="009202D9">
        <w:rPr>
          <w:rFonts w:ascii="Arial" w:hAnsi="Arial" w:cs="Arial"/>
          <w:bCs/>
          <w:sz w:val="28"/>
          <w:szCs w:val="28"/>
        </w:rPr>
        <w:t>l</w:t>
      </w:r>
      <w:r w:rsidR="00696427" w:rsidRPr="009202D9">
        <w:rPr>
          <w:rFonts w:ascii="Arial" w:hAnsi="Arial" w:cs="Arial"/>
          <w:bCs/>
          <w:sz w:val="28"/>
          <w:szCs w:val="28"/>
        </w:rPr>
        <w:t xml:space="preserve"> </w:t>
      </w:r>
      <w:r w:rsidR="00B75F59" w:rsidRPr="009202D9">
        <w:rPr>
          <w:rFonts w:ascii="Arial" w:hAnsi="Arial" w:cs="Arial"/>
          <w:bCs/>
          <w:sz w:val="28"/>
          <w:szCs w:val="28"/>
        </w:rPr>
        <w:t xml:space="preserve">veintidós la </w:t>
      </w:r>
      <w:r w:rsidR="00B150F4" w:rsidRPr="009202D9">
        <w:rPr>
          <w:rFonts w:ascii="Arial" w:hAnsi="Arial" w:cs="Arial"/>
          <w:bCs/>
          <w:sz w:val="28"/>
          <w:szCs w:val="28"/>
        </w:rPr>
        <w:t>secretaria en funciones de jueza</w:t>
      </w:r>
      <w:r w:rsidR="000B4BBE" w:rsidRPr="009202D9">
        <w:rPr>
          <w:rFonts w:ascii="Arial" w:hAnsi="Arial" w:cs="Arial"/>
          <w:bCs/>
          <w:sz w:val="28"/>
          <w:szCs w:val="28"/>
        </w:rPr>
        <w:t xml:space="preserve"> integró el expediente </w:t>
      </w:r>
      <w:r w:rsidR="006C55B7">
        <w:rPr>
          <w:rFonts w:ascii="Arial" w:hAnsi="Arial" w:cs="Arial"/>
          <w:bCs/>
          <w:color w:val="FF0000"/>
          <w:sz w:val="28"/>
          <w:szCs w:val="28"/>
        </w:rPr>
        <w:t>**********</w:t>
      </w:r>
      <w:r w:rsidR="00B75F59" w:rsidRPr="009202D9">
        <w:rPr>
          <w:rFonts w:ascii="Arial" w:hAnsi="Arial" w:cs="Arial"/>
          <w:bCs/>
          <w:color w:val="FF0000"/>
          <w:sz w:val="28"/>
          <w:szCs w:val="28"/>
        </w:rPr>
        <w:t xml:space="preserve"> </w:t>
      </w:r>
      <w:r w:rsidR="00B75F59" w:rsidRPr="009202D9">
        <w:rPr>
          <w:rFonts w:ascii="Arial" w:hAnsi="Arial" w:cs="Arial"/>
          <w:bCs/>
          <w:sz w:val="28"/>
          <w:szCs w:val="28"/>
        </w:rPr>
        <w:t xml:space="preserve">y </w:t>
      </w:r>
      <w:r w:rsidR="000B4BBE" w:rsidRPr="009202D9">
        <w:rPr>
          <w:rFonts w:ascii="Arial" w:hAnsi="Arial" w:cs="Arial"/>
          <w:bCs/>
          <w:sz w:val="28"/>
          <w:szCs w:val="28"/>
        </w:rPr>
        <w:t xml:space="preserve">desechó de plano la demanda </w:t>
      </w:r>
      <w:r w:rsidR="00B75F59" w:rsidRPr="009202D9">
        <w:rPr>
          <w:rFonts w:ascii="Arial" w:hAnsi="Arial" w:cs="Arial"/>
          <w:bCs/>
          <w:sz w:val="28"/>
          <w:szCs w:val="28"/>
        </w:rPr>
        <w:t xml:space="preserve">al estimar, en </w:t>
      </w:r>
      <w:r w:rsidR="00117D1F" w:rsidRPr="009202D9">
        <w:rPr>
          <w:rFonts w:ascii="Arial" w:hAnsi="Arial" w:cs="Arial"/>
          <w:bCs/>
          <w:sz w:val="28"/>
          <w:szCs w:val="28"/>
        </w:rPr>
        <w:t>esencia</w:t>
      </w:r>
      <w:r w:rsidR="00B75F59" w:rsidRPr="009202D9">
        <w:rPr>
          <w:rFonts w:ascii="Arial" w:hAnsi="Arial" w:cs="Arial"/>
          <w:bCs/>
          <w:sz w:val="28"/>
          <w:szCs w:val="28"/>
        </w:rPr>
        <w:t>, lo siguiente</w:t>
      </w:r>
      <w:r w:rsidR="00C422AF" w:rsidRPr="009202D9">
        <w:rPr>
          <w:rFonts w:ascii="Arial" w:hAnsi="Arial" w:cs="Arial"/>
          <w:bCs/>
          <w:sz w:val="28"/>
          <w:szCs w:val="28"/>
        </w:rPr>
        <w:t>:</w:t>
      </w:r>
    </w:p>
    <w:p w14:paraId="4F512A6D" w14:textId="4E94902E" w:rsidR="0041755A" w:rsidRPr="009202D9" w:rsidRDefault="009D326A" w:rsidP="00764059">
      <w:pPr>
        <w:pStyle w:val="Prrafodelista"/>
        <w:numPr>
          <w:ilvl w:val="0"/>
          <w:numId w:val="5"/>
        </w:numPr>
        <w:spacing w:after="240"/>
        <w:contextualSpacing w:val="0"/>
        <w:jc w:val="both"/>
        <w:rPr>
          <w:rFonts w:ascii="Arial" w:hAnsi="Arial" w:cs="Arial"/>
          <w:sz w:val="28"/>
          <w:szCs w:val="28"/>
        </w:rPr>
      </w:pPr>
      <w:r w:rsidRPr="009202D9">
        <w:rPr>
          <w:rFonts w:ascii="Arial" w:hAnsi="Arial" w:cs="Arial"/>
          <w:sz w:val="28"/>
          <w:szCs w:val="28"/>
        </w:rPr>
        <w:t xml:space="preserve">La resolución </w:t>
      </w:r>
      <w:r w:rsidR="00AC0562" w:rsidRPr="009202D9">
        <w:rPr>
          <w:rFonts w:ascii="Arial" w:hAnsi="Arial" w:cs="Arial"/>
          <w:sz w:val="28"/>
          <w:szCs w:val="28"/>
        </w:rPr>
        <w:t>reclamad</w:t>
      </w:r>
      <w:r w:rsidRPr="009202D9">
        <w:rPr>
          <w:rFonts w:ascii="Arial" w:hAnsi="Arial" w:cs="Arial"/>
          <w:sz w:val="28"/>
          <w:szCs w:val="28"/>
        </w:rPr>
        <w:t>a</w:t>
      </w:r>
      <w:r w:rsidR="00AC0562" w:rsidRPr="009202D9">
        <w:rPr>
          <w:rFonts w:ascii="Arial" w:hAnsi="Arial" w:cs="Arial"/>
          <w:sz w:val="28"/>
          <w:szCs w:val="28"/>
        </w:rPr>
        <w:t xml:space="preserve"> no constituye un acto cuya ejecución sea de imposible reparación</w:t>
      </w:r>
      <w:r w:rsidR="00A529B2" w:rsidRPr="009202D9">
        <w:rPr>
          <w:rFonts w:ascii="Arial" w:hAnsi="Arial" w:cs="Arial"/>
          <w:sz w:val="28"/>
          <w:szCs w:val="28"/>
        </w:rPr>
        <w:t xml:space="preserve">, pues el Juez de lo Familiar del Distrito Judicial </w:t>
      </w:r>
      <w:r w:rsidR="000E120C" w:rsidRPr="009202D9">
        <w:rPr>
          <w:rFonts w:ascii="Arial" w:hAnsi="Arial" w:cs="Arial"/>
          <w:sz w:val="28"/>
          <w:szCs w:val="28"/>
        </w:rPr>
        <w:t xml:space="preserve">de Morelos, </w:t>
      </w:r>
      <w:r w:rsidR="0045749F" w:rsidRPr="009202D9">
        <w:rPr>
          <w:rFonts w:ascii="Arial" w:hAnsi="Arial" w:cs="Arial"/>
          <w:sz w:val="28"/>
          <w:szCs w:val="28"/>
        </w:rPr>
        <w:t xml:space="preserve">en el Estado de </w:t>
      </w:r>
      <w:r w:rsidR="000E120C" w:rsidRPr="009202D9">
        <w:rPr>
          <w:rFonts w:ascii="Arial" w:hAnsi="Arial" w:cs="Arial"/>
          <w:sz w:val="28"/>
          <w:szCs w:val="28"/>
        </w:rPr>
        <w:t>Chi</w:t>
      </w:r>
      <w:r w:rsidR="00DC69C7" w:rsidRPr="009202D9">
        <w:rPr>
          <w:rFonts w:ascii="Arial" w:hAnsi="Arial" w:cs="Arial"/>
          <w:sz w:val="28"/>
          <w:szCs w:val="28"/>
        </w:rPr>
        <w:t>huahua, Chihuahua aún no manifiesta si acepta o no la competencia</w:t>
      </w:r>
      <w:r w:rsidR="00B12E8C" w:rsidRPr="009202D9">
        <w:rPr>
          <w:rFonts w:ascii="Arial" w:hAnsi="Arial" w:cs="Arial"/>
          <w:sz w:val="28"/>
          <w:szCs w:val="28"/>
        </w:rPr>
        <w:t xml:space="preserve"> declinada, en esa virtud, hasta que esa autoridad </w:t>
      </w:r>
      <w:r w:rsidR="00DE61C7" w:rsidRPr="009202D9">
        <w:rPr>
          <w:rFonts w:ascii="Arial" w:hAnsi="Arial" w:cs="Arial"/>
          <w:sz w:val="28"/>
          <w:szCs w:val="28"/>
        </w:rPr>
        <w:t xml:space="preserve">asuma el conocimiento del asunto </w:t>
      </w:r>
      <w:r w:rsidR="00EE6839" w:rsidRPr="009202D9">
        <w:rPr>
          <w:rFonts w:ascii="Arial" w:hAnsi="Arial" w:cs="Arial"/>
          <w:sz w:val="28"/>
          <w:szCs w:val="28"/>
        </w:rPr>
        <w:t xml:space="preserve">será cuando la parte quejosa </w:t>
      </w:r>
      <w:r w:rsidR="002F2969" w:rsidRPr="009202D9">
        <w:rPr>
          <w:rFonts w:ascii="Arial" w:hAnsi="Arial" w:cs="Arial"/>
          <w:sz w:val="28"/>
          <w:szCs w:val="28"/>
        </w:rPr>
        <w:t>resienta un perjuicio en su esfera jurídica</w:t>
      </w:r>
      <w:r w:rsidR="008300E3" w:rsidRPr="009202D9">
        <w:rPr>
          <w:rFonts w:ascii="Arial" w:hAnsi="Arial" w:cs="Arial"/>
          <w:sz w:val="28"/>
          <w:szCs w:val="28"/>
        </w:rPr>
        <w:t xml:space="preserve"> y, por ende, el momento </w:t>
      </w:r>
      <w:r w:rsidR="00544D3B" w:rsidRPr="009202D9">
        <w:rPr>
          <w:rFonts w:ascii="Arial" w:hAnsi="Arial" w:cs="Arial"/>
          <w:sz w:val="28"/>
          <w:szCs w:val="28"/>
        </w:rPr>
        <w:t>en</w:t>
      </w:r>
      <w:r w:rsidR="008300E3" w:rsidRPr="009202D9">
        <w:rPr>
          <w:rFonts w:ascii="Arial" w:hAnsi="Arial" w:cs="Arial"/>
          <w:sz w:val="28"/>
          <w:szCs w:val="28"/>
        </w:rPr>
        <w:t xml:space="preserve"> el que estará en aptitud de promover juicio de amparo indirecto cont</w:t>
      </w:r>
      <w:r w:rsidR="001D1E0A" w:rsidRPr="009202D9">
        <w:rPr>
          <w:rFonts w:ascii="Arial" w:hAnsi="Arial" w:cs="Arial"/>
          <w:sz w:val="28"/>
          <w:szCs w:val="28"/>
        </w:rPr>
        <w:t>r</w:t>
      </w:r>
      <w:r w:rsidR="008300E3" w:rsidRPr="009202D9">
        <w:rPr>
          <w:rFonts w:ascii="Arial" w:hAnsi="Arial" w:cs="Arial"/>
          <w:sz w:val="28"/>
          <w:szCs w:val="28"/>
        </w:rPr>
        <w:t xml:space="preserve">a </w:t>
      </w:r>
      <w:r w:rsidR="00544D3B" w:rsidRPr="009202D9">
        <w:rPr>
          <w:rFonts w:ascii="Arial" w:hAnsi="Arial" w:cs="Arial"/>
          <w:sz w:val="28"/>
          <w:szCs w:val="28"/>
        </w:rPr>
        <w:t>esta última determinación.</w:t>
      </w:r>
    </w:p>
    <w:p w14:paraId="4855FEDD" w14:textId="38800C9A" w:rsidR="00FF4C7C" w:rsidRPr="009202D9" w:rsidRDefault="00895289" w:rsidP="00764059">
      <w:pPr>
        <w:pStyle w:val="Prrafodelista"/>
        <w:spacing w:after="240"/>
        <w:contextualSpacing w:val="0"/>
        <w:jc w:val="both"/>
        <w:rPr>
          <w:rFonts w:ascii="Arial" w:hAnsi="Arial" w:cs="Arial"/>
          <w:sz w:val="28"/>
          <w:szCs w:val="28"/>
        </w:rPr>
      </w:pPr>
      <w:r w:rsidRPr="009202D9">
        <w:rPr>
          <w:rFonts w:ascii="Arial" w:hAnsi="Arial" w:cs="Arial"/>
          <w:sz w:val="28"/>
          <w:szCs w:val="28"/>
        </w:rPr>
        <w:lastRenderedPageBreak/>
        <w:t xml:space="preserve">Citó en </w:t>
      </w:r>
      <w:r w:rsidR="001956D1" w:rsidRPr="009202D9">
        <w:rPr>
          <w:rFonts w:ascii="Arial" w:hAnsi="Arial" w:cs="Arial"/>
          <w:sz w:val="28"/>
          <w:szCs w:val="28"/>
        </w:rPr>
        <w:t xml:space="preserve">apoyo </w:t>
      </w:r>
      <w:r w:rsidR="007E5327" w:rsidRPr="009202D9">
        <w:rPr>
          <w:rFonts w:ascii="Arial" w:hAnsi="Arial" w:cs="Arial"/>
          <w:sz w:val="28"/>
          <w:szCs w:val="28"/>
        </w:rPr>
        <w:t>la jurisprudencia</w:t>
      </w:r>
      <w:r w:rsidR="00DD6766" w:rsidRPr="009202D9">
        <w:rPr>
          <w:rFonts w:ascii="Arial" w:hAnsi="Arial" w:cs="Arial"/>
          <w:sz w:val="28"/>
          <w:szCs w:val="28"/>
        </w:rPr>
        <w:t xml:space="preserve"> identificada con la clave</w:t>
      </w:r>
      <w:r w:rsidR="007E5327" w:rsidRPr="009202D9">
        <w:rPr>
          <w:rFonts w:ascii="Arial" w:hAnsi="Arial" w:cs="Arial"/>
          <w:sz w:val="28"/>
          <w:szCs w:val="28"/>
        </w:rPr>
        <w:t xml:space="preserve"> </w:t>
      </w:r>
      <w:r w:rsidR="00A85E29" w:rsidRPr="009202D9">
        <w:rPr>
          <w:rFonts w:ascii="Arial" w:hAnsi="Arial" w:cs="Arial"/>
          <w:sz w:val="28"/>
          <w:szCs w:val="28"/>
        </w:rPr>
        <w:t>P./J. 17/2015 (10a.)</w:t>
      </w:r>
      <w:r w:rsidR="00CA0CA7" w:rsidRPr="009202D9">
        <w:rPr>
          <w:rStyle w:val="Refdenotaalpie"/>
          <w:rFonts w:ascii="Arial" w:hAnsi="Arial" w:cs="Arial"/>
          <w:sz w:val="28"/>
          <w:szCs w:val="28"/>
        </w:rPr>
        <w:footnoteReference w:id="6"/>
      </w:r>
      <w:r w:rsidR="00CA4A64" w:rsidRPr="009202D9">
        <w:rPr>
          <w:rFonts w:ascii="Arial" w:hAnsi="Arial" w:cs="Arial"/>
          <w:sz w:val="28"/>
          <w:szCs w:val="28"/>
        </w:rPr>
        <w:t>; y,</w:t>
      </w:r>
    </w:p>
    <w:p w14:paraId="2961BB80" w14:textId="048B857A" w:rsidR="00334604" w:rsidRPr="009202D9" w:rsidRDefault="00334604" w:rsidP="00DE22A1">
      <w:pPr>
        <w:pStyle w:val="Prrafodelista"/>
        <w:numPr>
          <w:ilvl w:val="0"/>
          <w:numId w:val="5"/>
        </w:numPr>
        <w:spacing w:after="360"/>
        <w:contextualSpacing w:val="0"/>
        <w:jc w:val="both"/>
        <w:rPr>
          <w:rFonts w:ascii="Arial" w:hAnsi="Arial" w:cs="Arial"/>
          <w:sz w:val="28"/>
          <w:szCs w:val="28"/>
        </w:rPr>
      </w:pPr>
      <w:r w:rsidRPr="009202D9">
        <w:rPr>
          <w:rFonts w:ascii="Arial" w:hAnsi="Arial" w:cs="Arial"/>
          <w:sz w:val="28"/>
          <w:szCs w:val="28"/>
        </w:rPr>
        <w:t xml:space="preserve">Por lo </w:t>
      </w:r>
      <w:r w:rsidR="001956D1" w:rsidRPr="009202D9">
        <w:rPr>
          <w:rFonts w:ascii="Arial" w:hAnsi="Arial" w:cs="Arial"/>
          <w:sz w:val="28"/>
          <w:szCs w:val="28"/>
        </w:rPr>
        <w:t>tanto</w:t>
      </w:r>
      <w:r w:rsidRPr="009202D9">
        <w:rPr>
          <w:rFonts w:ascii="Arial" w:hAnsi="Arial" w:cs="Arial"/>
          <w:sz w:val="28"/>
          <w:szCs w:val="28"/>
        </w:rPr>
        <w:t>, se concluye que la resolución reclam</w:t>
      </w:r>
      <w:r w:rsidR="00FC49F6" w:rsidRPr="009202D9">
        <w:rPr>
          <w:rFonts w:ascii="Arial" w:hAnsi="Arial" w:cs="Arial"/>
          <w:sz w:val="28"/>
          <w:szCs w:val="28"/>
        </w:rPr>
        <w:t>ada es un acto dentro de juicio que no tiene, por el momento, efectos que sean de imposible reparación al no afectar materialmente un derecho sustantivo</w:t>
      </w:r>
      <w:r w:rsidR="00504FE9" w:rsidRPr="009202D9">
        <w:rPr>
          <w:rFonts w:ascii="Arial" w:hAnsi="Arial" w:cs="Arial"/>
          <w:sz w:val="28"/>
          <w:szCs w:val="28"/>
        </w:rPr>
        <w:t xml:space="preserve"> de las promoventes, ya que la única consecuencia que produce </w:t>
      </w:r>
      <w:r w:rsidR="005771D7" w:rsidRPr="009202D9">
        <w:rPr>
          <w:rFonts w:ascii="Arial" w:hAnsi="Arial" w:cs="Arial"/>
          <w:sz w:val="28"/>
          <w:szCs w:val="28"/>
        </w:rPr>
        <w:t>es que se continúe con la tramitación del juicio de origen y la afectación sólo puede darse en relación con derechos adjetivos</w:t>
      </w:r>
      <w:r w:rsidR="00FF4C7C" w:rsidRPr="009202D9">
        <w:rPr>
          <w:rFonts w:ascii="Arial" w:hAnsi="Arial" w:cs="Arial"/>
          <w:sz w:val="28"/>
          <w:szCs w:val="28"/>
        </w:rPr>
        <w:t>.</w:t>
      </w:r>
    </w:p>
    <w:p w14:paraId="2F8CD0BB" w14:textId="347AAFB6" w:rsidR="00534F55" w:rsidRPr="009202D9" w:rsidRDefault="0091287F" w:rsidP="00DE22A1">
      <w:pPr>
        <w:numPr>
          <w:ilvl w:val="0"/>
          <w:numId w:val="1"/>
        </w:numPr>
        <w:spacing w:after="360" w:line="360" w:lineRule="auto"/>
        <w:ind w:left="0" w:hanging="567"/>
        <w:jc w:val="both"/>
        <w:rPr>
          <w:rFonts w:cs="Arial"/>
          <w:sz w:val="28"/>
          <w:szCs w:val="28"/>
        </w:rPr>
      </w:pPr>
      <w:r w:rsidRPr="009202D9">
        <w:rPr>
          <w:rFonts w:ascii="Arial" w:hAnsi="Arial" w:cs="Arial"/>
          <w:b/>
          <w:bCs/>
          <w:sz w:val="28"/>
          <w:szCs w:val="28"/>
        </w:rPr>
        <w:t>Recurso de queja</w:t>
      </w:r>
      <w:r w:rsidR="00CB66DC" w:rsidRPr="009202D9">
        <w:rPr>
          <w:rFonts w:ascii="Arial" w:hAnsi="Arial" w:cs="Arial"/>
          <w:b/>
          <w:bCs/>
          <w:sz w:val="28"/>
          <w:szCs w:val="28"/>
        </w:rPr>
        <w:t xml:space="preserve">. </w:t>
      </w:r>
      <w:r w:rsidR="00752AC3" w:rsidRPr="009202D9">
        <w:rPr>
          <w:rFonts w:ascii="Arial" w:hAnsi="Arial" w:cs="Arial"/>
          <w:bCs/>
          <w:sz w:val="28"/>
          <w:szCs w:val="28"/>
        </w:rPr>
        <w:t xml:space="preserve">Inconforme con </w:t>
      </w:r>
      <w:r w:rsidR="009E39B9" w:rsidRPr="009202D9">
        <w:rPr>
          <w:rFonts w:ascii="Arial" w:hAnsi="Arial" w:cs="Arial"/>
          <w:bCs/>
          <w:sz w:val="28"/>
          <w:szCs w:val="28"/>
        </w:rPr>
        <w:t>e</w:t>
      </w:r>
      <w:bookmarkStart w:id="1" w:name="_Hlk152342605"/>
      <w:r w:rsidR="00D43EB8" w:rsidRPr="009202D9">
        <w:rPr>
          <w:rFonts w:ascii="Arial" w:hAnsi="Arial" w:cs="Arial"/>
          <w:bCs/>
          <w:sz w:val="28"/>
          <w:szCs w:val="28"/>
        </w:rPr>
        <w:t>se acuerdo</w:t>
      </w:r>
      <w:r w:rsidR="00325E86" w:rsidRPr="009202D9">
        <w:rPr>
          <w:rFonts w:ascii="Arial" w:hAnsi="Arial" w:cs="Arial"/>
          <w:bCs/>
          <w:sz w:val="28"/>
          <w:szCs w:val="28"/>
        </w:rPr>
        <w:t xml:space="preserve"> la parte quejosa</w:t>
      </w:r>
      <w:bookmarkEnd w:id="1"/>
      <w:r w:rsidR="00325E86" w:rsidRPr="009202D9">
        <w:rPr>
          <w:rFonts w:ascii="Arial" w:hAnsi="Arial" w:cs="Arial"/>
          <w:bCs/>
          <w:sz w:val="28"/>
          <w:szCs w:val="28"/>
        </w:rPr>
        <w:t xml:space="preserve"> </w:t>
      </w:r>
      <w:r w:rsidR="00086934" w:rsidRPr="009202D9">
        <w:rPr>
          <w:rFonts w:ascii="Arial" w:hAnsi="Arial" w:cs="Arial"/>
          <w:bCs/>
          <w:sz w:val="28"/>
          <w:szCs w:val="28"/>
        </w:rPr>
        <w:t>interpus</w:t>
      </w:r>
      <w:r w:rsidR="009E39B9" w:rsidRPr="009202D9">
        <w:rPr>
          <w:rFonts w:ascii="Arial" w:hAnsi="Arial" w:cs="Arial"/>
          <w:bCs/>
          <w:sz w:val="28"/>
          <w:szCs w:val="28"/>
        </w:rPr>
        <w:t>o</w:t>
      </w:r>
      <w:r w:rsidR="00086934" w:rsidRPr="009202D9">
        <w:rPr>
          <w:rFonts w:ascii="Arial" w:hAnsi="Arial" w:cs="Arial"/>
          <w:sz w:val="28"/>
          <w:szCs w:val="28"/>
        </w:rPr>
        <w:t xml:space="preserve"> recurso de </w:t>
      </w:r>
      <w:r w:rsidR="00356880" w:rsidRPr="009202D9">
        <w:rPr>
          <w:rFonts w:ascii="Arial" w:hAnsi="Arial" w:cs="Arial"/>
          <w:sz w:val="28"/>
          <w:szCs w:val="28"/>
        </w:rPr>
        <w:t>queja</w:t>
      </w:r>
      <w:r w:rsidR="00804162" w:rsidRPr="009202D9">
        <w:rPr>
          <w:rFonts w:ascii="Arial" w:hAnsi="Arial" w:cs="Arial"/>
          <w:sz w:val="28"/>
          <w:szCs w:val="28"/>
        </w:rPr>
        <w:t xml:space="preserve">, del </w:t>
      </w:r>
      <w:r w:rsidR="0045749F" w:rsidRPr="009202D9">
        <w:rPr>
          <w:rFonts w:ascii="Arial" w:hAnsi="Arial" w:cs="Arial"/>
          <w:sz w:val="28"/>
          <w:szCs w:val="28"/>
        </w:rPr>
        <w:t xml:space="preserve">que </w:t>
      </w:r>
      <w:r w:rsidR="00804162" w:rsidRPr="009202D9">
        <w:rPr>
          <w:rFonts w:ascii="Arial" w:hAnsi="Arial" w:cs="Arial"/>
          <w:sz w:val="28"/>
          <w:szCs w:val="28"/>
        </w:rPr>
        <w:t>conoció el</w:t>
      </w:r>
      <w:r w:rsidR="008F747D" w:rsidRPr="009202D9">
        <w:rPr>
          <w:rFonts w:ascii="Arial" w:hAnsi="Arial" w:cs="Arial"/>
          <w:sz w:val="28"/>
          <w:szCs w:val="28"/>
        </w:rPr>
        <w:t xml:space="preserve"> Tercer Tribunal Colegiado en Materia Civil del Primer Circuito</w:t>
      </w:r>
      <w:r w:rsidR="00C84464" w:rsidRPr="009202D9">
        <w:rPr>
          <w:rFonts w:ascii="Arial" w:hAnsi="Arial" w:cs="Arial"/>
          <w:sz w:val="28"/>
          <w:szCs w:val="28"/>
        </w:rPr>
        <w:t>,</w:t>
      </w:r>
      <w:r w:rsidR="00280986" w:rsidRPr="009202D9">
        <w:rPr>
          <w:rFonts w:ascii="Arial" w:hAnsi="Arial" w:cs="Arial"/>
          <w:sz w:val="28"/>
          <w:szCs w:val="28"/>
        </w:rPr>
        <w:t xml:space="preserve"> el cual</w:t>
      </w:r>
      <w:r w:rsidR="006C6F9D" w:rsidRPr="009202D9">
        <w:rPr>
          <w:rFonts w:ascii="Arial" w:hAnsi="Arial" w:cs="Arial"/>
          <w:sz w:val="28"/>
          <w:szCs w:val="28"/>
        </w:rPr>
        <w:t xml:space="preserve">, </w:t>
      </w:r>
      <w:r w:rsidR="00451B2A" w:rsidRPr="009202D9">
        <w:rPr>
          <w:rFonts w:ascii="Arial" w:hAnsi="Arial" w:cs="Arial"/>
          <w:sz w:val="28"/>
          <w:szCs w:val="28"/>
        </w:rPr>
        <w:t xml:space="preserve">previo desahogo de requerimiento, </w:t>
      </w:r>
      <w:r w:rsidR="00280986" w:rsidRPr="009202D9">
        <w:rPr>
          <w:rFonts w:ascii="Arial" w:hAnsi="Arial" w:cs="Arial"/>
          <w:sz w:val="28"/>
          <w:szCs w:val="28"/>
        </w:rPr>
        <w:t xml:space="preserve">lo </w:t>
      </w:r>
      <w:r w:rsidR="00451B2A" w:rsidRPr="009202D9">
        <w:rPr>
          <w:rFonts w:ascii="Arial" w:hAnsi="Arial" w:cs="Arial"/>
          <w:sz w:val="28"/>
          <w:szCs w:val="28"/>
        </w:rPr>
        <w:t xml:space="preserve">admitió a trámite </w:t>
      </w:r>
      <w:r w:rsidR="00C84464" w:rsidRPr="009202D9">
        <w:rPr>
          <w:rFonts w:ascii="Arial" w:hAnsi="Arial" w:cs="Arial"/>
          <w:sz w:val="28"/>
          <w:szCs w:val="28"/>
        </w:rPr>
        <w:t>por acuerdo d</w:t>
      </w:r>
      <w:r w:rsidR="00FA1CEE" w:rsidRPr="009202D9">
        <w:rPr>
          <w:rFonts w:ascii="Arial" w:hAnsi="Arial" w:cs="Arial"/>
          <w:sz w:val="28"/>
          <w:szCs w:val="28"/>
        </w:rPr>
        <w:t xml:space="preserve">ictado el seis de diciembre </w:t>
      </w:r>
      <w:r w:rsidR="00F8520A" w:rsidRPr="009202D9">
        <w:rPr>
          <w:rFonts w:ascii="Arial" w:hAnsi="Arial" w:cs="Arial"/>
          <w:sz w:val="28"/>
          <w:szCs w:val="28"/>
        </w:rPr>
        <w:t xml:space="preserve">de dos mil veintidós </w:t>
      </w:r>
      <w:r w:rsidR="00280986" w:rsidRPr="009202D9">
        <w:rPr>
          <w:rFonts w:ascii="Arial" w:hAnsi="Arial" w:cs="Arial"/>
          <w:sz w:val="28"/>
          <w:szCs w:val="28"/>
        </w:rPr>
        <w:t xml:space="preserve">en el </w:t>
      </w:r>
      <w:r w:rsidR="00F8520A" w:rsidRPr="009202D9">
        <w:rPr>
          <w:rFonts w:ascii="Arial" w:hAnsi="Arial" w:cs="Arial"/>
          <w:sz w:val="28"/>
          <w:szCs w:val="28"/>
        </w:rPr>
        <w:t xml:space="preserve">expediente </w:t>
      </w:r>
      <w:r w:rsidR="006C55B7">
        <w:rPr>
          <w:rFonts w:ascii="Arial" w:hAnsi="Arial" w:cs="Arial"/>
          <w:color w:val="FF0000"/>
          <w:sz w:val="28"/>
          <w:szCs w:val="28"/>
        </w:rPr>
        <w:t>**********</w:t>
      </w:r>
      <w:r w:rsidR="00280986" w:rsidRPr="009202D9">
        <w:rPr>
          <w:rFonts w:ascii="Arial" w:hAnsi="Arial" w:cs="Arial"/>
          <w:sz w:val="28"/>
          <w:szCs w:val="28"/>
        </w:rPr>
        <w:t>.</w:t>
      </w:r>
    </w:p>
    <w:p w14:paraId="3FBC34AC" w14:textId="29C9D099" w:rsidR="00BC75E6" w:rsidRPr="009202D9" w:rsidRDefault="00BC75E6" w:rsidP="00DE22A1">
      <w:pPr>
        <w:pStyle w:val="corte4fondo"/>
        <w:numPr>
          <w:ilvl w:val="0"/>
          <w:numId w:val="1"/>
        </w:numPr>
        <w:spacing w:after="360"/>
        <w:ind w:left="0" w:hanging="567"/>
        <w:rPr>
          <w:rFonts w:cs="Arial"/>
          <w:sz w:val="28"/>
          <w:szCs w:val="28"/>
        </w:rPr>
      </w:pPr>
      <w:r w:rsidRPr="009202D9">
        <w:rPr>
          <w:rFonts w:cs="Arial"/>
          <w:b/>
          <w:bCs/>
          <w:sz w:val="28"/>
          <w:szCs w:val="28"/>
        </w:rPr>
        <w:t>Solicitud de e</w:t>
      </w:r>
      <w:r w:rsidR="00D131B8" w:rsidRPr="009202D9">
        <w:rPr>
          <w:rFonts w:cs="Arial"/>
          <w:b/>
          <w:bCs/>
          <w:sz w:val="28"/>
          <w:szCs w:val="28"/>
        </w:rPr>
        <w:t>jercicio de la facultad de atracción.</w:t>
      </w:r>
      <w:r w:rsidR="00D131B8" w:rsidRPr="009202D9">
        <w:rPr>
          <w:rFonts w:cs="Arial"/>
          <w:sz w:val="28"/>
          <w:szCs w:val="28"/>
        </w:rPr>
        <w:t xml:space="preserve"> </w:t>
      </w:r>
      <w:r w:rsidR="003E0B19" w:rsidRPr="009202D9">
        <w:rPr>
          <w:rFonts w:cs="Arial"/>
          <w:sz w:val="28"/>
          <w:szCs w:val="28"/>
        </w:rPr>
        <w:t xml:space="preserve">En resolución emitida el quince de febrero de dos mil </w:t>
      </w:r>
      <w:r w:rsidR="0059020E" w:rsidRPr="009202D9">
        <w:rPr>
          <w:rFonts w:cs="Arial"/>
          <w:sz w:val="28"/>
          <w:szCs w:val="28"/>
        </w:rPr>
        <w:t xml:space="preserve">veintitrés </w:t>
      </w:r>
      <w:r w:rsidR="00E774DE" w:rsidRPr="009202D9">
        <w:rPr>
          <w:rFonts w:cs="Arial"/>
          <w:sz w:val="28"/>
          <w:szCs w:val="28"/>
        </w:rPr>
        <w:t xml:space="preserve">el órgano </w:t>
      </w:r>
      <w:r w:rsidR="009E0658" w:rsidRPr="009202D9">
        <w:rPr>
          <w:rFonts w:cs="Arial"/>
          <w:sz w:val="28"/>
          <w:szCs w:val="28"/>
        </w:rPr>
        <w:t xml:space="preserve">jurisdiccional </w:t>
      </w:r>
      <w:r w:rsidR="008E7B00" w:rsidRPr="009202D9">
        <w:rPr>
          <w:rFonts w:cs="Arial"/>
          <w:sz w:val="28"/>
          <w:szCs w:val="28"/>
        </w:rPr>
        <w:t xml:space="preserve">precisado </w:t>
      </w:r>
      <w:r w:rsidR="00E774DE" w:rsidRPr="009202D9">
        <w:rPr>
          <w:rFonts w:cs="Arial"/>
          <w:sz w:val="28"/>
          <w:szCs w:val="28"/>
        </w:rPr>
        <w:t xml:space="preserve">solicitó a la Suprema Corte de </w:t>
      </w:r>
      <w:r w:rsidR="001E461A" w:rsidRPr="009202D9">
        <w:rPr>
          <w:rFonts w:cs="Arial"/>
          <w:sz w:val="28"/>
          <w:szCs w:val="28"/>
        </w:rPr>
        <w:t>Justicia de la Nación</w:t>
      </w:r>
      <w:r w:rsidR="003E6947" w:rsidRPr="009202D9">
        <w:rPr>
          <w:rFonts w:cs="Arial"/>
          <w:sz w:val="28"/>
          <w:szCs w:val="28"/>
        </w:rPr>
        <w:t xml:space="preserve"> ejercer su facultad de atracción para conocer del recurso de queja respectivo</w:t>
      </w:r>
      <w:r w:rsidR="0054635A" w:rsidRPr="009202D9">
        <w:rPr>
          <w:rFonts w:cs="Arial"/>
          <w:sz w:val="28"/>
          <w:szCs w:val="28"/>
        </w:rPr>
        <w:t>.</w:t>
      </w:r>
    </w:p>
    <w:p w14:paraId="5F51C74E" w14:textId="4D912E75" w:rsidR="00313E47" w:rsidRPr="009202D9" w:rsidRDefault="00313E47" w:rsidP="00764059">
      <w:pPr>
        <w:pStyle w:val="corte4fondo"/>
        <w:numPr>
          <w:ilvl w:val="0"/>
          <w:numId w:val="1"/>
        </w:numPr>
        <w:spacing w:after="320"/>
        <w:ind w:left="0" w:hanging="567"/>
        <w:rPr>
          <w:rFonts w:cs="Arial"/>
          <w:sz w:val="28"/>
          <w:szCs w:val="28"/>
        </w:rPr>
      </w:pPr>
      <w:r w:rsidRPr="009202D9">
        <w:rPr>
          <w:rFonts w:cs="Arial"/>
          <w:sz w:val="28"/>
          <w:szCs w:val="28"/>
        </w:rPr>
        <w:t xml:space="preserve">Por lo anterior, </w:t>
      </w:r>
      <w:r w:rsidR="00267F10" w:rsidRPr="009202D9">
        <w:rPr>
          <w:rFonts w:cs="Arial"/>
          <w:sz w:val="28"/>
          <w:szCs w:val="28"/>
        </w:rPr>
        <w:t xml:space="preserve">la Ministra Presidenta de </w:t>
      </w:r>
      <w:r w:rsidR="00923B3B" w:rsidRPr="009202D9">
        <w:rPr>
          <w:rFonts w:cs="Arial"/>
          <w:sz w:val="28"/>
          <w:szCs w:val="28"/>
        </w:rPr>
        <w:t>este Alto Tribunal</w:t>
      </w:r>
      <w:r w:rsidR="00267F10" w:rsidRPr="009202D9">
        <w:rPr>
          <w:rFonts w:cs="Arial"/>
          <w:sz w:val="28"/>
          <w:szCs w:val="28"/>
        </w:rPr>
        <w:t xml:space="preserve"> admitió </w:t>
      </w:r>
      <w:r w:rsidR="00CF1B0A" w:rsidRPr="009202D9">
        <w:rPr>
          <w:rFonts w:cs="Arial"/>
          <w:sz w:val="28"/>
          <w:szCs w:val="28"/>
        </w:rPr>
        <w:t xml:space="preserve">esa solicitud en el expediente </w:t>
      </w:r>
      <w:r w:rsidR="006C55B7">
        <w:rPr>
          <w:rFonts w:cs="Arial"/>
          <w:color w:val="FF0000"/>
          <w:sz w:val="28"/>
          <w:szCs w:val="28"/>
        </w:rPr>
        <w:t>**********</w:t>
      </w:r>
      <w:r w:rsidR="002E23B8" w:rsidRPr="009202D9">
        <w:rPr>
          <w:rFonts w:cs="Arial"/>
          <w:color w:val="FF0000"/>
          <w:sz w:val="28"/>
          <w:szCs w:val="28"/>
        </w:rPr>
        <w:t xml:space="preserve"> </w:t>
      </w:r>
      <w:r w:rsidR="002E23B8" w:rsidRPr="009202D9">
        <w:rPr>
          <w:rFonts w:cs="Arial"/>
          <w:sz w:val="28"/>
          <w:szCs w:val="28"/>
        </w:rPr>
        <w:t xml:space="preserve">y, seguidos los trámites de ley, el </w:t>
      </w:r>
      <w:r w:rsidR="008C02BC" w:rsidRPr="009202D9">
        <w:rPr>
          <w:rFonts w:cs="Arial"/>
          <w:sz w:val="28"/>
          <w:szCs w:val="28"/>
        </w:rPr>
        <w:lastRenderedPageBreak/>
        <w:t xml:space="preserve">catorce de junio de dos mil veintitrés </w:t>
      </w:r>
      <w:r w:rsidR="00063AF2" w:rsidRPr="009202D9">
        <w:rPr>
          <w:rFonts w:cs="Arial"/>
          <w:sz w:val="28"/>
          <w:szCs w:val="28"/>
        </w:rPr>
        <w:t>esta</w:t>
      </w:r>
      <w:r w:rsidR="00721B34" w:rsidRPr="009202D9">
        <w:rPr>
          <w:rFonts w:cs="Arial"/>
          <w:sz w:val="28"/>
          <w:szCs w:val="28"/>
        </w:rPr>
        <w:t xml:space="preserve"> Primera Sala ejerció </w:t>
      </w:r>
      <w:r w:rsidR="001956D1" w:rsidRPr="009202D9">
        <w:rPr>
          <w:rFonts w:cs="Arial"/>
          <w:sz w:val="28"/>
          <w:szCs w:val="28"/>
        </w:rPr>
        <w:t xml:space="preserve">su </w:t>
      </w:r>
      <w:r w:rsidR="00721B34" w:rsidRPr="009202D9">
        <w:rPr>
          <w:rFonts w:cs="Arial"/>
          <w:sz w:val="28"/>
          <w:szCs w:val="28"/>
        </w:rPr>
        <w:t xml:space="preserve">facultad </w:t>
      </w:r>
      <w:r w:rsidR="00F62C51" w:rsidRPr="009202D9">
        <w:rPr>
          <w:rFonts w:cs="Arial"/>
          <w:sz w:val="28"/>
          <w:szCs w:val="28"/>
        </w:rPr>
        <w:t xml:space="preserve">de atracción para conocer del medio de impugnación </w:t>
      </w:r>
      <w:r w:rsidR="001956D1" w:rsidRPr="009202D9">
        <w:rPr>
          <w:rFonts w:cs="Arial"/>
          <w:sz w:val="28"/>
          <w:szCs w:val="28"/>
        </w:rPr>
        <w:t>indicado</w:t>
      </w:r>
      <w:r w:rsidR="00F62C51" w:rsidRPr="009202D9">
        <w:rPr>
          <w:rFonts w:cs="Arial"/>
          <w:sz w:val="28"/>
          <w:szCs w:val="28"/>
        </w:rPr>
        <w:t>.</w:t>
      </w:r>
      <w:r w:rsidR="00F62C51" w:rsidRPr="009202D9">
        <w:rPr>
          <w:rStyle w:val="Refdenotaalpie"/>
          <w:rFonts w:cs="Arial"/>
          <w:sz w:val="28"/>
          <w:szCs w:val="28"/>
        </w:rPr>
        <w:footnoteReference w:id="7"/>
      </w:r>
    </w:p>
    <w:p w14:paraId="28D4C1D5" w14:textId="202B9206" w:rsidR="004B0542" w:rsidRPr="009202D9" w:rsidRDefault="00270A2D" w:rsidP="00764059">
      <w:pPr>
        <w:pStyle w:val="corte4fondo"/>
        <w:numPr>
          <w:ilvl w:val="0"/>
          <w:numId w:val="1"/>
        </w:numPr>
        <w:spacing w:after="320"/>
        <w:ind w:left="0" w:hanging="567"/>
        <w:rPr>
          <w:rFonts w:cs="Arial"/>
          <w:sz w:val="28"/>
          <w:szCs w:val="28"/>
        </w:rPr>
      </w:pPr>
      <w:r w:rsidRPr="009202D9">
        <w:rPr>
          <w:rFonts w:cs="Arial"/>
          <w:b/>
          <w:bCs/>
          <w:sz w:val="28"/>
          <w:szCs w:val="28"/>
        </w:rPr>
        <w:t xml:space="preserve">Trámite ante </w:t>
      </w:r>
      <w:r w:rsidR="00CF07E2" w:rsidRPr="009202D9">
        <w:rPr>
          <w:rFonts w:cs="Arial"/>
          <w:b/>
          <w:bCs/>
          <w:sz w:val="28"/>
          <w:szCs w:val="28"/>
        </w:rPr>
        <w:t>l</w:t>
      </w:r>
      <w:r w:rsidR="004B0542" w:rsidRPr="009202D9">
        <w:rPr>
          <w:rFonts w:cs="Arial"/>
          <w:b/>
          <w:bCs/>
          <w:sz w:val="28"/>
          <w:szCs w:val="28"/>
        </w:rPr>
        <w:t>a Suprema Corte</w:t>
      </w:r>
      <w:r w:rsidR="00CF07E2" w:rsidRPr="009202D9">
        <w:rPr>
          <w:rFonts w:cs="Arial"/>
          <w:b/>
          <w:bCs/>
          <w:sz w:val="28"/>
          <w:szCs w:val="28"/>
        </w:rPr>
        <w:t xml:space="preserve"> de Justicia de la Nación</w:t>
      </w:r>
      <w:r w:rsidR="004B0542" w:rsidRPr="009202D9">
        <w:rPr>
          <w:rFonts w:cs="Arial"/>
          <w:b/>
          <w:bCs/>
          <w:sz w:val="28"/>
          <w:szCs w:val="28"/>
        </w:rPr>
        <w:t>.</w:t>
      </w:r>
      <w:r w:rsidR="004B0542" w:rsidRPr="009202D9">
        <w:rPr>
          <w:rFonts w:cs="Arial"/>
          <w:sz w:val="28"/>
          <w:szCs w:val="28"/>
        </w:rPr>
        <w:t xml:space="preserve"> </w:t>
      </w:r>
      <w:r w:rsidR="00F97DD6" w:rsidRPr="009202D9">
        <w:rPr>
          <w:rFonts w:cs="Arial"/>
          <w:sz w:val="28"/>
          <w:szCs w:val="28"/>
        </w:rPr>
        <w:t xml:space="preserve">El </w:t>
      </w:r>
      <w:r w:rsidR="008964C7" w:rsidRPr="009202D9">
        <w:rPr>
          <w:rFonts w:cs="Arial"/>
          <w:sz w:val="28"/>
          <w:szCs w:val="28"/>
        </w:rPr>
        <w:t xml:space="preserve">catorce de agosto </w:t>
      </w:r>
      <w:r w:rsidR="00F97DD6" w:rsidRPr="009202D9">
        <w:rPr>
          <w:rFonts w:cs="Arial"/>
          <w:sz w:val="28"/>
          <w:szCs w:val="28"/>
        </w:rPr>
        <w:t>de dos mil veintitrés l</w:t>
      </w:r>
      <w:r w:rsidR="004B0542" w:rsidRPr="009202D9">
        <w:rPr>
          <w:rFonts w:cs="Arial"/>
          <w:sz w:val="28"/>
          <w:szCs w:val="28"/>
        </w:rPr>
        <w:t xml:space="preserve">a Ministra Presidenta admitió a trámite </w:t>
      </w:r>
      <w:r w:rsidR="00FA59D4" w:rsidRPr="009202D9">
        <w:rPr>
          <w:rFonts w:cs="Arial"/>
          <w:sz w:val="28"/>
          <w:szCs w:val="28"/>
        </w:rPr>
        <w:t>e</w:t>
      </w:r>
      <w:r w:rsidR="004B0542" w:rsidRPr="009202D9">
        <w:rPr>
          <w:rFonts w:cs="Arial"/>
          <w:sz w:val="28"/>
          <w:szCs w:val="28"/>
        </w:rPr>
        <w:t xml:space="preserve">l recurso de </w:t>
      </w:r>
      <w:r w:rsidR="00343E65" w:rsidRPr="009202D9">
        <w:rPr>
          <w:rFonts w:cs="Arial"/>
          <w:sz w:val="28"/>
          <w:szCs w:val="28"/>
        </w:rPr>
        <w:t>queja</w:t>
      </w:r>
      <w:r w:rsidR="004B0542" w:rsidRPr="009202D9">
        <w:rPr>
          <w:rFonts w:cs="Arial"/>
          <w:sz w:val="28"/>
          <w:szCs w:val="28"/>
        </w:rPr>
        <w:t xml:space="preserve"> en </w:t>
      </w:r>
      <w:r w:rsidR="00FA59D4" w:rsidRPr="009202D9">
        <w:rPr>
          <w:rFonts w:cs="Arial"/>
          <w:sz w:val="28"/>
          <w:szCs w:val="28"/>
        </w:rPr>
        <w:t>e</w:t>
      </w:r>
      <w:r w:rsidR="004B0542" w:rsidRPr="009202D9">
        <w:rPr>
          <w:rFonts w:cs="Arial"/>
          <w:sz w:val="28"/>
          <w:szCs w:val="28"/>
        </w:rPr>
        <w:t xml:space="preserve">l expediente </w:t>
      </w:r>
      <w:r w:rsidR="008964C7" w:rsidRPr="009202D9">
        <w:rPr>
          <w:rFonts w:cs="Arial"/>
          <w:sz w:val="28"/>
          <w:szCs w:val="28"/>
        </w:rPr>
        <w:t>8</w:t>
      </w:r>
      <w:r w:rsidR="00C62B8E" w:rsidRPr="009202D9">
        <w:rPr>
          <w:rFonts w:cs="Arial"/>
          <w:sz w:val="28"/>
          <w:szCs w:val="28"/>
        </w:rPr>
        <w:t>/2023</w:t>
      </w:r>
      <w:r w:rsidR="00FA59D4" w:rsidRPr="009202D9">
        <w:rPr>
          <w:rFonts w:cs="Arial"/>
          <w:sz w:val="28"/>
          <w:szCs w:val="28"/>
        </w:rPr>
        <w:t xml:space="preserve"> y </w:t>
      </w:r>
      <w:r w:rsidR="00965F6E" w:rsidRPr="009202D9">
        <w:rPr>
          <w:rFonts w:cs="Arial"/>
          <w:sz w:val="28"/>
          <w:szCs w:val="28"/>
        </w:rPr>
        <w:t xml:space="preserve">lo </w:t>
      </w:r>
      <w:r w:rsidR="004B0542" w:rsidRPr="009202D9">
        <w:rPr>
          <w:rFonts w:cs="Arial"/>
          <w:sz w:val="28"/>
          <w:szCs w:val="28"/>
        </w:rPr>
        <w:t>turn</w:t>
      </w:r>
      <w:r w:rsidR="00965F6E" w:rsidRPr="009202D9">
        <w:rPr>
          <w:rFonts w:cs="Arial"/>
          <w:sz w:val="28"/>
          <w:szCs w:val="28"/>
        </w:rPr>
        <w:t>ó</w:t>
      </w:r>
      <w:r w:rsidR="004B0542" w:rsidRPr="009202D9">
        <w:rPr>
          <w:rFonts w:cs="Arial"/>
          <w:sz w:val="28"/>
          <w:szCs w:val="28"/>
        </w:rPr>
        <w:t xml:space="preserve"> a</w:t>
      </w:r>
      <w:r w:rsidR="00AC782C">
        <w:rPr>
          <w:rFonts w:cs="Arial"/>
          <w:sz w:val="28"/>
          <w:szCs w:val="28"/>
        </w:rPr>
        <w:t>l entonces Ministro</w:t>
      </w:r>
      <w:r w:rsidR="00EE6E6C" w:rsidRPr="009202D9">
        <w:rPr>
          <w:rFonts w:cs="Arial"/>
          <w:sz w:val="28"/>
          <w:szCs w:val="28"/>
        </w:rPr>
        <w:t xml:space="preserve"> </w:t>
      </w:r>
      <w:r w:rsidR="0001638B" w:rsidRPr="009202D9">
        <w:rPr>
          <w:rFonts w:cs="Arial"/>
          <w:sz w:val="28"/>
          <w:szCs w:val="28"/>
        </w:rPr>
        <w:t xml:space="preserve">Arturo Zaldívar Lelo de </w:t>
      </w:r>
      <w:r w:rsidR="00863166" w:rsidRPr="009202D9">
        <w:rPr>
          <w:rFonts w:cs="Arial"/>
          <w:sz w:val="28"/>
          <w:szCs w:val="28"/>
        </w:rPr>
        <w:t>Larrea</w:t>
      </w:r>
      <w:r w:rsidR="00F60B2C" w:rsidRPr="009202D9">
        <w:rPr>
          <w:rFonts w:cs="Arial"/>
          <w:sz w:val="28"/>
          <w:szCs w:val="28"/>
        </w:rPr>
        <w:t xml:space="preserve">, integrante de </w:t>
      </w:r>
      <w:r w:rsidR="004958AD" w:rsidRPr="009202D9">
        <w:rPr>
          <w:rFonts w:cs="Arial"/>
          <w:sz w:val="28"/>
          <w:szCs w:val="28"/>
        </w:rPr>
        <w:t>esta</w:t>
      </w:r>
      <w:r w:rsidR="00F60B2C" w:rsidRPr="009202D9">
        <w:rPr>
          <w:rFonts w:cs="Arial"/>
          <w:sz w:val="28"/>
          <w:szCs w:val="28"/>
        </w:rPr>
        <w:t xml:space="preserve"> Primer</w:t>
      </w:r>
      <w:r w:rsidR="00F62662" w:rsidRPr="009202D9">
        <w:rPr>
          <w:rFonts w:cs="Arial"/>
          <w:sz w:val="28"/>
          <w:szCs w:val="28"/>
        </w:rPr>
        <w:t>a Sala</w:t>
      </w:r>
      <w:r w:rsidR="004B0542" w:rsidRPr="009202D9">
        <w:rPr>
          <w:rFonts w:cs="Arial"/>
          <w:sz w:val="28"/>
          <w:szCs w:val="28"/>
        </w:rPr>
        <w:t>.</w:t>
      </w:r>
    </w:p>
    <w:p w14:paraId="222ECC0B" w14:textId="713EDF4B" w:rsidR="00941D08" w:rsidRPr="009202D9" w:rsidRDefault="004B0542" w:rsidP="00764059">
      <w:pPr>
        <w:pStyle w:val="corte4fondo"/>
        <w:numPr>
          <w:ilvl w:val="0"/>
          <w:numId w:val="1"/>
        </w:numPr>
        <w:spacing w:after="320"/>
        <w:ind w:left="0" w:hanging="567"/>
        <w:rPr>
          <w:rFonts w:cs="Arial"/>
          <w:sz w:val="28"/>
          <w:szCs w:val="28"/>
        </w:rPr>
      </w:pPr>
      <w:r w:rsidRPr="009202D9">
        <w:rPr>
          <w:rFonts w:cs="Arial"/>
          <w:b/>
          <w:bCs/>
          <w:sz w:val="28"/>
          <w:szCs w:val="28"/>
        </w:rPr>
        <w:t xml:space="preserve">Avocamiento. </w:t>
      </w:r>
      <w:r w:rsidRPr="009202D9">
        <w:rPr>
          <w:rFonts w:cs="Arial"/>
          <w:sz w:val="28"/>
          <w:szCs w:val="28"/>
        </w:rPr>
        <w:t xml:space="preserve">Por acuerdo de </w:t>
      </w:r>
      <w:r w:rsidR="005B64DC" w:rsidRPr="009202D9">
        <w:rPr>
          <w:rFonts w:cs="Arial"/>
          <w:sz w:val="28"/>
          <w:szCs w:val="28"/>
        </w:rPr>
        <w:t>diecisiete de octubre</w:t>
      </w:r>
      <w:r w:rsidR="00C26428" w:rsidRPr="009202D9">
        <w:rPr>
          <w:rFonts w:cs="Arial"/>
          <w:sz w:val="28"/>
          <w:szCs w:val="28"/>
        </w:rPr>
        <w:t xml:space="preserve"> </w:t>
      </w:r>
      <w:r w:rsidRPr="009202D9">
        <w:rPr>
          <w:rFonts w:cs="Arial"/>
          <w:sz w:val="28"/>
          <w:szCs w:val="28"/>
        </w:rPr>
        <w:t xml:space="preserve">de dos mil veintitrés el Presidente de esta </w:t>
      </w:r>
      <w:r w:rsidR="00C26428" w:rsidRPr="009202D9">
        <w:rPr>
          <w:rFonts w:cs="Arial"/>
          <w:sz w:val="28"/>
          <w:szCs w:val="28"/>
        </w:rPr>
        <w:t>Primera</w:t>
      </w:r>
      <w:r w:rsidRPr="009202D9">
        <w:rPr>
          <w:rFonts w:cs="Arial"/>
          <w:sz w:val="28"/>
          <w:szCs w:val="28"/>
        </w:rPr>
        <w:t xml:space="preserve"> Sala se avocó al conocimiento del asunto</w:t>
      </w:r>
      <w:r w:rsidR="00AF69DD" w:rsidRPr="009202D9">
        <w:rPr>
          <w:rFonts w:cs="Arial"/>
          <w:sz w:val="28"/>
          <w:szCs w:val="28"/>
        </w:rPr>
        <w:t xml:space="preserve"> indicado</w:t>
      </w:r>
      <w:r w:rsidRPr="009202D9">
        <w:rPr>
          <w:rFonts w:cs="Arial"/>
          <w:sz w:val="28"/>
          <w:szCs w:val="28"/>
        </w:rPr>
        <w:t xml:space="preserve"> y </w:t>
      </w:r>
      <w:r w:rsidR="00965F6E" w:rsidRPr="009202D9">
        <w:rPr>
          <w:rFonts w:cs="Arial"/>
          <w:sz w:val="28"/>
          <w:szCs w:val="28"/>
        </w:rPr>
        <w:t xml:space="preserve">ordenó </w:t>
      </w:r>
      <w:r w:rsidRPr="009202D9">
        <w:rPr>
          <w:rFonts w:cs="Arial"/>
          <w:sz w:val="28"/>
          <w:szCs w:val="28"/>
        </w:rPr>
        <w:t>remitir</w:t>
      </w:r>
      <w:r w:rsidR="006B6930" w:rsidRPr="009202D9">
        <w:rPr>
          <w:rFonts w:cs="Arial"/>
          <w:sz w:val="28"/>
          <w:szCs w:val="28"/>
        </w:rPr>
        <w:t xml:space="preserve"> </w:t>
      </w:r>
      <w:r w:rsidRPr="009202D9">
        <w:rPr>
          <w:rFonts w:cs="Arial"/>
          <w:sz w:val="28"/>
          <w:szCs w:val="28"/>
        </w:rPr>
        <w:t>lo</w:t>
      </w:r>
      <w:r w:rsidR="006B6930" w:rsidRPr="009202D9">
        <w:rPr>
          <w:rFonts w:cs="Arial"/>
          <w:sz w:val="28"/>
          <w:szCs w:val="28"/>
        </w:rPr>
        <w:t xml:space="preserve">s autos </w:t>
      </w:r>
      <w:r w:rsidRPr="009202D9">
        <w:rPr>
          <w:rFonts w:cs="Arial"/>
          <w:sz w:val="28"/>
          <w:szCs w:val="28"/>
        </w:rPr>
        <w:t xml:space="preserve">a la </w:t>
      </w:r>
      <w:r w:rsidR="006B6930" w:rsidRPr="009202D9">
        <w:rPr>
          <w:rFonts w:cs="Arial"/>
          <w:sz w:val="28"/>
          <w:szCs w:val="28"/>
        </w:rPr>
        <w:t>p</w:t>
      </w:r>
      <w:r w:rsidRPr="009202D9">
        <w:rPr>
          <w:rFonts w:cs="Arial"/>
          <w:sz w:val="28"/>
          <w:szCs w:val="28"/>
        </w:rPr>
        <w:t>onencia correspondiente.</w:t>
      </w:r>
    </w:p>
    <w:p w14:paraId="592E2F98" w14:textId="0575D106" w:rsidR="00941D08" w:rsidRPr="009202D9" w:rsidRDefault="00941D08" w:rsidP="00764059">
      <w:pPr>
        <w:pStyle w:val="corte4fondo"/>
        <w:numPr>
          <w:ilvl w:val="0"/>
          <w:numId w:val="1"/>
        </w:numPr>
        <w:spacing w:after="320"/>
        <w:ind w:left="0" w:hanging="567"/>
        <w:rPr>
          <w:rFonts w:cs="Arial"/>
          <w:sz w:val="28"/>
          <w:szCs w:val="28"/>
        </w:rPr>
      </w:pPr>
      <w:r w:rsidRPr="009202D9">
        <w:rPr>
          <w:rFonts w:cs="Arial"/>
          <w:b/>
          <w:bCs/>
          <w:sz w:val="28"/>
          <w:szCs w:val="28"/>
        </w:rPr>
        <w:t xml:space="preserve">Returno. </w:t>
      </w:r>
      <w:r w:rsidRPr="009202D9">
        <w:rPr>
          <w:rFonts w:cs="Arial"/>
          <w:sz w:val="28"/>
          <w:szCs w:val="28"/>
        </w:rPr>
        <w:t>Mediante oficio SGA/MFEN/734/2023 de dieciséis de noviembre de dos mil veintitrés se comunicó el cambio de adscripción de la Ministra Loretta Ortiz Ahlf a la Primera Sala de la Suprema Corte de Justicia de la Nación a partir del día diecisiete siguiente; por lo que se determinó, entre otras cuestiones, que conserve todos los asuntos radicados en esa Sala y asignados al</w:t>
      </w:r>
      <w:r w:rsidR="00D8762E" w:rsidRPr="009202D9">
        <w:rPr>
          <w:rFonts w:cs="Arial"/>
          <w:sz w:val="28"/>
          <w:szCs w:val="28"/>
        </w:rPr>
        <w:t xml:space="preserve"> entonces</w:t>
      </w:r>
      <w:r w:rsidRPr="009202D9">
        <w:rPr>
          <w:rFonts w:cs="Arial"/>
          <w:sz w:val="28"/>
          <w:szCs w:val="28"/>
        </w:rPr>
        <w:t xml:space="preserve"> Ministro Arturo Zaldívar Lelo de Larrea.</w:t>
      </w:r>
    </w:p>
    <w:p w14:paraId="29C2A87B" w14:textId="5842D2AE" w:rsidR="00941D08" w:rsidRPr="009202D9" w:rsidRDefault="00941D08" w:rsidP="00764059">
      <w:pPr>
        <w:pStyle w:val="corte4fondo"/>
        <w:numPr>
          <w:ilvl w:val="0"/>
          <w:numId w:val="1"/>
        </w:numPr>
        <w:spacing w:after="360"/>
        <w:ind w:left="0" w:hanging="567"/>
        <w:rPr>
          <w:rFonts w:cs="Arial"/>
          <w:sz w:val="26"/>
          <w:szCs w:val="26"/>
        </w:rPr>
      </w:pPr>
      <w:r w:rsidRPr="009202D9">
        <w:rPr>
          <w:rFonts w:cs="Arial"/>
          <w:sz w:val="28"/>
          <w:szCs w:val="28"/>
        </w:rPr>
        <w:t>Por consiguiente, en auto del día</w:t>
      </w:r>
      <w:r w:rsidR="0050798B" w:rsidRPr="009202D9">
        <w:rPr>
          <w:rFonts w:cs="Arial"/>
          <w:sz w:val="28"/>
          <w:szCs w:val="28"/>
        </w:rPr>
        <w:t xml:space="preserve"> </w:t>
      </w:r>
      <w:r w:rsidR="00DE7BD0" w:rsidRPr="009202D9">
        <w:rPr>
          <w:rFonts w:cs="Arial"/>
          <w:sz w:val="28"/>
          <w:szCs w:val="28"/>
        </w:rPr>
        <w:t>veintiuno</w:t>
      </w:r>
      <w:r w:rsidR="00AE0ACE" w:rsidRPr="009202D9">
        <w:rPr>
          <w:rFonts w:cs="Arial"/>
          <w:sz w:val="28"/>
          <w:szCs w:val="28"/>
        </w:rPr>
        <w:t xml:space="preserve"> </w:t>
      </w:r>
      <w:r w:rsidRPr="009202D9">
        <w:rPr>
          <w:rFonts w:cs="Arial"/>
          <w:sz w:val="28"/>
          <w:szCs w:val="28"/>
        </w:rPr>
        <w:t xml:space="preserve">del mes y año referidos se acordó returnar </w:t>
      </w:r>
      <w:r w:rsidR="002B6A7E" w:rsidRPr="009202D9">
        <w:rPr>
          <w:rFonts w:cs="Arial"/>
          <w:sz w:val="28"/>
          <w:szCs w:val="28"/>
        </w:rPr>
        <w:t>e</w:t>
      </w:r>
      <w:r w:rsidR="00AE0ACE" w:rsidRPr="009202D9">
        <w:rPr>
          <w:rFonts w:cs="Arial"/>
          <w:sz w:val="28"/>
          <w:szCs w:val="28"/>
        </w:rPr>
        <w:t xml:space="preserve">l </w:t>
      </w:r>
      <w:r w:rsidR="00DE7BD0" w:rsidRPr="009202D9">
        <w:rPr>
          <w:rFonts w:cs="Arial"/>
          <w:sz w:val="28"/>
          <w:szCs w:val="28"/>
        </w:rPr>
        <w:t>recurso de queja 8/2023</w:t>
      </w:r>
      <w:r w:rsidR="0050798B" w:rsidRPr="009202D9">
        <w:rPr>
          <w:rFonts w:cs="Arial"/>
          <w:sz w:val="28"/>
          <w:szCs w:val="28"/>
        </w:rPr>
        <w:t>,</w:t>
      </w:r>
      <w:r w:rsidRPr="009202D9">
        <w:rPr>
          <w:rFonts w:cs="Arial"/>
          <w:sz w:val="28"/>
          <w:szCs w:val="28"/>
        </w:rPr>
        <w:t xml:space="preserve"> con fundamento en el </w:t>
      </w:r>
      <w:r w:rsidRPr="009202D9">
        <w:rPr>
          <w:rFonts w:cs="Arial"/>
          <w:sz w:val="28"/>
          <w:szCs w:val="28"/>
        </w:rPr>
        <w:lastRenderedPageBreak/>
        <w:t>artículo 24, fracciones I y II, de la Ley Orgánica del Poder Judicial de la Federación.</w:t>
      </w:r>
    </w:p>
    <w:p w14:paraId="2CD9F3F5" w14:textId="28B0F960" w:rsidR="004B0542" w:rsidRPr="009202D9" w:rsidRDefault="004B0542" w:rsidP="00764059">
      <w:pPr>
        <w:pStyle w:val="corte4fondo"/>
        <w:numPr>
          <w:ilvl w:val="0"/>
          <w:numId w:val="8"/>
        </w:numPr>
        <w:tabs>
          <w:tab w:val="left" w:pos="567"/>
        </w:tabs>
        <w:spacing w:after="360"/>
        <w:ind w:left="720"/>
        <w:jc w:val="center"/>
        <w:rPr>
          <w:rFonts w:cs="Arial"/>
          <w:sz w:val="28"/>
          <w:szCs w:val="28"/>
        </w:rPr>
      </w:pPr>
      <w:r w:rsidRPr="009202D9">
        <w:rPr>
          <w:rFonts w:eastAsiaTheme="minorHAnsi" w:cs="Arial"/>
          <w:b/>
          <w:sz w:val="28"/>
          <w:szCs w:val="28"/>
          <w:lang w:val="es-MX" w:eastAsia="en-US"/>
        </w:rPr>
        <w:t>COMPETENCIA</w:t>
      </w:r>
    </w:p>
    <w:p w14:paraId="437A1220" w14:textId="272F2BD0" w:rsidR="004B0542" w:rsidRPr="009202D9" w:rsidRDefault="004B0542" w:rsidP="00764059">
      <w:pPr>
        <w:pStyle w:val="corte4fondo"/>
        <w:numPr>
          <w:ilvl w:val="0"/>
          <w:numId w:val="1"/>
        </w:numPr>
        <w:spacing w:after="360"/>
        <w:ind w:left="0" w:hanging="567"/>
        <w:rPr>
          <w:rFonts w:cs="Arial"/>
          <w:sz w:val="26"/>
          <w:szCs w:val="26"/>
        </w:rPr>
      </w:pPr>
      <w:r w:rsidRPr="009202D9">
        <w:rPr>
          <w:rFonts w:cs="Arial"/>
          <w:sz w:val="28"/>
          <w:szCs w:val="28"/>
        </w:rPr>
        <w:t xml:space="preserve">Esta </w:t>
      </w:r>
      <w:r w:rsidR="00D73E4B" w:rsidRPr="009202D9">
        <w:rPr>
          <w:rFonts w:cs="Arial"/>
          <w:sz w:val="28"/>
          <w:szCs w:val="28"/>
        </w:rPr>
        <w:t xml:space="preserve">Primera </w:t>
      </w:r>
      <w:r w:rsidRPr="009202D9">
        <w:rPr>
          <w:rFonts w:cs="Arial"/>
          <w:sz w:val="28"/>
          <w:szCs w:val="28"/>
        </w:rPr>
        <w:t xml:space="preserve">Sala es competente para conocer del </w:t>
      </w:r>
      <w:r w:rsidR="0007252C" w:rsidRPr="009202D9">
        <w:rPr>
          <w:rFonts w:cs="Arial"/>
          <w:sz w:val="28"/>
          <w:szCs w:val="28"/>
        </w:rPr>
        <w:t>recurso tramitado en e</w:t>
      </w:r>
      <w:r w:rsidR="00CD7E3C" w:rsidRPr="009202D9">
        <w:rPr>
          <w:rFonts w:cs="Arial"/>
          <w:sz w:val="28"/>
          <w:szCs w:val="28"/>
        </w:rPr>
        <w:t xml:space="preserve">ste </w:t>
      </w:r>
      <w:r w:rsidR="0007252C" w:rsidRPr="009202D9">
        <w:rPr>
          <w:rFonts w:cs="Arial"/>
          <w:sz w:val="28"/>
          <w:szCs w:val="28"/>
        </w:rPr>
        <w:t xml:space="preserve">expediente </w:t>
      </w:r>
      <w:r w:rsidRPr="009202D9">
        <w:rPr>
          <w:rFonts w:cs="Arial"/>
          <w:sz w:val="28"/>
          <w:szCs w:val="28"/>
        </w:rPr>
        <w:t xml:space="preserve">con fundamento en los artículos </w:t>
      </w:r>
      <w:r w:rsidR="00BC68D5" w:rsidRPr="009202D9">
        <w:rPr>
          <w:rFonts w:cs="Arial"/>
          <w:sz w:val="28"/>
          <w:szCs w:val="28"/>
        </w:rPr>
        <w:t>80, 80 Bis</w:t>
      </w:r>
      <w:r w:rsidR="00414442" w:rsidRPr="009202D9">
        <w:rPr>
          <w:rFonts w:cs="Arial"/>
          <w:sz w:val="28"/>
          <w:szCs w:val="28"/>
        </w:rPr>
        <w:t xml:space="preserve">, 97, fracción I, inciso a), </w:t>
      </w:r>
      <w:r w:rsidRPr="009202D9">
        <w:rPr>
          <w:rFonts w:cs="Arial"/>
          <w:sz w:val="28"/>
          <w:szCs w:val="28"/>
        </w:rPr>
        <w:t>de la Ley de Amparo vigente</w:t>
      </w:r>
      <w:r w:rsidR="002F3B8B" w:rsidRPr="009202D9">
        <w:rPr>
          <w:rFonts w:cs="Arial"/>
          <w:sz w:val="28"/>
          <w:szCs w:val="28"/>
          <w:vertAlign w:val="superscript"/>
        </w:rPr>
        <w:footnoteReference w:id="8"/>
      </w:r>
      <w:r w:rsidRPr="009202D9">
        <w:rPr>
          <w:rFonts w:cs="Arial"/>
          <w:sz w:val="28"/>
          <w:szCs w:val="28"/>
        </w:rPr>
        <w:t>; y 21, fracción I</w:t>
      </w:r>
      <w:r w:rsidR="00016412" w:rsidRPr="009202D9">
        <w:rPr>
          <w:rFonts w:cs="Arial"/>
          <w:sz w:val="28"/>
          <w:szCs w:val="28"/>
        </w:rPr>
        <w:t>I</w:t>
      </w:r>
      <w:r w:rsidRPr="009202D9">
        <w:rPr>
          <w:rFonts w:cs="Arial"/>
          <w:sz w:val="28"/>
          <w:szCs w:val="28"/>
        </w:rPr>
        <w:t>, de la Ley Orgánica del Poder Judicial de la Federación</w:t>
      </w:r>
      <w:r w:rsidR="002F3B8B" w:rsidRPr="009202D9">
        <w:rPr>
          <w:rStyle w:val="Refdenotaalpie"/>
          <w:rFonts w:cs="Arial"/>
          <w:sz w:val="28"/>
          <w:szCs w:val="28"/>
        </w:rPr>
        <w:footnoteReference w:id="9"/>
      </w:r>
      <w:r w:rsidRPr="009202D9">
        <w:rPr>
          <w:rFonts w:cs="Arial"/>
          <w:sz w:val="28"/>
          <w:szCs w:val="28"/>
        </w:rPr>
        <w:t xml:space="preserve">, vigente a partir </w:t>
      </w:r>
      <w:r w:rsidRPr="009202D9">
        <w:rPr>
          <w:rFonts w:cs="Arial"/>
          <w:sz w:val="28"/>
          <w:szCs w:val="28"/>
        </w:rPr>
        <w:lastRenderedPageBreak/>
        <w:t xml:space="preserve">del ocho de junio de dos mil veintiuno, así como </w:t>
      </w:r>
      <w:r w:rsidR="0084201F" w:rsidRPr="009202D9">
        <w:rPr>
          <w:rFonts w:cs="Arial"/>
          <w:sz w:val="28"/>
          <w:szCs w:val="28"/>
        </w:rPr>
        <w:t xml:space="preserve">en los </w:t>
      </w:r>
      <w:r w:rsidRPr="009202D9">
        <w:rPr>
          <w:rFonts w:cs="Arial"/>
          <w:sz w:val="28"/>
          <w:szCs w:val="28"/>
        </w:rPr>
        <w:t>punto</w:t>
      </w:r>
      <w:r w:rsidR="002B4752" w:rsidRPr="009202D9">
        <w:rPr>
          <w:rFonts w:cs="Arial"/>
          <w:sz w:val="28"/>
          <w:szCs w:val="28"/>
        </w:rPr>
        <w:t>s</w:t>
      </w:r>
      <w:r w:rsidRPr="009202D9">
        <w:rPr>
          <w:rFonts w:cs="Arial"/>
          <w:sz w:val="28"/>
          <w:szCs w:val="28"/>
        </w:rPr>
        <w:t xml:space="preserve"> </w:t>
      </w:r>
      <w:r w:rsidR="002B4752" w:rsidRPr="009202D9">
        <w:rPr>
          <w:rFonts w:cs="Arial"/>
          <w:sz w:val="28"/>
          <w:szCs w:val="28"/>
        </w:rPr>
        <w:t xml:space="preserve">Primero y </w:t>
      </w:r>
      <w:r w:rsidRPr="009202D9">
        <w:rPr>
          <w:rFonts w:cs="Arial"/>
          <w:sz w:val="28"/>
          <w:szCs w:val="28"/>
        </w:rPr>
        <w:t xml:space="preserve">Tercero del Acuerdo General </w:t>
      </w:r>
      <w:r w:rsidR="00773FD5" w:rsidRPr="009202D9">
        <w:rPr>
          <w:rFonts w:cs="Arial"/>
          <w:sz w:val="28"/>
          <w:szCs w:val="28"/>
        </w:rPr>
        <w:t>1/2023</w:t>
      </w:r>
      <w:r w:rsidRPr="009202D9">
        <w:rPr>
          <w:rFonts w:cs="Arial"/>
          <w:sz w:val="28"/>
          <w:szCs w:val="28"/>
        </w:rPr>
        <w:t xml:space="preserve"> del Pleno de este Alto Tribunal, publicado en el Diario Oficial de la Federación</w:t>
      </w:r>
      <w:r w:rsidR="00900308" w:rsidRPr="009202D9">
        <w:rPr>
          <w:rFonts w:cs="Arial"/>
          <w:sz w:val="28"/>
          <w:szCs w:val="28"/>
        </w:rPr>
        <w:t xml:space="preserve"> el tres de febrero de dos mil veintitrés y modificado el catorce de abril siguiente</w:t>
      </w:r>
      <w:r w:rsidR="00900308" w:rsidRPr="009202D9">
        <w:rPr>
          <w:rStyle w:val="Refdenotaalpie"/>
          <w:rFonts w:cs="Arial"/>
          <w:sz w:val="28"/>
          <w:szCs w:val="28"/>
        </w:rPr>
        <w:footnoteReference w:id="10"/>
      </w:r>
      <w:r w:rsidR="00591389" w:rsidRPr="009202D9">
        <w:rPr>
          <w:rFonts w:cs="Arial"/>
          <w:sz w:val="28"/>
          <w:szCs w:val="28"/>
        </w:rPr>
        <w:t xml:space="preserve">, </w:t>
      </w:r>
      <w:r w:rsidRPr="009202D9">
        <w:rPr>
          <w:rFonts w:cs="Arial"/>
          <w:sz w:val="28"/>
          <w:szCs w:val="28"/>
        </w:rPr>
        <w:t>debido a que se interp</w:t>
      </w:r>
      <w:r w:rsidR="00D60880" w:rsidRPr="009202D9">
        <w:rPr>
          <w:rFonts w:cs="Arial"/>
          <w:sz w:val="28"/>
          <w:szCs w:val="28"/>
        </w:rPr>
        <w:t>uso</w:t>
      </w:r>
      <w:r w:rsidRPr="009202D9">
        <w:rPr>
          <w:rFonts w:cs="Arial"/>
          <w:sz w:val="28"/>
          <w:szCs w:val="28"/>
        </w:rPr>
        <w:t xml:space="preserve"> en contra de</w:t>
      </w:r>
      <w:r w:rsidR="00ED2F16" w:rsidRPr="009202D9">
        <w:rPr>
          <w:rFonts w:cs="Arial"/>
          <w:sz w:val="28"/>
          <w:szCs w:val="28"/>
        </w:rPr>
        <w:t xml:space="preserve">l </w:t>
      </w:r>
      <w:r w:rsidR="00D60880" w:rsidRPr="009202D9">
        <w:rPr>
          <w:rFonts w:cs="Arial"/>
          <w:sz w:val="28"/>
          <w:szCs w:val="28"/>
        </w:rPr>
        <w:t xml:space="preserve">acuerdo </w:t>
      </w:r>
      <w:r w:rsidR="00ED2F16" w:rsidRPr="009202D9">
        <w:rPr>
          <w:rFonts w:cs="Arial"/>
          <w:sz w:val="28"/>
          <w:szCs w:val="28"/>
        </w:rPr>
        <w:t xml:space="preserve">por el que se desechó de plano una demanda de amparo </w:t>
      </w:r>
      <w:r w:rsidR="00D60880" w:rsidRPr="009202D9">
        <w:rPr>
          <w:rFonts w:cs="Arial"/>
          <w:sz w:val="28"/>
          <w:szCs w:val="28"/>
        </w:rPr>
        <w:t>in</w:t>
      </w:r>
      <w:r w:rsidRPr="009202D9">
        <w:rPr>
          <w:rFonts w:cs="Arial"/>
          <w:sz w:val="28"/>
          <w:szCs w:val="28"/>
        </w:rPr>
        <w:t>directo</w:t>
      </w:r>
      <w:r w:rsidR="00664F12" w:rsidRPr="009202D9">
        <w:rPr>
          <w:rFonts w:cs="Arial"/>
          <w:sz w:val="28"/>
          <w:szCs w:val="28"/>
        </w:rPr>
        <w:t xml:space="preserve"> y cuyo conocimiento se decidió atraer, siendo innecesaria la intervención del Tribunal Pleno</w:t>
      </w:r>
      <w:r w:rsidRPr="009202D9">
        <w:rPr>
          <w:rFonts w:cs="Arial"/>
          <w:sz w:val="28"/>
          <w:szCs w:val="28"/>
        </w:rPr>
        <w:t>.</w:t>
      </w:r>
    </w:p>
    <w:p w14:paraId="2B944B07" w14:textId="77777777" w:rsidR="004B0542" w:rsidRPr="009202D9" w:rsidRDefault="004B0542" w:rsidP="00764059">
      <w:pPr>
        <w:pStyle w:val="corte4fondo"/>
        <w:numPr>
          <w:ilvl w:val="0"/>
          <w:numId w:val="8"/>
        </w:numPr>
        <w:tabs>
          <w:tab w:val="left" w:pos="567"/>
        </w:tabs>
        <w:spacing w:after="360"/>
        <w:ind w:left="0" w:firstLine="0"/>
        <w:jc w:val="center"/>
        <w:rPr>
          <w:rFonts w:cs="Arial"/>
          <w:b/>
          <w:sz w:val="28"/>
          <w:szCs w:val="28"/>
        </w:rPr>
      </w:pPr>
      <w:r w:rsidRPr="009202D9">
        <w:rPr>
          <w:rFonts w:cs="Arial"/>
          <w:b/>
          <w:sz w:val="28"/>
          <w:szCs w:val="28"/>
        </w:rPr>
        <w:t>OPORTUNIDAD</w:t>
      </w:r>
    </w:p>
    <w:p w14:paraId="247F1047" w14:textId="0062AC2A" w:rsidR="004B0542" w:rsidRPr="009202D9" w:rsidRDefault="001D6D3F" w:rsidP="00764059">
      <w:pPr>
        <w:pStyle w:val="corte4fondo"/>
        <w:numPr>
          <w:ilvl w:val="0"/>
          <w:numId w:val="1"/>
        </w:numPr>
        <w:spacing w:after="360"/>
        <w:ind w:left="0" w:hanging="567"/>
        <w:rPr>
          <w:rFonts w:cs="Arial"/>
          <w:sz w:val="26"/>
          <w:szCs w:val="26"/>
        </w:rPr>
      </w:pPr>
      <w:r w:rsidRPr="009202D9">
        <w:rPr>
          <w:rFonts w:cs="Arial"/>
          <w:sz w:val="28"/>
          <w:szCs w:val="28"/>
        </w:rPr>
        <w:t xml:space="preserve">El proveído </w:t>
      </w:r>
      <w:r w:rsidR="004B0542" w:rsidRPr="009202D9">
        <w:rPr>
          <w:rFonts w:cs="Arial"/>
          <w:sz w:val="28"/>
          <w:szCs w:val="28"/>
        </w:rPr>
        <w:t>recurrid</w:t>
      </w:r>
      <w:r w:rsidRPr="009202D9">
        <w:rPr>
          <w:rFonts w:cs="Arial"/>
          <w:sz w:val="28"/>
          <w:szCs w:val="28"/>
        </w:rPr>
        <w:t xml:space="preserve">o </w:t>
      </w:r>
      <w:r w:rsidR="004B0542" w:rsidRPr="009202D9">
        <w:rPr>
          <w:rFonts w:cs="Arial"/>
          <w:sz w:val="28"/>
          <w:szCs w:val="28"/>
        </w:rPr>
        <w:t>se notificó a la</w:t>
      </w:r>
      <w:r w:rsidR="002C7A8C" w:rsidRPr="009202D9">
        <w:rPr>
          <w:rFonts w:cs="Arial"/>
          <w:sz w:val="28"/>
          <w:szCs w:val="28"/>
        </w:rPr>
        <w:t xml:space="preserve"> parte</w:t>
      </w:r>
      <w:r w:rsidR="004B0542" w:rsidRPr="009202D9">
        <w:rPr>
          <w:rFonts w:cs="Arial"/>
          <w:sz w:val="28"/>
          <w:szCs w:val="28"/>
        </w:rPr>
        <w:t xml:space="preserve"> </w:t>
      </w:r>
      <w:r w:rsidRPr="009202D9">
        <w:rPr>
          <w:rFonts w:cs="Arial"/>
          <w:sz w:val="28"/>
          <w:szCs w:val="28"/>
        </w:rPr>
        <w:t xml:space="preserve">quejosa </w:t>
      </w:r>
      <w:r w:rsidR="003476A4" w:rsidRPr="009202D9">
        <w:rPr>
          <w:rFonts w:cs="Arial"/>
          <w:sz w:val="28"/>
          <w:szCs w:val="28"/>
        </w:rPr>
        <w:t>mediante</w:t>
      </w:r>
      <w:r w:rsidR="002105E2" w:rsidRPr="009202D9">
        <w:rPr>
          <w:rFonts w:cs="Arial"/>
          <w:sz w:val="28"/>
          <w:szCs w:val="28"/>
        </w:rPr>
        <w:t xml:space="preserve"> formalización de</w:t>
      </w:r>
      <w:r w:rsidR="003476A4" w:rsidRPr="009202D9">
        <w:rPr>
          <w:rFonts w:cs="Arial"/>
          <w:sz w:val="28"/>
          <w:szCs w:val="28"/>
        </w:rPr>
        <w:t xml:space="preserve"> </w:t>
      </w:r>
      <w:r w:rsidR="004B0542" w:rsidRPr="009202D9">
        <w:rPr>
          <w:rFonts w:cs="Arial"/>
          <w:sz w:val="28"/>
          <w:szCs w:val="28"/>
        </w:rPr>
        <w:t xml:space="preserve">lista publicada el </w:t>
      </w:r>
      <w:r w:rsidR="00741840" w:rsidRPr="009202D9">
        <w:rPr>
          <w:rFonts w:cs="Arial"/>
          <w:sz w:val="28"/>
          <w:szCs w:val="28"/>
        </w:rPr>
        <w:t>once</w:t>
      </w:r>
      <w:r w:rsidR="003B08A4" w:rsidRPr="009202D9">
        <w:rPr>
          <w:rFonts w:cs="Arial"/>
          <w:sz w:val="28"/>
          <w:szCs w:val="28"/>
        </w:rPr>
        <w:t xml:space="preserve"> de </w:t>
      </w:r>
      <w:r w:rsidR="003355D3" w:rsidRPr="009202D9">
        <w:rPr>
          <w:rFonts w:cs="Arial"/>
          <w:sz w:val="28"/>
          <w:szCs w:val="28"/>
        </w:rPr>
        <w:t xml:space="preserve">noviembre </w:t>
      </w:r>
      <w:r w:rsidR="004B0542" w:rsidRPr="009202D9">
        <w:rPr>
          <w:rFonts w:cs="Arial"/>
          <w:sz w:val="28"/>
          <w:szCs w:val="28"/>
          <w:lang w:val="es-MX"/>
        </w:rPr>
        <w:t xml:space="preserve">de dos mil </w:t>
      </w:r>
      <w:r w:rsidR="003B08A4" w:rsidRPr="009202D9">
        <w:rPr>
          <w:rFonts w:cs="Arial"/>
          <w:sz w:val="28"/>
          <w:szCs w:val="28"/>
          <w:lang w:val="es-MX"/>
        </w:rPr>
        <w:t>veinti</w:t>
      </w:r>
      <w:r w:rsidR="003355D3" w:rsidRPr="009202D9">
        <w:rPr>
          <w:rFonts w:cs="Arial"/>
          <w:sz w:val="28"/>
          <w:szCs w:val="28"/>
          <w:lang w:val="es-MX"/>
        </w:rPr>
        <w:t>dós</w:t>
      </w:r>
      <w:r w:rsidR="001D1E0A" w:rsidRPr="009202D9">
        <w:rPr>
          <w:rFonts w:cs="Arial"/>
          <w:sz w:val="28"/>
          <w:szCs w:val="28"/>
          <w:lang w:val="es-MX"/>
        </w:rPr>
        <w:t>;</w:t>
      </w:r>
      <w:r w:rsidR="004B0542" w:rsidRPr="009202D9">
        <w:rPr>
          <w:rFonts w:cs="Arial"/>
          <w:sz w:val="28"/>
          <w:szCs w:val="28"/>
        </w:rPr>
        <w:t xml:space="preserve"> </w:t>
      </w:r>
      <w:r w:rsidR="00033DE9" w:rsidRPr="009202D9">
        <w:rPr>
          <w:rFonts w:cs="Arial"/>
          <w:sz w:val="28"/>
          <w:szCs w:val="28"/>
        </w:rPr>
        <w:t>en consecuencia</w:t>
      </w:r>
      <w:r w:rsidR="004B0542" w:rsidRPr="009202D9">
        <w:rPr>
          <w:rFonts w:cs="Arial"/>
          <w:sz w:val="28"/>
          <w:szCs w:val="28"/>
        </w:rPr>
        <w:t xml:space="preserve">, surtió efectos el día hábil siguiente, es decir, el </w:t>
      </w:r>
      <w:r w:rsidR="003974FC" w:rsidRPr="009202D9">
        <w:rPr>
          <w:rFonts w:cs="Arial"/>
          <w:sz w:val="28"/>
          <w:szCs w:val="28"/>
        </w:rPr>
        <w:t>catorce</w:t>
      </w:r>
      <w:r w:rsidR="004B0542" w:rsidRPr="009202D9">
        <w:rPr>
          <w:rFonts w:cs="Arial"/>
          <w:sz w:val="28"/>
          <w:szCs w:val="28"/>
        </w:rPr>
        <w:t xml:space="preserve"> del mes y año referidos.</w:t>
      </w:r>
    </w:p>
    <w:p w14:paraId="18357682" w14:textId="4468BE85" w:rsidR="0045749F" w:rsidRPr="009202D9" w:rsidRDefault="006E7105" w:rsidP="00764059">
      <w:pPr>
        <w:pStyle w:val="corte4fondo"/>
        <w:numPr>
          <w:ilvl w:val="0"/>
          <w:numId w:val="1"/>
        </w:numPr>
        <w:spacing w:after="360"/>
        <w:ind w:left="0" w:hanging="567"/>
        <w:rPr>
          <w:rFonts w:cs="Arial"/>
          <w:sz w:val="26"/>
          <w:szCs w:val="26"/>
        </w:rPr>
      </w:pPr>
      <w:r w:rsidRPr="009202D9">
        <w:rPr>
          <w:rFonts w:cs="Arial"/>
          <w:sz w:val="28"/>
          <w:szCs w:val="28"/>
        </w:rPr>
        <w:lastRenderedPageBreak/>
        <w:t>Por tanto,</w:t>
      </w:r>
      <w:r w:rsidR="004B0542" w:rsidRPr="009202D9">
        <w:rPr>
          <w:rFonts w:cs="Arial"/>
          <w:sz w:val="28"/>
          <w:szCs w:val="28"/>
        </w:rPr>
        <w:t xml:space="preserve"> el plazo de </w:t>
      </w:r>
      <w:r w:rsidR="00DE22A1" w:rsidRPr="009202D9">
        <w:rPr>
          <w:rFonts w:cs="Arial"/>
          <w:sz w:val="28"/>
          <w:szCs w:val="28"/>
        </w:rPr>
        <w:t>cinco</w:t>
      </w:r>
      <w:r w:rsidR="004B0542" w:rsidRPr="009202D9">
        <w:rPr>
          <w:rFonts w:cs="Arial"/>
          <w:sz w:val="28"/>
          <w:szCs w:val="28"/>
        </w:rPr>
        <w:t xml:space="preserve"> días establecido en el artículo </w:t>
      </w:r>
      <w:r w:rsidR="003974FC" w:rsidRPr="009202D9">
        <w:rPr>
          <w:rFonts w:cs="Arial"/>
          <w:sz w:val="28"/>
          <w:szCs w:val="28"/>
        </w:rPr>
        <w:t>95</w:t>
      </w:r>
      <w:r w:rsidR="009505D3" w:rsidRPr="009202D9">
        <w:rPr>
          <w:rFonts w:cs="Arial"/>
          <w:sz w:val="28"/>
          <w:szCs w:val="28"/>
        </w:rPr>
        <w:t>, párrafo primero,</w:t>
      </w:r>
      <w:r w:rsidR="00BD5CBC" w:rsidRPr="009202D9">
        <w:rPr>
          <w:rFonts w:cs="Arial"/>
          <w:sz w:val="28"/>
          <w:szCs w:val="28"/>
        </w:rPr>
        <w:t xml:space="preserve"> </w:t>
      </w:r>
      <w:r w:rsidR="004B0542" w:rsidRPr="009202D9">
        <w:rPr>
          <w:rFonts w:cs="Arial"/>
          <w:sz w:val="28"/>
          <w:szCs w:val="28"/>
        </w:rPr>
        <w:t>de la Ley de Amparo</w:t>
      </w:r>
      <w:r w:rsidR="00A0039A" w:rsidRPr="009202D9">
        <w:rPr>
          <w:rStyle w:val="Refdenotaalpie"/>
          <w:rFonts w:cs="Arial"/>
          <w:sz w:val="28"/>
          <w:szCs w:val="28"/>
        </w:rPr>
        <w:footnoteReference w:id="11"/>
      </w:r>
      <w:r w:rsidR="00A0039A" w:rsidRPr="009202D9">
        <w:rPr>
          <w:rFonts w:cs="Arial"/>
          <w:sz w:val="28"/>
          <w:szCs w:val="28"/>
        </w:rPr>
        <w:t xml:space="preserve"> </w:t>
      </w:r>
      <w:r w:rsidR="004B0542" w:rsidRPr="009202D9">
        <w:rPr>
          <w:rFonts w:cs="Arial"/>
          <w:sz w:val="28"/>
          <w:szCs w:val="28"/>
        </w:rPr>
        <w:t xml:space="preserve">para la interposición del recurso de </w:t>
      </w:r>
      <w:r w:rsidR="009505D3" w:rsidRPr="009202D9">
        <w:rPr>
          <w:rFonts w:cs="Arial"/>
          <w:sz w:val="28"/>
          <w:szCs w:val="28"/>
        </w:rPr>
        <w:t xml:space="preserve">queja </w:t>
      </w:r>
      <w:r w:rsidR="004B0542" w:rsidRPr="009202D9">
        <w:rPr>
          <w:rFonts w:cs="Arial"/>
          <w:sz w:val="28"/>
          <w:szCs w:val="28"/>
        </w:rPr>
        <w:t xml:space="preserve">transcurrió del </w:t>
      </w:r>
      <w:r w:rsidR="009505D3" w:rsidRPr="009202D9">
        <w:rPr>
          <w:rFonts w:cs="Arial"/>
          <w:sz w:val="28"/>
          <w:szCs w:val="28"/>
        </w:rPr>
        <w:t xml:space="preserve">quince al veintidós de noviembre </w:t>
      </w:r>
      <w:r w:rsidR="004B0542" w:rsidRPr="009202D9">
        <w:rPr>
          <w:rFonts w:cs="Arial"/>
          <w:sz w:val="28"/>
          <w:szCs w:val="28"/>
          <w:lang w:val="es-MX"/>
        </w:rPr>
        <w:t xml:space="preserve">de dos mil </w:t>
      </w:r>
      <w:r w:rsidR="009505D3" w:rsidRPr="009202D9">
        <w:rPr>
          <w:rFonts w:cs="Arial"/>
          <w:sz w:val="28"/>
          <w:szCs w:val="28"/>
          <w:lang w:val="es-MX"/>
        </w:rPr>
        <w:t>veintidós</w:t>
      </w:r>
      <w:r w:rsidR="0045749F" w:rsidRPr="009202D9">
        <w:rPr>
          <w:rFonts w:cs="Arial"/>
          <w:sz w:val="28"/>
          <w:szCs w:val="28"/>
          <w:lang w:val="es-MX"/>
        </w:rPr>
        <w:t>.</w:t>
      </w:r>
    </w:p>
    <w:p w14:paraId="1D0AD82C" w14:textId="016C4E5B" w:rsidR="002F1DF6" w:rsidRPr="009202D9" w:rsidRDefault="0045749F" w:rsidP="00BF3205">
      <w:pPr>
        <w:pStyle w:val="corte4fondo"/>
        <w:numPr>
          <w:ilvl w:val="0"/>
          <w:numId w:val="1"/>
        </w:numPr>
        <w:spacing w:after="260"/>
        <w:ind w:left="0" w:hanging="567"/>
        <w:rPr>
          <w:rFonts w:cs="Arial"/>
          <w:sz w:val="26"/>
          <w:szCs w:val="26"/>
        </w:rPr>
      </w:pPr>
      <w:r w:rsidRPr="009202D9">
        <w:rPr>
          <w:rFonts w:cs="Arial"/>
          <w:sz w:val="28"/>
          <w:szCs w:val="28"/>
          <w:lang w:val="es-MX"/>
        </w:rPr>
        <w:t xml:space="preserve">En la inteligencia de que </w:t>
      </w:r>
      <w:r w:rsidR="004B0542" w:rsidRPr="009202D9">
        <w:rPr>
          <w:rFonts w:cs="Arial"/>
          <w:sz w:val="28"/>
          <w:szCs w:val="28"/>
        </w:rPr>
        <w:t>los días</w:t>
      </w:r>
      <w:r w:rsidR="004B0542" w:rsidRPr="009202D9">
        <w:rPr>
          <w:rFonts w:cs="Arial"/>
          <w:sz w:val="28"/>
          <w:szCs w:val="28"/>
          <w:lang w:val="es-MX"/>
        </w:rPr>
        <w:t xml:space="preserve"> </w:t>
      </w:r>
      <w:r w:rsidR="005735F9" w:rsidRPr="009202D9">
        <w:rPr>
          <w:rFonts w:cs="Arial"/>
          <w:sz w:val="28"/>
          <w:szCs w:val="28"/>
          <w:lang w:val="es-MX"/>
        </w:rPr>
        <w:t xml:space="preserve">diecinueve, veinte y veintiuno del mes y año indicados </w:t>
      </w:r>
      <w:r w:rsidR="009665E3" w:rsidRPr="009202D9">
        <w:rPr>
          <w:rFonts w:cs="Arial"/>
          <w:sz w:val="28"/>
          <w:szCs w:val="28"/>
          <w:lang w:val="es-MX"/>
        </w:rPr>
        <w:t xml:space="preserve">fueron </w:t>
      </w:r>
      <w:r w:rsidR="004B0542" w:rsidRPr="009202D9">
        <w:rPr>
          <w:rFonts w:cs="Arial"/>
          <w:sz w:val="28"/>
          <w:szCs w:val="28"/>
          <w:lang w:val="es-MX"/>
        </w:rPr>
        <w:t>sábado</w:t>
      </w:r>
      <w:r w:rsidR="0059534D" w:rsidRPr="009202D9">
        <w:rPr>
          <w:rFonts w:cs="Arial"/>
          <w:sz w:val="28"/>
          <w:szCs w:val="28"/>
          <w:lang w:val="es-MX"/>
        </w:rPr>
        <w:t>,</w:t>
      </w:r>
      <w:r w:rsidR="004B0542" w:rsidRPr="009202D9">
        <w:rPr>
          <w:rFonts w:cs="Arial"/>
          <w:sz w:val="28"/>
          <w:szCs w:val="28"/>
          <w:lang w:val="es-MX"/>
        </w:rPr>
        <w:t xml:space="preserve"> domingo</w:t>
      </w:r>
      <w:r w:rsidR="005C3C18" w:rsidRPr="009202D9">
        <w:rPr>
          <w:rFonts w:cs="Arial"/>
          <w:sz w:val="28"/>
          <w:szCs w:val="28"/>
          <w:lang w:val="es-MX"/>
        </w:rPr>
        <w:t xml:space="preserve"> e inhábil</w:t>
      </w:r>
      <w:r w:rsidR="002E552B" w:rsidRPr="009202D9">
        <w:rPr>
          <w:rFonts w:cs="Arial"/>
          <w:sz w:val="28"/>
          <w:szCs w:val="28"/>
          <w:lang w:val="es-MX"/>
        </w:rPr>
        <w:t>,</w:t>
      </w:r>
      <w:r w:rsidR="00492967" w:rsidRPr="009202D9">
        <w:rPr>
          <w:rFonts w:cs="Arial"/>
          <w:sz w:val="28"/>
          <w:szCs w:val="28"/>
          <w:lang w:val="es-MX"/>
        </w:rPr>
        <w:t xml:space="preserve"> respectivamente,</w:t>
      </w:r>
      <w:r w:rsidR="004B0542" w:rsidRPr="009202D9">
        <w:rPr>
          <w:rFonts w:cs="Arial"/>
          <w:sz w:val="28"/>
          <w:szCs w:val="28"/>
          <w:lang w:val="es-MX"/>
        </w:rPr>
        <w:t xml:space="preserve"> conforme a los artículos 19 de la Ley de Amparo</w:t>
      </w:r>
      <w:r w:rsidR="005F01F6" w:rsidRPr="009202D9">
        <w:rPr>
          <w:rStyle w:val="Refdenotaalpie"/>
          <w:rFonts w:cs="Arial"/>
          <w:sz w:val="28"/>
          <w:szCs w:val="28"/>
          <w:lang w:val="es-MX"/>
        </w:rPr>
        <w:footnoteReference w:id="12"/>
      </w:r>
      <w:r w:rsidR="00AD7760" w:rsidRPr="009202D9">
        <w:rPr>
          <w:rFonts w:cs="Arial"/>
          <w:sz w:val="28"/>
          <w:szCs w:val="28"/>
          <w:lang w:val="es-MX"/>
        </w:rPr>
        <w:t>,</w:t>
      </w:r>
      <w:r w:rsidR="00B854A1" w:rsidRPr="009202D9">
        <w:rPr>
          <w:rFonts w:cs="Arial"/>
          <w:sz w:val="28"/>
          <w:szCs w:val="28"/>
          <w:lang w:val="es-MX"/>
        </w:rPr>
        <w:t xml:space="preserve"> </w:t>
      </w:r>
      <w:r w:rsidR="004B0542" w:rsidRPr="009202D9">
        <w:rPr>
          <w:rFonts w:cs="Arial"/>
          <w:sz w:val="28"/>
          <w:szCs w:val="28"/>
          <w:lang w:val="es-MX"/>
        </w:rPr>
        <w:t>143 de la Ley Orgánica del Poder Judicial de la Federación</w:t>
      </w:r>
      <w:r w:rsidR="00B84E3E" w:rsidRPr="009202D9">
        <w:rPr>
          <w:rStyle w:val="Refdenotaalpie"/>
          <w:rFonts w:cs="Arial"/>
          <w:sz w:val="28"/>
          <w:szCs w:val="28"/>
          <w:lang w:val="es-MX"/>
        </w:rPr>
        <w:footnoteReference w:id="13"/>
      </w:r>
      <w:r w:rsidR="00AD7760" w:rsidRPr="009202D9">
        <w:rPr>
          <w:rFonts w:cs="Arial"/>
          <w:sz w:val="28"/>
          <w:szCs w:val="28"/>
          <w:lang w:val="es-MX"/>
        </w:rPr>
        <w:t xml:space="preserve"> y 74, fracción </w:t>
      </w:r>
      <w:r w:rsidR="0013439B" w:rsidRPr="009202D9">
        <w:rPr>
          <w:rFonts w:cs="Arial"/>
          <w:sz w:val="28"/>
          <w:szCs w:val="28"/>
          <w:lang w:val="es-MX"/>
        </w:rPr>
        <w:t>VI, de la Ley Federal del Trabajo</w:t>
      </w:r>
      <w:r w:rsidR="0013439B" w:rsidRPr="009202D9">
        <w:rPr>
          <w:rStyle w:val="Refdenotaalpie"/>
          <w:rFonts w:cs="Arial"/>
          <w:sz w:val="28"/>
          <w:szCs w:val="28"/>
          <w:lang w:val="es-MX"/>
        </w:rPr>
        <w:footnoteReference w:id="14"/>
      </w:r>
      <w:r w:rsidR="0013439B" w:rsidRPr="009202D9">
        <w:rPr>
          <w:rFonts w:cs="Arial"/>
          <w:sz w:val="28"/>
          <w:szCs w:val="28"/>
          <w:lang w:val="es-MX"/>
        </w:rPr>
        <w:t>.</w:t>
      </w:r>
    </w:p>
    <w:p w14:paraId="365D86D8" w14:textId="19499BBD" w:rsidR="004B0542" w:rsidRPr="009202D9" w:rsidRDefault="006E7105" w:rsidP="00764059">
      <w:pPr>
        <w:pStyle w:val="corte4fondo"/>
        <w:numPr>
          <w:ilvl w:val="0"/>
          <w:numId w:val="1"/>
        </w:numPr>
        <w:spacing w:after="360"/>
        <w:ind w:left="0" w:hanging="567"/>
        <w:rPr>
          <w:rFonts w:cs="Arial"/>
          <w:sz w:val="26"/>
          <w:szCs w:val="26"/>
        </w:rPr>
      </w:pPr>
      <w:r w:rsidRPr="009202D9">
        <w:rPr>
          <w:rFonts w:cs="Arial"/>
          <w:sz w:val="28"/>
          <w:szCs w:val="28"/>
        </w:rPr>
        <w:lastRenderedPageBreak/>
        <w:t xml:space="preserve">Luego, </w:t>
      </w:r>
      <w:r w:rsidR="004B0542" w:rsidRPr="009202D9">
        <w:rPr>
          <w:rFonts w:cs="Arial"/>
          <w:sz w:val="28"/>
          <w:szCs w:val="28"/>
        </w:rPr>
        <w:t xml:space="preserve">si el recurso de </w:t>
      </w:r>
      <w:r w:rsidR="00B84E3E" w:rsidRPr="009202D9">
        <w:rPr>
          <w:rFonts w:cs="Arial"/>
          <w:sz w:val="28"/>
          <w:szCs w:val="28"/>
        </w:rPr>
        <w:t>queja</w:t>
      </w:r>
      <w:r w:rsidR="004B0542" w:rsidRPr="009202D9">
        <w:rPr>
          <w:rFonts w:cs="Arial"/>
          <w:sz w:val="28"/>
          <w:szCs w:val="28"/>
        </w:rPr>
        <w:t xml:space="preserve"> se interpuso </w:t>
      </w:r>
      <w:r w:rsidR="00B330F9" w:rsidRPr="009202D9">
        <w:rPr>
          <w:rFonts w:cs="Arial"/>
          <w:sz w:val="28"/>
          <w:szCs w:val="28"/>
        </w:rPr>
        <w:t xml:space="preserve">electrónicamente el </w:t>
      </w:r>
      <w:r w:rsidR="00B00CDF" w:rsidRPr="009202D9">
        <w:rPr>
          <w:rFonts w:cs="Arial"/>
          <w:sz w:val="28"/>
          <w:szCs w:val="28"/>
        </w:rPr>
        <w:t xml:space="preserve">quince de noviembre </w:t>
      </w:r>
      <w:r w:rsidR="004B0542" w:rsidRPr="009202D9">
        <w:rPr>
          <w:rFonts w:cs="Arial"/>
          <w:sz w:val="28"/>
          <w:szCs w:val="28"/>
        </w:rPr>
        <w:t xml:space="preserve">de dos mil </w:t>
      </w:r>
      <w:r w:rsidR="00B00CDF" w:rsidRPr="009202D9">
        <w:rPr>
          <w:rFonts w:cs="Arial"/>
          <w:sz w:val="28"/>
          <w:szCs w:val="28"/>
        </w:rPr>
        <w:t xml:space="preserve">veintidós </w:t>
      </w:r>
      <w:r w:rsidR="007D79D6" w:rsidRPr="009202D9">
        <w:rPr>
          <w:rFonts w:cs="Arial"/>
          <w:sz w:val="28"/>
          <w:szCs w:val="28"/>
        </w:rPr>
        <w:t>es inconcuso que</w:t>
      </w:r>
      <w:r w:rsidR="004B0542" w:rsidRPr="009202D9">
        <w:rPr>
          <w:rFonts w:cs="Arial"/>
          <w:sz w:val="28"/>
          <w:szCs w:val="28"/>
        </w:rPr>
        <w:t xml:space="preserve"> se hizo valer </w:t>
      </w:r>
      <w:r w:rsidR="00C225DB" w:rsidRPr="009202D9">
        <w:rPr>
          <w:rFonts w:cs="Arial"/>
          <w:sz w:val="28"/>
          <w:szCs w:val="28"/>
        </w:rPr>
        <w:t>de manera o</w:t>
      </w:r>
      <w:r w:rsidR="004B0542" w:rsidRPr="009202D9">
        <w:rPr>
          <w:rFonts w:cs="Arial"/>
          <w:sz w:val="28"/>
          <w:szCs w:val="28"/>
        </w:rPr>
        <w:t>portuna.</w:t>
      </w:r>
    </w:p>
    <w:p w14:paraId="451DF7E1" w14:textId="259FC018" w:rsidR="004B0542" w:rsidRPr="009202D9" w:rsidRDefault="004B0542" w:rsidP="00764059">
      <w:pPr>
        <w:pStyle w:val="corte4fondo"/>
        <w:numPr>
          <w:ilvl w:val="0"/>
          <w:numId w:val="8"/>
        </w:numPr>
        <w:spacing w:after="360"/>
        <w:ind w:left="0" w:firstLine="0"/>
        <w:jc w:val="center"/>
        <w:rPr>
          <w:rFonts w:cs="Arial"/>
          <w:b/>
          <w:sz w:val="28"/>
          <w:szCs w:val="28"/>
        </w:rPr>
      </w:pPr>
      <w:r w:rsidRPr="009202D9">
        <w:rPr>
          <w:rFonts w:cs="Arial"/>
          <w:b/>
          <w:sz w:val="28"/>
          <w:szCs w:val="28"/>
        </w:rPr>
        <w:t>LEGITIMACIÓN</w:t>
      </w:r>
    </w:p>
    <w:p w14:paraId="64586A84" w14:textId="14C72182" w:rsidR="004B0542" w:rsidRPr="009202D9" w:rsidRDefault="004B0542" w:rsidP="00764059">
      <w:pPr>
        <w:pStyle w:val="corte4fondo"/>
        <w:numPr>
          <w:ilvl w:val="0"/>
          <w:numId w:val="1"/>
        </w:numPr>
        <w:spacing w:after="360"/>
        <w:ind w:left="0" w:hanging="567"/>
        <w:rPr>
          <w:rFonts w:cs="Arial"/>
          <w:sz w:val="28"/>
          <w:szCs w:val="28"/>
        </w:rPr>
      </w:pPr>
      <w:r w:rsidRPr="009202D9">
        <w:rPr>
          <w:rFonts w:cs="Arial"/>
          <w:sz w:val="28"/>
          <w:szCs w:val="28"/>
        </w:rPr>
        <w:t xml:space="preserve">Esta </w:t>
      </w:r>
      <w:r w:rsidR="00494D54" w:rsidRPr="009202D9">
        <w:rPr>
          <w:rFonts w:cs="Arial"/>
          <w:sz w:val="28"/>
          <w:szCs w:val="28"/>
        </w:rPr>
        <w:t xml:space="preserve">Primera </w:t>
      </w:r>
      <w:r w:rsidRPr="009202D9">
        <w:rPr>
          <w:rFonts w:cs="Arial"/>
          <w:sz w:val="28"/>
          <w:szCs w:val="28"/>
        </w:rPr>
        <w:t xml:space="preserve">Sala </w:t>
      </w:r>
      <w:r w:rsidR="00CC3533" w:rsidRPr="009202D9">
        <w:rPr>
          <w:rFonts w:cs="Arial"/>
          <w:sz w:val="28"/>
          <w:szCs w:val="28"/>
        </w:rPr>
        <w:t>advierte</w:t>
      </w:r>
      <w:r w:rsidRPr="009202D9">
        <w:rPr>
          <w:rFonts w:cs="Arial"/>
          <w:sz w:val="28"/>
          <w:szCs w:val="28"/>
        </w:rPr>
        <w:t xml:space="preserve"> que </w:t>
      </w:r>
      <w:r w:rsidR="006C55B7">
        <w:rPr>
          <w:rFonts w:cs="Arial"/>
          <w:color w:val="FF0000"/>
          <w:sz w:val="28"/>
          <w:szCs w:val="28"/>
        </w:rPr>
        <w:t>**********</w:t>
      </w:r>
      <w:r w:rsidR="00D473EF" w:rsidRPr="009202D9">
        <w:rPr>
          <w:rFonts w:cs="Arial"/>
          <w:color w:val="FF0000"/>
          <w:sz w:val="28"/>
          <w:szCs w:val="28"/>
        </w:rPr>
        <w:t xml:space="preserve"> </w:t>
      </w:r>
      <w:r w:rsidR="00C2016D" w:rsidRPr="009202D9">
        <w:rPr>
          <w:rFonts w:cs="Arial"/>
          <w:sz w:val="28"/>
          <w:szCs w:val="28"/>
        </w:rPr>
        <w:t xml:space="preserve">cuenta con legitimación para interponer el recurso de </w:t>
      </w:r>
      <w:r w:rsidR="00D473EF" w:rsidRPr="009202D9">
        <w:rPr>
          <w:rFonts w:cs="Arial"/>
          <w:sz w:val="28"/>
          <w:szCs w:val="28"/>
        </w:rPr>
        <w:t xml:space="preserve">queja </w:t>
      </w:r>
      <w:r w:rsidR="00C2016D" w:rsidRPr="009202D9">
        <w:rPr>
          <w:rFonts w:cs="Arial"/>
          <w:sz w:val="28"/>
          <w:szCs w:val="28"/>
        </w:rPr>
        <w:t xml:space="preserve">relativo, ya que </w:t>
      </w:r>
      <w:r w:rsidR="00782FC6" w:rsidRPr="009202D9">
        <w:rPr>
          <w:rFonts w:cs="Arial"/>
          <w:sz w:val="28"/>
          <w:szCs w:val="28"/>
          <w:lang w:val="es-MX"/>
        </w:rPr>
        <w:t>es</w:t>
      </w:r>
      <w:r w:rsidRPr="009202D9">
        <w:rPr>
          <w:rFonts w:cs="Arial"/>
          <w:sz w:val="28"/>
          <w:szCs w:val="28"/>
          <w:lang w:val="es-MX"/>
        </w:rPr>
        <w:t xml:space="preserve"> </w:t>
      </w:r>
      <w:r w:rsidR="009D7B44" w:rsidRPr="009202D9">
        <w:rPr>
          <w:rFonts w:cs="Arial"/>
          <w:sz w:val="28"/>
          <w:szCs w:val="28"/>
          <w:lang w:val="es-MX"/>
        </w:rPr>
        <w:t>autorizad</w:t>
      </w:r>
      <w:r w:rsidR="00164DCD" w:rsidRPr="009202D9">
        <w:rPr>
          <w:rFonts w:cs="Arial"/>
          <w:sz w:val="28"/>
          <w:szCs w:val="28"/>
          <w:lang w:val="es-MX"/>
        </w:rPr>
        <w:t>o</w:t>
      </w:r>
      <w:r w:rsidR="009D7B44" w:rsidRPr="009202D9">
        <w:rPr>
          <w:rFonts w:cs="Arial"/>
          <w:sz w:val="28"/>
          <w:szCs w:val="28"/>
          <w:lang w:val="es-MX"/>
        </w:rPr>
        <w:t xml:space="preserve"> </w:t>
      </w:r>
      <w:r w:rsidR="00164DCD" w:rsidRPr="009202D9">
        <w:rPr>
          <w:rFonts w:cs="Arial"/>
          <w:sz w:val="28"/>
          <w:szCs w:val="28"/>
          <w:lang w:val="es-MX"/>
        </w:rPr>
        <w:t xml:space="preserve">de la parte recurrente </w:t>
      </w:r>
      <w:r w:rsidR="009D7B44" w:rsidRPr="009202D9">
        <w:rPr>
          <w:rFonts w:cs="Arial"/>
          <w:sz w:val="28"/>
          <w:szCs w:val="28"/>
          <w:lang w:val="es-MX"/>
        </w:rPr>
        <w:t>en términos amplios del artículo 12 de la Ley de Amparo</w:t>
      </w:r>
      <w:r w:rsidR="00782FC6" w:rsidRPr="009202D9">
        <w:rPr>
          <w:rStyle w:val="Refdenotaalpie"/>
          <w:rFonts w:cs="Arial"/>
          <w:sz w:val="28"/>
          <w:szCs w:val="28"/>
        </w:rPr>
        <w:footnoteReference w:id="15"/>
      </w:r>
      <w:r w:rsidRPr="009202D9">
        <w:rPr>
          <w:rFonts w:cs="Arial"/>
          <w:sz w:val="28"/>
          <w:szCs w:val="28"/>
        </w:rPr>
        <w:t>.</w:t>
      </w:r>
    </w:p>
    <w:p w14:paraId="379690EF" w14:textId="5EBE5FBC" w:rsidR="004B0542" w:rsidRPr="009202D9" w:rsidRDefault="004B0542" w:rsidP="00764059">
      <w:pPr>
        <w:pStyle w:val="corte4fondo"/>
        <w:numPr>
          <w:ilvl w:val="0"/>
          <w:numId w:val="8"/>
        </w:numPr>
        <w:tabs>
          <w:tab w:val="left" w:pos="567"/>
        </w:tabs>
        <w:spacing w:after="360"/>
        <w:ind w:left="0" w:firstLine="0"/>
        <w:jc w:val="center"/>
        <w:rPr>
          <w:rFonts w:cs="Arial"/>
          <w:b/>
          <w:sz w:val="28"/>
          <w:szCs w:val="28"/>
        </w:rPr>
      </w:pPr>
      <w:r w:rsidRPr="009202D9">
        <w:rPr>
          <w:rFonts w:cs="Arial"/>
          <w:b/>
          <w:sz w:val="28"/>
          <w:szCs w:val="28"/>
        </w:rPr>
        <w:t>PROCEDENCIA</w:t>
      </w:r>
    </w:p>
    <w:p w14:paraId="787C131D" w14:textId="7EA8DBB6" w:rsidR="00EC47DA" w:rsidRPr="009202D9" w:rsidRDefault="008629B8" w:rsidP="00764059">
      <w:pPr>
        <w:pStyle w:val="corte4fondo"/>
        <w:numPr>
          <w:ilvl w:val="0"/>
          <w:numId w:val="1"/>
        </w:numPr>
        <w:spacing w:after="360"/>
        <w:ind w:left="0" w:hanging="567"/>
        <w:rPr>
          <w:rFonts w:cs="Arial"/>
          <w:sz w:val="32"/>
          <w:szCs w:val="32"/>
        </w:rPr>
      </w:pPr>
      <w:bookmarkStart w:id="3" w:name="_Hlk134875040"/>
      <w:r w:rsidRPr="009202D9">
        <w:rPr>
          <w:rFonts w:cs="Arial"/>
          <w:sz w:val="28"/>
          <w:szCs w:val="28"/>
        </w:rPr>
        <w:t>E</w:t>
      </w:r>
      <w:r w:rsidR="00C177B1" w:rsidRPr="009202D9">
        <w:rPr>
          <w:rFonts w:cs="Arial"/>
          <w:sz w:val="28"/>
          <w:szCs w:val="28"/>
        </w:rPr>
        <w:t xml:space="preserve">l </w:t>
      </w:r>
      <w:r w:rsidRPr="009202D9">
        <w:rPr>
          <w:rFonts w:cs="Arial"/>
          <w:sz w:val="28"/>
          <w:szCs w:val="28"/>
        </w:rPr>
        <w:t>recurso de queja es procedente</w:t>
      </w:r>
      <w:r w:rsidR="00EA7233" w:rsidRPr="009202D9">
        <w:rPr>
          <w:rFonts w:cs="Arial"/>
          <w:sz w:val="28"/>
          <w:szCs w:val="28"/>
        </w:rPr>
        <w:t xml:space="preserve"> en términos de lo establecido en el artículo 97, fracción I, inciso a), de la Ley de Amparo</w:t>
      </w:r>
      <w:r w:rsidR="00EA7233" w:rsidRPr="009202D9">
        <w:rPr>
          <w:rStyle w:val="Refdenotaalpie"/>
          <w:rFonts w:cs="Arial"/>
          <w:sz w:val="28"/>
          <w:szCs w:val="28"/>
        </w:rPr>
        <w:footnoteReference w:id="16"/>
      </w:r>
      <w:r w:rsidR="00C177B1" w:rsidRPr="009202D9">
        <w:rPr>
          <w:rFonts w:cs="Arial"/>
          <w:sz w:val="28"/>
          <w:szCs w:val="28"/>
        </w:rPr>
        <w:t xml:space="preserve">, ya que </w:t>
      </w:r>
      <w:r w:rsidRPr="009202D9">
        <w:rPr>
          <w:rFonts w:cs="Arial"/>
          <w:sz w:val="28"/>
          <w:szCs w:val="28"/>
        </w:rPr>
        <w:t>se interp</w:t>
      </w:r>
      <w:r w:rsidR="00FC66E6" w:rsidRPr="009202D9">
        <w:rPr>
          <w:rFonts w:cs="Arial"/>
          <w:sz w:val="28"/>
          <w:szCs w:val="28"/>
        </w:rPr>
        <w:t>uso</w:t>
      </w:r>
      <w:r w:rsidRPr="009202D9">
        <w:rPr>
          <w:rFonts w:cs="Arial"/>
          <w:sz w:val="28"/>
          <w:szCs w:val="28"/>
        </w:rPr>
        <w:t xml:space="preserve"> contra e</w:t>
      </w:r>
      <w:r w:rsidR="002D2A1C" w:rsidRPr="009202D9">
        <w:rPr>
          <w:rFonts w:cs="Arial"/>
          <w:sz w:val="28"/>
          <w:szCs w:val="28"/>
        </w:rPr>
        <w:t xml:space="preserve">l </w:t>
      </w:r>
      <w:r w:rsidR="008A5E01" w:rsidRPr="009202D9">
        <w:rPr>
          <w:rFonts w:cs="Arial"/>
          <w:sz w:val="28"/>
          <w:szCs w:val="28"/>
        </w:rPr>
        <w:t>acuerdo</w:t>
      </w:r>
      <w:r w:rsidR="00900600" w:rsidRPr="009202D9">
        <w:rPr>
          <w:rFonts w:cs="Arial"/>
          <w:sz w:val="28"/>
          <w:szCs w:val="28"/>
        </w:rPr>
        <w:t xml:space="preserve"> emitido por la </w:t>
      </w:r>
      <w:r w:rsidR="00D225D3" w:rsidRPr="009202D9">
        <w:rPr>
          <w:rFonts w:cs="Arial"/>
          <w:sz w:val="28"/>
          <w:szCs w:val="28"/>
        </w:rPr>
        <w:t xml:space="preserve">secretaria en funciones de jueza </w:t>
      </w:r>
      <w:r w:rsidR="00900600" w:rsidRPr="009202D9">
        <w:rPr>
          <w:rFonts w:cs="Arial"/>
          <w:sz w:val="28"/>
          <w:szCs w:val="28"/>
        </w:rPr>
        <w:t>del Juzgado D</w:t>
      </w:r>
      <w:r w:rsidR="00B613A1" w:rsidRPr="009202D9">
        <w:rPr>
          <w:rFonts w:cs="Arial"/>
          <w:sz w:val="28"/>
          <w:szCs w:val="28"/>
        </w:rPr>
        <w:t>e</w:t>
      </w:r>
      <w:r w:rsidR="00900600" w:rsidRPr="009202D9">
        <w:rPr>
          <w:rFonts w:cs="Arial"/>
          <w:sz w:val="28"/>
          <w:szCs w:val="28"/>
        </w:rPr>
        <w:t>cimo</w:t>
      </w:r>
      <w:r w:rsidR="00B613A1" w:rsidRPr="009202D9">
        <w:rPr>
          <w:rFonts w:cs="Arial"/>
          <w:sz w:val="28"/>
          <w:szCs w:val="28"/>
        </w:rPr>
        <w:t>t</w:t>
      </w:r>
      <w:r w:rsidR="00900600" w:rsidRPr="009202D9">
        <w:rPr>
          <w:rFonts w:cs="Arial"/>
          <w:sz w:val="28"/>
          <w:szCs w:val="28"/>
        </w:rPr>
        <w:t xml:space="preserve">ercero de Distrito en Materia Civil de la Ciudad de México, por el que </w:t>
      </w:r>
      <w:r w:rsidRPr="009202D9">
        <w:rPr>
          <w:rFonts w:cs="Arial"/>
          <w:sz w:val="28"/>
          <w:szCs w:val="28"/>
        </w:rPr>
        <w:t xml:space="preserve">desechó </w:t>
      </w:r>
      <w:r w:rsidR="00900600" w:rsidRPr="009202D9">
        <w:rPr>
          <w:rFonts w:cs="Arial"/>
          <w:sz w:val="28"/>
          <w:szCs w:val="28"/>
        </w:rPr>
        <w:t>de plano l</w:t>
      </w:r>
      <w:r w:rsidRPr="009202D9">
        <w:rPr>
          <w:rFonts w:cs="Arial"/>
          <w:sz w:val="28"/>
          <w:szCs w:val="28"/>
        </w:rPr>
        <w:t xml:space="preserve">a demanda de amparo </w:t>
      </w:r>
      <w:r w:rsidR="000D35E2" w:rsidRPr="009202D9">
        <w:rPr>
          <w:rFonts w:cs="Arial"/>
          <w:sz w:val="28"/>
          <w:szCs w:val="28"/>
        </w:rPr>
        <w:t xml:space="preserve">indirecto </w:t>
      </w:r>
      <w:r w:rsidR="00900600" w:rsidRPr="009202D9">
        <w:rPr>
          <w:rFonts w:cs="Arial"/>
          <w:sz w:val="28"/>
          <w:szCs w:val="28"/>
        </w:rPr>
        <w:t>presentada por las recurrentes</w:t>
      </w:r>
      <w:r w:rsidRPr="009202D9">
        <w:rPr>
          <w:rFonts w:cs="Arial"/>
          <w:sz w:val="28"/>
          <w:szCs w:val="28"/>
        </w:rPr>
        <w:t>.</w:t>
      </w:r>
    </w:p>
    <w:p w14:paraId="02AEC7E0" w14:textId="5AA9B057" w:rsidR="008629B8" w:rsidRPr="009202D9" w:rsidRDefault="00380866" w:rsidP="00764059">
      <w:pPr>
        <w:pStyle w:val="corte4fondo"/>
        <w:numPr>
          <w:ilvl w:val="0"/>
          <w:numId w:val="8"/>
        </w:numPr>
        <w:spacing w:after="360"/>
        <w:ind w:left="720"/>
        <w:jc w:val="center"/>
        <w:rPr>
          <w:rFonts w:cs="Arial"/>
          <w:b/>
          <w:bCs/>
          <w:sz w:val="28"/>
          <w:szCs w:val="28"/>
        </w:rPr>
      </w:pPr>
      <w:r w:rsidRPr="009202D9">
        <w:rPr>
          <w:rFonts w:cs="Arial"/>
          <w:b/>
          <w:bCs/>
          <w:sz w:val="28"/>
          <w:szCs w:val="28"/>
        </w:rPr>
        <w:lastRenderedPageBreak/>
        <w:t>ESTUDIO DE FONDO</w:t>
      </w:r>
    </w:p>
    <w:p w14:paraId="2E24EAF8" w14:textId="19822B0C" w:rsidR="003C537E" w:rsidRPr="009202D9" w:rsidRDefault="003C537E" w:rsidP="00764059">
      <w:pPr>
        <w:numPr>
          <w:ilvl w:val="0"/>
          <w:numId w:val="1"/>
        </w:numPr>
        <w:spacing w:after="360" w:line="360" w:lineRule="auto"/>
        <w:ind w:left="0" w:hanging="567"/>
        <w:jc w:val="both"/>
        <w:rPr>
          <w:rFonts w:ascii="Arial" w:hAnsi="Arial" w:cs="Arial"/>
          <w:bCs/>
          <w:sz w:val="28"/>
          <w:szCs w:val="28"/>
        </w:rPr>
      </w:pPr>
      <w:r w:rsidRPr="009202D9">
        <w:rPr>
          <w:rFonts w:ascii="Arial" w:hAnsi="Arial" w:cs="Arial"/>
          <w:sz w:val="28"/>
          <w:szCs w:val="28"/>
        </w:rPr>
        <w:t>Del examen realizado al recurso de queja se advierte que la parte quejosa formuló diversos argumentos a título de agravios</w:t>
      </w:r>
      <w:r w:rsidRPr="009202D9">
        <w:rPr>
          <w:rFonts w:ascii="Arial" w:hAnsi="Arial" w:cs="Arial"/>
          <w:bCs/>
          <w:sz w:val="28"/>
          <w:szCs w:val="28"/>
        </w:rPr>
        <w:t>, los cuales, en esencia, son los siguientes:</w:t>
      </w:r>
    </w:p>
    <w:p w14:paraId="59570243" w14:textId="4EF1A1B6" w:rsidR="003C537E" w:rsidRPr="009202D9" w:rsidRDefault="003C537E" w:rsidP="009366DA">
      <w:pPr>
        <w:pStyle w:val="Prrafodelista"/>
        <w:numPr>
          <w:ilvl w:val="0"/>
          <w:numId w:val="16"/>
        </w:numPr>
        <w:spacing w:after="140"/>
        <w:contextualSpacing w:val="0"/>
        <w:jc w:val="both"/>
        <w:rPr>
          <w:rFonts w:ascii="Arial" w:hAnsi="Arial" w:cs="Arial"/>
          <w:sz w:val="28"/>
          <w:szCs w:val="28"/>
        </w:rPr>
      </w:pPr>
      <w:r w:rsidRPr="009202D9">
        <w:rPr>
          <w:rFonts w:ascii="Arial" w:hAnsi="Arial" w:cs="Arial"/>
          <w:sz w:val="28"/>
          <w:szCs w:val="28"/>
        </w:rPr>
        <w:t xml:space="preserve">El proveído recurrido viola el objeto del juicio de amparo y los principios consustanciales a toda resolución judicial, pues la parte quejosa se integra por dos personas que cuentan con sus propios derechos, </w:t>
      </w:r>
      <w:r w:rsidR="006C55B7">
        <w:rPr>
          <w:rFonts w:ascii="Arial" w:hAnsi="Arial" w:cs="Arial"/>
          <w:color w:val="FF0000"/>
          <w:sz w:val="28"/>
          <w:szCs w:val="28"/>
        </w:rPr>
        <w:t>**********</w:t>
      </w:r>
      <w:r w:rsidRPr="009202D9">
        <w:rPr>
          <w:rFonts w:ascii="Arial" w:hAnsi="Arial" w:cs="Arial"/>
          <w:color w:val="FF0000"/>
          <w:sz w:val="28"/>
          <w:szCs w:val="28"/>
        </w:rPr>
        <w:t xml:space="preserve"> </w:t>
      </w:r>
      <w:r w:rsidRPr="009202D9">
        <w:rPr>
          <w:rFonts w:ascii="Arial" w:hAnsi="Arial" w:cs="Arial"/>
          <w:sz w:val="28"/>
          <w:szCs w:val="28"/>
        </w:rPr>
        <w:t xml:space="preserve">y </w:t>
      </w:r>
      <w:r w:rsidR="0045749F" w:rsidRPr="009202D9">
        <w:rPr>
          <w:rFonts w:ascii="Arial" w:hAnsi="Arial" w:cs="Arial"/>
          <w:sz w:val="28"/>
          <w:szCs w:val="28"/>
        </w:rPr>
        <w:t>su hija</w:t>
      </w:r>
      <w:r w:rsidRPr="009202D9">
        <w:rPr>
          <w:rFonts w:ascii="Arial" w:hAnsi="Arial" w:cs="Arial"/>
          <w:sz w:val="28"/>
          <w:szCs w:val="28"/>
        </w:rPr>
        <w:t>, sin embargo, no se les identificó plenamente, lo que provoca afectación a los derechos sustantivos de la última promovente referida.</w:t>
      </w:r>
    </w:p>
    <w:p w14:paraId="79FE99D4" w14:textId="55F50763" w:rsidR="003C537E" w:rsidRPr="009202D9" w:rsidRDefault="003C537E" w:rsidP="009366DA">
      <w:pPr>
        <w:pStyle w:val="Prrafodelista"/>
        <w:numPr>
          <w:ilvl w:val="0"/>
          <w:numId w:val="16"/>
        </w:numPr>
        <w:spacing w:after="140"/>
        <w:contextualSpacing w:val="0"/>
        <w:jc w:val="both"/>
        <w:rPr>
          <w:rFonts w:ascii="Arial" w:hAnsi="Arial" w:cs="Arial"/>
          <w:sz w:val="28"/>
          <w:szCs w:val="28"/>
        </w:rPr>
      </w:pPr>
      <w:r w:rsidRPr="009202D9">
        <w:rPr>
          <w:rFonts w:ascii="Arial" w:hAnsi="Arial" w:cs="Arial"/>
          <w:sz w:val="28"/>
          <w:szCs w:val="28"/>
        </w:rPr>
        <w:t xml:space="preserve">Las quejosas son víctimas de violencia ejercida por </w:t>
      </w:r>
      <w:r w:rsidR="006C55B7">
        <w:rPr>
          <w:rFonts w:ascii="Arial" w:hAnsi="Arial" w:cs="Arial"/>
          <w:color w:val="FF0000"/>
          <w:sz w:val="28"/>
          <w:szCs w:val="28"/>
        </w:rPr>
        <w:t>**********</w:t>
      </w:r>
      <w:r w:rsidRPr="009202D9">
        <w:rPr>
          <w:rFonts w:ascii="Arial" w:hAnsi="Arial" w:cs="Arial"/>
          <w:sz w:val="28"/>
          <w:szCs w:val="28"/>
        </w:rPr>
        <w:t>, además, se les privó su derecho de acceso a una justicia completa, imparcial y eficaz, así como a una tutela judicial efectiva, lo que genera afectación directa a los derechos fundamentales de la niña, pues incide en su dignidad, libertades de tránsito, espaciamiento y desarrollo, recreación, vacaciones, vida libre de violencia y en su esfera jurídica.</w:t>
      </w:r>
    </w:p>
    <w:p w14:paraId="376063E2" w14:textId="77777777" w:rsidR="003C537E" w:rsidRPr="009202D9" w:rsidRDefault="003C537E" w:rsidP="009366DA">
      <w:pPr>
        <w:pStyle w:val="Prrafodelista"/>
        <w:spacing w:after="140"/>
        <w:contextualSpacing w:val="0"/>
        <w:jc w:val="both"/>
        <w:rPr>
          <w:rFonts w:ascii="Arial" w:hAnsi="Arial" w:cs="Arial"/>
          <w:sz w:val="28"/>
          <w:szCs w:val="28"/>
        </w:rPr>
      </w:pPr>
      <w:r w:rsidRPr="009202D9">
        <w:rPr>
          <w:rFonts w:ascii="Arial" w:hAnsi="Arial" w:cs="Arial"/>
          <w:sz w:val="28"/>
          <w:szCs w:val="28"/>
        </w:rPr>
        <w:t>Por lo anterior, la secretaria en funciones de jueza de distrito debió resolver atendiendo a las obligaciones convencionales, constitucionales y legales en materia de niñas, niños y adolescentes, toda vez que es la infanta la que tiene interés jurídico en hacer valer sus derechos fundamentales, así como su madre.</w:t>
      </w:r>
    </w:p>
    <w:p w14:paraId="4D6F688A" w14:textId="69966CC1" w:rsidR="00BD2C77" w:rsidRPr="009202D9" w:rsidRDefault="003C537E" w:rsidP="009366DA">
      <w:pPr>
        <w:pStyle w:val="Prrafodelista"/>
        <w:numPr>
          <w:ilvl w:val="0"/>
          <w:numId w:val="16"/>
        </w:numPr>
        <w:spacing w:after="140"/>
        <w:contextualSpacing w:val="0"/>
        <w:jc w:val="both"/>
        <w:rPr>
          <w:rFonts w:ascii="Arial" w:hAnsi="Arial" w:cs="Arial"/>
          <w:sz w:val="28"/>
          <w:szCs w:val="28"/>
        </w:rPr>
      </w:pPr>
      <w:r w:rsidRPr="009202D9">
        <w:rPr>
          <w:rFonts w:ascii="Arial" w:hAnsi="Arial" w:cs="Arial"/>
          <w:sz w:val="28"/>
          <w:szCs w:val="28"/>
        </w:rPr>
        <w:t>La operadora jurídica debió observar que el acto reclamado ya está causando una afectación a los derechos de la parte quejosa, pues se le privó de continuar con un procedimiento judicial y remitió a la jurisdicción en la que radica su agresor, lo que es suficiente para admitir la demanda de amparo en atención a que se trata de un asunto de urgencia debido al estado de peligro e indefensión en el que se encuentra aquélla.</w:t>
      </w:r>
    </w:p>
    <w:p w14:paraId="6C5A16BC" w14:textId="52777FD1" w:rsidR="003C537E" w:rsidRPr="009202D9" w:rsidRDefault="003C537E" w:rsidP="009366DA">
      <w:pPr>
        <w:pStyle w:val="Prrafodelista"/>
        <w:numPr>
          <w:ilvl w:val="0"/>
          <w:numId w:val="16"/>
        </w:numPr>
        <w:spacing w:after="140"/>
        <w:contextualSpacing w:val="0"/>
        <w:jc w:val="both"/>
        <w:rPr>
          <w:rFonts w:ascii="Arial" w:hAnsi="Arial" w:cs="Arial"/>
          <w:sz w:val="28"/>
          <w:szCs w:val="28"/>
        </w:rPr>
      </w:pPr>
      <w:r w:rsidRPr="009202D9">
        <w:rPr>
          <w:rFonts w:ascii="Arial" w:hAnsi="Arial" w:cs="Arial"/>
          <w:sz w:val="28"/>
          <w:szCs w:val="28"/>
        </w:rPr>
        <w:lastRenderedPageBreak/>
        <w:t>Si en el auto impugnado se hubiesen observado los principios de universalidad, interdependencia, indivisibilidad y progresividad de los derechos fundamentales la secretaria en funciones de jueza de distrito podría haber admitido la demanda de amparo al concluir que el arraigo decretado afecta todos los derechos de la infanta, pues no sólo limita su libertad de tránsito, sino que también sus vacaciones, libre desarrollo de la personalidad, recreación, convivencia, dignidad, entre otros.</w:t>
      </w:r>
    </w:p>
    <w:p w14:paraId="572728DA" w14:textId="2D76DA5D" w:rsidR="003C537E" w:rsidRPr="009202D9" w:rsidRDefault="003C537E" w:rsidP="009366DA">
      <w:pPr>
        <w:pStyle w:val="Prrafodelista"/>
        <w:numPr>
          <w:ilvl w:val="0"/>
          <w:numId w:val="16"/>
        </w:numPr>
        <w:spacing w:after="140"/>
        <w:contextualSpacing w:val="0"/>
        <w:jc w:val="both"/>
        <w:rPr>
          <w:rFonts w:ascii="Arial" w:hAnsi="Arial" w:cs="Arial"/>
          <w:sz w:val="28"/>
          <w:szCs w:val="28"/>
        </w:rPr>
      </w:pPr>
      <w:r w:rsidRPr="009202D9">
        <w:rPr>
          <w:rFonts w:ascii="Arial" w:hAnsi="Arial" w:cs="Arial"/>
          <w:sz w:val="28"/>
          <w:szCs w:val="28"/>
        </w:rPr>
        <w:t xml:space="preserve">La determinación combatida está indebidamente fundada y motivada, además carece de la aplicación de los principios de exhaustividad, congruencia y legalidad, toda vez que la secretaria en funciones de jueza de distrito no analizó la demanda de amparo en su totalidad, ya que soslayó que las quejosas sufrieron violencia por parte de </w:t>
      </w:r>
      <w:r w:rsidR="006C55B7">
        <w:rPr>
          <w:rFonts w:ascii="Arial" w:hAnsi="Arial" w:cs="Arial"/>
          <w:color w:val="FF0000"/>
          <w:sz w:val="28"/>
          <w:szCs w:val="28"/>
        </w:rPr>
        <w:t>**********</w:t>
      </w:r>
      <w:r w:rsidRPr="009202D9">
        <w:rPr>
          <w:rFonts w:ascii="Arial" w:hAnsi="Arial" w:cs="Arial"/>
          <w:sz w:val="28"/>
          <w:szCs w:val="28"/>
        </w:rPr>
        <w:t>, lo que provocó que cambiaran su domicilio en más de una ocasión a efecto de salvaguardar su bienestar, derechos y dignidad.</w:t>
      </w:r>
    </w:p>
    <w:p w14:paraId="14570518" w14:textId="77777777" w:rsidR="003C537E" w:rsidRPr="009202D9" w:rsidRDefault="003C537E" w:rsidP="009366DA">
      <w:pPr>
        <w:pStyle w:val="Prrafodelista"/>
        <w:spacing w:after="140"/>
        <w:contextualSpacing w:val="0"/>
        <w:jc w:val="both"/>
        <w:rPr>
          <w:rFonts w:ascii="Arial" w:hAnsi="Arial" w:cs="Arial"/>
          <w:sz w:val="28"/>
          <w:szCs w:val="28"/>
        </w:rPr>
      </w:pPr>
      <w:r w:rsidRPr="009202D9">
        <w:rPr>
          <w:rFonts w:ascii="Arial" w:hAnsi="Arial" w:cs="Arial"/>
          <w:sz w:val="28"/>
          <w:szCs w:val="28"/>
        </w:rPr>
        <w:t>En esa virtud, se continúan violando los derechos sustantivos de las quejosas, precisando la revictimización y estado de peligro en el que se encuentra la infanta.</w:t>
      </w:r>
    </w:p>
    <w:p w14:paraId="43AB5ACF" w14:textId="195FEB0C" w:rsidR="003C537E" w:rsidRPr="009202D9" w:rsidRDefault="0023342B" w:rsidP="009366DA">
      <w:pPr>
        <w:pStyle w:val="Prrafodelista"/>
        <w:spacing w:after="140"/>
        <w:contextualSpacing w:val="0"/>
        <w:jc w:val="both"/>
        <w:rPr>
          <w:rFonts w:ascii="Arial" w:hAnsi="Arial" w:cs="Arial"/>
          <w:sz w:val="28"/>
          <w:szCs w:val="28"/>
        </w:rPr>
      </w:pPr>
      <w:r w:rsidRPr="009202D9">
        <w:rPr>
          <w:rFonts w:ascii="Arial" w:hAnsi="Arial" w:cs="Arial"/>
          <w:sz w:val="28"/>
          <w:szCs w:val="28"/>
        </w:rPr>
        <w:t xml:space="preserve">De ahí que </w:t>
      </w:r>
      <w:r w:rsidR="003C537E" w:rsidRPr="009202D9">
        <w:rPr>
          <w:rFonts w:ascii="Arial" w:hAnsi="Arial" w:cs="Arial"/>
          <w:sz w:val="28"/>
          <w:szCs w:val="28"/>
        </w:rPr>
        <w:t>deb</w:t>
      </w:r>
      <w:r w:rsidRPr="009202D9">
        <w:rPr>
          <w:rFonts w:ascii="Arial" w:hAnsi="Arial" w:cs="Arial"/>
          <w:sz w:val="28"/>
          <w:szCs w:val="28"/>
        </w:rPr>
        <w:t>a</w:t>
      </w:r>
      <w:r w:rsidR="003C537E" w:rsidRPr="009202D9">
        <w:rPr>
          <w:rFonts w:ascii="Arial" w:hAnsi="Arial" w:cs="Arial"/>
          <w:sz w:val="28"/>
          <w:szCs w:val="28"/>
        </w:rPr>
        <w:t xml:space="preserve"> declararse fundado el recurso de queja y resolverse el fondo del juicio constitucional a fin de que se restituyan los derechos de las quejosas, así como cesar el estado de peligro en el que se encuentran.</w:t>
      </w:r>
    </w:p>
    <w:p w14:paraId="5E29142C" w14:textId="2431C647" w:rsidR="003C537E" w:rsidRPr="009202D9" w:rsidRDefault="003C537E" w:rsidP="009366DA">
      <w:pPr>
        <w:pStyle w:val="Prrafodelista"/>
        <w:numPr>
          <w:ilvl w:val="0"/>
          <w:numId w:val="16"/>
        </w:numPr>
        <w:spacing w:after="360"/>
        <w:contextualSpacing w:val="0"/>
        <w:jc w:val="both"/>
        <w:rPr>
          <w:rFonts w:ascii="Arial" w:hAnsi="Arial" w:cs="Arial"/>
          <w:sz w:val="28"/>
          <w:szCs w:val="28"/>
        </w:rPr>
      </w:pPr>
      <w:r w:rsidRPr="009202D9">
        <w:rPr>
          <w:rFonts w:ascii="Arial" w:hAnsi="Arial" w:cs="Arial"/>
          <w:sz w:val="28"/>
          <w:szCs w:val="28"/>
        </w:rPr>
        <w:t>Por último, el argumento mediante el cual se desechó de plano la demanda de amparo no es válido de acuerdo con la jurisprudencia identificada con la clave XI.1o.A.T. J/8 (10a.)</w:t>
      </w:r>
      <w:r w:rsidRPr="009202D9">
        <w:rPr>
          <w:rStyle w:val="Refdenotaalpie"/>
          <w:rFonts w:ascii="Arial" w:hAnsi="Arial" w:cs="Arial"/>
          <w:sz w:val="28"/>
          <w:szCs w:val="28"/>
        </w:rPr>
        <w:footnoteReference w:id="17"/>
      </w:r>
      <w:r w:rsidRPr="009202D9">
        <w:rPr>
          <w:rFonts w:ascii="Arial" w:hAnsi="Arial" w:cs="Arial"/>
          <w:sz w:val="28"/>
          <w:szCs w:val="28"/>
        </w:rPr>
        <w:t>.</w:t>
      </w:r>
    </w:p>
    <w:p w14:paraId="7DC0D3A4" w14:textId="3594467D" w:rsidR="009366DA" w:rsidRPr="009202D9" w:rsidRDefault="00E91F99"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lastRenderedPageBreak/>
        <w:t xml:space="preserve">Previo </w:t>
      </w:r>
      <w:r w:rsidR="00C12168" w:rsidRPr="009202D9">
        <w:rPr>
          <w:rFonts w:cs="Arial"/>
          <w:sz w:val="28"/>
          <w:szCs w:val="28"/>
        </w:rPr>
        <w:t xml:space="preserve">al examen de </w:t>
      </w:r>
      <w:r w:rsidRPr="009202D9">
        <w:rPr>
          <w:rFonts w:cs="Arial"/>
          <w:sz w:val="28"/>
          <w:szCs w:val="28"/>
        </w:rPr>
        <w:t>los motivos de disenso</w:t>
      </w:r>
      <w:r w:rsidR="007B11F1" w:rsidRPr="009202D9">
        <w:rPr>
          <w:rFonts w:cs="Arial"/>
          <w:sz w:val="28"/>
          <w:szCs w:val="28"/>
        </w:rPr>
        <w:t>,</w:t>
      </w:r>
      <w:r w:rsidR="009C3165" w:rsidRPr="009202D9">
        <w:rPr>
          <w:rFonts w:cs="Arial"/>
          <w:sz w:val="28"/>
          <w:szCs w:val="28"/>
        </w:rPr>
        <w:t xml:space="preserve"> debe </w:t>
      </w:r>
      <w:r w:rsidR="000A247D" w:rsidRPr="009202D9">
        <w:rPr>
          <w:rFonts w:cs="Arial"/>
          <w:sz w:val="28"/>
          <w:szCs w:val="28"/>
        </w:rPr>
        <w:t>destacar</w:t>
      </w:r>
      <w:r w:rsidR="009C3165" w:rsidRPr="009202D9">
        <w:rPr>
          <w:rFonts w:cs="Arial"/>
          <w:sz w:val="28"/>
          <w:szCs w:val="28"/>
        </w:rPr>
        <w:t>se</w:t>
      </w:r>
      <w:r w:rsidR="00606C82" w:rsidRPr="009202D9">
        <w:rPr>
          <w:rFonts w:cs="Arial"/>
          <w:sz w:val="28"/>
          <w:szCs w:val="28"/>
        </w:rPr>
        <w:t xml:space="preserve"> </w:t>
      </w:r>
      <w:r w:rsidR="000A247D" w:rsidRPr="009202D9">
        <w:rPr>
          <w:rFonts w:cs="Arial"/>
          <w:sz w:val="28"/>
          <w:szCs w:val="28"/>
        </w:rPr>
        <w:t xml:space="preserve">que </w:t>
      </w:r>
      <w:r w:rsidR="00203B6A" w:rsidRPr="009202D9">
        <w:rPr>
          <w:rFonts w:cs="Arial"/>
          <w:sz w:val="28"/>
          <w:szCs w:val="28"/>
        </w:rPr>
        <w:t>la jurisprudencia XI.1o.A.T. J/8 (10a.)</w:t>
      </w:r>
      <w:r w:rsidR="00DC79C1" w:rsidRPr="009202D9">
        <w:rPr>
          <w:rFonts w:cs="Arial"/>
          <w:sz w:val="28"/>
          <w:szCs w:val="28"/>
        </w:rPr>
        <w:t xml:space="preserve"> </w:t>
      </w:r>
      <w:r w:rsidR="00C12168" w:rsidRPr="009202D9">
        <w:rPr>
          <w:rFonts w:cs="Arial"/>
          <w:sz w:val="28"/>
          <w:szCs w:val="28"/>
        </w:rPr>
        <w:t xml:space="preserve">que las recurrentes afirman fue inobservada por </w:t>
      </w:r>
      <w:r w:rsidR="00C8133A">
        <w:rPr>
          <w:rFonts w:cs="Arial"/>
          <w:sz w:val="28"/>
          <w:szCs w:val="28"/>
        </w:rPr>
        <w:t xml:space="preserve">el Juzgado de Distrito </w:t>
      </w:r>
      <w:r w:rsidR="009366DA" w:rsidRPr="009202D9">
        <w:rPr>
          <w:rFonts w:cs="Arial"/>
          <w:sz w:val="28"/>
          <w:szCs w:val="28"/>
        </w:rPr>
        <w:t>se</w:t>
      </w:r>
      <w:r w:rsidR="00DC79C1" w:rsidRPr="009202D9">
        <w:rPr>
          <w:rFonts w:cs="Arial"/>
          <w:sz w:val="28"/>
          <w:szCs w:val="28"/>
        </w:rPr>
        <w:t xml:space="preserve"> </w:t>
      </w:r>
      <w:r w:rsidR="009366DA" w:rsidRPr="009202D9">
        <w:rPr>
          <w:rFonts w:cs="Arial"/>
          <w:sz w:val="28"/>
          <w:szCs w:val="28"/>
        </w:rPr>
        <w:t xml:space="preserve">emitió </w:t>
      </w:r>
      <w:r w:rsidR="00F50241" w:rsidRPr="009202D9">
        <w:rPr>
          <w:rFonts w:cs="Arial"/>
          <w:sz w:val="28"/>
          <w:szCs w:val="28"/>
        </w:rPr>
        <w:t>por</w:t>
      </w:r>
      <w:r w:rsidR="00203B6A" w:rsidRPr="009202D9">
        <w:rPr>
          <w:rFonts w:cs="Arial"/>
          <w:sz w:val="28"/>
          <w:szCs w:val="28"/>
        </w:rPr>
        <w:t xml:space="preserve"> </w:t>
      </w:r>
      <w:r w:rsidR="00BD3771" w:rsidRPr="009202D9">
        <w:rPr>
          <w:rFonts w:cs="Arial"/>
          <w:sz w:val="28"/>
          <w:szCs w:val="28"/>
        </w:rPr>
        <w:t>el Primer Tribunal Colegiado en Materias Administrativa y de Trabajo del Decimoprimer Circuito</w:t>
      </w:r>
      <w:r w:rsidR="00DC79C1" w:rsidRPr="009202D9">
        <w:rPr>
          <w:rFonts w:cs="Arial"/>
          <w:sz w:val="28"/>
          <w:szCs w:val="28"/>
        </w:rPr>
        <w:t xml:space="preserve">, es decir, por un </w:t>
      </w:r>
      <w:r w:rsidR="009366DA" w:rsidRPr="009202D9">
        <w:rPr>
          <w:rFonts w:cs="Arial"/>
          <w:sz w:val="28"/>
          <w:szCs w:val="28"/>
        </w:rPr>
        <w:t xml:space="preserve">órgano jurisdiccional </w:t>
      </w:r>
      <w:r w:rsidR="00DC79C1" w:rsidRPr="009202D9">
        <w:rPr>
          <w:rFonts w:cs="Arial"/>
          <w:sz w:val="28"/>
          <w:szCs w:val="28"/>
        </w:rPr>
        <w:t>de una demarcación diversa a la del juzgado de distrito</w:t>
      </w:r>
      <w:r w:rsidR="009366DA" w:rsidRPr="009202D9">
        <w:rPr>
          <w:rFonts w:cs="Arial"/>
          <w:sz w:val="28"/>
          <w:szCs w:val="28"/>
        </w:rPr>
        <w:t>.</w:t>
      </w:r>
    </w:p>
    <w:p w14:paraId="4C8DEA7F" w14:textId="31646B3A" w:rsidR="008F2370" w:rsidRPr="009202D9" w:rsidRDefault="009366DA"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Además, debe considerarse que ese </w:t>
      </w:r>
      <w:r w:rsidR="00DC79C1" w:rsidRPr="009202D9">
        <w:rPr>
          <w:rFonts w:cs="Arial"/>
          <w:sz w:val="28"/>
          <w:szCs w:val="28"/>
        </w:rPr>
        <w:t xml:space="preserve">criterio se </w:t>
      </w:r>
      <w:r w:rsidRPr="009202D9">
        <w:rPr>
          <w:rFonts w:cs="Arial"/>
          <w:sz w:val="28"/>
          <w:szCs w:val="28"/>
        </w:rPr>
        <w:t>publicó</w:t>
      </w:r>
      <w:r w:rsidR="00DC79C1" w:rsidRPr="009202D9">
        <w:rPr>
          <w:rFonts w:cs="Arial"/>
          <w:sz w:val="28"/>
          <w:szCs w:val="28"/>
        </w:rPr>
        <w:t xml:space="preserve"> con anterioridad a la jurispru</w:t>
      </w:r>
      <w:r w:rsidR="00DC79C1" w:rsidRPr="00B6315A">
        <w:rPr>
          <w:rFonts w:cs="Arial"/>
          <w:sz w:val="28"/>
          <w:szCs w:val="28"/>
        </w:rPr>
        <w:t>dencia P./J. 17/2015 (10a.)</w:t>
      </w:r>
      <w:r w:rsidRPr="00B6315A">
        <w:rPr>
          <w:rFonts w:cs="Arial"/>
          <w:sz w:val="28"/>
          <w:szCs w:val="28"/>
        </w:rPr>
        <w:t>,</w:t>
      </w:r>
      <w:r w:rsidR="00DC79C1" w:rsidRPr="00B6315A">
        <w:rPr>
          <w:rFonts w:cs="Arial"/>
          <w:sz w:val="28"/>
          <w:szCs w:val="28"/>
        </w:rPr>
        <w:t xml:space="preserve"> de</w:t>
      </w:r>
      <w:r w:rsidR="00DC79C1" w:rsidRPr="00B6315A">
        <w:rPr>
          <w:rFonts w:eastAsia="Calibri" w:cs="Arial"/>
          <w:sz w:val="28"/>
          <w:szCs w:val="28"/>
          <w:lang w:val="es-MX" w:eastAsia="es-ES"/>
        </w:rPr>
        <w:t xml:space="preserve"> rubro </w:t>
      </w:r>
      <w:r w:rsidR="00DC79C1" w:rsidRPr="00B6315A">
        <w:rPr>
          <w:rFonts w:eastAsia="Calibri" w:cs="Arial"/>
          <w:b/>
          <w:bCs/>
          <w:sz w:val="28"/>
          <w:szCs w:val="28"/>
          <w:lang w:val="es-MX" w:eastAsia="es-ES"/>
        </w:rPr>
        <w:t>“AMPARO INDIRECTO. PROCEDE EN CONTRA DE LOS ACTOS DE AUTORIDAD</w:t>
      </w:r>
      <w:r w:rsidR="00DC79C1" w:rsidRPr="009202D9">
        <w:rPr>
          <w:rFonts w:eastAsia="Calibri" w:cs="Arial"/>
          <w:b/>
          <w:bCs/>
          <w:sz w:val="28"/>
          <w:szCs w:val="28"/>
          <w:lang w:val="es-MX" w:eastAsia="es-ES"/>
        </w:rPr>
        <w:t xml:space="preserve"> QUE DETERMINEN DECLINAR O INHIBIR LA COMPETENCIA O EL CONOCIMIENTO DE UN ASUNTO, SIEMPRE QUE SEAN DEFINITIVOS (INTERPRETACIÓN DEL ARTÍCULO 107, FRACCIÓN VIII, DE LA LEY DE AMPARO VIGENTE A PARTIR DEL 3 DE ABRIL DE 2013).”</w:t>
      </w:r>
      <w:r w:rsidR="007F337D" w:rsidRPr="009202D9">
        <w:rPr>
          <w:rFonts w:cs="Arial"/>
          <w:b/>
          <w:bCs/>
          <w:sz w:val="28"/>
          <w:szCs w:val="28"/>
        </w:rPr>
        <w:t>;</w:t>
      </w:r>
      <w:r w:rsidR="007F337D" w:rsidRPr="009202D9">
        <w:rPr>
          <w:rFonts w:cs="Arial"/>
          <w:sz w:val="28"/>
          <w:szCs w:val="28"/>
        </w:rPr>
        <w:t xml:space="preserve"> por lo </w:t>
      </w:r>
      <w:r w:rsidRPr="009202D9">
        <w:rPr>
          <w:rFonts w:cs="Arial"/>
          <w:sz w:val="28"/>
          <w:szCs w:val="28"/>
        </w:rPr>
        <w:t xml:space="preserve">que </w:t>
      </w:r>
      <w:r w:rsidR="00DC79C1" w:rsidRPr="009202D9">
        <w:rPr>
          <w:rFonts w:cs="Arial"/>
          <w:sz w:val="28"/>
          <w:szCs w:val="28"/>
        </w:rPr>
        <w:t xml:space="preserve">no puede </w:t>
      </w:r>
      <w:r w:rsidRPr="009202D9">
        <w:rPr>
          <w:rFonts w:cs="Arial"/>
          <w:sz w:val="28"/>
          <w:szCs w:val="28"/>
        </w:rPr>
        <w:t xml:space="preserve">estimarse </w:t>
      </w:r>
      <w:r w:rsidR="00DC79C1" w:rsidRPr="009202D9">
        <w:rPr>
          <w:rFonts w:cs="Arial"/>
          <w:sz w:val="28"/>
          <w:szCs w:val="28"/>
        </w:rPr>
        <w:t xml:space="preserve">que la inobservancia </w:t>
      </w:r>
      <w:r w:rsidRPr="009202D9">
        <w:rPr>
          <w:rFonts w:cs="Arial"/>
          <w:sz w:val="28"/>
          <w:szCs w:val="28"/>
        </w:rPr>
        <w:t xml:space="preserve">alegada </w:t>
      </w:r>
      <w:r w:rsidR="00484523" w:rsidRPr="009202D9">
        <w:rPr>
          <w:rFonts w:cs="Arial"/>
          <w:sz w:val="28"/>
          <w:szCs w:val="28"/>
        </w:rPr>
        <w:t xml:space="preserve">por las inconformes contravenga </w:t>
      </w:r>
      <w:r w:rsidR="00F04B01" w:rsidRPr="009202D9">
        <w:rPr>
          <w:rFonts w:cs="Arial"/>
          <w:sz w:val="28"/>
          <w:szCs w:val="28"/>
        </w:rPr>
        <w:t xml:space="preserve">lo establecido en </w:t>
      </w:r>
      <w:r w:rsidR="00C71FBF" w:rsidRPr="009202D9">
        <w:rPr>
          <w:rFonts w:cs="Arial"/>
          <w:sz w:val="28"/>
          <w:szCs w:val="28"/>
        </w:rPr>
        <w:t>el artículo 217, penúltimo párrafo, de la Ley de Amparo</w:t>
      </w:r>
      <w:r w:rsidR="00C71FBF" w:rsidRPr="009202D9">
        <w:rPr>
          <w:rStyle w:val="Refdenotaalpie"/>
          <w:rFonts w:cs="Arial"/>
          <w:sz w:val="28"/>
          <w:szCs w:val="28"/>
        </w:rPr>
        <w:footnoteReference w:id="18"/>
      </w:r>
      <w:r w:rsidR="00C71FBF" w:rsidRPr="009202D9">
        <w:rPr>
          <w:rFonts w:cs="Arial"/>
          <w:sz w:val="28"/>
          <w:szCs w:val="28"/>
        </w:rPr>
        <w:t>.</w:t>
      </w:r>
    </w:p>
    <w:p w14:paraId="681103E1" w14:textId="6F238FF2" w:rsidR="008E6522" w:rsidRPr="009202D9" w:rsidRDefault="008E6522"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También</w:t>
      </w:r>
      <w:r w:rsidR="00651C19" w:rsidRPr="009202D9">
        <w:rPr>
          <w:rFonts w:cs="Arial"/>
          <w:sz w:val="28"/>
          <w:szCs w:val="28"/>
        </w:rPr>
        <w:t xml:space="preserve"> importa destacar que </w:t>
      </w:r>
      <w:r w:rsidR="00FF490E" w:rsidRPr="009202D9">
        <w:rPr>
          <w:rFonts w:cs="Arial"/>
          <w:sz w:val="28"/>
          <w:szCs w:val="28"/>
        </w:rPr>
        <w:t xml:space="preserve">el examen realizado al proveído </w:t>
      </w:r>
      <w:r w:rsidR="009366DA" w:rsidRPr="009202D9">
        <w:rPr>
          <w:rFonts w:cs="Arial"/>
          <w:sz w:val="28"/>
          <w:szCs w:val="28"/>
        </w:rPr>
        <w:t xml:space="preserve">impugnado </w:t>
      </w:r>
      <w:r w:rsidR="00651C19" w:rsidRPr="009202D9">
        <w:rPr>
          <w:rFonts w:cs="Arial"/>
          <w:sz w:val="28"/>
          <w:szCs w:val="28"/>
        </w:rPr>
        <w:t>revela</w:t>
      </w:r>
      <w:r w:rsidR="0058588A" w:rsidRPr="009202D9">
        <w:rPr>
          <w:rFonts w:cs="Arial"/>
          <w:sz w:val="28"/>
          <w:szCs w:val="28"/>
        </w:rPr>
        <w:t xml:space="preserve"> que</w:t>
      </w:r>
      <w:r w:rsidR="009366DA" w:rsidRPr="009202D9">
        <w:rPr>
          <w:rFonts w:cs="Arial"/>
          <w:sz w:val="28"/>
          <w:szCs w:val="28"/>
        </w:rPr>
        <w:t>, contrario a lo indicado por la parte recurrente,</w:t>
      </w:r>
      <w:r w:rsidR="00FF490E" w:rsidRPr="009202D9">
        <w:rPr>
          <w:rFonts w:cs="Arial"/>
          <w:sz w:val="28"/>
          <w:szCs w:val="28"/>
        </w:rPr>
        <w:t xml:space="preserve"> en el apartado de cuenta y primera parte de esa determinación la </w:t>
      </w:r>
      <w:r w:rsidR="00FF490E" w:rsidRPr="009202D9">
        <w:rPr>
          <w:rFonts w:cs="Arial"/>
          <w:sz w:val="28"/>
          <w:szCs w:val="28"/>
        </w:rPr>
        <w:lastRenderedPageBreak/>
        <w:t xml:space="preserve">secretaria en funciones de jueza de distrito sí identificó como quejosas a </w:t>
      </w:r>
      <w:r w:rsidR="006C55B7">
        <w:rPr>
          <w:rFonts w:cs="Arial"/>
          <w:color w:val="FF0000"/>
          <w:sz w:val="28"/>
          <w:szCs w:val="28"/>
        </w:rPr>
        <w:t>**********</w:t>
      </w:r>
      <w:r w:rsidR="00FF490E" w:rsidRPr="009202D9">
        <w:rPr>
          <w:rFonts w:cs="Arial"/>
          <w:sz w:val="28"/>
          <w:szCs w:val="28"/>
        </w:rPr>
        <w:t xml:space="preserve"> y a </w:t>
      </w:r>
      <w:r w:rsidR="000A2C87" w:rsidRPr="009202D9">
        <w:rPr>
          <w:rFonts w:cs="Arial"/>
          <w:sz w:val="28"/>
          <w:szCs w:val="28"/>
        </w:rPr>
        <w:t xml:space="preserve">su </w:t>
      </w:r>
      <w:r w:rsidR="00FF490E" w:rsidRPr="009202D9">
        <w:rPr>
          <w:rFonts w:cs="Arial"/>
          <w:sz w:val="28"/>
          <w:szCs w:val="28"/>
        </w:rPr>
        <w:t xml:space="preserve">hija, </w:t>
      </w:r>
      <w:r w:rsidR="001B7306" w:rsidRPr="009202D9">
        <w:rPr>
          <w:rFonts w:cs="Arial"/>
          <w:sz w:val="28"/>
          <w:szCs w:val="28"/>
        </w:rPr>
        <w:t xml:space="preserve">pues </w:t>
      </w:r>
      <w:r w:rsidR="000507A7" w:rsidRPr="009202D9">
        <w:rPr>
          <w:rFonts w:cs="Arial"/>
          <w:sz w:val="28"/>
          <w:szCs w:val="28"/>
        </w:rPr>
        <w:t xml:space="preserve">señaló </w:t>
      </w:r>
      <w:r w:rsidR="00FF490E" w:rsidRPr="009202D9">
        <w:rPr>
          <w:rFonts w:cs="Arial"/>
          <w:sz w:val="28"/>
          <w:szCs w:val="28"/>
        </w:rPr>
        <w:t>el nombre completo de aquélla y las iniciales de la niña a efecto de mantener su identidad protegida</w:t>
      </w:r>
      <w:r w:rsidR="00307B0B" w:rsidRPr="009202D9">
        <w:rPr>
          <w:rFonts w:cs="Arial"/>
          <w:sz w:val="28"/>
          <w:szCs w:val="28"/>
        </w:rPr>
        <w:t>.</w:t>
      </w:r>
    </w:p>
    <w:p w14:paraId="7ACA40CD" w14:textId="6DEA6D88" w:rsidR="009366DA" w:rsidRPr="009202D9" w:rsidRDefault="008E6522"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Asimismo, lo</w:t>
      </w:r>
      <w:r w:rsidR="009366DA" w:rsidRPr="009202D9">
        <w:rPr>
          <w:rFonts w:cs="Arial"/>
          <w:sz w:val="28"/>
          <w:szCs w:val="28"/>
        </w:rPr>
        <w:t xml:space="preserve">s señalamientos </w:t>
      </w:r>
      <w:r w:rsidRPr="009202D9">
        <w:rPr>
          <w:rFonts w:cs="Arial"/>
          <w:sz w:val="28"/>
          <w:szCs w:val="28"/>
        </w:rPr>
        <w:t xml:space="preserve">relativos a que el acto reclamado priva y violenta diversos derechos de las promoventes, como también lo hace, a su decir, el arraigo decretado en contra de la infanta </w:t>
      </w:r>
      <w:r w:rsidR="009366DA" w:rsidRPr="009202D9">
        <w:rPr>
          <w:rFonts w:cs="Arial"/>
          <w:sz w:val="28"/>
          <w:szCs w:val="28"/>
        </w:rPr>
        <w:t xml:space="preserve">escapan </w:t>
      </w:r>
      <w:r w:rsidRPr="009202D9">
        <w:rPr>
          <w:rFonts w:cs="Arial"/>
          <w:sz w:val="28"/>
          <w:szCs w:val="28"/>
        </w:rPr>
        <w:t>de</w:t>
      </w:r>
      <w:r w:rsidR="009366DA" w:rsidRPr="009202D9">
        <w:rPr>
          <w:rFonts w:cs="Arial"/>
          <w:sz w:val="28"/>
          <w:szCs w:val="28"/>
        </w:rPr>
        <w:t xml:space="preserve"> la materia del recurso de queja en estudio, dado que su litis se circunscribe a analizar únicamente la legalidad del desechamiento de la demanda de amparo</w:t>
      </w:r>
      <w:r w:rsidRPr="009202D9">
        <w:rPr>
          <w:rFonts w:cs="Arial"/>
          <w:sz w:val="28"/>
          <w:szCs w:val="28"/>
        </w:rPr>
        <w:t xml:space="preserve">, aunado al hecho de que en ésta no se </w:t>
      </w:r>
      <w:r w:rsidR="009366DA" w:rsidRPr="009202D9">
        <w:rPr>
          <w:rFonts w:cs="Arial"/>
          <w:sz w:val="28"/>
          <w:szCs w:val="28"/>
        </w:rPr>
        <w:t xml:space="preserve">indicó algo relacionado con la medida cautelar </w:t>
      </w:r>
      <w:r w:rsidRPr="009202D9">
        <w:rPr>
          <w:rFonts w:cs="Arial"/>
          <w:sz w:val="28"/>
          <w:szCs w:val="28"/>
        </w:rPr>
        <w:t xml:space="preserve">referida </w:t>
      </w:r>
      <w:r w:rsidR="009366DA" w:rsidRPr="009202D9">
        <w:rPr>
          <w:rFonts w:cs="Arial"/>
          <w:sz w:val="28"/>
          <w:szCs w:val="28"/>
        </w:rPr>
        <w:t>ni de qué manera es</w:t>
      </w:r>
      <w:r w:rsidRPr="009202D9">
        <w:rPr>
          <w:rFonts w:cs="Arial"/>
          <w:sz w:val="28"/>
          <w:szCs w:val="28"/>
        </w:rPr>
        <w:t xml:space="preserve">os </w:t>
      </w:r>
      <w:r w:rsidR="009366DA" w:rsidRPr="009202D9">
        <w:rPr>
          <w:rFonts w:cs="Arial"/>
          <w:sz w:val="28"/>
          <w:szCs w:val="28"/>
        </w:rPr>
        <w:t>acto</w:t>
      </w:r>
      <w:r w:rsidRPr="009202D9">
        <w:rPr>
          <w:rFonts w:cs="Arial"/>
          <w:sz w:val="28"/>
          <w:szCs w:val="28"/>
        </w:rPr>
        <w:t>s</w:t>
      </w:r>
      <w:r w:rsidR="009366DA" w:rsidRPr="009202D9">
        <w:rPr>
          <w:rFonts w:cs="Arial"/>
          <w:sz w:val="28"/>
          <w:szCs w:val="28"/>
        </w:rPr>
        <w:t xml:space="preserve"> inciden en la emisión y sentido del acuerdo impugnado.</w:t>
      </w:r>
    </w:p>
    <w:p w14:paraId="125117C3" w14:textId="51F2C4B8" w:rsidR="00565CD2" w:rsidRPr="009202D9" w:rsidRDefault="000A2C87"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Ahora bien,</w:t>
      </w:r>
      <w:r w:rsidR="00651C19" w:rsidRPr="009202D9">
        <w:rPr>
          <w:rFonts w:cs="Arial"/>
          <w:sz w:val="28"/>
          <w:szCs w:val="28"/>
        </w:rPr>
        <w:t xml:space="preserve"> </w:t>
      </w:r>
      <w:r w:rsidR="009242C0" w:rsidRPr="009202D9">
        <w:rPr>
          <w:rFonts w:cs="Arial"/>
          <w:sz w:val="28"/>
          <w:szCs w:val="28"/>
        </w:rPr>
        <w:t xml:space="preserve">a través de </w:t>
      </w:r>
      <w:r w:rsidR="00651C19" w:rsidRPr="009202D9">
        <w:rPr>
          <w:rFonts w:cs="Arial"/>
          <w:sz w:val="28"/>
          <w:szCs w:val="28"/>
        </w:rPr>
        <w:t>los motivos de disenso restantes,</w:t>
      </w:r>
      <w:r w:rsidRPr="009202D9">
        <w:rPr>
          <w:rFonts w:cs="Arial"/>
          <w:sz w:val="28"/>
          <w:szCs w:val="28"/>
        </w:rPr>
        <w:t xml:space="preserve"> </w:t>
      </w:r>
      <w:r w:rsidR="00A23ACF" w:rsidRPr="009202D9">
        <w:rPr>
          <w:rFonts w:cs="Arial"/>
          <w:sz w:val="28"/>
          <w:szCs w:val="28"/>
        </w:rPr>
        <w:t>la</w:t>
      </w:r>
      <w:r w:rsidR="00FB7702" w:rsidRPr="009202D9">
        <w:rPr>
          <w:rFonts w:cs="Arial"/>
          <w:sz w:val="28"/>
          <w:szCs w:val="28"/>
        </w:rPr>
        <w:t>s</w:t>
      </w:r>
      <w:r w:rsidR="00A23ACF" w:rsidRPr="009202D9">
        <w:rPr>
          <w:rFonts w:cs="Arial"/>
          <w:sz w:val="28"/>
          <w:szCs w:val="28"/>
        </w:rPr>
        <w:t xml:space="preserve"> recurrentes alegan</w:t>
      </w:r>
      <w:r w:rsidR="00651C19" w:rsidRPr="009202D9">
        <w:rPr>
          <w:rFonts w:cs="Arial"/>
          <w:sz w:val="28"/>
          <w:szCs w:val="28"/>
        </w:rPr>
        <w:t xml:space="preserve">, en esencia, </w:t>
      </w:r>
      <w:r w:rsidR="006B134F" w:rsidRPr="009202D9">
        <w:rPr>
          <w:rFonts w:cs="Arial"/>
          <w:sz w:val="28"/>
          <w:szCs w:val="28"/>
        </w:rPr>
        <w:t xml:space="preserve">que la secretaria en funciones de jueza debió </w:t>
      </w:r>
      <w:r w:rsidR="00A23ACF" w:rsidRPr="009202D9">
        <w:rPr>
          <w:rFonts w:cs="Arial"/>
          <w:sz w:val="28"/>
          <w:szCs w:val="28"/>
        </w:rPr>
        <w:t xml:space="preserve">admitir </w:t>
      </w:r>
      <w:r w:rsidR="006B134F" w:rsidRPr="009202D9">
        <w:rPr>
          <w:rFonts w:cs="Arial"/>
          <w:sz w:val="28"/>
          <w:szCs w:val="28"/>
        </w:rPr>
        <w:t>la demanda</w:t>
      </w:r>
      <w:r w:rsidR="00411DB0" w:rsidRPr="009202D9">
        <w:rPr>
          <w:rFonts w:cs="Arial"/>
          <w:sz w:val="28"/>
          <w:szCs w:val="28"/>
        </w:rPr>
        <w:t xml:space="preserve"> observando </w:t>
      </w:r>
      <w:r w:rsidR="00960451" w:rsidRPr="009202D9">
        <w:rPr>
          <w:rFonts w:cs="Arial"/>
          <w:sz w:val="28"/>
          <w:szCs w:val="28"/>
        </w:rPr>
        <w:t>diversos principios y</w:t>
      </w:r>
      <w:r w:rsidR="006B1759" w:rsidRPr="009202D9">
        <w:rPr>
          <w:rFonts w:cs="Arial"/>
          <w:sz w:val="28"/>
          <w:szCs w:val="28"/>
        </w:rPr>
        <w:t xml:space="preserve"> </w:t>
      </w:r>
      <w:r w:rsidR="00C251CA" w:rsidRPr="009202D9">
        <w:rPr>
          <w:rFonts w:cs="Arial"/>
          <w:sz w:val="28"/>
          <w:szCs w:val="28"/>
        </w:rPr>
        <w:t>obligaciones constitucionales, convencionales y legales</w:t>
      </w:r>
      <w:r w:rsidR="0021388D" w:rsidRPr="009202D9">
        <w:rPr>
          <w:rFonts w:cs="Arial"/>
          <w:sz w:val="28"/>
          <w:szCs w:val="28"/>
        </w:rPr>
        <w:t xml:space="preserve"> relacionadas con la infancia</w:t>
      </w:r>
      <w:r w:rsidR="00455FFB" w:rsidRPr="009202D9">
        <w:rPr>
          <w:rFonts w:cs="Arial"/>
          <w:sz w:val="28"/>
          <w:szCs w:val="28"/>
        </w:rPr>
        <w:t>; más aún, aduce</w:t>
      </w:r>
      <w:r w:rsidR="00862F79" w:rsidRPr="009202D9">
        <w:rPr>
          <w:rFonts w:cs="Arial"/>
          <w:sz w:val="28"/>
          <w:szCs w:val="28"/>
        </w:rPr>
        <w:t>n</w:t>
      </w:r>
      <w:r w:rsidR="00455FFB" w:rsidRPr="009202D9">
        <w:rPr>
          <w:rFonts w:cs="Arial"/>
          <w:sz w:val="28"/>
          <w:szCs w:val="28"/>
        </w:rPr>
        <w:t xml:space="preserve"> que </w:t>
      </w:r>
      <w:r w:rsidR="00651C19" w:rsidRPr="009202D9">
        <w:rPr>
          <w:rFonts w:cs="Arial"/>
          <w:sz w:val="28"/>
          <w:szCs w:val="28"/>
        </w:rPr>
        <w:t xml:space="preserve">aquélla </w:t>
      </w:r>
      <w:r w:rsidR="00455FFB" w:rsidRPr="009202D9">
        <w:rPr>
          <w:rFonts w:cs="Arial"/>
          <w:sz w:val="28"/>
          <w:szCs w:val="28"/>
        </w:rPr>
        <w:t xml:space="preserve">debió advertir </w:t>
      </w:r>
      <w:r w:rsidR="0018142A" w:rsidRPr="009202D9">
        <w:rPr>
          <w:rFonts w:cs="Arial"/>
          <w:sz w:val="28"/>
          <w:szCs w:val="28"/>
        </w:rPr>
        <w:t>que el acto reclamado</w:t>
      </w:r>
      <w:r w:rsidR="008473FF" w:rsidRPr="009202D9">
        <w:rPr>
          <w:rFonts w:cs="Arial"/>
          <w:sz w:val="28"/>
          <w:szCs w:val="28"/>
        </w:rPr>
        <w:t xml:space="preserve"> ya </w:t>
      </w:r>
      <w:r w:rsidR="007D5256" w:rsidRPr="009202D9">
        <w:rPr>
          <w:rFonts w:cs="Arial"/>
          <w:sz w:val="28"/>
          <w:szCs w:val="28"/>
        </w:rPr>
        <w:t>le</w:t>
      </w:r>
      <w:r w:rsidR="00651C19" w:rsidRPr="009202D9">
        <w:rPr>
          <w:rFonts w:cs="Arial"/>
          <w:sz w:val="28"/>
          <w:szCs w:val="28"/>
        </w:rPr>
        <w:t>s</w:t>
      </w:r>
      <w:r w:rsidR="007D5256" w:rsidRPr="009202D9">
        <w:rPr>
          <w:rFonts w:cs="Arial"/>
          <w:sz w:val="28"/>
          <w:szCs w:val="28"/>
        </w:rPr>
        <w:t xml:space="preserve"> </w:t>
      </w:r>
      <w:r w:rsidR="008473FF" w:rsidRPr="009202D9">
        <w:rPr>
          <w:rFonts w:cs="Arial"/>
          <w:sz w:val="28"/>
          <w:szCs w:val="28"/>
        </w:rPr>
        <w:t>está causando perjuicio</w:t>
      </w:r>
      <w:r w:rsidR="00862F79" w:rsidRPr="009202D9">
        <w:rPr>
          <w:rFonts w:cs="Arial"/>
          <w:sz w:val="28"/>
          <w:szCs w:val="28"/>
        </w:rPr>
        <w:t xml:space="preserve"> y que no atendió al contexto fáctico </w:t>
      </w:r>
      <w:r w:rsidR="00651C19" w:rsidRPr="009202D9">
        <w:rPr>
          <w:rFonts w:cs="Arial"/>
          <w:sz w:val="28"/>
          <w:szCs w:val="28"/>
        </w:rPr>
        <w:t xml:space="preserve">porque </w:t>
      </w:r>
      <w:r w:rsidR="00862F79" w:rsidRPr="009202D9">
        <w:rPr>
          <w:rFonts w:cs="Arial"/>
          <w:sz w:val="28"/>
          <w:szCs w:val="28"/>
        </w:rPr>
        <w:t xml:space="preserve">no consideró </w:t>
      </w:r>
      <w:r w:rsidR="00411DB0" w:rsidRPr="009202D9">
        <w:rPr>
          <w:rFonts w:cs="Arial"/>
          <w:sz w:val="28"/>
          <w:szCs w:val="28"/>
        </w:rPr>
        <w:t>que</w:t>
      </w:r>
      <w:r w:rsidR="00735C28" w:rsidRPr="009202D9">
        <w:rPr>
          <w:rFonts w:cs="Arial"/>
          <w:sz w:val="28"/>
          <w:szCs w:val="28"/>
        </w:rPr>
        <w:t xml:space="preserve"> </w:t>
      </w:r>
      <w:proofErr w:type="gramStart"/>
      <w:r w:rsidR="006B3E4E" w:rsidRPr="009202D9">
        <w:rPr>
          <w:rFonts w:cs="Arial"/>
          <w:sz w:val="28"/>
          <w:szCs w:val="28"/>
        </w:rPr>
        <w:t>cambi</w:t>
      </w:r>
      <w:r w:rsidR="00651C19" w:rsidRPr="009202D9">
        <w:rPr>
          <w:rFonts w:cs="Arial"/>
          <w:sz w:val="28"/>
          <w:szCs w:val="28"/>
        </w:rPr>
        <w:t>aron</w:t>
      </w:r>
      <w:proofErr w:type="gramEnd"/>
      <w:r w:rsidR="00651C19" w:rsidRPr="009202D9">
        <w:rPr>
          <w:rFonts w:cs="Arial"/>
          <w:sz w:val="28"/>
          <w:szCs w:val="28"/>
        </w:rPr>
        <w:t xml:space="preserve"> </w:t>
      </w:r>
      <w:r w:rsidR="00962558" w:rsidRPr="009202D9">
        <w:rPr>
          <w:rFonts w:cs="Arial"/>
          <w:sz w:val="28"/>
          <w:szCs w:val="28"/>
        </w:rPr>
        <w:t xml:space="preserve">su domicilio al </w:t>
      </w:r>
      <w:r w:rsidR="003F6E9D" w:rsidRPr="009202D9">
        <w:rPr>
          <w:rFonts w:cs="Arial"/>
          <w:sz w:val="28"/>
          <w:szCs w:val="28"/>
        </w:rPr>
        <w:t>sufri</w:t>
      </w:r>
      <w:r w:rsidR="00A6063D" w:rsidRPr="009202D9">
        <w:rPr>
          <w:rFonts w:cs="Arial"/>
          <w:sz w:val="28"/>
          <w:szCs w:val="28"/>
        </w:rPr>
        <w:t>r</w:t>
      </w:r>
      <w:r w:rsidR="003F6E9D" w:rsidRPr="009202D9">
        <w:rPr>
          <w:rFonts w:cs="Arial"/>
          <w:sz w:val="28"/>
          <w:szCs w:val="28"/>
        </w:rPr>
        <w:t xml:space="preserve"> violencia</w:t>
      </w:r>
      <w:r w:rsidR="00A6063D" w:rsidRPr="009202D9">
        <w:rPr>
          <w:rFonts w:cs="Arial"/>
          <w:sz w:val="28"/>
          <w:szCs w:val="28"/>
        </w:rPr>
        <w:t>.</w:t>
      </w:r>
    </w:p>
    <w:p w14:paraId="34C8D4D5" w14:textId="5AADA612" w:rsidR="00FB7702" w:rsidRPr="009202D9" w:rsidRDefault="00FB7702"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Al respecto, conviene destacar que la secretar</w:t>
      </w:r>
      <w:r w:rsidR="0058588A" w:rsidRPr="009202D9">
        <w:rPr>
          <w:rFonts w:cs="Arial"/>
          <w:sz w:val="28"/>
          <w:szCs w:val="28"/>
        </w:rPr>
        <w:t>i</w:t>
      </w:r>
      <w:r w:rsidRPr="009202D9">
        <w:rPr>
          <w:rFonts w:cs="Arial"/>
          <w:sz w:val="28"/>
          <w:szCs w:val="28"/>
        </w:rPr>
        <w:t xml:space="preserve">a en funciones de </w:t>
      </w:r>
      <w:r w:rsidR="00651C19" w:rsidRPr="009202D9">
        <w:rPr>
          <w:rFonts w:cs="Arial"/>
          <w:sz w:val="28"/>
          <w:szCs w:val="28"/>
        </w:rPr>
        <w:t xml:space="preserve">jueza </w:t>
      </w:r>
      <w:r w:rsidRPr="009202D9">
        <w:rPr>
          <w:rFonts w:cs="Arial"/>
          <w:sz w:val="28"/>
          <w:szCs w:val="28"/>
        </w:rPr>
        <w:t xml:space="preserve">del Juzgado Decimotercero de Distrito en Materia Civil de la Ciudad de México </w:t>
      </w:r>
      <w:r w:rsidR="007C59F7" w:rsidRPr="009202D9">
        <w:rPr>
          <w:rFonts w:cs="Arial"/>
          <w:sz w:val="28"/>
          <w:szCs w:val="28"/>
        </w:rPr>
        <w:t xml:space="preserve">desechó la demanda de amparo, al considerar, </w:t>
      </w:r>
      <w:r w:rsidRPr="009202D9">
        <w:rPr>
          <w:rFonts w:cs="Arial"/>
          <w:sz w:val="28"/>
          <w:szCs w:val="28"/>
        </w:rPr>
        <w:t xml:space="preserve">en síntesis, que el juicio referido es improcedente porque </w:t>
      </w:r>
      <w:r w:rsidRPr="009202D9">
        <w:rPr>
          <w:rFonts w:cs="Arial"/>
          <w:b/>
          <w:bCs/>
          <w:sz w:val="28"/>
          <w:szCs w:val="28"/>
        </w:rPr>
        <w:t xml:space="preserve">el acto reclamado no es de </w:t>
      </w:r>
      <w:r w:rsidRPr="009202D9">
        <w:rPr>
          <w:rFonts w:cs="Arial"/>
          <w:b/>
          <w:bCs/>
          <w:sz w:val="28"/>
          <w:szCs w:val="28"/>
        </w:rPr>
        <w:lastRenderedPageBreak/>
        <w:t>ejecución de imposible reparación</w:t>
      </w:r>
      <w:r w:rsidRPr="009202D9">
        <w:rPr>
          <w:rFonts w:cs="Arial"/>
          <w:sz w:val="28"/>
          <w:szCs w:val="28"/>
        </w:rPr>
        <w:t xml:space="preserve"> ya que el Juez de lo Familiar del Distrito Judicial de Morelos, Chihuahua, Chihuahua aun no menciona si acepta o no la competencia que se declinó a su favor. </w:t>
      </w:r>
    </w:p>
    <w:p w14:paraId="1799B3B7" w14:textId="5E055F12" w:rsidR="00FB7702" w:rsidRPr="009202D9" w:rsidRDefault="00DD4544"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La persona juzgadora apoyó su decisión en los </w:t>
      </w:r>
      <w:r w:rsidR="00FB7702" w:rsidRPr="009202D9">
        <w:rPr>
          <w:rFonts w:cs="Arial"/>
          <w:sz w:val="28"/>
          <w:szCs w:val="28"/>
        </w:rPr>
        <w:t>artículos 61, fracción XXIII, 107, fracciones V y VIII, y 113 de la Ley de Amparo</w:t>
      </w:r>
      <w:r w:rsidR="00FB7702" w:rsidRPr="009202D9">
        <w:rPr>
          <w:rStyle w:val="Refdenotaalpie"/>
          <w:rFonts w:cs="Arial"/>
          <w:sz w:val="28"/>
          <w:szCs w:val="28"/>
        </w:rPr>
        <w:footnoteReference w:id="19"/>
      </w:r>
      <w:r w:rsidR="00FB7702" w:rsidRPr="009202D9">
        <w:rPr>
          <w:rFonts w:cs="Arial"/>
          <w:sz w:val="28"/>
          <w:szCs w:val="28"/>
        </w:rPr>
        <w:t>, así como en las jurisprudencias P./J. 17/2015 (10a.)</w:t>
      </w:r>
      <w:r w:rsidR="00FB7702" w:rsidRPr="009202D9">
        <w:rPr>
          <w:rStyle w:val="Refdenotaalpie"/>
          <w:rFonts w:cs="Arial"/>
          <w:sz w:val="28"/>
          <w:szCs w:val="28"/>
        </w:rPr>
        <w:footnoteReference w:id="20"/>
      </w:r>
      <w:r w:rsidR="00FB7702" w:rsidRPr="009202D9">
        <w:rPr>
          <w:rFonts w:cs="Arial"/>
          <w:sz w:val="28"/>
          <w:szCs w:val="28"/>
        </w:rPr>
        <w:t xml:space="preserve"> y IV.3o. J/9</w:t>
      </w:r>
      <w:r w:rsidR="00FB7702" w:rsidRPr="009202D9">
        <w:rPr>
          <w:rStyle w:val="Refdenotaalpie"/>
          <w:rFonts w:cs="Arial"/>
          <w:sz w:val="28"/>
          <w:szCs w:val="28"/>
        </w:rPr>
        <w:footnoteReference w:id="21"/>
      </w:r>
      <w:r w:rsidR="00FB7702" w:rsidRPr="009202D9">
        <w:rPr>
          <w:rFonts w:cs="Arial"/>
          <w:sz w:val="28"/>
          <w:szCs w:val="28"/>
        </w:rPr>
        <w:t xml:space="preserve"> de rubro </w:t>
      </w:r>
      <w:r w:rsidR="00FB7702" w:rsidRPr="009202D9">
        <w:rPr>
          <w:rFonts w:cs="Arial"/>
          <w:b/>
          <w:bCs/>
          <w:sz w:val="28"/>
          <w:szCs w:val="28"/>
        </w:rPr>
        <w:t xml:space="preserve">“AMPARO INDIRECTO. PROCEDE EN CONTRA DE LOS ACTOS DE AUTORIDAD QUE DETERMINEN DECLINAR O INHIBIR LA COMPETENCIA O EL CONOCIMIENTO DE UN ASUNTO, SIEMPRE QUE SEAN DEFINITIVOS (INTERPRETACIÓN DEL ARTÍCULO 107, </w:t>
      </w:r>
      <w:r w:rsidR="00FB7702" w:rsidRPr="009202D9">
        <w:rPr>
          <w:rFonts w:cs="Arial"/>
          <w:b/>
          <w:bCs/>
          <w:sz w:val="28"/>
          <w:szCs w:val="28"/>
        </w:rPr>
        <w:lastRenderedPageBreak/>
        <w:t xml:space="preserve">FRACCIÓN VIII, DE LA LEY DE AMPARO VIGENTE A PARTIR DEL 3 DE ABRIL DE 2013).” </w:t>
      </w:r>
      <w:r w:rsidR="00FB7702" w:rsidRPr="009202D9">
        <w:rPr>
          <w:rFonts w:cs="Arial"/>
          <w:sz w:val="28"/>
          <w:szCs w:val="28"/>
        </w:rPr>
        <w:t>y</w:t>
      </w:r>
      <w:r w:rsidR="00FB7702" w:rsidRPr="009202D9">
        <w:rPr>
          <w:rFonts w:cs="Arial"/>
          <w:b/>
          <w:bCs/>
          <w:sz w:val="28"/>
          <w:szCs w:val="28"/>
        </w:rPr>
        <w:t xml:space="preserve"> “</w:t>
      </w:r>
      <w:r w:rsidR="00FB7702" w:rsidRPr="009202D9">
        <w:rPr>
          <w:rFonts w:eastAsiaTheme="minorHAnsi" w:cs="Arial"/>
          <w:b/>
          <w:bCs/>
          <w:sz w:val="28"/>
          <w:szCs w:val="28"/>
          <w:lang w:val="es-MX" w:eastAsia="en-US"/>
        </w:rPr>
        <w:t xml:space="preserve">AMPARO INDIRECTO. PROCEDENCIA DEL. ACTOS DE NATURALEZA IRREPARABLE.”, </w:t>
      </w:r>
      <w:r w:rsidR="00FB7702" w:rsidRPr="009202D9">
        <w:rPr>
          <w:rFonts w:eastAsiaTheme="minorHAnsi" w:cs="Arial"/>
          <w:sz w:val="28"/>
          <w:szCs w:val="28"/>
          <w:lang w:val="es-MX" w:eastAsia="en-US"/>
        </w:rPr>
        <w:t>respectivamente.</w:t>
      </w:r>
    </w:p>
    <w:p w14:paraId="276D0CB7" w14:textId="77777777" w:rsidR="00651C19" w:rsidRPr="009202D9" w:rsidRDefault="00DD4544" w:rsidP="00764059">
      <w:pPr>
        <w:pStyle w:val="corte4fondo"/>
        <w:numPr>
          <w:ilvl w:val="0"/>
          <w:numId w:val="1"/>
        </w:numPr>
        <w:tabs>
          <w:tab w:val="left" w:pos="993"/>
        </w:tabs>
        <w:spacing w:after="360"/>
        <w:ind w:left="0" w:hanging="709"/>
        <w:rPr>
          <w:rFonts w:cs="Arial"/>
          <w:sz w:val="28"/>
          <w:szCs w:val="28"/>
        </w:rPr>
      </w:pPr>
      <w:r w:rsidRPr="009202D9">
        <w:rPr>
          <w:rFonts w:eastAsiaTheme="minorHAnsi" w:cs="Arial"/>
          <w:sz w:val="28"/>
          <w:szCs w:val="28"/>
          <w:lang w:val="es-MX" w:eastAsia="en-US"/>
        </w:rPr>
        <w:t>En ese sentido</w:t>
      </w:r>
      <w:r w:rsidR="00651C19" w:rsidRPr="009202D9">
        <w:rPr>
          <w:rFonts w:eastAsiaTheme="minorHAnsi" w:cs="Arial"/>
          <w:sz w:val="28"/>
          <w:szCs w:val="28"/>
          <w:lang w:val="es-MX" w:eastAsia="en-US"/>
        </w:rPr>
        <w:t>,</w:t>
      </w:r>
      <w:r w:rsidRPr="009202D9">
        <w:rPr>
          <w:rFonts w:eastAsiaTheme="minorHAnsi" w:cs="Arial"/>
          <w:sz w:val="28"/>
          <w:szCs w:val="28"/>
          <w:lang w:val="es-MX" w:eastAsia="en-US"/>
        </w:rPr>
        <w:t xml:space="preserve"> corresponde analizar si la causa de improcedencia que consideró actualizada la </w:t>
      </w:r>
      <w:r w:rsidR="00FB7702" w:rsidRPr="009202D9">
        <w:rPr>
          <w:rFonts w:eastAsiaTheme="minorHAnsi" w:cs="Arial"/>
          <w:sz w:val="28"/>
          <w:szCs w:val="28"/>
          <w:lang w:val="es-MX" w:eastAsia="en-US"/>
        </w:rPr>
        <w:t>secretaria en funciones de jueza de distrito</w:t>
      </w:r>
      <w:r w:rsidR="00651C19" w:rsidRPr="009202D9">
        <w:rPr>
          <w:rFonts w:eastAsiaTheme="minorHAnsi" w:cs="Arial"/>
          <w:sz w:val="28"/>
          <w:szCs w:val="28"/>
          <w:lang w:val="es-MX" w:eastAsia="en-US"/>
        </w:rPr>
        <w:t xml:space="preserve"> </w:t>
      </w:r>
      <w:r w:rsidR="00651C19" w:rsidRPr="009202D9">
        <w:rPr>
          <w:rFonts w:eastAsiaTheme="minorHAnsi" w:cs="Arial"/>
          <w:sz w:val="28"/>
          <w:szCs w:val="28"/>
          <w:lang w:val="es-MX" w:eastAsia="en-US"/>
        </w:rPr>
        <w:br/>
        <w:t>–</w:t>
      </w:r>
      <w:r w:rsidRPr="009202D9">
        <w:rPr>
          <w:rFonts w:eastAsiaTheme="minorHAnsi" w:cs="Arial"/>
          <w:sz w:val="28"/>
          <w:szCs w:val="28"/>
          <w:lang w:val="es-MX" w:eastAsia="en-US"/>
        </w:rPr>
        <w:t xml:space="preserve">que el acto reclamado no </w:t>
      </w:r>
      <w:r w:rsidR="00FB7702" w:rsidRPr="009202D9">
        <w:rPr>
          <w:rFonts w:eastAsiaTheme="minorHAnsi" w:cs="Arial"/>
          <w:b/>
          <w:bCs/>
          <w:sz w:val="28"/>
          <w:szCs w:val="28"/>
          <w:lang w:val="es-MX" w:eastAsia="en-US"/>
        </w:rPr>
        <w:t>es de ejecución de imposible reparación</w:t>
      </w:r>
      <w:r w:rsidR="00651C19" w:rsidRPr="009202D9">
        <w:rPr>
          <w:rFonts w:eastAsiaTheme="minorHAnsi" w:cs="Arial"/>
          <w:sz w:val="28"/>
          <w:szCs w:val="28"/>
          <w:lang w:val="es-MX" w:eastAsia="en-US"/>
        </w:rPr>
        <w:t>–</w:t>
      </w:r>
      <w:r w:rsidR="00FB7702" w:rsidRPr="009202D9">
        <w:rPr>
          <w:rFonts w:eastAsiaTheme="minorHAnsi" w:cs="Arial"/>
          <w:sz w:val="28"/>
          <w:szCs w:val="28"/>
          <w:lang w:val="es-MX" w:eastAsia="en-US"/>
        </w:rPr>
        <w:t xml:space="preserve"> </w:t>
      </w:r>
      <w:r w:rsidRPr="009202D9">
        <w:rPr>
          <w:rFonts w:eastAsiaTheme="minorHAnsi" w:cs="Arial"/>
          <w:sz w:val="28"/>
          <w:szCs w:val="28"/>
          <w:lang w:val="es-MX" w:eastAsia="en-US"/>
        </w:rPr>
        <w:t>se materializa en el caso.</w:t>
      </w:r>
    </w:p>
    <w:p w14:paraId="75DB39A9" w14:textId="5CC25CC0" w:rsidR="00A962C8" w:rsidRPr="009202D9" w:rsidRDefault="00DD4544" w:rsidP="00651C19">
      <w:pPr>
        <w:pStyle w:val="corte4fondo"/>
        <w:numPr>
          <w:ilvl w:val="0"/>
          <w:numId w:val="1"/>
        </w:numPr>
        <w:tabs>
          <w:tab w:val="left" w:pos="993"/>
        </w:tabs>
        <w:spacing w:after="360"/>
        <w:ind w:left="0" w:hanging="709"/>
        <w:rPr>
          <w:rFonts w:cs="Arial"/>
          <w:sz w:val="28"/>
          <w:szCs w:val="28"/>
        </w:rPr>
      </w:pPr>
      <w:r w:rsidRPr="009202D9">
        <w:rPr>
          <w:rFonts w:eastAsiaTheme="minorHAnsi" w:cs="Arial"/>
          <w:sz w:val="28"/>
          <w:szCs w:val="28"/>
          <w:lang w:val="es-MX" w:eastAsia="en-US"/>
        </w:rPr>
        <w:t xml:space="preserve">Para dar seguimiento a ese propósito, </w:t>
      </w:r>
      <w:r w:rsidR="006D28F5" w:rsidRPr="009202D9">
        <w:rPr>
          <w:rFonts w:cs="Arial"/>
          <w:sz w:val="28"/>
          <w:szCs w:val="28"/>
        </w:rPr>
        <w:t>es necesario</w:t>
      </w:r>
      <w:r w:rsidR="00A962C8" w:rsidRPr="009202D9">
        <w:rPr>
          <w:rFonts w:cs="Arial"/>
          <w:sz w:val="28"/>
          <w:szCs w:val="28"/>
        </w:rPr>
        <w:t xml:space="preserve"> señalar que al resolver la contradicción de tesis 239/2014</w:t>
      </w:r>
      <w:r w:rsidR="00A962C8" w:rsidRPr="009202D9">
        <w:rPr>
          <w:rStyle w:val="Refdenotaalpie"/>
          <w:rFonts w:cs="Arial"/>
          <w:sz w:val="28"/>
          <w:szCs w:val="28"/>
        </w:rPr>
        <w:footnoteReference w:id="22"/>
      </w:r>
      <w:r w:rsidR="00A962C8" w:rsidRPr="009202D9">
        <w:rPr>
          <w:rFonts w:cs="Arial"/>
          <w:sz w:val="28"/>
          <w:szCs w:val="28"/>
        </w:rPr>
        <w:t xml:space="preserve"> el Pleno de la Suprema </w:t>
      </w:r>
      <w:r w:rsidR="00A962C8" w:rsidRPr="009202D9">
        <w:rPr>
          <w:rFonts w:cs="Arial"/>
          <w:sz w:val="28"/>
          <w:szCs w:val="28"/>
        </w:rPr>
        <w:lastRenderedPageBreak/>
        <w:t>Corte de Justicia de la Nación desarrolló la justificación constitucional de las hipótesis de procedencia del juicio de amparo indirecto.</w:t>
      </w:r>
    </w:p>
    <w:p w14:paraId="76400AC4" w14:textId="01A34A48" w:rsidR="00A962C8" w:rsidRPr="009202D9" w:rsidRDefault="00A962C8" w:rsidP="0058588A">
      <w:pPr>
        <w:pStyle w:val="corte4fondo"/>
        <w:numPr>
          <w:ilvl w:val="0"/>
          <w:numId w:val="1"/>
        </w:numPr>
        <w:tabs>
          <w:tab w:val="left" w:pos="993"/>
        </w:tabs>
        <w:spacing w:after="360"/>
        <w:ind w:left="0" w:hanging="709"/>
        <w:rPr>
          <w:rFonts w:cs="Arial"/>
          <w:sz w:val="28"/>
          <w:szCs w:val="28"/>
        </w:rPr>
      </w:pPr>
      <w:r w:rsidRPr="009202D9">
        <w:rPr>
          <w:rFonts w:cs="Arial"/>
          <w:sz w:val="28"/>
          <w:szCs w:val="28"/>
        </w:rPr>
        <w:t>En la parte que interesa</w:t>
      </w:r>
      <w:r w:rsidR="0058588A" w:rsidRPr="009202D9">
        <w:rPr>
          <w:rFonts w:cs="Arial"/>
          <w:sz w:val="28"/>
          <w:szCs w:val="28"/>
        </w:rPr>
        <w:t xml:space="preserve"> de la sentencia emitida en ese asunto,</w:t>
      </w:r>
      <w:r w:rsidRPr="009202D9">
        <w:rPr>
          <w:rFonts w:cs="Arial"/>
          <w:sz w:val="28"/>
          <w:szCs w:val="28"/>
        </w:rPr>
        <w:t xml:space="preserve"> </w:t>
      </w:r>
      <w:r w:rsidR="00DD4544" w:rsidRPr="009202D9">
        <w:rPr>
          <w:rFonts w:cs="Arial"/>
          <w:sz w:val="28"/>
          <w:szCs w:val="28"/>
        </w:rPr>
        <w:t xml:space="preserve">este Alto Tribunal </w:t>
      </w:r>
      <w:r w:rsidRPr="009202D9">
        <w:rPr>
          <w:rFonts w:cs="Arial"/>
          <w:sz w:val="28"/>
          <w:szCs w:val="28"/>
        </w:rPr>
        <w:t>precisó que los actos a los que se refiere el artículo 107 de la Ley de Amparo necesariamente deben ser entendidos como aquellos que causan perjuicio de imposible reparación a la parte quejosa; constituyen la última resolución dictada en el procedimiento respectivo; o los que ponga fin a éste.</w:t>
      </w:r>
    </w:p>
    <w:p w14:paraId="410FB82C" w14:textId="6E557151" w:rsidR="0058588A" w:rsidRPr="009202D9" w:rsidRDefault="00A962C8" w:rsidP="009242C0">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Luego, analizó el </w:t>
      </w:r>
      <w:r w:rsidR="009B5218" w:rsidRPr="009202D9">
        <w:rPr>
          <w:rFonts w:cs="Arial"/>
          <w:sz w:val="28"/>
          <w:szCs w:val="28"/>
        </w:rPr>
        <w:t>contenido</w:t>
      </w:r>
      <w:r w:rsidRPr="009202D9">
        <w:rPr>
          <w:rFonts w:cs="Arial"/>
          <w:sz w:val="28"/>
          <w:szCs w:val="28"/>
        </w:rPr>
        <w:t xml:space="preserve"> de la fracción VIII</w:t>
      </w:r>
      <w:r w:rsidRPr="009202D9">
        <w:rPr>
          <w:rStyle w:val="Refdenotaalpie"/>
          <w:rFonts w:cs="Arial"/>
          <w:sz w:val="28"/>
          <w:szCs w:val="28"/>
        </w:rPr>
        <w:footnoteReference w:id="23"/>
      </w:r>
      <w:r w:rsidR="0058588A" w:rsidRPr="009202D9">
        <w:rPr>
          <w:rFonts w:cs="Arial"/>
          <w:sz w:val="28"/>
          <w:szCs w:val="28"/>
        </w:rPr>
        <w:t xml:space="preserve"> de ese precepto jurídico</w:t>
      </w:r>
      <w:r w:rsidRPr="009202D9">
        <w:rPr>
          <w:rFonts w:cs="Arial"/>
          <w:sz w:val="28"/>
          <w:szCs w:val="28"/>
        </w:rPr>
        <w:t xml:space="preserve"> que establece la procedencia del juicio de amparo indirecto contra el acto por el que cierta autoridad determine inhibir o declinar la competencia o el conocimiento de un asunto</w:t>
      </w:r>
      <w:r w:rsidR="0058588A" w:rsidRPr="009202D9">
        <w:rPr>
          <w:rFonts w:cs="Arial"/>
          <w:sz w:val="28"/>
          <w:szCs w:val="28"/>
        </w:rPr>
        <w:t>.</w:t>
      </w:r>
    </w:p>
    <w:p w14:paraId="11EA0382" w14:textId="4FBEA14E" w:rsidR="00A962C8" w:rsidRPr="009202D9" w:rsidRDefault="0058588A" w:rsidP="009242C0">
      <w:pPr>
        <w:pStyle w:val="corte4fondo"/>
        <w:numPr>
          <w:ilvl w:val="0"/>
          <w:numId w:val="1"/>
        </w:numPr>
        <w:tabs>
          <w:tab w:val="left" w:pos="993"/>
        </w:tabs>
        <w:spacing w:after="360"/>
        <w:ind w:left="0" w:hanging="709"/>
        <w:rPr>
          <w:rFonts w:cs="Arial"/>
          <w:sz w:val="28"/>
          <w:szCs w:val="28"/>
        </w:rPr>
      </w:pPr>
      <w:r w:rsidRPr="009202D9">
        <w:rPr>
          <w:rFonts w:cs="Arial"/>
          <w:sz w:val="28"/>
          <w:szCs w:val="28"/>
        </w:rPr>
        <w:t>A</w:t>
      </w:r>
      <w:r w:rsidR="00A962C8" w:rsidRPr="009202D9">
        <w:rPr>
          <w:rFonts w:cs="Arial"/>
          <w:sz w:val="28"/>
          <w:szCs w:val="28"/>
        </w:rPr>
        <w:t xml:space="preserve">l respecto consideró </w:t>
      </w:r>
      <w:r w:rsidR="00D96A8E" w:rsidRPr="009202D9">
        <w:rPr>
          <w:rFonts w:cs="Arial"/>
          <w:sz w:val="28"/>
          <w:szCs w:val="28"/>
        </w:rPr>
        <w:t>que,</w:t>
      </w:r>
      <w:r w:rsidR="00A962C8" w:rsidRPr="009202D9">
        <w:rPr>
          <w:rFonts w:cs="Arial"/>
          <w:sz w:val="28"/>
          <w:szCs w:val="28"/>
        </w:rPr>
        <w:t xml:space="preserve"> si bien </w:t>
      </w:r>
      <w:r w:rsidRPr="009202D9">
        <w:rPr>
          <w:rFonts w:cs="Arial"/>
          <w:sz w:val="28"/>
          <w:szCs w:val="28"/>
        </w:rPr>
        <w:t xml:space="preserve">la norma </w:t>
      </w:r>
      <w:r w:rsidR="00A962C8" w:rsidRPr="009202D9">
        <w:rPr>
          <w:rFonts w:cs="Arial"/>
          <w:sz w:val="28"/>
          <w:szCs w:val="28"/>
        </w:rPr>
        <w:t>referid</w:t>
      </w:r>
      <w:r w:rsidRPr="009202D9">
        <w:rPr>
          <w:rFonts w:cs="Arial"/>
          <w:sz w:val="28"/>
          <w:szCs w:val="28"/>
        </w:rPr>
        <w:t>a</w:t>
      </w:r>
      <w:r w:rsidR="00A962C8" w:rsidRPr="009202D9">
        <w:rPr>
          <w:rFonts w:cs="Arial"/>
          <w:sz w:val="28"/>
          <w:szCs w:val="28"/>
        </w:rPr>
        <w:t xml:space="preserve"> prevé </w:t>
      </w:r>
      <w:r w:rsidR="009B5218" w:rsidRPr="009202D9">
        <w:rPr>
          <w:rFonts w:cs="Arial"/>
          <w:sz w:val="28"/>
          <w:szCs w:val="28"/>
        </w:rPr>
        <w:t xml:space="preserve">una hipótesis específica de </w:t>
      </w:r>
      <w:r w:rsidR="00A962C8" w:rsidRPr="009202D9">
        <w:rPr>
          <w:rFonts w:cs="Arial"/>
          <w:sz w:val="28"/>
          <w:szCs w:val="28"/>
        </w:rPr>
        <w:t>procedencia, lo cierto es que el</w:t>
      </w:r>
      <w:r w:rsidR="005111D2" w:rsidRPr="009202D9">
        <w:rPr>
          <w:rFonts w:cs="Arial"/>
          <w:sz w:val="28"/>
          <w:szCs w:val="28"/>
        </w:rPr>
        <w:t xml:space="preserve"> poder</w:t>
      </w:r>
      <w:r w:rsidR="00A962C8" w:rsidRPr="009202D9">
        <w:rPr>
          <w:rFonts w:cs="Arial"/>
          <w:sz w:val="28"/>
          <w:szCs w:val="28"/>
        </w:rPr>
        <w:t xml:space="preserve"> legisla</w:t>
      </w:r>
      <w:r w:rsidR="005111D2" w:rsidRPr="009202D9">
        <w:rPr>
          <w:rFonts w:cs="Arial"/>
          <w:sz w:val="28"/>
          <w:szCs w:val="28"/>
        </w:rPr>
        <w:t>tivo</w:t>
      </w:r>
      <w:r w:rsidR="00A962C8" w:rsidRPr="009202D9">
        <w:rPr>
          <w:rFonts w:cs="Arial"/>
          <w:sz w:val="28"/>
          <w:szCs w:val="28"/>
        </w:rPr>
        <w:t xml:space="preserve"> no </w:t>
      </w:r>
      <w:r w:rsidR="00D96A8E">
        <w:rPr>
          <w:rFonts w:cs="Arial"/>
          <w:sz w:val="28"/>
          <w:szCs w:val="28"/>
        </w:rPr>
        <w:t>precisó</w:t>
      </w:r>
      <w:r w:rsidR="00A962C8" w:rsidRPr="009202D9">
        <w:rPr>
          <w:rFonts w:cs="Arial"/>
          <w:sz w:val="28"/>
          <w:szCs w:val="28"/>
        </w:rPr>
        <w:t xml:space="preserve"> ni detalló su contenido.</w:t>
      </w:r>
    </w:p>
    <w:p w14:paraId="599540E8" w14:textId="5839A4B9" w:rsidR="00A962C8" w:rsidRPr="009202D9" w:rsidRDefault="00A962C8" w:rsidP="009242C0">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En consecuencia, este Alto Tribunal </w:t>
      </w:r>
      <w:r w:rsidR="00E627C8" w:rsidRPr="009202D9">
        <w:rPr>
          <w:rFonts w:cs="Arial"/>
          <w:sz w:val="28"/>
          <w:szCs w:val="28"/>
        </w:rPr>
        <w:t>estimó</w:t>
      </w:r>
      <w:r w:rsidRPr="009202D9">
        <w:rPr>
          <w:rFonts w:cs="Arial"/>
          <w:sz w:val="28"/>
          <w:szCs w:val="28"/>
        </w:rPr>
        <w:t xml:space="preserve"> que no debe interpretarse literalmente la </w:t>
      </w:r>
      <w:r w:rsidR="0058588A" w:rsidRPr="009202D9">
        <w:rPr>
          <w:rFonts w:cs="Arial"/>
          <w:sz w:val="28"/>
          <w:szCs w:val="28"/>
        </w:rPr>
        <w:t xml:space="preserve">fracción </w:t>
      </w:r>
      <w:r w:rsidRPr="009202D9">
        <w:rPr>
          <w:rFonts w:cs="Arial"/>
          <w:sz w:val="28"/>
          <w:szCs w:val="28"/>
        </w:rPr>
        <w:t xml:space="preserve">en cuestión ni afirmar que atendiendo a esa omisión el juicio de amparo procede siempre que se reclame un acto </w:t>
      </w:r>
      <w:r w:rsidRPr="009202D9">
        <w:rPr>
          <w:rFonts w:cs="Arial"/>
          <w:sz w:val="28"/>
          <w:szCs w:val="28"/>
        </w:rPr>
        <w:lastRenderedPageBreak/>
        <w:t>de autoridad de ese tipo, sino que debe atenderse a los principios fundamentales previstos en el artículo 107 de la Constitución Política de los Estados Unidos Mexicanos para estar en aptitud de verificar si el acto reclamado es definitivo y, de ser el caso, si produce a la parte promovente una afectación personal, real y directa a su esfera jurídica.</w:t>
      </w:r>
    </w:p>
    <w:p w14:paraId="4DE7E457" w14:textId="5C71356A" w:rsidR="00A962C8" w:rsidRPr="009202D9" w:rsidRDefault="00A962C8" w:rsidP="001606D4">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Por lo anterior, el </w:t>
      </w:r>
      <w:r w:rsidR="009B5218" w:rsidRPr="009202D9">
        <w:rPr>
          <w:rFonts w:cs="Arial"/>
          <w:sz w:val="28"/>
          <w:szCs w:val="28"/>
        </w:rPr>
        <w:t xml:space="preserve">Tribunal </w:t>
      </w:r>
      <w:r w:rsidRPr="009202D9">
        <w:rPr>
          <w:rFonts w:cs="Arial"/>
          <w:sz w:val="28"/>
          <w:szCs w:val="28"/>
        </w:rPr>
        <w:t xml:space="preserve">Pleno señaló que en tratándose de cuestiones competenciales existen trámites que deben llevarse a cabo y medios de defensa por agotar, por lo que será hasta que aquéllos se realicen y/o estos últimos se resuelvan que se estará ante </w:t>
      </w:r>
      <w:r w:rsidRPr="009202D9">
        <w:rPr>
          <w:rFonts w:cs="Arial"/>
          <w:b/>
          <w:bCs/>
          <w:sz w:val="28"/>
          <w:szCs w:val="28"/>
        </w:rPr>
        <w:t>actos definitivos</w:t>
      </w:r>
      <w:r w:rsidRPr="009202D9">
        <w:rPr>
          <w:rFonts w:cs="Arial"/>
          <w:sz w:val="28"/>
          <w:szCs w:val="28"/>
        </w:rPr>
        <w:t>, los cuales serán susceptibles de ser analizados a fin de determinar si inciden personal, real y directamente en la esfera jurídica de alguna persona, lo que estimó se actualiza:</w:t>
      </w:r>
    </w:p>
    <w:p w14:paraId="542FB233" w14:textId="77777777" w:rsidR="00A962C8" w:rsidRPr="009202D9" w:rsidRDefault="00A962C8" w:rsidP="001606D4">
      <w:pPr>
        <w:pStyle w:val="corte4fondo"/>
        <w:tabs>
          <w:tab w:val="left" w:pos="993"/>
        </w:tabs>
        <w:spacing w:after="360" w:line="240" w:lineRule="auto"/>
        <w:ind w:left="709" w:firstLine="0"/>
        <w:rPr>
          <w:rFonts w:cs="Arial"/>
          <w:sz w:val="26"/>
          <w:szCs w:val="26"/>
        </w:rPr>
      </w:pPr>
      <w:r w:rsidRPr="009202D9">
        <w:rPr>
          <w:rFonts w:cs="Arial"/>
          <w:sz w:val="26"/>
          <w:szCs w:val="26"/>
        </w:rPr>
        <w:t>…hasta que la autoridad a favor de la cual se declina competencia la acepta…, o bien, cuando el órgano requerido se inhibe en el conocimiento de un asunto…</w:t>
      </w:r>
      <w:r w:rsidRPr="009202D9">
        <w:rPr>
          <w:rStyle w:val="Refdenotaalpie"/>
          <w:rFonts w:cs="Arial"/>
          <w:sz w:val="26"/>
          <w:szCs w:val="26"/>
        </w:rPr>
        <w:footnoteReference w:id="24"/>
      </w:r>
    </w:p>
    <w:p w14:paraId="44D42B24" w14:textId="0EE3ED12" w:rsidR="00A962C8" w:rsidRPr="009202D9" w:rsidRDefault="00A962C8" w:rsidP="001606D4">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De esa manera la Suprema Corte de Justicia de la Nación </w:t>
      </w:r>
      <w:r w:rsidR="00746D4C" w:rsidRPr="009202D9">
        <w:rPr>
          <w:rFonts w:cs="Arial"/>
          <w:sz w:val="28"/>
          <w:szCs w:val="28"/>
        </w:rPr>
        <w:t xml:space="preserve">consideró </w:t>
      </w:r>
      <w:r w:rsidRPr="009202D9">
        <w:rPr>
          <w:rFonts w:cs="Arial"/>
          <w:sz w:val="28"/>
          <w:szCs w:val="28"/>
        </w:rPr>
        <w:t xml:space="preserve">que la hipótesis de procedencia prevista en el artículo 107, fracción VIII, de la Ley de Amparo se armoniza con los principios rectores regulados en la Constitución Federal, lo que la condujo a resolver que la última decisión emitida en una cuestión de competencia será la susceptible de </w:t>
      </w:r>
      <w:r w:rsidRPr="009202D9">
        <w:rPr>
          <w:rFonts w:cs="Arial"/>
          <w:sz w:val="28"/>
          <w:szCs w:val="28"/>
        </w:rPr>
        <w:lastRenderedPageBreak/>
        <w:t>ser impugnada, pues constituirá la afectación personal, real y directa a la parte interesada.</w:t>
      </w:r>
    </w:p>
    <w:p w14:paraId="1A87CB0A" w14:textId="60C2EDCC" w:rsidR="00A962C8" w:rsidRPr="009202D9" w:rsidRDefault="009B5218" w:rsidP="001606D4">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Al tenor de esas premisas, este Alto Tribunal </w:t>
      </w:r>
      <w:r w:rsidR="00A962C8" w:rsidRPr="009202D9">
        <w:rPr>
          <w:rFonts w:cs="Arial"/>
          <w:sz w:val="28"/>
          <w:szCs w:val="28"/>
        </w:rPr>
        <w:t>concluyó:</w:t>
      </w:r>
    </w:p>
    <w:p w14:paraId="6684F2A2" w14:textId="77777777" w:rsidR="00A962C8" w:rsidRPr="009202D9" w:rsidRDefault="00A962C8" w:rsidP="001606D4">
      <w:pPr>
        <w:pStyle w:val="corte4fondo"/>
        <w:tabs>
          <w:tab w:val="left" w:pos="993"/>
        </w:tabs>
        <w:spacing w:after="360" w:line="240" w:lineRule="auto"/>
        <w:ind w:left="709" w:firstLine="0"/>
        <w:rPr>
          <w:rFonts w:cs="Arial"/>
          <w:sz w:val="26"/>
          <w:szCs w:val="26"/>
        </w:rPr>
      </w:pPr>
      <w:r w:rsidRPr="009202D9">
        <w:rPr>
          <w:rFonts w:cs="Arial"/>
          <w:sz w:val="26"/>
          <w:szCs w:val="26"/>
        </w:rPr>
        <w:t xml:space="preserve">…para que se actualice el supuesto de procedencia previsto en el artículo 107, fracción VIII, de la Ley de Amparo, es necesario que el acto de autoridad en el que se decline o inhiba la competencia, produzca </w:t>
      </w:r>
      <w:r w:rsidRPr="009202D9">
        <w:rPr>
          <w:rFonts w:cs="Arial"/>
          <w:b/>
          <w:bCs/>
          <w:sz w:val="26"/>
          <w:szCs w:val="26"/>
        </w:rPr>
        <w:t>una afectación real y actual en la esfera jurídica del interesado</w:t>
      </w:r>
      <w:r w:rsidRPr="008C1340">
        <w:rPr>
          <w:rFonts w:cs="Arial"/>
          <w:sz w:val="26"/>
          <w:szCs w:val="26"/>
        </w:rPr>
        <w:t>, lo que acontecerá cuando tal acto sea definitivo</w:t>
      </w:r>
      <w:r w:rsidRPr="009202D9">
        <w:rPr>
          <w:rFonts w:cs="Arial"/>
          <w:sz w:val="26"/>
          <w:szCs w:val="26"/>
        </w:rPr>
        <w:t>, es decir, cuando la autoridad a favor de la cual se declina competencia la acepta o bien la rechace y no antes.</w:t>
      </w:r>
      <w:r w:rsidRPr="009202D9">
        <w:rPr>
          <w:rStyle w:val="Refdenotaalpie"/>
          <w:rFonts w:cs="Arial"/>
          <w:sz w:val="26"/>
          <w:szCs w:val="26"/>
        </w:rPr>
        <w:footnoteReference w:id="25"/>
      </w:r>
    </w:p>
    <w:p w14:paraId="155D0CF1" w14:textId="49801641" w:rsidR="00A962C8" w:rsidRPr="009202D9" w:rsidRDefault="005E5D3F" w:rsidP="009242C0">
      <w:pPr>
        <w:pStyle w:val="corte4fondo"/>
        <w:numPr>
          <w:ilvl w:val="0"/>
          <w:numId w:val="1"/>
        </w:numPr>
        <w:tabs>
          <w:tab w:val="left" w:pos="993"/>
        </w:tabs>
        <w:spacing w:after="360"/>
        <w:ind w:left="0" w:hanging="709"/>
        <w:rPr>
          <w:rFonts w:cs="Arial"/>
          <w:sz w:val="28"/>
          <w:szCs w:val="28"/>
        </w:rPr>
      </w:pPr>
      <w:r w:rsidRPr="009202D9">
        <w:rPr>
          <w:rFonts w:cs="Arial"/>
          <w:sz w:val="28"/>
          <w:szCs w:val="28"/>
        </w:rPr>
        <w:t>Las anteriores consideraciones</w:t>
      </w:r>
      <w:r w:rsidR="00A962C8" w:rsidRPr="009202D9">
        <w:rPr>
          <w:rFonts w:cs="Arial"/>
          <w:sz w:val="28"/>
          <w:szCs w:val="28"/>
        </w:rPr>
        <w:t xml:space="preserve"> </w:t>
      </w:r>
      <w:r w:rsidRPr="009202D9">
        <w:rPr>
          <w:rFonts w:cs="Arial"/>
          <w:sz w:val="28"/>
          <w:szCs w:val="28"/>
        </w:rPr>
        <w:t xml:space="preserve">dieron origen a la </w:t>
      </w:r>
      <w:r w:rsidR="00A962C8" w:rsidRPr="009202D9">
        <w:rPr>
          <w:rFonts w:cs="Arial"/>
          <w:sz w:val="28"/>
          <w:szCs w:val="28"/>
        </w:rPr>
        <w:t>jurisprudencia identificada con la clave P./J. 17/2015 (10a.), de rubro y contenido siguientes:</w:t>
      </w:r>
    </w:p>
    <w:p w14:paraId="28160791" w14:textId="1D79B16F" w:rsidR="00A962C8" w:rsidRPr="009202D9" w:rsidRDefault="00A962C8" w:rsidP="00075CD6">
      <w:pPr>
        <w:pStyle w:val="corte4fondo"/>
        <w:tabs>
          <w:tab w:val="left" w:pos="993"/>
        </w:tabs>
        <w:spacing w:after="360" w:line="240" w:lineRule="auto"/>
        <w:ind w:left="709" w:firstLine="0"/>
        <w:rPr>
          <w:rFonts w:cs="Arial"/>
          <w:sz w:val="26"/>
          <w:szCs w:val="26"/>
        </w:rPr>
      </w:pPr>
      <w:r w:rsidRPr="009202D9">
        <w:rPr>
          <w:rFonts w:cs="Arial"/>
          <w:b/>
          <w:bCs/>
          <w:sz w:val="26"/>
          <w:szCs w:val="26"/>
        </w:rPr>
        <w:t>AMPARO INDIRECTO. PROCEDE EN CONTRA DE LOS ACTOS DE AUTORIDAD QUE DETERMINEN DECLINAR O INHIBIR LA COMPETENCIA O EL CONOCIMIENTO DE UN ASUNTO, SIEMPRE QUE SEAN DEFINITIVOS (INTERPRETACIÓN DEL ARTÍCULO 107, FRACCIÓN VIII, DE LA LEY DE AMPARO VIGENTE A PARTIR DEL 3 DE ABRIL DE 2013).</w:t>
      </w:r>
      <w:r w:rsidR="002B6260" w:rsidRPr="009202D9">
        <w:rPr>
          <w:rFonts w:cs="Arial"/>
          <w:b/>
          <w:bCs/>
          <w:sz w:val="26"/>
          <w:szCs w:val="26"/>
        </w:rPr>
        <w:t xml:space="preserve"> </w:t>
      </w:r>
      <w:r w:rsidRPr="009202D9">
        <w:rPr>
          <w:rFonts w:cs="Arial"/>
          <w:sz w:val="26"/>
          <w:szCs w:val="26"/>
        </w:rPr>
        <w:t xml:space="preserve">Aunque en la porción normativa indicada el legislador introdujo expresamente la procedencia del juicio de amparo indirecto contra actos de autoridad que determinen inhibir o declinar la competencia o el conocimiento de un asunto, aquélla no puede interpretarse literalmente y aseverar que, por ese solo hecho, el juicio de amparo procede indefectiblemente cuando se reclamen actos de tal naturaleza, soslayando para ello los principios constitucionales y legales que lo rigen, entre los que destacan los relativos a que el acto produzca una afectación real y actual a la esfera jurídica del interesado y a que éste cumpla con el principio de definitividad, pues bajo esa interpretación podrían desencadenarse consecuencias contrarias a la </w:t>
      </w:r>
      <w:r w:rsidRPr="009202D9">
        <w:rPr>
          <w:rFonts w:cs="Arial"/>
          <w:sz w:val="26"/>
          <w:szCs w:val="26"/>
        </w:rPr>
        <w:lastRenderedPageBreak/>
        <w:t xml:space="preserve">naturaleza del juicio de amparo y contravenirse la regularidad constitucional que se busca preservar con dicho medio extraordinario de defensa. En ese sentido, de la interpretación conforme del artículo 107, fracción VIII, de la Ley de Amparo con la Constitución Política de los Estados Unidos Mexicanos, la cual exige optar por aquella de la que derive un resultado más acorde al Texto Supremo, a fin de garantizar la supremacía constitucional y, simultáneamente, permitir una adecuada y constante aplicación del orden jurídico, se concluye que los actos de autoridad susceptibles de impugnarse en el juicio de amparo indirecto, con fundamento en dicho precepto legal, deben entenderse referidos a aquellos en los que el órgano a favor del cual se declina la competencia la acepta (en el caso de la competencia por declinatoria), o bien, cuando acepta inhibirse en el conocimiento de un asunto (en el caso de la competencia por inhibitoria), </w:t>
      </w:r>
      <w:r w:rsidRPr="009202D9">
        <w:rPr>
          <w:rFonts w:cs="Arial"/>
          <w:b/>
          <w:bCs/>
          <w:sz w:val="26"/>
          <w:szCs w:val="26"/>
        </w:rPr>
        <w:t>porque es en este momento y no antes, cuando se produce la afectación personal y directa a la esfera de derechos de la parte interesada</w:t>
      </w:r>
      <w:r w:rsidRPr="009202D9">
        <w:rPr>
          <w:rFonts w:cs="Arial"/>
          <w:sz w:val="26"/>
          <w:szCs w:val="26"/>
        </w:rPr>
        <w:t xml:space="preserve"> en términos del artículo 107, fracción I, de la Constitución Política de los Estados Unidos Mexicanos, </w:t>
      </w:r>
      <w:r w:rsidRPr="008C1340">
        <w:rPr>
          <w:rFonts w:cs="Arial"/>
          <w:sz w:val="26"/>
          <w:szCs w:val="26"/>
        </w:rPr>
        <w:t>y cuando se han producido todas las consecuencias del acto reclamado.</w:t>
      </w:r>
      <w:r w:rsidRPr="009202D9">
        <w:rPr>
          <w:rFonts w:cs="Arial"/>
          <w:sz w:val="26"/>
          <w:szCs w:val="26"/>
        </w:rPr>
        <w:t xml:space="preserve"> De esta manera, la decisión del órgano de declararse incompetente o la solicitud de una autoridad a otra para que se inhiba en el conocimiento de un asunto no pueden considerarse determinaciones que justifiquen la procedencia del juicio de amparo indirecto con fundamento en el artículo 107, fracción VIII, aludido, sino en el caso de que aquéllas se tornen definitivas.</w:t>
      </w:r>
    </w:p>
    <w:p w14:paraId="702D1F23" w14:textId="12F6ECC1" w:rsidR="00A962C8" w:rsidRPr="009202D9" w:rsidRDefault="005E5D3F" w:rsidP="002249C8">
      <w:pPr>
        <w:pStyle w:val="corte4fondo"/>
        <w:numPr>
          <w:ilvl w:val="0"/>
          <w:numId w:val="1"/>
        </w:numPr>
        <w:tabs>
          <w:tab w:val="left" w:pos="993"/>
        </w:tabs>
        <w:spacing w:after="360"/>
        <w:ind w:left="0" w:hanging="709"/>
        <w:rPr>
          <w:rFonts w:cs="Arial"/>
          <w:sz w:val="28"/>
          <w:szCs w:val="28"/>
        </w:rPr>
      </w:pPr>
      <w:r w:rsidRPr="009202D9">
        <w:rPr>
          <w:rFonts w:cs="Arial"/>
          <w:sz w:val="28"/>
          <w:szCs w:val="28"/>
        </w:rPr>
        <w:t>Del</w:t>
      </w:r>
      <w:r w:rsidR="009242C0" w:rsidRPr="009202D9">
        <w:rPr>
          <w:rFonts w:cs="Arial"/>
          <w:sz w:val="28"/>
          <w:szCs w:val="28"/>
        </w:rPr>
        <w:t xml:space="preserve"> criterio</w:t>
      </w:r>
      <w:r w:rsidRPr="009202D9">
        <w:rPr>
          <w:rFonts w:cs="Arial"/>
          <w:sz w:val="28"/>
          <w:szCs w:val="28"/>
        </w:rPr>
        <w:t xml:space="preserve"> judicial </w:t>
      </w:r>
      <w:r w:rsidR="009242C0" w:rsidRPr="009202D9">
        <w:rPr>
          <w:rFonts w:cs="Arial"/>
          <w:sz w:val="28"/>
          <w:szCs w:val="28"/>
        </w:rPr>
        <w:t xml:space="preserve">transcrito </w:t>
      </w:r>
      <w:r w:rsidRPr="009202D9">
        <w:rPr>
          <w:rFonts w:cs="Arial"/>
          <w:sz w:val="28"/>
          <w:szCs w:val="28"/>
        </w:rPr>
        <w:t xml:space="preserve">es posible advertir que </w:t>
      </w:r>
      <w:r w:rsidR="00A962C8" w:rsidRPr="009202D9">
        <w:rPr>
          <w:rFonts w:cs="Arial"/>
          <w:sz w:val="28"/>
          <w:szCs w:val="28"/>
        </w:rPr>
        <w:t xml:space="preserve">el juicio de amparo indirecto será procedente en términos del artículo 107, fracción VIII, de la Ley de Amparo </w:t>
      </w:r>
      <w:r w:rsidR="00A962C8" w:rsidRPr="008C1340">
        <w:rPr>
          <w:rFonts w:cs="Arial"/>
          <w:sz w:val="28"/>
          <w:szCs w:val="28"/>
        </w:rPr>
        <w:t>siempre que el acto sea definitivo,</w:t>
      </w:r>
      <w:r w:rsidR="00A962C8" w:rsidRPr="009202D9">
        <w:rPr>
          <w:rFonts w:cs="Arial"/>
          <w:sz w:val="28"/>
          <w:szCs w:val="28"/>
        </w:rPr>
        <w:t xml:space="preserve"> lo que sucederá cuando:</w:t>
      </w:r>
    </w:p>
    <w:p w14:paraId="0E107D46" w14:textId="77777777" w:rsidR="00A962C8" w:rsidRPr="009202D9" w:rsidRDefault="00A962C8" w:rsidP="002249C8">
      <w:pPr>
        <w:pStyle w:val="corte4fondo"/>
        <w:numPr>
          <w:ilvl w:val="0"/>
          <w:numId w:val="5"/>
        </w:numPr>
        <w:tabs>
          <w:tab w:val="left" w:pos="993"/>
        </w:tabs>
        <w:spacing w:after="360" w:line="240" w:lineRule="auto"/>
        <w:rPr>
          <w:rFonts w:cs="Arial"/>
          <w:sz w:val="28"/>
          <w:szCs w:val="28"/>
        </w:rPr>
      </w:pPr>
      <w:r w:rsidRPr="009202D9">
        <w:rPr>
          <w:rFonts w:cs="Arial"/>
          <w:sz w:val="28"/>
          <w:szCs w:val="28"/>
        </w:rPr>
        <w:t>Se trate del acto mediante el cual un órgano jurisdiccional a favor del cual se declina competencia la acepta (competencia por declinatoria); o,</w:t>
      </w:r>
    </w:p>
    <w:p w14:paraId="29A2AE23" w14:textId="77777777" w:rsidR="00A962C8" w:rsidRPr="009202D9" w:rsidRDefault="00A962C8" w:rsidP="002249C8">
      <w:pPr>
        <w:pStyle w:val="corte4fondo"/>
        <w:numPr>
          <w:ilvl w:val="0"/>
          <w:numId w:val="5"/>
        </w:numPr>
        <w:tabs>
          <w:tab w:val="left" w:pos="993"/>
        </w:tabs>
        <w:spacing w:after="360" w:line="240" w:lineRule="auto"/>
        <w:rPr>
          <w:rFonts w:cs="Arial"/>
          <w:sz w:val="28"/>
          <w:szCs w:val="28"/>
        </w:rPr>
      </w:pPr>
      <w:r w:rsidRPr="009202D9">
        <w:rPr>
          <w:rFonts w:cs="Arial"/>
          <w:sz w:val="28"/>
          <w:szCs w:val="28"/>
        </w:rPr>
        <w:lastRenderedPageBreak/>
        <w:t>Sea el acto por el que una autoridad acepta inhibirse en el conocimiento de un asunto (competencia por inhibitoria).</w:t>
      </w:r>
    </w:p>
    <w:p w14:paraId="07C15A5C" w14:textId="45664BD2" w:rsidR="005F58E5" w:rsidRPr="009202D9" w:rsidRDefault="005F58E5" w:rsidP="005F58E5">
      <w:pPr>
        <w:pStyle w:val="corte4fondo"/>
        <w:numPr>
          <w:ilvl w:val="0"/>
          <w:numId w:val="1"/>
        </w:numPr>
        <w:tabs>
          <w:tab w:val="left" w:pos="993"/>
        </w:tabs>
        <w:spacing w:after="360"/>
        <w:ind w:left="0" w:hanging="709"/>
        <w:rPr>
          <w:rFonts w:cs="Arial"/>
          <w:sz w:val="28"/>
          <w:szCs w:val="28"/>
        </w:rPr>
      </w:pPr>
      <w:r w:rsidRPr="009202D9">
        <w:rPr>
          <w:rFonts w:cs="Arial"/>
          <w:sz w:val="28"/>
          <w:szCs w:val="28"/>
        </w:rPr>
        <w:t>Así, el criterio del Alto Tribunal deja claro que</w:t>
      </w:r>
      <w:r w:rsidR="001606D4" w:rsidRPr="009202D9">
        <w:rPr>
          <w:rFonts w:cs="Arial"/>
          <w:sz w:val="28"/>
          <w:szCs w:val="28"/>
        </w:rPr>
        <w:t xml:space="preserve"> es</w:t>
      </w:r>
      <w:r w:rsidRPr="009202D9">
        <w:rPr>
          <w:rFonts w:cs="Arial"/>
          <w:sz w:val="28"/>
          <w:szCs w:val="28"/>
        </w:rPr>
        <w:t xml:space="preserve"> </w:t>
      </w:r>
      <w:r w:rsidR="00A962C8" w:rsidRPr="009202D9">
        <w:rPr>
          <w:rFonts w:cs="Arial"/>
          <w:sz w:val="28"/>
          <w:szCs w:val="28"/>
        </w:rPr>
        <w:t xml:space="preserve">hasta </w:t>
      </w:r>
      <w:r w:rsidRPr="009202D9">
        <w:rPr>
          <w:rFonts w:cs="Arial"/>
          <w:sz w:val="28"/>
          <w:szCs w:val="28"/>
        </w:rPr>
        <w:t>que se actualiza alguna de las hipótesis señaladas</w:t>
      </w:r>
      <w:r w:rsidR="00A962C8" w:rsidRPr="009202D9">
        <w:rPr>
          <w:rFonts w:cs="Arial"/>
          <w:sz w:val="28"/>
          <w:szCs w:val="28"/>
        </w:rPr>
        <w:t xml:space="preserve">, </w:t>
      </w:r>
      <w:r w:rsidRPr="009202D9">
        <w:rPr>
          <w:rFonts w:cs="Arial"/>
          <w:sz w:val="28"/>
          <w:szCs w:val="28"/>
        </w:rPr>
        <w:t xml:space="preserve">es decir, que la decisión sobre competencia </w:t>
      </w:r>
      <w:r w:rsidR="00FD2BF3" w:rsidRPr="009202D9">
        <w:rPr>
          <w:rFonts w:cs="Arial"/>
          <w:sz w:val="28"/>
          <w:szCs w:val="28"/>
        </w:rPr>
        <w:t xml:space="preserve">sea </w:t>
      </w:r>
      <w:r w:rsidRPr="009202D9">
        <w:rPr>
          <w:rFonts w:cs="Arial"/>
          <w:sz w:val="28"/>
          <w:szCs w:val="28"/>
        </w:rPr>
        <w:t xml:space="preserve">definitiva, </w:t>
      </w:r>
      <w:r w:rsidR="00A962C8" w:rsidRPr="009202D9">
        <w:rPr>
          <w:rFonts w:cs="Arial"/>
          <w:sz w:val="28"/>
          <w:szCs w:val="28"/>
        </w:rPr>
        <w:t xml:space="preserve">cuando la parte interesada </w:t>
      </w:r>
      <w:r w:rsidR="00A962C8" w:rsidRPr="008C1340">
        <w:rPr>
          <w:rFonts w:cs="Arial"/>
          <w:b/>
          <w:bCs/>
          <w:sz w:val="28"/>
          <w:szCs w:val="28"/>
        </w:rPr>
        <w:t>resentirá afectación personal y directa en su esfera de derechos</w:t>
      </w:r>
      <w:r w:rsidRPr="009202D9">
        <w:rPr>
          <w:rFonts w:cs="Arial"/>
          <w:sz w:val="28"/>
          <w:szCs w:val="28"/>
        </w:rPr>
        <w:t>.</w:t>
      </w:r>
    </w:p>
    <w:p w14:paraId="3747452D" w14:textId="16E05F9B" w:rsidR="00B42D22" w:rsidRPr="009202D9" w:rsidRDefault="00FD2BF3" w:rsidP="00B42D22">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Por tanto, </w:t>
      </w:r>
      <w:r w:rsidR="002915B9" w:rsidRPr="009202D9">
        <w:rPr>
          <w:rFonts w:eastAsiaTheme="minorHAnsi" w:cs="Arial"/>
          <w:sz w:val="28"/>
          <w:szCs w:val="28"/>
          <w:lang w:val="es-MX" w:eastAsia="en-US"/>
        </w:rPr>
        <w:t xml:space="preserve">la hipótesis de procedencia del juicio de amparo indirecto </w:t>
      </w:r>
      <w:r w:rsidR="00DD4544" w:rsidRPr="009202D9">
        <w:rPr>
          <w:rFonts w:cs="Arial"/>
          <w:sz w:val="28"/>
          <w:szCs w:val="28"/>
        </w:rPr>
        <w:t xml:space="preserve">contenida en el </w:t>
      </w:r>
      <w:r w:rsidR="002915B9" w:rsidRPr="009202D9">
        <w:rPr>
          <w:rFonts w:cs="Arial"/>
          <w:sz w:val="28"/>
          <w:szCs w:val="28"/>
        </w:rPr>
        <w:t>artículo 107</w:t>
      </w:r>
      <w:r w:rsidRPr="009202D9">
        <w:rPr>
          <w:rFonts w:cs="Arial"/>
          <w:sz w:val="28"/>
          <w:szCs w:val="28"/>
        </w:rPr>
        <w:t xml:space="preserve">, </w:t>
      </w:r>
      <w:r w:rsidRPr="009202D9">
        <w:rPr>
          <w:rFonts w:eastAsiaTheme="minorHAnsi" w:cs="Arial"/>
          <w:sz w:val="28"/>
          <w:szCs w:val="28"/>
          <w:lang w:val="es-MX" w:eastAsia="en-US"/>
        </w:rPr>
        <w:t>fracción VIII</w:t>
      </w:r>
      <w:r w:rsidRPr="009202D9">
        <w:rPr>
          <w:rFonts w:cs="Arial"/>
          <w:sz w:val="28"/>
          <w:szCs w:val="28"/>
        </w:rPr>
        <w:t xml:space="preserve">, </w:t>
      </w:r>
      <w:r w:rsidR="002915B9" w:rsidRPr="009202D9">
        <w:rPr>
          <w:rFonts w:cs="Arial"/>
          <w:sz w:val="28"/>
          <w:szCs w:val="28"/>
        </w:rPr>
        <w:t xml:space="preserve">de la Ley de Amparo </w:t>
      </w:r>
      <w:r w:rsidR="00B42D22" w:rsidRPr="009202D9">
        <w:rPr>
          <w:rFonts w:cs="Arial"/>
          <w:sz w:val="28"/>
          <w:szCs w:val="28"/>
        </w:rPr>
        <w:t xml:space="preserve">no </w:t>
      </w:r>
      <w:r w:rsidR="00DD4544" w:rsidRPr="009202D9">
        <w:rPr>
          <w:rFonts w:eastAsiaTheme="minorHAnsi" w:cs="Arial"/>
          <w:sz w:val="28"/>
          <w:szCs w:val="28"/>
          <w:lang w:val="es-MX" w:eastAsia="en-US"/>
        </w:rPr>
        <w:t>exige</w:t>
      </w:r>
      <w:r w:rsidR="00B42D22" w:rsidRPr="009202D9">
        <w:rPr>
          <w:rFonts w:eastAsiaTheme="minorHAnsi" w:cs="Arial"/>
          <w:sz w:val="28"/>
          <w:szCs w:val="28"/>
          <w:lang w:val="es-MX" w:eastAsia="en-US"/>
        </w:rPr>
        <w:t xml:space="preserve">, como sostuvo la secretaria en funciones de </w:t>
      </w:r>
      <w:r w:rsidRPr="009202D9">
        <w:rPr>
          <w:rFonts w:eastAsiaTheme="minorHAnsi" w:cs="Arial"/>
          <w:sz w:val="28"/>
          <w:szCs w:val="28"/>
          <w:lang w:val="es-MX" w:eastAsia="en-US"/>
        </w:rPr>
        <w:t xml:space="preserve">jueza </w:t>
      </w:r>
      <w:r w:rsidR="00B42D22" w:rsidRPr="009202D9">
        <w:rPr>
          <w:rFonts w:eastAsiaTheme="minorHAnsi" w:cs="Arial"/>
          <w:sz w:val="28"/>
          <w:szCs w:val="28"/>
          <w:lang w:val="es-MX" w:eastAsia="en-US"/>
        </w:rPr>
        <w:t xml:space="preserve">de </w:t>
      </w:r>
      <w:r w:rsidRPr="009202D9">
        <w:rPr>
          <w:rFonts w:eastAsiaTheme="minorHAnsi" w:cs="Arial"/>
          <w:sz w:val="28"/>
          <w:szCs w:val="28"/>
          <w:lang w:val="es-MX" w:eastAsia="en-US"/>
        </w:rPr>
        <w:t>d</w:t>
      </w:r>
      <w:r w:rsidR="00B42D22" w:rsidRPr="009202D9">
        <w:rPr>
          <w:rFonts w:eastAsiaTheme="minorHAnsi" w:cs="Arial"/>
          <w:sz w:val="28"/>
          <w:szCs w:val="28"/>
          <w:lang w:val="es-MX" w:eastAsia="en-US"/>
        </w:rPr>
        <w:t>istrito</w:t>
      </w:r>
      <w:r w:rsidRPr="009202D9">
        <w:rPr>
          <w:rFonts w:eastAsiaTheme="minorHAnsi" w:cs="Arial"/>
          <w:sz w:val="28"/>
          <w:szCs w:val="28"/>
          <w:lang w:val="es-MX" w:eastAsia="en-US"/>
        </w:rPr>
        <w:t>,</w:t>
      </w:r>
      <w:r w:rsidR="00B42D22" w:rsidRPr="009202D9">
        <w:rPr>
          <w:rFonts w:eastAsiaTheme="minorHAnsi" w:cs="Arial"/>
          <w:sz w:val="28"/>
          <w:szCs w:val="28"/>
          <w:lang w:val="es-MX" w:eastAsia="en-US"/>
        </w:rPr>
        <w:t xml:space="preserve"> que se trate de un acto que afecte derechos sustantivos, sino que sea definitivo en los términos precisado</w:t>
      </w:r>
      <w:r w:rsidRPr="009202D9">
        <w:rPr>
          <w:rFonts w:eastAsiaTheme="minorHAnsi" w:cs="Arial"/>
          <w:sz w:val="28"/>
          <w:szCs w:val="28"/>
          <w:lang w:val="es-MX" w:eastAsia="en-US"/>
        </w:rPr>
        <w:t>s</w:t>
      </w:r>
      <w:r w:rsidR="00B42D22" w:rsidRPr="009202D9">
        <w:rPr>
          <w:rFonts w:eastAsiaTheme="minorHAnsi" w:cs="Arial"/>
          <w:sz w:val="28"/>
          <w:szCs w:val="28"/>
          <w:lang w:val="es-MX" w:eastAsia="en-US"/>
        </w:rPr>
        <w:t>.</w:t>
      </w:r>
    </w:p>
    <w:p w14:paraId="71DB7A7B" w14:textId="0A3DFA06" w:rsidR="00DD4544" w:rsidRPr="009202D9" w:rsidRDefault="00B42D22" w:rsidP="00B42D22">
      <w:pPr>
        <w:pStyle w:val="corte4fondo"/>
        <w:numPr>
          <w:ilvl w:val="0"/>
          <w:numId w:val="1"/>
        </w:numPr>
        <w:tabs>
          <w:tab w:val="left" w:pos="993"/>
        </w:tabs>
        <w:spacing w:after="360"/>
        <w:ind w:left="0" w:hanging="709"/>
        <w:rPr>
          <w:rFonts w:cs="Arial"/>
          <w:sz w:val="28"/>
          <w:szCs w:val="28"/>
        </w:rPr>
      </w:pPr>
      <w:r w:rsidRPr="009202D9">
        <w:rPr>
          <w:rFonts w:eastAsiaTheme="minorHAnsi" w:cs="Arial"/>
          <w:sz w:val="28"/>
          <w:szCs w:val="28"/>
          <w:lang w:val="es-MX" w:eastAsia="en-US"/>
        </w:rPr>
        <w:t xml:space="preserve">En ese sentido, </w:t>
      </w:r>
      <w:r w:rsidR="00DD4544" w:rsidRPr="009202D9">
        <w:rPr>
          <w:rFonts w:eastAsiaTheme="minorHAnsi" w:cs="Arial"/>
          <w:sz w:val="28"/>
          <w:szCs w:val="28"/>
          <w:lang w:val="es-MX" w:eastAsia="en-US"/>
        </w:rPr>
        <w:t xml:space="preserve">la procedencia del juicio de amparo indirecto del cual deriva este recurso de queja está vinculada con </w:t>
      </w:r>
      <w:r w:rsidRPr="009202D9">
        <w:rPr>
          <w:rFonts w:eastAsiaTheme="minorHAnsi" w:cs="Arial"/>
          <w:sz w:val="28"/>
          <w:szCs w:val="28"/>
          <w:lang w:val="es-MX" w:eastAsia="en-US"/>
        </w:rPr>
        <w:t xml:space="preserve">una regla de </w:t>
      </w:r>
      <w:r w:rsidR="00DD4544" w:rsidRPr="009202D9">
        <w:rPr>
          <w:rFonts w:eastAsiaTheme="minorHAnsi" w:cs="Arial"/>
          <w:sz w:val="28"/>
          <w:szCs w:val="28"/>
          <w:lang w:val="es-MX" w:eastAsia="en-US"/>
        </w:rPr>
        <w:t>definitividad</w:t>
      </w:r>
      <w:r w:rsidRPr="009202D9">
        <w:rPr>
          <w:rFonts w:eastAsiaTheme="minorHAnsi" w:cs="Arial"/>
          <w:sz w:val="28"/>
          <w:szCs w:val="28"/>
          <w:lang w:val="es-MX" w:eastAsia="en-US"/>
        </w:rPr>
        <w:t xml:space="preserve">, pues como se </w:t>
      </w:r>
      <w:r w:rsidR="00FD2BF3" w:rsidRPr="009202D9">
        <w:rPr>
          <w:rFonts w:eastAsiaTheme="minorHAnsi" w:cs="Arial"/>
          <w:sz w:val="28"/>
          <w:szCs w:val="28"/>
          <w:lang w:val="es-MX" w:eastAsia="en-US"/>
        </w:rPr>
        <w:t>señaló</w:t>
      </w:r>
      <w:r w:rsidRPr="009202D9">
        <w:rPr>
          <w:rFonts w:eastAsiaTheme="minorHAnsi" w:cs="Arial"/>
          <w:sz w:val="28"/>
          <w:szCs w:val="28"/>
          <w:lang w:val="es-MX" w:eastAsia="en-US"/>
        </w:rPr>
        <w:t xml:space="preserve">, el Pleno de </w:t>
      </w:r>
      <w:r w:rsidR="00DD4544" w:rsidRPr="009202D9">
        <w:rPr>
          <w:rFonts w:cs="Arial"/>
          <w:sz w:val="28"/>
          <w:szCs w:val="28"/>
        </w:rPr>
        <w:t xml:space="preserve">este Alto Tribunal </w:t>
      </w:r>
      <w:r w:rsidRPr="009202D9">
        <w:rPr>
          <w:rFonts w:cs="Arial"/>
          <w:sz w:val="28"/>
          <w:szCs w:val="28"/>
        </w:rPr>
        <w:t xml:space="preserve">concluyó </w:t>
      </w:r>
      <w:r w:rsidR="00DD4544" w:rsidRPr="009202D9">
        <w:rPr>
          <w:rFonts w:cs="Arial"/>
          <w:sz w:val="28"/>
          <w:szCs w:val="28"/>
        </w:rPr>
        <w:t xml:space="preserve">que </w:t>
      </w:r>
      <w:r w:rsidR="00DD4544" w:rsidRPr="009202D9">
        <w:rPr>
          <w:rFonts w:cs="Arial"/>
          <w:b/>
          <w:bCs/>
          <w:sz w:val="28"/>
          <w:szCs w:val="28"/>
        </w:rPr>
        <w:t>la definitividad del acto es lo que produce afectación personal y directa</w:t>
      </w:r>
      <w:r w:rsidR="00DD4544" w:rsidRPr="009202D9">
        <w:rPr>
          <w:rFonts w:cs="Arial"/>
          <w:sz w:val="28"/>
          <w:szCs w:val="28"/>
        </w:rPr>
        <w:t xml:space="preserve"> a la esfera de derechos de la parte interesada en términos del artículo 107, fracción I, de la Constitución Política de los Estados Unidos Mexicanos.</w:t>
      </w:r>
    </w:p>
    <w:p w14:paraId="1795347C" w14:textId="0337378C" w:rsidR="00710531" w:rsidRPr="009202D9" w:rsidRDefault="006C62D0" w:rsidP="00710531">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Expuestas </w:t>
      </w:r>
      <w:r w:rsidR="00404B05" w:rsidRPr="009202D9">
        <w:rPr>
          <w:rFonts w:cs="Arial"/>
          <w:sz w:val="28"/>
          <w:szCs w:val="28"/>
        </w:rPr>
        <w:t xml:space="preserve">las </w:t>
      </w:r>
      <w:r w:rsidRPr="009202D9">
        <w:rPr>
          <w:rFonts w:cs="Arial"/>
          <w:sz w:val="28"/>
          <w:szCs w:val="28"/>
        </w:rPr>
        <w:t>consideraciones</w:t>
      </w:r>
      <w:r w:rsidR="00404B05" w:rsidRPr="009202D9">
        <w:rPr>
          <w:rFonts w:cs="Arial"/>
          <w:sz w:val="28"/>
          <w:szCs w:val="28"/>
        </w:rPr>
        <w:t xml:space="preserve"> anteriores</w:t>
      </w:r>
      <w:r w:rsidR="00BF3F26" w:rsidRPr="009202D9">
        <w:rPr>
          <w:rFonts w:cs="Arial"/>
          <w:sz w:val="28"/>
          <w:szCs w:val="28"/>
        </w:rPr>
        <w:t>,</w:t>
      </w:r>
      <w:r w:rsidR="00046580" w:rsidRPr="009202D9">
        <w:rPr>
          <w:rFonts w:cs="Arial"/>
          <w:sz w:val="28"/>
          <w:szCs w:val="28"/>
        </w:rPr>
        <w:t xml:space="preserve"> importa destacar que </w:t>
      </w:r>
      <w:r w:rsidR="004B0584" w:rsidRPr="009202D9">
        <w:rPr>
          <w:rFonts w:cs="Arial"/>
          <w:sz w:val="28"/>
          <w:szCs w:val="28"/>
        </w:rPr>
        <w:t>la definitividad del acto reclamado, como requisito</w:t>
      </w:r>
      <w:r w:rsidR="00923478" w:rsidRPr="009202D9">
        <w:rPr>
          <w:rFonts w:cs="Arial"/>
          <w:sz w:val="28"/>
          <w:szCs w:val="28"/>
        </w:rPr>
        <w:t>,</w:t>
      </w:r>
      <w:r w:rsidR="00046580" w:rsidRPr="009202D9">
        <w:rPr>
          <w:rFonts w:cs="Arial"/>
          <w:sz w:val="28"/>
          <w:szCs w:val="28"/>
        </w:rPr>
        <w:t xml:space="preserve"> presupuesto </w:t>
      </w:r>
      <w:r w:rsidR="00923478" w:rsidRPr="009202D9">
        <w:rPr>
          <w:rFonts w:cs="Arial"/>
          <w:sz w:val="28"/>
          <w:szCs w:val="28"/>
        </w:rPr>
        <w:t xml:space="preserve">o formalidad </w:t>
      </w:r>
      <w:r w:rsidR="00046580" w:rsidRPr="009202D9">
        <w:rPr>
          <w:rFonts w:cs="Arial"/>
          <w:sz w:val="28"/>
          <w:szCs w:val="28"/>
        </w:rPr>
        <w:t>procesal</w:t>
      </w:r>
      <w:r w:rsidR="004B0584" w:rsidRPr="009202D9">
        <w:rPr>
          <w:rFonts w:cs="Arial"/>
          <w:sz w:val="28"/>
          <w:szCs w:val="28"/>
        </w:rPr>
        <w:t xml:space="preserve">, </w:t>
      </w:r>
      <w:r w:rsidR="00EC3534" w:rsidRPr="009202D9">
        <w:rPr>
          <w:rFonts w:cs="Arial"/>
          <w:sz w:val="28"/>
          <w:szCs w:val="28"/>
        </w:rPr>
        <w:t>resulta</w:t>
      </w:r>
      <w:r w:rsidR="004B0584" w:rsidRPr="009202D9">
        <w:rPr>
          <w:rFonts w:cs="Arial"/>
          <w:sz w:val="28"/>
          <w:szCs w:val="28"/>
        </w:rPr>
        <w:t xml:space="preserve"> razonable y </w:t>
      </w:r>
      <w:r w:rsidR="00404B05" w:rsidRPr="009202D9">
        <w:rPr>
          <w:rFonts w:cs="Arial"/>
          <w:sz w:val="28"/>
          <w:szCs w:val="28"/>
        </w:rPr>
        <w:t xml:space="preserve">no contraviene el </w:t>
      </w:r>
      <w:r w:rsidR="004B0584" w:rsidRPr="009202D9">
        <w:rPr>
          <w:rFonts w:cs="Arial"/>
          <w:sz w:val="28"/>
          <w:szCs w:val="28"/>
        </w:rPr>
        <w:t>derecho fundamental de tutela judicial efectiva</w:t>
      </w:r>
      <w:r w:rsidR="00CB1B41" w:rsidRPr="009202D9">
        <w:rPr>
          <w:rFonts w:cs="Arial"/>
          <w:sz w:val="28"/>
          <w:szCs w:val="28"/>
        </w:rPr>
        <w:t xml:space="preserve">, </w:t>
      </w:r>
      <w:r w:rsidR="001606D4" w:rsidRPr="009202D9">
        <w:rPr>
          <w:rFonts w:cs="Arial"/>
          <w:sz w:val="28"/>
          <w:szCs w:val="28"/>
        </w:rPr>
        <w:t>ya que</w:t>
      </w:r>
      <w:r w:rsidR="00CB1B41" w:rsidRPr="009202D9">
        <w:rPr>
          <w:rFonts w:cs="Arial"/>
          <w:sz w:val="28"/>
          <w:szCs w:val="28"/>
        </w:rPr>
        <w:t xml:space="preserve"> </w:t>
      </w:r>
      <w:r w:rsidR="00BA019A" w:rsidRPr="009202D9">
        <w:rPr>
          <w:rFonts w:cs="Arial"/>
          <w:sz w:val="28"/>
          <w:szCs w:val="28"/>
        </w:rPr>
        <w:t xml:space="preserve">es </w:t>
      </w:r>
      <w:r w:rsidR="004B0584" w:rsidRPr="009202D9">
        <w:rPr>
          <w:rFonts w:cs="Arial"/>
          <w:sz w:val="28"/>
          <w:szCs w:val="28"/>
        </w:rPr>
        <w:t xml:space="preserve">hasta </w:t>
      </w:r>
      <w:r w:rsidR="00BA019A" w:rsidRPr="009202D9">
        <w:rPr>
          <w:rFonts w:cs="Arial"/>
          <w:sz w:val="28"/>
          <w:szCs w:val="28"/>
        </w:rPr>
        <w:t xml:space="preserve">el momento en </w:t>
      </w:r>
      <w:r w:rsidR="00BA019A" w:rsidRPr="009202D9">
        <w:rPr>
          <w:rFonts w:cs="Arial"/>
          <w:sz w:val="28"/>
          <w:szCs w:val="28"/>
        </w:rPr>
        <w:lastRenderedPageBreak/>
        <w:t xml:space="preserve">el que </w:t>
      </w:r>
      <w:r w:rsidR="0071622D" w:rsidRPr="009202D9">
        <w:rPr>
          <w:rFonts w:cs="Arial"/>
          <w:sz w:val="28"/>
          <w:szCs w:val="28"/>
        </w:rPr>
        <w:t xml:space="preserve">la declaración de competencia </w:t>
      </w:r>
      <w:r w:rsidR="006F71CB" w:rsidRPr="009202D9">
        <w:rPr>
          <w:rFonts w:cs="Arial"/>
          <w:sz w:val="28"/>
          <w:szCs w:val="28"/>
        </w:rPr>
        <w:t>se</w:t>
      </w:r>
      <w:r w:rsidR="00FD2BF3" w:rsidRPr="009202D9">
        <w:rPr>
          <w:rFonts w:cs="Arial"/>
          <w:sz w:val="28"/>
          <w:szCs w:val="28"/>
        </w:rPr>
        <w:t xml:space="preserve"> vuelve </w:t>
      </w:r>
      <w:r w:rsidR="00923478" w:rsidRPr="009202D9">
        <w:rPr>
          <w:rFonts w:cs="Arial"/>
          <w:sz w:val="28"/>
          <w:szCs w:val="28"/>
        </w:rPr>
        <w:t>definitiv</w:t>
      </w:r>
      <w:r w:rsidR="006F71CB" w:rsidRPr="009202D9">
        <w:rPr>
          <w:rFonts w:cs="Arial"/>
          <w:sz w:val="28"/>
          <w:szCs w:val="28"/>
        </w:rPr>
        <w:t>a</w:t>
      </w:r>
      <w:r w:rsidR="00923478" w:rsidRPr="009202D9">
        <w:rPr>
          <w:rFonts w:cs="Arial"/>
          <w:sz w:val="28"/>
          <w:szCs w:val="28"/>
        </w:rPr>
        <w:t xml:space="preserve"> </w:t>
      </w:r>
      <w:r w:rsidR="00FD2BF3" w:rsidRPr="009202D9">
        <w:rPr>
          <w:rFonts w:cs="Arial"/>
          <w:sz w:val="28"/>
          <w:szCs w:val="28"/>
        </w:rPr>
        <w:t xml:space="preserve">cuando </w:t>
      </w:r>
      <w:r w:rsidR="00710531" w:rsidRPr="009202D9">
        <w:rPr>
          <w:rFonts w:cs="Arial"/>
          <w:sz w:val="28"/>
          <w:szCs w:val="28"/>
        </w:rPr>
        <w:t>produ</w:t>
      </w:r>
      <w:r w:rsidR="00FD2BF3" w:rsidRPr="009202D9">
        <w:rPr>
          <w:rFonts w:cs="Arial"/>
          <w:sz w:val="28"/>
          <w:szCs w:val="28"/>
        </w:rPr>
        <w:t>cirá</w:t>
      </w:r>
      <w:r w:rsidR="00710531" w:rsidRPr="009202D9">
        <w:rPr>
          <w:rFonts w:cs="Arial"/>
          <w:sz w:val="28"/>
          <w:szCs w:val="28"/>
        </w:rPr>
        <w:t xml:space="preserve"> </w:t>
      </w:r>
      <w:r w:rsidR="004B0584" w:rsidRPr="009202D9">
        <w:rPr>
          <w:rFonts w:cs="Arial"/>
          <w:sz w:val="28"/>
          <w:szCs w:val="28"/>
        </w:rPr>
        <w:t>todas sus consecuencias y, por ende, las condiciones para que la autoridad de amparo esté en aptitud de analizar su constitucionalidad.</w:t>
      </w:r>
    </w:p>
    <w:p w14:paraId="1DADDF59" w14:textId="77777777" w:rsidR="001606D4" w:rsidRPr="009202D9" w:rsidRDefault="00BA019A" w:rsidP="00754851">
      <w:pPr>
        <w:pStyle w:val="corte4fondo"/>
        <w:numPr>
          <w:ilvl w:val="0"/>
          <w:numId w:val="1"/>
        </w:numPr>
        <w:tabs>
          <w:tab w:val="left" w:pos="993"/>
        </w:tabs>
        <w:spacing w:after="360"/>
        <w:ind w:left="0" w:hanging="709"/>
        <w:rPr>
          <w:rFonts w:cs="Arial"/>
          <w:sz w:val="24"/>
          <w:szCs w:val="24"/>
        </w:rPr>
      </w:pPr>
      <w:r w:rsidRPr="009202D9">
        <w:rPr>
          <w:sz w:val="28"/>
          <w:szCs w:val="18"/>
        </w:rPr>
        <w:t xml:space="preserve">Al respecto, </w:t>
      </w:r>
      <w:r w:rsidR="00710531" w:rsidRPr="009202D9">
        <w:rPr>
          <w:sz w:val="28"/>
          <w:szCs w:val="18"/>
        </w:rPr>
        <w:t>el establecimiento de requisitos o presupuestos formales para la procedencia del juicio de ampa</w:t>
      </w:r>
      <w:r w:rsidRPr="009202D9">
        <w:rPr>
          <w:sz w:val="28"/>
          <w:szCs w:val="18"/>
        </w:rPr>
        <w:t>ro –en la especie</w:t>
      </w:r>
      <w:r w:rsidR="006C0A68" w:rsidRPr="009202D9">
        <w:rPr>
          <w:sz w:val="28"/>
          <w:szCs w:val="18"/>
        </w:rPr>
        <w:t xml:space="preserve"> </w:t>
      </w:r>
      <w:r w:rsidR="00710531" w:rsidRPr="009202D9">
        <w:rPr>
          <w:sz w:val="28"/>
          <w:szCs w:val="18"/>
        </w:rPr>
        <w:t>que la decisión de competencia sea definitiva</w:t>
      </w:r>
      <w:r w:rsidRPr="009202D9">
        <w:rPr>
          <w:sz w:val="28"/>
          <w:szCs w:val="18"/>
        </w:rPr>
        <w:t>–</w:t>
      </w:r>
      <w:r w:rsidR="00710531" w:rsidRPr="009202D9">
        <w:rPr>
          <w:sz w:val="28"/>
          <w:szCs w:val="18"/>
        </w:rPr>
        <w:t xml:space="preserve"> no constituye, en sí mismo, una violación al derecho </w:t>
      </w:r>
      <w:r w:rsidR="006C0A68" w:rsidRPr="009202D9">
        <w:rPr>
          <w:sz w:val="28"/>
          <w:szCs w:val="18"/>
        </w:rPr>
        <w:t>a la tutela judicial efectiva</w:t>
      </w:r>
      <w:r w:rsidR="00710531" w:rsidRPr="009202D9">
        <w:rPr>
          <w:sz w:val="28"/>
          <w:szCs w:val="18"/>
        </w:rPr>
        <w:t xml:space="preserve">, </w:t>
      </w:r>
      <w:r w:rsidR="001606D4" w:rsidRPr="009202D9">
        <w:rPr>
          <w:sz w:val="28"/>
          <w:szCs w:val="18"/>
        </w:rPr>
        <w:t xml:space="preserve">toda vez que </w:t>
      </w:r>
      <w:r w:rsidR="00710531" w:rsidRPr="009202D9">
        <w:rPr>
          <w:sz w:val="28"/>
          <w:szCs w:val="18"/>
        </w:rPr>
        <w:t xml:space="preserve">en </w:t>
      </w:r>
      <w:r w:rsidR="001606D4" w:rsidRPr="009202D9">
        <w:rPr>
          <w:sz w:val="28"/>
          <w:szCs w:val="18"/>
        </w:rPr>
        <w:t xml:space="preserve">cualquier </w:t>
      </w:r>
      <w:r w:rsidR="00710531" w:rsidRPr="009202D9">
        <w:rPr>
          <w:sz w:val="28"/>
          <w:szCs w:val="18"/>
        </w:rPr>
        <w:t>procedimiento o proceso deben concurrir amplias garantías judiciales,</w:t>
      </w:r>
      <w:r w:rsidRPr="009202D9">
        <w:rPr>
          <w:sz w:val="28"/>
          <w:szCs w:val="18"/>
        </w:rPr>
        <w:t xml:space="preserve"> de entre las que se encuentran </w:t>
      </w:r>
      <w:r w:rsidR="00710531" w:rsidRPr="009202D9">
        <w:rPr>
          <w:sz w:val="28"/>
          <w:szCs w:val="18"/>
        </w:rPr>
        <w:t>las formalidades que deben observarse para garantizar el acceso a aquéllas</w:t>
      </w:r>
      <w:r w:rsidR="001606D4" w:rsidRPr="009202D9">
        <w:rPr>
          <w:sz w:val="28"/>
          <w:szCs w:val="18"/>
        </w:rPr>
        <w:t>.</w:t>
      </w:r>
    </w:p>
    <w:p w14:paraId="27942C4A" w14:textId="044550E0" w:rsidR="006C0A68" w:rsidRPr="009202D9" w:rsidRDefault="001606D4" w:rsidP="00754851">
      <w:pPr>
        <w:pStyle w:val="corte4fondo"/>
        <w:numPr>
          <w:ilvl w:val="0"/>
          <w:numId w:val="1"/>
        </w:numPr>
        <w:tabs>
          <w:tab w:val="left" w:pos="993"/>
        </w:tabs>
        <w:spacing w:after="360"/>
        <w:ind w:left="0" w:hanging="709"/>
        <w:rPr>
          <w:rFonts w:cs="Arial"/>
          <w:sz w:val="24"/>
          <w:szCs w:val="24"/>
        </w:rPr>
      </w:pPr>
      <w:r w:rsidRPr="009202D9">
        <w:rPr>
          <w:sz w:val="28"/>
          <w:szCs w:val="18"/>
        </w:rPr>
        <w:t>Asimismo, por cuestiones de seguridad jurídica y para asegurar la correcta y funcional administración de justicia, además de hacer efectiva la protección de los derechos de las personas, es necesario establecer presupuestos y criterios de admisibilidad, sean judiciales o de cualquier otra índole, respecto a medios de defensa.</w:t>
      </w:r>
    </w:p>
    <w:p w14:paraId="0C3CD76A" w14:textId="61918B26" w:rsidR="004B0584" w:rsidRPr="009202D9" w:rsidRDefault="004B0584"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Sirven de apoyo a lo anterior los criterios siguientes:</w:t>
      </w:r>
    </w:p>
    <w:p w14:paraId="1520A96B" w14:textId="391D3949" w:rsidR="004B0584" w:rsidRPr="009202D9" w:rsidRDefault="004B0584" w:rsidP="00764059">
      <w:pPr>
        <w:pStyle w:val="Prrafodelista"/>
        <w:numPr>
          <w:ilvl w:val="0"/>
          <w:numId w:val="5"/>
        </w:numPr>
        <w:spacing w:after="60"/>
        <w:ind w:left="714" w:hanging="357"/>
        <w:contextualSpacing w:val="0"/>
        <w:jc w:val="both"/>
        <w:rPr>
          <w:rFonts w:ascii="Arial" w:hAnsi="Arial" w:cs="Arial"/>
          <w:b/>
          <w:bCs/>
          <w:kern w:val="2"/>
          <w:sz w:val="28"/>
          <w:szCs w:val="28"/>
          <w14:ligatures w14:val="standardContextual"/>
        </w:rPr>
      </w:pPr>
      <w:r w:rsidRPr="009202D9">
        <w:rPr>
          <w:rFonts w:ascii="Arial" w:hAnsi="Arial" w:cs="Arial"/>
          <w:sz w:val="28"/>
          <w:szCs w:val="28"/>
        </w:rPr>
        <w:t xml:space="preserve">1a./J. 22/2014 (10a.) de rubro </w:t>
      </w:r>
      <w:r w:rsidRPr="009202D9">
        <w:rPr>
          <w:rFonts w:ascii="Arial" w:hAnsi="Arial" w:cs="Arial"/>
          <w:b/>
          <w:bCs/>
          <w:sz w:val="28"/>
          <w:szCs w:val="28"/>
        </w:rPr>
        <w:t>“</w:t>
      </w:r>
      <w:r w:rsidRPr="009202D9">
        <w:rPr>
          <w:rFonts w:ascii="Arial" w:hAnsi="Arial" w:cs="Arial"/>
          <w:b/>
          <w:bCs/>
          <w:kern w:val="2"/>
          <w:sz w:val="28"/>
          <w:szCs w:val="28"/>
          <w14:ligatures w14:val="standardContextual"/>
        </w:rPr>
        <w:t xml:space="preserve">DERECHO FUNDAMENTAL A UN RECURSO JUDICIAL EFECTIVO. EL HECHO DE QUE EN EL ORDEN JURÍDICO INTERNO SE PREVEAN REQUISITOS FORMALES O PRESUPUESTOS NECESARIOS PARA QUE LAS AUTORIDADES DE AMPARO ANALICEN EL FONDO DE </w:t>
      </w:r>
      <w:r w:rsidRPr="009202D9">
        <w:rPr>
          <w:rFonts w:ascii="Arial" w:hAnsi="Arial" w:cs="Arial"/>
          <w:b/>
          <w:bCs/>
          <w:kern w:val="2"/>
          <w:sz w:val="28"/>
          <w:szCs w:val="28"/>
          <w14:ligatures w14:val="standardContextual"/>
        </w:rPr>
        <w:lastRenderedPageBreak/>
        <w:t>LOS ARGUMENTOS PROPUESTOS POR LAS PARTES, NO CONSTITUYE, EN SÍ MISMO, UNA VIOLACIÓN DE AQUÉL.”;</w:t>
      </w:r>
      <w:r w:rsidRPr="009202D9">
        <w:rPr>
          <w:rStyle w:val="Refdenotaalpie"/>
          <w:rFonts w:ascii="Arial" w:hAnsi="Arial" w:cs="Arial"/>
          <w:kern w:val="2"/>
          <w:sz w:val="28"/>
          <w:szCs w:val="28"/>
          <w14:ligatures w14:val="standardContextual"/>
        </w:rPr>
        <w:footnoteReference w:id="26"/>
      </w:r>
    </w:p>
    <w:p w14:paraId="03A01126" w14:textId="312B813C" w:rsidR="00276408" w:rsidRPr="009202D9" w:rsidRDefault="00DC366F" w:rsidP="00764059">
      <w:pPr>
        <w:pStyle w:val="Prrafodelista"/>
        <w:numPr>
          <w:ilvl w:val="0"/>
          <w:numId w:val="5"/>
        </w:numPr>
        <w:spacing w:after="60"/>
        <w:contextualSpacing w:val="0"/>
        <w:jc w:val="both"/>
        <w:rPr>
          <w:rFonts w:ascii="Arial" w:hAnsi="Arial" w:cs="Arial"/>
          <w:kern w:val="2"/>
          <w:sz w:val="28"/>
          <w:szCs w:val="28"/>
          <w14:ligatures w14:val="standardContextual"/>
        </w:rPr>
      </w:pPr>
      <w:r w:rsidRPr="009202D9">
        <w:rPr>
          <w:rFonts w:ascii="Arial" w:hAnsi="Arial" w:cs="Arial"/>
          <w:kern w:val="2"/>
          <w:sz w:val="28"/>
          <w:szCs w:val="28"/>
          <w14:ligatures w14:val="standardContextual"/>
        </w:rPr>
        <w:t xml:space="preserve">1a./J. 10/2014 (10a.) de rubro </w:t>
      </w:r>
      <w:r w:rsidRPr="009202D9">
        <w:rPr>
          <w:rFonts w:ascii="Arial" w:hAnsi="Arial" w:cs="Arial"/>
          <w:b/>
          <w:bCs/>
          <w:kern w:val="2"/>
          <w:sz w:val="28"/>
          <w:szCs w:val="28"/>
          <w14:ligatures w14:val="standardContextual"/>
        </w:rPr>
        <w:t>“</w:t>
      </w:r>
      <w:r w:rsidR="007C317B" w:rsidRPr="009202D9">
        <w:rPr>
          <w:rFonts w:ascii="Arial" w:hAnsi="Arial" w:cs="Arial"/>
          <w:b/>
          <w:bCs/>
          <w:kern w:val="2"/>
          <w:sz w:val="28"/>
          <w:szCs w:val="28"/>
          <w14:ligatures w14:val="standardContextual"/>
        </w:rPr>
        <w:t>PRINCIPIO PRO PERSONA Y RECURSO EFECTIVO. EL GOBERNADO NO ESTÁ EXIMIDO DE RESPETAR LOS REQUISITOS DE PROCEDENCIA PREVISTOS EN LAS LEYES PARA INTERPONER UN MEDIO DE DEFENSA.”;</w:t>
      </w:r>
      <w:r w:rsidR="007C317B" w:rsidRPr="009202D9">
        <w:rPr>
          <w:rStyle w:val="Refdenotaalpie"/>
          <w:rFonts w:ascii="Arial" w:hAnsi="Arial" w:cs="Arial"/>
          <w:kern w:val="2"/>
          <w:sz w:val="28"/>
          <w:szCs w:val="28"/>
          <w14:ligatures w14:val="standardContextual"/>
        </w:rPr>
        <w:footnoteReference w:id="27"/>
      </w:r>
      <w:r w:rsidR="007C317B" w:rsidRPr="009202D9">
        <w:rPr>
          <w:rFonts w:ascii="Arial" w:hAnsi="Arial" w:cs="Arial"/>
          <w:kern w:val="2"/>
          <w:sz w:val="28"/>
          <w:szCs w:val="28"/>
          <w14:ligatures w14:val="standardContextual"/>
        </w:rPr>
        <w:t xml:space="preserve"> y, </w:t>
      </w:r>
    </w:p>
    <w:p w14:paraId="1E041704" w14:textId="6D099ADC" w:rsidR="004B0584" w:rsidRPr="009202D9" w:rsidRDefault="004B0584" w:rsidP="00764059">
      <w:pPr>
        <w:pStyle w:val="Prrafodelista"/>
        <w:numPr>
          <w:ilvl w:val="0"/>
          <w:numId w:val="5"/>
        </w:numPr>
        <w:spacing w:after="360"/>
        <w:contextualSpacing w:val="0"/>
        <w:jc w:val="both"/>
        <w:rPr>
          <w:rFonts w:ascii="Arial" w:hAnsi="Arial" w:cs="Arial"/>
          <w:kern w:val="2"/>
          <w:sz w:val="28"/>
          <w:szCs w:val="28"/>
          <w14:ligatures w14:val="standardContextual"/>
        </w:rPr>
      </w:pPr>
      <w:r w:rsidRPr="009202D9">
        <w:rPr>
          <w:rFonts w:ascii="Arial" w:hAnsi="Arial" w:cs="Arial"/>
          <w:sz w:val="28"/>
          <w:szCs w:val="28"/>
        </w:rPr>
        <w:t xml:space="preserve">1a. CCXCIII/2014 (10a.) de rubro </w:t>
      </w:r>
      <w:r w:rsidRPr="009202D9">
        <w:rPr>
          <w:rFonts w:ascii="Arial" w:hAnsi="Arial" w:cs="Arial"/>
          <w:b/>
          <w:bCs/>
          <w:sz w:val="28"/>
          <w:szCs w:val="28"/>
        </w:rPr>
        <w:t>“TUTELA JUDICIAL EFECTIVA. LA RESOLUCIÓN JUDICIAL QUE DESECHA LA DEMANDA O LA QUE LA TIENE POR NO PRESENTADA POR INCUMPLIR CON LAS FORMALIDADES Y LOS REQUISITOS ESTABLECIDOS EN SEDE LEGISLATIVA, RESPETA ESE DERECHO HUMANO.”</w:t>
      </w:r>
      <w:r w:rsidRPr="009202D9">
        <w:rPr>
          <w:rStyle w:val="Refdenotaalpie"/>
          <w:rFonts w:ascii="Arial" w:hAnsi="Arial" w:cs="Arial"/>
          <w:kern w:val="2"/>
          <w:sz w:val="28"/>
          <w:szCs w:val="28"/>
          <w14:ligatures w14:val="standardContextual"/>
        </w:rPr>
        <w:footnoteReference w:id="28"/>
      </w:r>
    </w:p>
    <w:p w14:paraId="5E7CBBAC" w14:textId="289AFAF5" w:rsidR="00BA019A" w:rsidRPr="009202D9" w:rsidRDefault="00A2668A" w:rsidP="00A528C1">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En relación con la tutela judicial efectiva </w:t>
      </w:r>
      <w:r w:rsidRPr="009202D9">
        <w:rPr>
          <w:rFonts w:cs="Arial"/>
          <w:sz w:val="28"/>
          <w:szCs w:val="30"/>
          <w:lang w:val="es-MX"/>
        </w:rPr>
        <w:t xml:space="preserve">este Alto Tribunal ha determinado que </w:t>
      </w:r>
      <w:r w:rsidR="00A979D6" w:rsidRPr="009202D9">
        <w:rPr>
          <w:rFonts w:cs="Arial"/>
          <w:sz w:val="28"/>
          <w:szCs w:val="30"/>
          <w:lang w:val="es-MX"/>
        </w:rPr>
        <w:t xml:space="preserve">se trata de un </w:t>
      </w:r>
      <w:r w:rsidRPr="009202D9">
        <w:rPr>
          <w:rFonts w:cs="Arial"/>
          <w:sz w:val="28"/>
          <w:szCs w:val="30"/>
          <w:lang w:val="es-MX"/>
        </w:rPr>
        <w:t xml:space="preserve">derecho </w:t>
      </w:r>
      <w:r w:rsidR="00754851" w:rsidRPr="009202D9">
        <w:rPr>
          <w:rFonts w:cs="Arial"/>
          <w:sz w:val="28"/>
          <w:szCs w:val="30"/>
          <w:lang w:val="es-MX"/>
        </w:rPr>
        <w:t>fundamental</w:t>
      </w:r>
      <w:r w:rsidRPr="009202D9">
        <w:rPr>
          <w:rFonts w:cs="Arial"/>
          <w:sz w:val="28"/>
          <w:szCs w:val="30"/>
          <w:lang w:val="es-MX"/>
        </w:rPr>
        <w:t xml:space="preserve"> </w:t>
      </w:r>
      <w:r w:rsidR="00A979D6" w:rsidRPr="009202D9">
        <w:rPr>
          <w:rFonts w:cs="Arial"/>
          <w:sz w:val="28"/>
          <w:szCs w:val="30"/>
          <w:lang w:val="es-MX"/>
        </w:rPr>
        <w:t xml:space="preserve">reconocido </w:t>
      </w:r>
      <w:r w:rsidRPr="009202D9">
        <w:rPr>
          <w:rFonts w:cs="Arial"/>
          <w:sz w:val="28"/>
          <w:szCs w:val="30"/>
          <w:lang w:val="es-MX"/>
        </w:rPr>
        <w:t>en los artículos 8.1. y 25 de la Convención Americana sobre Derechos Humanos y 17 de la Constitución Política de los Estados Unidos Mexicanos</w:t>
      </w:r>
      <w:r w:rsidR="00754851" w:rsidRPr="009202D9">
        <w:rPr>
          <w:rFonts w:cs="Arial"/>
          <w:sz w:val="28"/>
          <w:szCs w:val="30"/>
          <w:lang w:val="es-MX"/>
        </w:rPr>
        <w:t>, el cual</w:t>
      </w:r>
      <w:r w:rsidR="00A979D6" w:rsidRPr="009202D9">
        <w:rPr>
          <w:rFonts w:cs="Arial"/>
          <w:sz w:val="28"/>
          <w:szCs w:val="30"/>
          <w:lang w:val="es-MX"/>
        </w:rPr>
        <w:t xml:space="preserve"> </w:t>
      </w:r>
      <w:r w:rsidRPr="009202D9">
        <w:rPr>
          <w:rFonts w:cs="Arial"/>
          <w:sz w:val="28"/>
          <w:szCs w:val="30"/>
          <w:lang w:val="es-MX"/>
        </w:rPr>
        <w:t xml:space="preserve">garantiza </w:t>
      </w:r>
      <w:r w:rsidR="00A979D6" w:rsidRPr="009202D9">
        <w:rPr>
          <w:rFonts w:cs="Arial"/>
          <w:sz w:val="28"/>
          <w:szCs w:val="30"/>
          <w:lang w:val="es-MX"/>
        </w:rPr>
        <w:t xml:space="preserve">a las personas </w:t>
      </w:r>
      <w:r w:rsidR="00754851" w:rsidRPr="009202D9">
        <w:rPr>
          <w:rFonts w:cs="Arial"/>
          <w:sz w:val="28"/>
          <w:szCs w:val="30"/>
          <w:lang w:val="es-MX"/>
        </w:rPr>
        <w:t xml:space="preserve">acudir a </w:t>
      </w:r>
      <w:r w:rsidRPr="009202D9">
        <w:rPr>
          <w:rFonts w:cs="Arial"/>
          <w:sz w:val="28"/>
          <w:szCs w:val="30"/>
          <w:lang w:val="es-MX"/>
        </w:rPr>
        <w:t>la autoridad jurisdiccional con atribuciones legales para resolver una cuestión concreta prevista en el sistema legal</w:t>
      </w:r>
      <w:r w:rsidR="00754851" w:rsidRPr="009202D9">
        <w:rPr>
          <w:rFonts w:cs="Arial"/>
          <w:sz w:val="28"/>
          <w:szCs w:val="30"/>
          <w:lang w:val="es-MX"/>
        </w:rPr>
        <w:t>.</w:t>
      </w:r>
    </w:p>
    <w:p w14:paraId="38796F92" w14:textId="0DDDABF4" w:rsidR="009922BA" w:rsidRPr="009202D9" w:rsidRDefault="00BA019A" w:rsidP="00764059">
      <w:pPr>
        <w:pStyle w:val="corte4fondo"/>
        <w:numPr>
          <w:ilvl w:val="0"/>
          <w:numId w:val="1"/>
        </w:numPr>
        <w:tabs>
          <w:tab w:val="left" w:pos="993"/>
        </w:tabs>
        <w:spacing w:after="320"/>
        <w:ind w:left="0" w:hanging="709"/>
        <w:rPr>
          <w:rFonts w:cs="Arial"/>
          <w:sz w:val="28"/>
          <w:szCs w:val="28"/>
        </w:rPr>
      </w:pPr>
      <w:r w:rsidRPr="009202D9">
        <w:rPr>
          <w:rFonts w:cs="Arial"/>
          <w:sz w:val="28"/>
          <w:szCs w:val="30"/>
          <w:lang w:val="es-MX"/>
        </w:rPr>
        <w:t xml:space="preserve">En otras palabras, quien necesite </w:t>
      </w:r>
      <w:r w:rsidR="00A2668A" w:rsidRPr="009202D9">
        <w:rPr>
          <w:rFonts w:cs="Arial"/>
          <w:sz w:val="28"/>
          <w:szCs w:val="30"/>
          <w:lang w:val="es-MX"/>
        </w:rPr>
        <w:t xml:space="preserve">que se le administre justicia tendrá plena seguridad de recibirla por los órganos jurisdiccionales </w:t>
      </w:r>
      <w:r w:rsidR="00754851" w:rsidRPr="009202D9">
        <w:rPr>
          <w:rFonts w:cs="Arial"/>
          <w:sz w:val="28"/>
          <w:szCs w:val="30"/>
          <w:lang w:val="es-MX"/>
        </w:rPr>
        <w:t>establecidos</w:t>
      </w:r>
      <w:r w:rsidR="00A2668A" w:rsidRPr="009202D9">
        <w:rPr>
          <w:rFonts w:cs="Arial"/>
          <w:sz w:val="28"/>
          <w:szCs w:val="30"/>
          <w:lang w:val="es-MX"/>
        </w:rPr>
        <w:t xml:space="preserve"> con antelación al conflicto, sin más condición que las </w:t>
      </w:r>
      <w:r w:rsidR="00A2668A" w:rsidRPr="009202D9">
        <w:rPr>
          <w:rFonts w:cs="Arial"/>
          <w:sz w:val="28"/>
          <w:szCs w:val="30"/>
          <w:lang w:val="es-MX"/>
        </w:rPr>
        <w:lastRenderedPageBreak/>
        <w:t>formalidades necesarias, razonables y proporcionales al caso para lograr su trámite y resolución</w:t>
      </w:r>
      <w:r w:rsidR="00754851" w:rsidRPr="009202D9">
        <w:rPr>
          <w:rFonts w:cs="Arial"/>
          <w:sz w:val="28"/>
          <w:szCs w:val="30"/>
          <w:lang w:val="es-MX"/>
        </w:rPr>
        <w:t>;</w:t>
      </w:r>
      <w:r w:rsidRPr="009202D9">
        <w:rPr>
          <w:rFonts w:cs="Arial"/>
          <w:sz w:val="28"/>
          <w:szCs w:val="30"/>
          <w:lang w:val="es-MX"/>
        </w:rPr>
        <w:t xml:space="preserve"> s</w:t>
      </w:r>
      <w:r w:rsidR="00A528C1" w:rsidRPr="009202D9">
        <w:rPr>
          <w:rFonts w:eastAsia="MS Mincho" w:cs="Arial"/>
          <w:sz w:val="28"/>
          <w:szCs w:val="30"/>
        </w:rPr>
        <w:t>in soslayar los requisitos de procedencia</w:t>
      </w:r>
      <w:r w:rsidR="00B47A2F" w:rsidRPr="009202D9">
        <w:rPr>
          <w:rFonts w:eastAsia="MS Mincho" w:cs="Arial"/>
          <w:sz w:val="28"/>
          <w:szCs w:val="30"/>
        </w:rPr>
        <w:t xml:space="preserve">, empero, </w:t>
      </w:r>
      <w:r w:rsidR="00A528C1" w:rsidRPr="009202D9">
        <w:rPr>
          <w:rFonts w:eastAsia="MS Mincho" w:cs="Arial"/>
          <w:sz w:val="28"/>
          <w:szCs w:val="30"/>
        </w:rPr>
        <w:t xml:space="preserve">en aras de garantizar </w:t>
      </w:r>
      <w:r w:rsidR="0005489F" w:rsidRPr="009202D9">
        <w:rPr>
          <w:rFonts w:eastAsia="MS Mincho" w:cs="Arial"/>
          <w:sz w:val="28"/>
          <w:szCs w:val="30"/>
        </w:rPr>
        <w:t xml:space="preserve">el acceso a la justicia </w:t>
      </w:r>
      <w:r w:rsidR="00A528C1" w:rsidRPr="009202D9">
        <w:rPr>
          <w:rFonts w:eastAsia="MS Mincho" w:cs="Arial"/>
          <w:sz w:val="28"/>
          <w:szCs w:val="30"/>
        </w:rPr>
        <w:t>l</w:t>
      </w:r>
      <w:r w:rsidR="00B47A2F" w:rsidRPr="009202D9">
        <w:rPr>
          <w:rFonts w:eastAsia="MS Mincho" w:cs="Arial"/>
          <w:sz w:val="28"/>
          <w:szCs w:val="30"/>
        </w:rPr>
        <w:t xml:space="preserve">as exigencias </w:t>
      </w:r>
      <w:r w:rsidR="00A528C1" w:rsidRPr="009202D9">
        <w:rPr>
          <w:rFonts w:eastAsia="MS Mincho" w:cs="Arial"/>
          <w:sz w:val="28"/>
          <w:szCs w:val="30"/>
        </w:rPr>
        <w:t>y presupuestos procesales siempre deberán interpret</w:t>
      </w:r>
      <w:r w:rsidR="00754851" w:rsidRPr="009202D9">
        <w:rPr>
          <w:rFonts w:eastAsia="MS Mincho" w:cs="Arial"/>
          <w:sz w:val="28"/>
          <w:szCs w:val="30"/>
        </w:rPr>
        <w:t>arse</w:t>
      </w:r>
      <w:r w:rsidR="00A528C1" w:rsidRPr="009202D9">
        <w:rPr>
          <w:rFonts w:eastAsia="MS Mincho" w:cs="Arial"/>
          <w:sz w:val="28"/>
          <w:szCs w:val="30"/>
        </w:rPr>
        <w:t xml:space="preserve"> en el sentido más favorable a la plena efectividad de ese derecho</w:t>
      </w:r>
      <w:r w:rsidR="00B47A2F" w:rsidRPr="009202D9">
        <w:rPr>
          <w:rFonts w:eastAsia="MS Mincho" w:cs="Arial"/>
          <w:sz w:val="28"/>
          <w:szCs w:val="30"/>
        </w:rPr>
        <w:t xml:space="preserve"> fundamental</w:t>
      </w:r>
      <w:r w:rsidR="009922BA" w:rsidRPr="009202D9">
        <w:rPr>
          <w:rFonts w:eastAsia="MS Mincho" w:cs="Arial"/>
          <w:sz w:val="28"/>
          <w:szCs w:val="30"/>
        </w:rPr>
        <w:t>.</w:t>
      </w:r>
    </w:p>
    <w:p w14:paraId="69567DF3" w14:textId="6178BE70" w:rsidR="00A2668A" w:rsidRPr="009202D9" w:rsidRDefault="009922BA" w:rsidP="00764059">
      <w:pPr>
        <w:pStyle w:val="corte4fondo"/>
        <w:numPr>
          <w:ilvl w:val="0"/>
          <w:numId w:val="1"/>
        </w:numPr>
        <w:tabs>
          <w:tab w:val="left" w:pos="993"/>
        </w:tabs>
        <w:spacing w:after="320"/>
        <w:ind w:left="0" w:hanging="709"/>
        <w:rPr>
          <w:rFonts w:cs="Arial"/>
          <w:sz w:val="28"/>
          <w:szCs w:val="28"/>
        </w:rPr>
      </w:pPr>
      <w:r w:rsidRPr="009202D9">
        <w:rPr>
          <w:rFonts w:eastAsia="MS Mincho" w:cs="Arial"/>
          <w:sz w:val="28"/>
          <w:szCs w:val="28"/>
        </w:rPr>
        <w:t xml:space="preserve">Lo </w:t>
      </w:r>
      <w:r w:rsidR="00FB1716" w:rsidRPr="009202D9">
        <w:rPr>
          <w:rFonts w:eastAsia="MS Mincho" w:cs="Arial"/>
          <w:sz w:val="28"/>
          <w:szCs w:val="28"/>
        </w:rPr>
        <w:t xml:space="preserve">que </w:t>
      </w:r>
      <w:r w:rsidR="00562645" w:rsidRPr="009202D9">
        <w:rPr>
          <w:rFonts w:cs="Arial"/>
          <w:sz w:val="28"/>
          <w:szCs w:val="28"/>
          <w:lang w:val="es-MX"/>
        </w:rPr>
        <w:t xml:space="preserve">implica interpretar los requisitos y formalidades procesales legalmente previstos </w:t>
      </w:r>
      <w:r w:rsidR="001C511B" w:rsidRPr="009202D9">
        <w:rPr>
          <w:rFonts w:cs="Arial"/>
          <w:sz w:val="28"/>
          <w:szCs w:val="28"/>
          <w:lang w:val="es-MX"/>
        </w:rPr>
        <w:t xml:space="preserve">teniendo en cuenta su razón a </w:t>
      </w:r>
      <w:r w:rsidR="00562645" w:rsidRPr="009202D9">
        <w:rPr>
          <w:rFonts w:cs="Arial"/>
          <w:sz w:val="28"/>
          <w:szCs w:val="28"/>
          <w:lang w:val="es-MX"/>
        </w:rPr>
        <w:t>fin de evitar que impidan un enjuiciamiento de fondo del asunto</w:t>
      </w:r>
      <w:r w:rsidR="001C511B" w:rsidRPr="009202D9">
        <w:rPr>
          <w:rFonts w:cs="Arial"/>
          <w:sz w:val="28"/>
          <w:szCs w:val="28"/>
          <w:lang w:val="es-MX"/>
        </w:rPr>
        <w:t xml:space="preserve">, lo que no </w:t>
      </w:r>
      <w:r w:rsidR="00754851" w:rsidRPr="009202D9">
        <w:rPr>
          <w:rFonts w:cs="Arial"/>
          <w:sz w:val="28"/>
          <w:szCs w:val="28"/>
          <w:lang w:val="es-MX"/>
        </w:rPr>
        <w:t>significa</w:t>
      </w:r>
      <w:r w:rsidR="001C511B" w:rsidRPr="009202D9">
        <w:rPr>
          <w:rFonts w:cs="Arial"/>
          <w:sz w:val="28"/>
          <w:szCs w:val="28"/>
          <w:lang w:val="es-MX"/>
        </w:rPr>
        <w:t xml:space="preserve"> </w:t>
      </w:r>
      <w:r w:rsidR="00562645" w:rsidRPr="009202D9">
        <w:rPr>
          <w:rFonts w:cs="Arial"/>
          <w:sz w:val="28"/>
          <w:szCs w:val="28"/>
          <w:lang w:val="es-MX"/>
        </w:rPr>
        <w:t xml:space="preserve">la eliminación de toda forma </w:t>
      </w:r>
      <w:r w:rsidR="00CD782A" w:rsidRPr="009202D9">
        <w:rPr>
          <w:rFonts w:cs="Arial"/>
          <w:sz w:val="28"/>
          <w:szCs w:val="28"/>
          <w:lang w:val="es-MX"/>
        </w:rPr>
        <w:t>y/</w:t>
      </w:r>
      <w:r w:rsidR="00562645" w:rsidRPr="009202D9">
        <w:rPr>
          <w:rFonts w:cs="Arial"/>
          <w:sz w:val="28"/>
          <w:szCs w:val="28"/>
          <w:lang w:val="es-MX"/>
        </w:rPr>
        <w:t xml:space="preserve">o </w:t>
      </w:r>
      <w:r w:rsidR="00CD782A" w:rsidRPr="009202D9">
        <w:rPr>
          <w:rFonts w:cs="Arial"/>
          <w:sz w:val="28"/>
          <w:szCs w:val="28"/>
          <w:lang w:val="es-MX"/>
        </w:rPr>
        <w:t xml:space="preserve">exigencia </w:t>
      </w:r>
      <w:r w:rsidR="00562645" w:rsidRPr="009202D9">
        <w:rPr>
          <w:rFonts w:cs="Arial"/>
          <w:sz w:val="28"/>
          <w:szCs w:val="28"/>
          <w:lang w:val="es-MX"/>
        </w:rPr>
        <w:t xml:space="preserve">ni constituye un presupuesto para </w:t>
      </w:r>
      <w:r w:rsidR="00B47A2F" w:rsidRPr="009202D9">
        <w:rPr>
          <w:rFonts w:cs="Arial"/>
          <w:sz w:val="28"/>
          <w:szCs w:val="28"/>
          <w:lang w:val="es-MX"/>
        </w:rPr>
        <w:t xml:space="preserve">ignorar </w:t>
      </w:r>
      <w:r w:rsidR="00562645" w:rsidRPr="009202D9">
        <w:rPr>
          <w:rFonts w:cs="Arial"/>
          <w:sz w:val="28"/>
          <w:szCs w:val="28"/>
          <w:lang w:val="es-MX"/>
        </w:rPr>
        <w:t>las disposiciones legislativas, sino por el contrario, ajustarse a éstas y ponderar los derechos en juego</w:t>
      </w:r>
      <w:r w:rsidR="00D070A8" w:rsidRPr="009202D9">
        <w:rPr>
          <w:rFonts w:cs="Arial"/>
          <w:sz w:val="28"/>
          <w:szCs w:val="28"/>
          <w:lang w:val="es-MX"/>
        </w:rPr>
        <w:t>.</w:t>
      </w:r>
    </w:p>
    <w:p w14:paraId="22705955" w14:textId="2F37FF10" w:rsidR="00A2668A" w:rsidRPr="009202D9" w:rsidRDefault="00336E22" w:rsidP="00764059">
      <w:pPr>
        <w:pStyle w:val="corte4fondo"/>
        <w:numPr>
          <w:ilvl w:val="0"/>
          <w:numId w:val="1"/>
        </w:numPr>
        <w:tabs>
          <w:tab w:val="left" w:pos="993"/>
        </w:tabs>
        <w:spacing w:after="320"/>
        <w:ind w:left="0" w:hanging="709"/>
        <w:rPr>
          <w:rFonts w:cs="Arial"/>
          <w:sz w:val="28"/>
          <w:szCs w:val="28"/>
        </w:rPr>
      </w:pPr>
      <w:r w:rsidRPr="009202D9">
        <w:rPr>
          <w:rFonts w:cs="Arial"/>
          <w:sz w:val="28"/>
          <w:szCs w:val="28"/>
        </w:rPr>
        <w:t xml:space="preserve">En el caso, </w:t>
      </w:r>
      <w:r w:rsidR="00291A3C" w:rsidRPr="009202D9">
        <w:rPr>
          <w:rFonts w:cs="Arial"/>
          <w:sz w:val="28"/>
          <w:szCs w:val="28"/>
        </w:rPr>
        <w:t>las promoventes del amparo son una mujer y su hija menor de edad</w:t>
      </w:r>
      <w:r w:rsidR="00FA5017" w:rsidRPr="009202D9">
        <w:rPr>
          <w:rFonts w:cs="Arial"/>
          <w:sz w:val="28"/>
          <w:szCs w:val="28"/>
        </w:rPr>
        <w:t xml:space="preserve"> quienes </w:t>
      </w:r>
      <w:r w:rsidR="00291A3C" w:rsidRPr="009202D9">
        <w:rPr>
          <w:rFonts w:cs="Arial"/>
          <w:sz w:val="28"/>
          <w:szCs w:val="28"/>
        </w:rPr>
        <w:t xml:space="preserve">en los antecedentes </w:t>
      </w:r>
      <w:r w:rsidR="00787C28" w:rsidRPr="009202D9">
        <w:rPr>
          <w:rFonts w:cs="Arial"/>
          <w:sz w:val="28"/>
          <w:szCs w:val="28"/>
        </w:rPr>
        <w:t xml:space="preserve">de su ocurso constitucional </w:t>
      </w:r>
      <w:r w:rsidR="00291A3C" w:rsidRPr="009202D9">
        <w:rPr>
          <w:rFonts w:cs="Arial"/>
          <w:sz w:val="28"/>
          <w:szCs w:val="28"/>
        </w:rPr>
        <w:t>narraron</w:t>
      </w:r>
      <w:r w:rsidR="00787C28" w:rsidRPr="009202D9">
        <w:rPr>
          <w:rFonts w:cs="Arial"/>
          <w:sz w:val="28"/>
          <w:szCs w:val="28"/>
        </w:rPr>
        <w:t xml:space="preserve">, </w:t>
      </w:r>
      <w:r w:rsidR="0027449A" w:rsidRPr="009202D9">
        <w:rPr>
          <w:rFonts w:cs="Arial"/>
          <w:sz w:val="28"/>
          <w:szCs w:val="28"/>
        </w:rPr>
        <w:t>bajo protesta de decir verda</w:t>
      </w:r>
      <w:r w:rsidR="00787C28" w:rsidRPr="009202D9">
        <w:rPr>
          <w:rFonts w:cs="Arial"/>
          <w:sz w:val="28"/>
          <w:szCs w:val="28"/>
        </w:rPr>
        <w:t xml:space="preserve">d, </w:t>
      </w:r>
      <w:r w:rsidR="00FA5017" w:rsidRPr="009202D9">
        <w:rPr>
          <w:rFonts w:cs="Arial"/>
          <w:sz w:val="28"/>
          <w:szCs w:val="28"/>
        </w:rPr>
        <w:t xml:space="preserve">ser </w:t>
      </w:r>
      <w:r w:rsidR="0027449A" w:rsidRPr="009202D9">
        <w:rPr>
          <w:rFonts w:cs="Arial"/>
          <w:sz w:val="28"/>
          <w:szCs w:val="28"/>
        </w:rPr>
        <w:t>víctimas de violencia</w:t>
      </w:r>
      <w:r w:rsidR="00787C28" w:rsidRPr="009202D9">
        <w:rPr>
          <w:rFonts w:cs="Arial"/>
          <w:sz w:val="28"/>
          <w:szCs w:val="28"/>
        </w:rPr>
        <w:t xml:space="preserve"> perpetrada por el tercero interesado</w:t>
      </w:r>
      <w:r w:rsidR="00B47A2F" w:rsidRPr="009202D9">
        <w:rPr>
          <w:rFonts w:cs="Arial"/>
          <w:sz w:val="28"/>
          <w:szCs w:val="28"/>
        </w:rPr>
        <w:t>;</w:t>
      </w:r>
      <w:r w:rsidR="0027449A" w:rsidRPr="009202D9">
        <w:rPr>
          <w:rFonts w:cs="Arial"/>
          <w:sz w:val="28"/>
          <w:szCs w:val="28"/>
        </w:rPr>
        <w:t xml:space="preserve"> </w:t>
      </w:r>
      <w:r w:rsidR="00787C28" w:rsidRPr="009202D9">
        <w:rPr>
          <w:rFonts w:cs="Arial"/>
          <w:sz w:val="28"/>
          <w:szCs w:val="28"/>
        </w:rPr>
        <w:t xml:space="preserve">enfatizaron que </w:t>
      </w:r>
      <w:r w:rsidR="00FF2B98" w:rsidRPr="009202D9">
        <w:rPr>
          <w:rFonts w:cs="Arial"/>
          <w:sz w:val="28"/>
          <w:szCs w:val="28"/>
        </w:rPr>
        <w:t>han tenido que mudar su residencia en varias ocasiones para huir de quien señalan como su agresor</w:t>
      </w:r>
      <w:r w:rsidR="00B47A2F" w:rsidRPr="009202D9">
        <w:rPr>
          <w:rFonts w:cs="Arial"/>
          <w:sz w:val="28"/>
          <w:szCs w:val="28"/>
        </w:rPr>
        <w:t>;</w:t>
      </w:r>
      <w:r w:rsidR="00FF2B98" w:rsidRPr="009202D9">
        <w:rPr>
          <w:rFonts w:cs="Arial"/>
          <w:sz w:val="28"/>
          <w:szCs w:val="28"/>
        </w:rPr>
        <w:t xml:space="preserve"> </w:t>
      </w:r>
      <w:r w:rsidR="00B47A2F" w:rsidRPr="009202D9">
        <w:rPr>
          <w:rFonts w:cs="Arial"/>
          <w:sz w:val="28"/>
          <w:szCs w:val="28"/>
        </w:rPr>
        <w:t xml:space="preserve">que uno </w:t>
      </w:r>
      <w:r w:rsidR="00FF2B98" w:rsidRPr="009202D9">
        <w:rPr>
          <w:rFonts w:cs="Arial"/>
          <w:sz w:val="28"/>
          <w:szCs w:val="28"/>
        </w:rPr>
        <w:t xml:space="preserve">de los domicilios en que se instalaron </w:t>
      </w:r>
      <w:r w:rsidR="00B47A2F" w:rsidRPr="009202D9">
        <w:rPr>
          <w:rFonts w:cs="Arial"/>
          <w:sz w:val="28"/>
          <w:szCs w:val="28"/>
        </w:rPr>
        <w:t xml:space="preserve">se ubica en </w:t>
      </w:r>
      <w:r w:rsidR="00FF2B98" w:rsidRPr="009202D9">
        <w:rPr>
          <w:rFonts w:cs="Arial"/>
          <w:sz w:val="28"/>
          <w:szCs w:val="28"/>
        </w:rPr>
        <w:t xml:space="preserve">Ciudad de México en donde la madre de la </w:t>
      </w:r>
      <w:r w:rsidR="00B47A2F" w:rsidRPr="009202D9">
        <w:rPr>
          <w:rFonts w:cs="Arial"/>
          <w:sz w:val="28"/>
          <w:szCs w:val="28"/>
        </w:rPr>
        <w:t xml:space="preserve">niña </w:t>
      </w:r>
      <w:r w:rsidR="00FF2B98" w:rsidRPr="009202D9">
        <w:rPr>
          <w:rFonts w:cs="Arial"/>
          <w:sz w:val="28"/>
          <w:szCs w:val="28"/>
        </w:rPr>
        <w:t>presentó una denuncia por violencia familiar y un procedimiento familiar</w:t>
      </w:r>
      <w:r w:rsidR="00B47A2F" w:rsidRPr="009202D9">
        <w:rPr>
          <w:rFonts w:cs="Arial"/>
          <w:sz w:val="28"/>
          <w:szCs w:val="28"/>
        </w:rPr>
        <w:t xml:space="preserve">, en el cual </w:t>
      </w:r>
      <w:r w:rsidR="00FF2B98" w:rsidRPr="009202D9">
        <w:rPr>
          <w:rFonts w:cs="Arial"/>
          <w:sz w:val="28"/>
          <w:szCs w:val="28"/>
        </w:rPr>
        <w:t xml:space="preserve">se emitió el acto </w:t>
      </w:r>
      <w:r w:rsidR="00B47A2F" w:rsidRPr="009202D9">
        <w:rPr>
          <w:rFonts w:cs="Arial"/>
          <w:sz w:val="28"/>
          <w:szCs w:val="28"/>
        </w:rPr>
        <w:t xml:space="preserve">que se reclama </w:t>
      </w:r>
      <w:r w:rsidR="0089136A" w:rsidRPr="009202D9">
        <w:rPr>
          <w:rFonts w:cs="Arial"/>
          <w:sz w:val="28"/>
          <w:szCs w:val="28"/>
        </w:rPr>
        <w:t>en la instancia constitucional.</w:t>
      </w:r>
    </w:p>
    <w:p w14:paraId="6DF06B10" w14:textId="1193E607" w:rsidR="0089136A" w:rsidRPr="0035627A" w:rsidRDefault="0089136A" w:rsidP="00764059">
      <w:pPr>
        <w:pStyle w:val="corte4fondo"/>
        <w:numPr>
          <w:ilvl w:val="0"/>
          <w:numId w:val="1"/>
        </w:numPr>
        <w:tabs>
          <w:tab w:val="left" w:pos="993"/>
        </w:tabs>
        <w:spacing w:after="320"/>
        <w:ind w:left="0" w:hanging="709"/>
        <w:rPr>
          <w:rFonts w:cs="Arial"/>
          <w:sz w:val="28"/>
          <w:szCs w:val="28"/>
        </w:rPr>
      </w:pPr>
      <w:r w:rsidRPr="0035627A">
        <w:rPr>
          <w:rFonts w:cs="Arial"/>
          <w:sz w:val="28"/>
          <w:szCs w:val="28"/>
        </w:rPr>
        <w:lastRenderedPageBreak/>
        <w:t>La circunstancia de que la parte quejosa se integre por una mujer y una niña de seis años</w:t>
      </w:r>
      <w:r w:rsidR="00754851" w:rsidRPr="0035627A">
        <w:rPr>
          <w:rFonts w:cs="Arial"/>
          <w:sz w:val="28"/>
          <w:szCs w:val="28"/>
        </w:rPr>
        <w:t xml:space="preserve"> quienes,</w:t>
      </w:r>
      <w:r w:rsidR="00CD782A" w:rsidRPr="0035627A">
        <w:rPr>
          <w:rFonts w:cs="Arial"/>
          <w:sz w:val="28"/>
          <w:szCs w:val="28"/>
        </w:rPr>
        <w:t xml:space="preserve"> </w:t>
      </w:r>
      <w:r w:rsidRPr="0035627A">
        <w:rPr>
          <w:rFonts w:cs="Arial"/>
          <w:sz w:val="28"/>
          <w:szCs w:val="28"/>
        </w:rPr>
        <w:t>bajo protesta de decir verdad</w:t>
      </w:r>
      <w:r w:rsidR="00754851" w:rsidRPr="0035627A">
        <w:rPr>
          <w:rFonts w:cs="Arial"/>
          <w:sz w:val="28"/>
          <w:szCs w:val="28"/>
        </w:rPr>
        <w:t>,</w:t>
      </w:r>
      <w:r w:rsidRPr="0035627A">
        <w:rPr>
          <w:rFonts w:cs="Arial"/>
          <w:sz w:val="28"/>
          <w:szCs w:val="28"/>
        </w:rPr>
        <w:t xml:space="preserve"> afirman ser víctimas de violencia obliga a mirar el presente asunto con perspectiva</w:t>
      </w:r>
      <w:r w:rsidR="00CD782A" w:rsidRPr="0035627A">
        <w:rPr>
          <w:rFonts w:cs="Arial"/>
          <w:sz w:val="28"/>
          <w:szCs w:val="28"/>
        </w:rPr>
        <w:t>s</w:t>
      </w:r>
      <w:r w:rsidRPr="0035627A">
        <w:rPr>
          <w:rFonts w:cs="Arial"/>
          <w:sz w:val="28"/>
          <w:szCs w:val="28"/>
        </w:rPr>
        <w:t xml:space="preserve"> de género </w:t>
      </w:r>
      <w:r w:rsidR="00CD782A" w:rsidRPr="0035627A">
        <w:rPr>
          <w:rFonts w:cs="Arial"/>
          <w:sz w:val="28"/>
          <w:szCs w:val="28"/>
        </w:rPr>
        <w:t>e</w:t>
      </w:r>
      <w:r w:rsidRPr="0035627A">
        <w:rPr>
          <w:rFonts w:cs="Arial"/>
          <w:sz w:val="28"/>
          <w:szCs w:val="28"/>
        </w:rPr>
        <w:t xml:space="preserve"> infancia</w:t>
      </w:r>
      <w:r w:rsidR="003A3564" w:rsidRPr="0035627A">
        <w:rPr>
          <w:rFonts w:cs="Arial"/>
          <w:sz w:val="28"/>
          <w:szCs w:val="28"/>
        </w:rPr>
        <w:t>.</w:t>
      </w:r>
    </w:p>
    <w:bookmarkEnd w:id="3"/>
    <w:p w14:paraId="7BF5DC13" w14:textId="20A7E94A" w:rsidR="005747F0" w:rsidRPr="009202D9" w:rsidRDefault="00754851" w:rsidP="00764059">
      <w:pPr>
        <w:pStyle w:val="corte4fondo"/>
        <w:numPr>
          <w:ilvl w:val="0"/>
          <w:numId w:val="1"/>
        </w:numPr>
        <w:tabs>
          <w:tab w:val="left" w:pos="993"/>
        </w:tabs>
        <w:spacing w:after="320"/>
        <w:ind w:left="0" w:hanging="709"/>
        <w:rPr>
          <w:rFonts w:cs="Arial"/>
          <w:sz w:val="28"/>
          <w:szCs w:val="28"/>
        </w:rPr>
      </w:pPr>
      <w:r w:rsidRPr="009202D9">
        <w:rPr>
          <w:rFonts w:cs="Arial"/>
          <w:sz w:val="28"/>
          <w:szCs w:val="28"/>
        </w:rPr>
        <w:t>En ese orden de ideas, l</w:t>
      </w:r>
      <w:r w:rsidR="00BB39C3" w:rsidRPr="009202D9">
        <w:rPr>
          <w:rFonts w:cs="Arial"/>
          <w:sz w:val="28"/>
          <w:szCs w:val="28"/>
        </w:rPr>
        <w:t>a perspectiva de género constituye un</w:t>
      </w:r>
      <w:r w:rsidR="00AB3DB4" w:rsidRPr="009202D9">
        <w:rPr>
          <w:rFonts w:cs="Arial"/>
          <w:sz w:val="28"/>
          <w:szCs w:val="28"/>
        </w:rPr>
        <w:t xml:space="preserve"> </w:t>
      </w:r>
      <w:r w:rsidR="008F0A39" w:rsidRPr="009202D9">
        <w:rPr>
          <w:rFonts w:cs="Arial"/>
          <w:sz w:val="28"/>
          <w:szCs w:val="28"/>
        </w:rPr>
        <w:t xml:space="preserve">instrumento de análisis jurídico </w:t>
      </w:r>
      <w:r w:rsidR="00CA315C" w:rsidRPr="009202D9">
        <w:rPr>
          <w:rFonts w:cs="Arial"/>
          <w:sz w:val="28"/>
          <w:szCs w:val="28"/>
        </w:rPr>
        <w:t xml:space="preserve">que se implementó </w:t>
      </w:r>
      <w:r w:rsidR="00E456D0" w:rsidRPr="009202D9">
        <w:rPr>
          <w:rFonts w:cs="Arial"/>
          <w:sz w:val="28"/>
          <w:szCs w:val="28"/>
        </w:rPr>
        <w:t xml:space="preserve">en el ámbito jurisdiccional </w:t>
      </w:r>
      <w:r w:rsidR="00CA315C" w:rsidRPr="009202D9">
        <w:rPr>
          <w:rFonts w:cs="Arial"/>
          <w:sz w:val="28"/>
          <w:szCs w:val="28"/>
        </w:rPr>
        <w:t>a</w:t>
      </w:r>
      <w:r w:rsidR="00B67DFF" w:rsidRPr="009202D9">
        <w:rPr>
          <w:rFonts w:cs="Arial"/>
          <w:sz w:val="28"/>
          <w:szCs w:val="28"/>
        </w:rPr>
        <w:t xml:space="preserve">l reconocer que entre los géneros existe </w:t>
      </w:r>
      <w:r w:rsidR="00DB1670" w:rsidRPr="009202D9">
        <w:rPr>
          <w:rFonts w:cs="Arial"/>
          <w:sz w:val="28"/>
          <w:szCs w:val="28"/>
        </w:rPr>
        <w:t xml:space="preserve">una </w:t>
      </w:r>
      <w:r w:rsidR="00B67DFF" w:rsidRPr="009202D9">
        <w:rPr>
          <w:rFonts w:cs="Arial"/>
          <w:sz w:val="28"/>
          <w:szCs w:val="28"/>
        </w:rPr>
        <w:t>desigualdad</w:t>
      </w:r>
      <w:r w:rsidR="00DB1670" w:rsidRPr="009202D9">
        <w:rPr>
          <w:rFonts w:cs="Arial"/>
          <w:sz w:val="28"/>
          <w:szCs w:val="28"/>
        </w:rPr>
        <w:t xml:space="preserve"> qu</w:t>
      </w:r>
      <w:r w:rsidR="00AD4321" w:rsidRPr="009202D9">
        <w:rPr>
          <w:rFonts w:cs="Arial"/>
          <w:sz w:val="28"/>
          <w:szCs w:val="28"/>
        </w:rPr>
        <w:t xml:space="preserve">e, implícita o explícitamente, </w:t>
      </w:r>
      <w:r w:rsidR="00003A6D" w:rsidRPr="009202D9">
        <w:rPr>
          <w:rFonts w:cs="Arial"/>
          <w:sz w:val="28"/>
          <w:szCs w:val="28"/>
        </w:rPr>
        <w:t>invisibiliza</w:t>
      </w:r>
      <w:r w:rsidR="00EE33DA" w:rsidRPr="009202D9">
        <w:rPr>
          <w:rFonts w:cs="Arial"/>
          <w:sz w:val="28"/>
          <w:szCs w:val="28"/>
        </w:rPr>
        <w:t>,</w:t>
      </w:r>
      <w:r w:rsidR="00611EB4" w:rsidRPr="009202D9">
        <w:rPr>
          <w:rFonts w:cs="Arial"/>
          <w:sz w:val="28"/>
          <w:szCs w:val="28"/>
        </w:rPr>
        <w:t xml:space="preserve"> menosprecia y/o</w:t>
      </w:r>
      <w:r w:rsidR="00541AB2" w:rsidRPr="009202D9">
        <w:rPr>
          <w:rFonts w:cs="Arial"/>
          <w:sz w:val="28"/>
          <w:szCs w:val="28"/>
        </w:rPr>
        <w:t xml:space="preserve"> segrega </w:t>
      </w:r>
      <w:r w:rsidR="00B72336" w:rsidRPr="009202D9">
        <w:rPr>
          <w:rFonts w:cs="Arial"/>
          <w:sz w:val="28"/>
          <w:szCs w:val="28"/>
        </w:rPr>
        <w:t>a niña</w:t>
      </w:r>
      <w:r w:rsidR="001E5D4F" w:rsidRPr="009202D9">
        <w:rPr>
          <w:rFonts w:cs="Arial"/>
          <w:sz w:val="28"/>
          <w:szCs w:val="28"/>
        </w:rPr>
        <w:t>s</w:t>
      </w:r>
      <w:r w:rsidR="00A92E4C" w:rsidRPr="009202D9">
        <w:rPr>
          <w:rFonts w:cs="Arial"/>
          <w:sz w:val="28"/>
          <w:szCs w:val="28"/>
        </w:rPr>
        <w:t>, adolescentes y mujeres</w:t>
      </w:r>
      <w:r w:rsidR="00B56BF1" w:rsidRPr="009202D9">
        <w:rPr>
          <w:rFonts w:cs="Arial"/>
          <w:sz w:val="28"/>
          <w:szCs w:val="28"/>
        </w:rPr>
        <w:t>, entre otras personas</w:t>
      </w:r>
      <w:r w:rsidR="00BF2681" w:rsidRPr="009202D9">
        <w:rPr>
          <w:rFonts w:cs="Arial"/>
          <w:sz w:val="28"/>
          <w:szCs w:val="28"/>
        </w:rPr>
        <w:t>.</w:t>
      </w:r>
      <w:r w:rsidR="00D90520" w:rsidRPr="009202D9">
        <w:rPr>
          <w:rStyle w:val="Refdenotaalpie"/>
          <w:rFonts w:cs="Arial"/>
          <w:sz w:val="28"/>
          <w:szCs w:val="28"/>
        </w:rPr>
        <w:footnoteReference w:id="29"/>
      </w:r>
    </w:p>
    <w:p w14:paraId="27BFD30C" w14:textId="77777777" w:rsidR="005747F0" w:rsidRPr="009202D9" w:rsidRDefault="008B782E" w:rsidP="00764059">
      <w:pPr>
        <w:pStyle w:val="corte4fondo"/>
        <w:numPr>
          <w:ilvl w:val="0"/>
          <w:numId w:val="1"/>
        </w:numPr>
        <w:tabs>
          <w:tab w:val="left" w:pos="993"/>
        </w:tabs>
        <w:spacing w:after="320"/>
        <w:ind w:left="0" w:hanging="709"/>
        <w:rPr>
          <w:rFonts w:cs="Arial"/>
          <w:sz w:val="28"/>
          <w:szCs w:val="28"/>
        </w:rPr>
      </w:pPr>
      <w:r w:rsidRPr="009202D9">
        <w:rPr>
          <w:rFonts w:cs="Arial"/>
          <w:sz w:val="28"/>
          <w:szCs w:val="28"/>
        </w:rPr>
        <w:t xml:space="preserve">Al aceptar que el género </w:t>
      </w:r>
      <w:r w:rsidR="00993FCD" w:rsidRPr="009202D9">
        <w:rPr>
          <w:rFonts w:cs="Arial"/>
          <w:sz w:val="28"/>
          <w:szCs w:val="28"/>
        </w:rPr>
        <w:t>produce impactos diferenciados entre las personas</w:t>
      </w:r>
      <w:r w:rsidR="0002471A" w:rsidRPr="009202D9">
        <w:rPr>
          <w:rFonts w:cs="Arial"/>
          <w:sz w:val="28"/>
          <w:szCs w:val="28"/>
        </w:rPr>
        <w:t>,</w:t>
      </w:r>
      <w:r w:rsidR="008F0271" w:rsidRPr="009202D9">
        <w:rPr>
          <w:rFonts w:cs="Arial"/>
          <w:sz w:val="28"/>
          <w:szCs w:val="28"/>
        </w:rPr>
        <w:t xml:space="preserve"> este Alto Tribunal </w:t>
      </w:r>
      <w:r w:rsidR="003F5C03" w:rsidRPr="009202D9">
        <w:rPr>
          <w:rFonts w:cs="Arial"/>
          <w:sz w:val="28"/>
          <w:szCs w:val="28"/>
        </w:rPr>
        <w:t xml:space="preserve">consideró que </w:t>
      </w:r>
      <w:r w:rsidR="0002471A" w:rsidRPr="009202D9">
        <w:rPr>
          <w:rFonts w:cs="Arial"/>
          <w:sz w:val="28"/>
          <w:szCs w:val="28"/>
        </w:rPr>
        <w:t xml:space="preserve">la necesidad de </w:t>
      </w:r>
      <w:r w:rsidR="003F5C03" w:rsidRPr="009202D9">
        <w:rPr>
          <w:rFonts w:cs="Arial"/>
          <w:sz w:val="28"/>
          <w:szCs w:val="28"/>
        </w:rPr>
        <w:t xml:space="preserve">utilizar la herramienta referida obedece </w:t>
      </w:r>
      <w:r w:rsidR="00B9339C" w:rsidRPr="009202D9">
        <w:rPr>
          <w:rFonts w:cs="Arial"/>
          <w:sz w:val="28"/>
          <w:szCs w:val="28"/>
        </w:rPr>
        <w:t xml:space="preserve">al </w:t>
      </w:r>
      <w:r w:rsidR="00990780" w:rsidRPr="009202D9">
        <w:rPr>
          <w:rFonts w:cs="Arial"/>
          <w:sz w:val="28"/>
          <w:szCs w:val="28"/>
        </w:rPr>
        <w:t xml:space="preserve">propósito </w:t>
      </w:r>
      <w:r w:rsidR="00B9339C" w:rsidRPr="009202D9">
        <w:rPr>
          <w:rFonts w:cs="Arial"/>
          <w:sz w:val="28"/>
          <w:szCs w:val="28"/>
        </w:rPr>
        <w:t xml:space="preserve">de </w:t>
      </w:r>
      <w:r w:rsidR="00990780" w:rsidRPr="009202D9">
        <w:rPr>
          <w:rFonts w:cs="Arial"/>
          <w:sz w:val="28"/>
          <w:szCs w:val="28"/>
        </w:rPr>
        <w:t xml:space="preserve">garantizar </w:t>
      </w:r>
      <w:r w:rsidR="00D471EB" w:rsidRPr="009202D9">
        <w:rPr>
          <w:rFonts w:cs="Arial"/>
          <w:sz w:val="28"/>
          <w:szCs w:val="28"/>
        </w:rPr>
        <w:t xml:space="preserve">a </w:t>
      </w:r>
      <w:r w:rsidR="00F941A2" w:rsidRPr="009202D9">
        <w:rPr>
          <w:rFonts w:cs="Arial"/>
          <w:sz w:val="28"/>
          <w:szCs w:val="28"/>
        </w:rPr>
        <w:t xml:space="preserve">las </w:t>
      </w:r>
      <w:r w:rsidR="00E935CA" w:rsidRPr="009202D9">
        <w:rPr>
          <w:rFonts w:cs="Arial"/>
          <w:sz w:val="28"/>
          <w:szCs w:val="28"/>
        </w:rPr>
        <w:t xml:space="preserve">personas </w:t>
      </w:r>
      <w:r w:rsidR="00BE61A5" w:rsidRPr="009202D9">
        <w:rPr>
          <w:rFonts w:cs="Arial"/>
          <w:sz w:val="28"/>
          <w:szCs w:val="28"/>
        </w:rPr>
        <w:t>justiciables</w:t>
      </w:r>
      <w:r w:rsidR="00FA5420" w:rsidRPr="009202D9">
        <w:rPr>
          <w:rFonts w:cs="Arial"/>
          <w:sz w:val="28"/>
          <w:szCs w:val="28"/>
        </w:rPr>
        <w:t xml:space="preserve"> </w:t>
      </w:r>
      <w:r w:rsidR="00BB33DE" w:rsidRPr="009202D9">
        <w:rPr>
          <w:rFonts w:cs="Arial"/>
          <w:sz w:val="28"/>
          <w:szCs w:val="28"/>
        </w:rPr>
        <w:t xml:space="preserve">el </w:t>
      </w:r>
      <w:r w:rsidR="00FA5420" w:rsidRPr="009202D9">
        <w:rPr>
          <w:rFonts w:cs="Arial"/>
          <w:sz w:val="28"/>
          <w:szCs w:val="28"/>
        </w:rPr>
        <w:t>acce</w:t>
      </w:r>
      <w:r w:rsidR="00BB33DE" w:rsidRPr="009202D9">
        <w:rPr>
          <w:rFonts w:cs="Arial"/>
          <w:sz w:val="28"/>
          <w:szCs w:val="28"/>
        </w:rPr>
        <w:t>so</w:t>
      </w:r>
      <w:r w:rsidR="003E5761" w:rsidRPr="009202D9">
        <w:rPr>
          <w:rFonts w:cs="Arial"/>
          <w:sz w:val="28"/>
          <w:szCs w:val="28"/>
        </w:rPr>
        <w:t xml:space="preserve"> a la justicia de manera efectiva e igualitaria</w:t>
      </w:r>
      <w:r w:rsidR="002A69FA" w:rsidRPr="009202D9">
        <w:rPr>
          <w:rFonts w:cs="Arial"/>
          <w:sz w:val="28"/>
          <w:szCs w:val="28"/>
        </w:rPr>
        <w:t>.</w:t>
      </w:r>
    </w:p>
    <w:p w14:paraId="6657A168" w14:textId="31EE31D5" w:rsidR="005747F0" w:rsidRPr="009202D9" w:rsidRDefault="002A69FA" w:rsidP="00764059">
      <w:pPr>
        <w:pStyle w:val="corte4fondo"/>
        <w:numPr>
          <w:ilvl w:val="0"/>
          <w:numId w:val="1"/>
        </w:numPr>
        <w:tabs>
          <w:tab w:val="left" w:pos="993"/>
        </w:tabs>
        <w:spacing w:after="320"/>
        <w:ind w:left="0" w:hanging="709"/>
        <w:rPr>
          <w:rFonts w:cs="Arial"/>
          <w:sz w:val="28"/>
          <w:szCs w:val="28"/>
        </w:rPr>
      </w:pPr>
      <w:r w:rsidRPr="009202D9">
        <w:rPr>
          <w:rFonts w:cs="Arial"/>
          <w:sz w:val="28"/>
          <w:szCs w:val="28"/>
        </w:rPr>
        <w:t>P</w:t>
      </w:r>
      <w:r w:rsidR="00F941A2" w:rsidRPr="009202D9">
        <w:rPr>
          <w:rFonts w:cs="Arial"/>
          <w:sz w:val="28"/>
          <w:szCs w:val="28"/>
        </w:rPr>
        <w:t>ara l</w:t>
      </w:r>
      <w:r w:rsidRPr="009202D9">
        <w:rPr>
          <w:rFonts w:cs="Arial"/>
          <w:sz w:val="28"/>
          <w:szCs w:val="28"/>
        </w:rPr>
        <w:t>levar a cabo lo anterior</w:t>
      </w:r>
      <w:r w:rsidR="00E33BC4" w:rsidRPr="009202D9">
        <w:rPr>
          <w:rFonts w:cs="Arial"/>
          <w:sz w:val="28"/>
          <w:szCs w:val="28"/>
        </w:rPr>
        <w:t xml:space="preserve"> </w:t>
      </w:r>
      <w:r w:rsidR="00EE4C6B" w:rsidRPr="009202D9">
        <w:rPr>
          <w:rFonts w:cs="Arial"/>
          <w:sz w:val="28"/>
          <w:szCs w:val="28"/>
        </w:rPr>
        <w:t>l</w:t>
      </w:r>
      <w:r w:rsidR="00A86302" w:rsidRPr="009202D9">
        <w:rPr>
          <w:rFonts w:cs="Arial"/>
          <w:sz w:val="28"/>
          <w:szCs w:val="28"/>
        </w:rPr>
        <w:t xml:space="preserve">as </w:t>
      </w:r>
      <w:r w:rsidR="00F160CA" w:rsidRPr="009202D9">
        <w:rPr>
          <w:rFonts w:cs="Arial"/>
          <w:sz w:val="28"/>
          <w:szCs w:val="28"/>
        </w:rPr>
        <w:t>personas juzgadoras</w:t>
      </w:r>
      <w:r w:rsidR="003A3564" w:rsidRPr="009202D9">
        <w:rPr>
          <w:rFonts w:cs="Arial"/>
          <w:sz w:val="28"/>
          <w:szCs w:val="28"/>
        </w:rPr>
        <w:t xml:space="preserve"> </w:t>
      </w:r>
      <w:r w:rsidR="008F67B6" w:rsidRPr="009202D9">
        <w:rPr>
          <w:rFonts w:cs="Arial"/>
          <w:sz w:val="28"/>
          <w:szCs w:val="28"/>
        </w:rPr>
        <w:t>debe</w:t>
      </w:r>
      <w:r w:rsidR="005D56A0" w:rsidRPr="009202D9">
        <w:rPr>
          <w:rFonts w:cs="Arial"/>
          <w:sz w:val="28"/>
          <w:szCs w:val="28"/>
        </w:rPr>
        <w:t>n</w:t>
      </w:r>
      <w:r w:rsidR="008F67B6" w:rsidRPr="009202D9">
        <w:rPr>
          <w:rFonts w:cs="Arial"/>
          <w:sz w:val="28"/>
          <w:szCs w:val="28"/>
        </w:rPr>
        <w:t xml:space="preserve"> tomar en cuenta </w:t>
      </w:r>
      <w:r w:rsidR="005D56A0" w:rsidRPr="009202D9">
        <w:rPr>
          <w:rFonts w:cs="Arial"/>
          <w:sz w:val="28"/>
          <w:szCs w:val="28"/>
        </w:rPr>
        <w:t xml:space="preserve">las circunstancias de desigualdad </w:t>
      </w:r>
      <w:r w:rsidR="009B749F" w:rsidRPr="009202D9">
        <w:rPr>
          <w:rFonts w:cs="Arial"/>
          <w:sz w:val="28"/>
          <w:szCs w:val="28"/>
        </w:rPr>
        <w:t xml:space="preserve">y/o impactos diferenciados </w:t>
      </w:r>
      <w:r w:rsidR="003F2983" w:rsidRPr="009202D9">
        <w:rPr>
          <w:rFonts w:cs="Arial"/>
          <w:sz w:val="28"/>
          <w:szCs w:val="28"/>
        </w:rPr>
        <w:t>al apreciar los hechos, valorar pruebas</w:t>
      </w:r>
      <w:r w:rsidR="00675B65" w:rsidRPr="009202D9">
        <w:rPr>
          <w:rFonts w:cs="Arial"/>
          <w:sz w:val="28"/>
          <w:szCs w:val="28"/>
        </w:rPr>
        <w:t xml:space="preserve">, </w:t>
      </w:r>
      <w:r w:rsidR="006C6DA0" w:rsidRPr="009202D9">
        <w:rPr>
          <w:rFonts w:cs="Arial"/>
          <w:sz w:val="28"/>
          <w:szCs w:val="28"/>
        </w:rPr>
        <w:t>interpretar y aplicar las leyes</w:t>
      </w:r>
      <w:r w:rsidR="00675B65" w:rsidRPr="009202D9">
        <w:rPr>
          <w:rFonts w:cs="Arial"/>
          <w:sz w:val="28"/>
          <w:szCs w:val="28"/>
        </w:rPr>
        <w:t>.</w:t>
      </w:r>
    </w:p>
    <w:p w14:paraId="60CE0FD0" w14:textId="0204E2A5" w:rsidR="00675CB7" w:rsidRPr="009202D9" w:rsidRDefault="002A69FA" w:rsidP="00764059">
      <w:pPr>
        <w:pStyle w:val="corte4fondo"/>
        <w:numPr>
          <w:ilvl w:val="0"/>
          <w:numId w:val="1"/>
        </w:numPr>
        <w:tabs>
          <w:tab w:val="left" w:pos="993"/>
        </w:tabs>
        <w:spacing w:after="320"/>
        <w:ind w:left="0" w:hanging="709"/>
        <w:rPr>
          <w:rFonts w:cs="Arial"/>
          <w:sz w:val="28"/>
          <w:szCs w:val="28"/>
        </w:rPr>
      </w:pPr>
      <w:r w:rsidRPr="009202D9">
        <w:rPr>
          <w:rFonts w:cs="Arial"/>
          <w:sz w:val="28"/>
          <w:szCs w:val="28"/>
        </w:rPr>
        <w:t>En ese sentido</w:t>
      </w:r>
      <w:r w:rsidR="005246E0" w:rsidRPr="009202D9">
        <w:rPr>
          <w:rFonts w:cs="Arial"/>
          <w:sz w:val="28"/>
          <w:szCs w:val="28"/>
        </w:rPr>
        <w:t>,</w:t>
      </w:r>
      <w:r w:rsidR="00461077" w:rsidRPr="009202D9">
        <w:rPr>
          <w:rFonts w:cs="Arial"/>
          <w:sz w:val="28"/>
          <w:szCs w:val="28"/>
        </w:rPr>
        <w:t xml:space="preserve"> </w:t>
      </w:r>
      <w:r w:rsidR="00AA6893" w:rsidRPr="009202D9">
        <w:rPr>
          <w:rFonts w:cs="Arial"/>
          <w:sz w:val="28"/>
          <w:szCs w:val="28"/>
        </w:rPr>
        <w:t>al resolver el amparo directo 12/2012</w:t>
      </w:r>
      <w:r w:rsidR="007C13EC" w:rsidRPr="009202D9">
        <w:rPr>
          <w:rStyle w:val="Refdenotaalpie"/>
          <w:rFonts w:cs="Arial"/>
          <w:sz w:val="28"/>
          <w:szCs w:val="28"/>
        </w:rPr>
        <w:footnoteReference w:id="30"/>
      </w:r>
      <w:r w:rsidR="00AA6893" w:rsidRPr="009202D9">
        <w:rPr>
          <w:rFonts w:cs="Arial"/>
          <w:sz w:val="28"/>
          <w:szCs w:val="28"/>
        </w:rPr>
        <w:t xml:space="preserve"> </w:t>
      </w:r>
      <w:r w:rsidR="001D3C87" w:rsidRPr="009202D9">
        <w:rPr>
          <w:rFonts w:cs="Arial"/>
          <w:sz w:val="28"/>
          <w:szCs w:val="28"/>
        </w:rPr>
        <w:t xml:space="preserve">esta Sala </w:t>
      </w:r>
      <w:r w:rsidR="00461077" w:rsidRPr="009202D9">
        <w:rPr>
          <w:rFonts w:cs="Arial"/>
          <w:sz w:val="28"/>
          <w:szCs w:val="28"/>
        </w:rPr>
        <w:t>estimó</w:t>
      </w:r>
      <w:r w:rsidR="001D3C87" w:rsidRPr="009202D9">
        <w:rPr>
          <w:rFonts w:cs="Arial"/>
          <w:sz w:val="28"/>
          <w:szCs w:val="28"/>
        </w:rPr>
        <w:t xml:space="preserve">, en la parte que interesa, que </w:t>
      </w:r>
      <w:r w:rsidR="003A0C86" w:rsidRPr="009202D9">
        <w:rPr>
          <w:rFonts w:cs="Arial"/>
          <w:sz w:val="28"/>
          <w:szCs w:val="28"/>
        </w:rPr>
        <w:t xml:space="preserve">de acuerdo con </w:t>
      </w:r>
      <w:r w:rsidR="003D2240" w:rsidRPr="009202D9">
        <w:rPr>
          <w:rFonts w:cs="Arial"/>
          <w:sz w:val="28"/>
          <w:szCs w:val="28"/>
        </w:rPr>
        <w:t xml:space="preserve">lo previsto en los </w:t>
      </w:r>
      <w:r w:rsidR="003D2240" w:rsidRPr="009202D9">
        <w:rPr>
          <w:rFonts w:cs="Arial"/>
          <w:sz w:val="28"/>
          <w:szCs w:val="28"/>
        </w:rPr>
        <w:lastRenderedPageBreak/>
        <w:t>artículos 1°</w:t>
      </w:r>
      <w:r w:rsidR="0072733C" w:rsidRPr="009202D9">
        <w:rPr>
          <w:rFonts w:cs="Arial"/>
          <w:sz w:val="28"/>
          <w:szCs w:val="28"/>
        </w:rPr>
        <w:t>, párrafo quinto,</w:t>
      </w:r>
      <w:r w:rsidR="001200F2" w:rsidRPr="009202D9">
        <w:rPr>
          <w:rStyle w:val="Refdenotaalpie"/>
          <w:rFonts w:cs="Arial"/>
          <w:sz w:val="28"/>
          <w:szCs w:val="28"/>
        </w:rPr>
        <w:footnoteReference w:id="31"/>
      </w:r>
      <w:r w:rsidR="003D2240" w:rsidRPr="009202D9">
        <w:rPr>
          <w:rFonts w:cs="Arial"/>
          <w:sz w:val="28"/>
          <w:szCs w:val="28"/>
        </w:rPr>
        <w:t xml:space="preserve"> y 4°</w:t>
      </w:r>
      <w:r w:rsidR="001051BB" w:rsidRPr="009202D9">
        <w:rPr>
          <w:rFonts w:cs="Arial"/>
          <w:sz w:val="28"/>
          <w:szCs w:val="28"/>
        </w:rPr>
        <w:t>, párrafo primero,</w:t>
      </w:r>
      <w:r w:rsidR="001051BB" w:rsidRPr="009202D9">
        <w:rPr>
          <w:rStyle w:val="Refdenotaalpie"/>
          <w:rFonts w:cs="Arial"/>
          <w:sz w:val="28"/>
          <w:szCs w:val="28"/>
        </w:rPr>
        <w:footnoteReference w:id="32"/>
      </w:r>
      <w:r w:rsidR="003D2240" w:rsidRPr="009202D9">
        <w:rPr>
          <w:rFonts w:cs="Arial"/>
          <w:sz w:val="28"/>
          <w:szCs w:val="28"/>
        </w:rPr>
        <w:t xml:space="preserve"> de la Constitución Política de los Estados Unidos Mexicanos </w:t>
      </w:r>
      <w:r w:rsidR="00A86302" w:rsidRPr="009202D9">
        <w:rPr>
          <w:rFonts w:cs="Arial"/>
          <w:sz w:val="28"/>
          <w:szCs w:val="28"/>
        </w:rPr>
        <w:t>las</w:t>
      </w:r>
      <w:r w:rsidR="006D4787" w:rsidRPr="009202D9">
        <w:rPr>
          <w:rFonts w:cs="Arial"/>
          <w:sz w:val="28"/>
          <w:szCs w:val="28"/>
        </w:rPr>
        <w:t xml:space="preserve"> </w:t>
      </w:r>
      <w:r w:rsidR="00A86302" w:rsidRPr="009202D9">
        <w:rPr>
          <w:rFonts w:cs="Arial"/>
          <w:sz w:val="28"/>
          <w:szCs w:val="28"/>
        </w:rPr>
        <w:t>autoridades jurisdiccionales</w:t>
      </w:r>
      <w:r w:rsidR="00C56F74" w:rsidRPr="009202D9">
        <w:rPr>
          <w:rFonts w:cs="Arial"/>
          <w:sz w:val="28"/>
          <w:szCs w:val="28"/>
        </w:rPr>
        <w:t>, al resolver,</w:t>
      </w:r>
      <w:r w:rsidR="00C27575" w:rsidRPr="009202D9">
        <w:rPr>
          <w:rFonts w:cs="Arial"/>
          <w:sz w:val="28"/>
          <w:szCs w:val="28"/>
        </w:rPr>
        <w:t xml:space="preserve"> deben</w:t>
      </w:r>
      <w:r w:rsidR="00AB65A3" w:rsidRPr="009202D9">
        <w:rPr>
          <w:rFonts w:cs="Arial"/>
          <w:sz w:val="28"/>
          <w:szCs w:val="28"/>
        </w:rPr>
        <w:t xml:space="preserve"> </w:t>
      </w:r>
      <w:r w:rsidR="00C86D72" w:rsidRPr="009202D9">
        <w:rPr>
          <w:rFonts w:cs="Arial"/>
          <w:sz w:val="28"/>
          <w:szCs w:val="28"/>
        </w:rPr>
        <w:t xml:space="preserve">evitar </w:t>
      </w:r>
      <w:r w:rsidR="00A10EA3" w:rsidRPr="009202D9">
        <w:rPr>
          <w:rFonts w:cs="Arial"/>
          <w:sz w:val="28"/>
          <w:szCs w:val="28"/>
        </w:rPr>
        <w:t xml:space="preserve">realizar </w:t>
      </w:r>
      <w:r w:rsidR="001811FA" w:rsidRPr="009202D9">
        <w:rPr>
          <w:rFonts w:cs="Arial"/>
          <w:sz w:val="28"/>
          <w:szCs w:val="28"/>
        </w:rPr>
        <w:t>cualquier clase de discriminación por cuestión de género</w:t>
      </w:r>
      <w:r w:rsidR="00C56F74" w:rsidRPr="009202D9">
        <w:rPr>
          <w:rFonts w:cs="Arial"/>
          <w:sz w:val="28"/>
          <w:szCs w:val="28"/>
        </w:rPr>
        <w:t xml:space="preserve"> y </w:t>
      </w:r>
      <w:r w:rsidR="001811FA" w:rsidRPr="009202D9">
        <w:rPr>
          <w:rFonts w:cs="Arial"/>
          <w:sz w:val="28"/>
          <w:szCs w:val="28"/>
        </w:rPr>
        <w:t>proscribir toda condición de desigualdad</w:t>
      </w:r>
      <w:r w:rsidR="00E935CA" w:rsidRPr="009202D9">
        <w:rPr>
          <w:rFonts w:cs="Arial"/>
          <w:sz w:val="28"/>
          <w:szCs w:val="28"/>
        </w:rPr>
        <w:t xml:space="preserve"> que adviertan.</w:t>
      </w:r>
    </w:p>
    <w:p w14:paraId="0E10D178" w14:textId="266E3A6B" w:rsidR="00F77947" w:rsidRPr="009202D9" w:rsidRDefault="003F2638" w:rsidP="00764059">
      <w:pPr>
        <w:pStyle w:val="corte4fondo"/>
        <w:numPr>
          <w:ilvl w:val="0"/>
          <w:numId w:val="1"/>
        </w:numPr>
        <w:tabs>
          <w:tab w:val="left" w:pos="993"/>
        </w:tabs>
        <w:spacing w:after="320"/>
        <w:ind w:left="0" w:hanging="709"/>
        <w:rPr>
          <w:rFonts w:cs="Arial"/>
          <w:sz w:val="28"/>
          <w:szCs w:val="28"/>
        </w:rPr>
      </w:pPr>
      <w:r w:rsidRPr="009202D9">
        <w:rPr>
          <w:rFonts w:cs="Arial"/>
          <w:sz w:val="28"/>
          <w:szCs w:val="28"/>
        </w:rPr>
        <w:t>De esa manera</w:t>
      </w:r>
      <w:r w:rsidR="00724EF2" w:rsidRPr="009202D9">
        <w:rPr>
          <w:rFonts w:cs="Arial"/>
          <w:sz w:val="28"/>
          <w:szCs w:val="28"/>
        </w:rPr>
        <w:t xml:space="preserve"> se</w:t>
      </w:r>
      <w:r w:rsidRPr="009202D9">
        <w:rPr>
          <w:rFonts w:cs="Arial"/>
          <w:sz w:val="28"/>
          <w:szCs w:val="28"/>
        </w:rPr>
        <w:t xml:space="preserve"> precisó que </w:t>
      </w:r>
      <w:r w:rsidR="003776F2" w:rsidRPr="009202D9">
        <w:rPr>
          <w:rFonts w:cs="Arial"/>
          <w:sz w:val="28"/>
          <w:szCs w:val="28"/>
        </w:rPr>
        <w:t>es</w:t>
      </w:r>
      <w:r w:rsidR="00D15AF0" w:rsidRPr="009202D9">
        <w:rPr>
          <w:rFonts w:cs="Arial"/>
          <w:sz w:val="28"/>
          <w:szCs w:val="28"/>
        </w:rPr>
        <w:t>os órganos tienen</w:t>
      </w:r>
      <w:r w:rsidR="00203FF4" w:rsidRPr="009202D9">
        <w:rPr>
          <w:rFonts w:cs="Arial"/>
          <w:sz w:val="28"/>
          <w:szCs w:val="28"/>
        </w:rPr>
        <w:t xml:space="preserve"> que </w:t>
      </w:r>
      <w:r w:rsidR="00AF0425" w:rsidRPr="009202D9">
        <w:rPr>
          <w:rFonts w:cs="Arial"/>
          <w:sz w:val="28"/>
          <w:szCs w:val="28"/>
        </w:rPr>
        <w:t xml:space="preserve">interpretar </w:t>
      </w:r>
      <w:r w:rsidR="00DB2947" w:rsidRPr="009202D9">
        <w:rPr>
          <w:rFonts w:cs="Arial"/>
          <w:sz w:val="28"/>
          <w:szCs w:val="28"/>
        </w:rPr>
        <w:t xml:space="preserve">y aplicar </w:t>
      </w:r>
      <w:r w:rsidR="00BD3ED7" w:rsidRPr="009202D9">
        <w:rPr>
          <w:rFonts w:cs="Arial"/>
          <w:sz w:val="28"/>
          <w:szCs w:val="28"/>
        </w:rPr>
        <w:t xml:space="preserve">la ley </w:t>
      </w:r>
      <w:r w:rsidR="00AF0425" w:rsidRPr="009202D9">
        <w:rPr>
          <w:rFonts w:cs="Arial"/>
          <w:sz w:val="28"/>
          <w:szCs w:val="28"/>
        </w:rPr>
        <w:t>tomando en cuenta los principios ideológicos que la sustentan</w:t>
      </w:r>
      <w:r w:rsidR="00434A05" w:rsidRPr="009202D9">
        <w:rPr>
          <w:rFonts w:cs="Arial"/>
          <w:sz w:val="28"/>
          <w:szCs w:val="28"/>
        </w:rPr>
        <w:t xml:space="preserve"> y </w:t>
      </w:r>
      <w:r w:rsidR="00AF0425" w:rsidRPr="009202D9">
        <w:rPr>
          <w:rFonts w:cs="Arial"/>
          <w:sz w:val="28"/>
          <w:szCs w:val="28"/>
        </w:rPr>
        <w:t>la forma en que afecta</w:t>
      </w:r>
      <w:r w:rsidR="00466490" w:rsidRPr="009202D9">
        <w:rPr>
          <w:rFonts w:cs="Arial"/>
          <w:sz w:val="28"/>
          <w:szCs w:val="28"/>
        </w:rPr>
        <w:t xml:space="preserve"> </w:t>
      </w:r>
      <w:r w:rsidR="00AF0425" w:rsidRPr="009202D9">
        <w:rPr>
          <w:rFonts w:cs="Arial"/>
          <w:sz w:val="28"/>
          <w:szCs w:val="28"/>
        </w:rPr>
        <w:t>a quienes acuden a demandar justicia</w:t>
      </w:r>
      <w:r w:rsidR="000B783A" w:rsidRPr="009202D9">
        <w:rPr>
          <w:rFonts w:cs="Arial"/>
          <w:sz w:val="28"/>
          <w:szCs w:val="28"/>
        </w:rPr>
        <w:t xml:space="preserve"> </w:t>
      </w:r>
      <w:r w:rsidR="00724EF2" w:rsidRPr="009202D9">
        <w:rPr>
          <w:rFonts w:cs="Arial"/>
          <w:sz w:val="28"/>
          <w:szCs w:val="28"/>
        </w:rPr>
        <w:t xml:space="preserve">para </w:t>
      </w:r>
      <w:r w:rsidR="000B783A" w:rsidRPr="009202D9">
        <w:rPr>
          <w:rFonts w:cs="Arial"/>
          <w:sz w:val="28"/>
          <w:szCs w:val="28"/>
        </w:rPr>
        <w:t xml:space="preserve">estar en aptitud </w:t>
      </w:r>
      <w:r w:rsidR="00BE45E2" w:rsidRPr="009202D9">
        <w:rPr>
          <w:rFonts w:cs="Arial"/>
          <w:sz w:val="28"/>
          <w:szCs w:val="28"/>
        </w:rPr>
        <w:t xml:space="preserve">de </w:t>
      </w:r>
      <w:r w:rsidR="0061091B" w:rsidRPr="009202D9">
        <w:rPr>
          <w:rFonts w:cs="Arial"/>
          <w:sz w:val="28"/>
          <w:szCs w:val="28"/>
        </w:rPr>
        <w:t xml:space="preserve">advertir </w:t>
      </w:r>
      <w:r w:rsidR="00AF0425" w:rsidRPr="009202D9">
        <w:rPr>
          <w:rFonts w:cs="Arial"/>
          <w:sz w:val="28"/>
          <w:szCs w:val="28"/>
        </w:rPr>
        <w:t>diferencias específicas entre hombres y mujeres</w:t>
      </w:r>
      <w:r w:rsidR="009A7F6C" w:rsidRPr="009202D9">
        <w:rPr>
          <w:rFonts w:cs="Arial"/>
          <w:sz w:val="28"/>
          <w:szCs w:val="28"/>
        </w:rPr>
        <w:t>;</w:t>
      </w:r>
      <w:r w:rsidR="0061091B" w:rsidRPr="009202D9">
        <w:rPr>
          <w:rFonts w:cs="Arial"/>
          <w:sz w:val="28"/>
          <w:szCs w:val="28"/>
        </w:rPr>
        <w:t xml:space="preserve"> la forma </w:t>
      </w:r>
      <w:r w:rsidR="00AF0425" w:rsidRPr="009202D9">
        <w:rPr>
          <w:rFonts w:cs="Arial"/>
          <w:sz w:val="28"/>
          <w:szCs w:val="28"/>
        </w:rPr>
        <w:t>en que unos y otras se enfrentan a una problemática concreta</w:t>
      </w:r>
      <w:r w:rsidR="009A7F6C" w:rsidRPr="009202D9">
        <w:rPr>
          <w:rFonts w:cs="Arial"/>
          <w:sz w:val="28"/>
          <w:szCs w:val="28"/>
        </w:rPr>
        <w:t>;</w:t>
      </w:r>
      <w:r w:rsidR="00B474F8" w:rsidRPr="009202D9">
        <w:rPr>
          <w:rFonts w:cs="Arial"/>
          <w:sz w:val="28"/>
          <w:szCs w:val="28"/>
        </w:rPr>
        <w:t xml:space="preserve"> así como </w:t>
      </w:r>
      <w:r w:rsidR="00AF0425" w:rsidRPr="009202D9">
        <w:rPr>
          <w:rFonts w:cs="Arial"/>
          <w:sz w:val="28"/>
          <w:szCs w:val="28"/>
        </w:rPr>
        <w:t xml:space="preserve">los efectos diferenciados que </w:t>
      </w:r>
      <w:r w:rsidR="00B474F8" w:rsidRPr="009202D9">
        <w:rPr>
          <w:rFonts w:cs="Arial"/>
          <w:sz w:val="28"/>
          <w:szCs w:val="28"/>
        </w:rPr>
        <w:t xml:space="preserve">les </w:t>
      </w:r>
      <w:r w:rsidR="00AF0425" w:rsidRPr="009202D9">
        <w:rPr>
          <w:rFonts w:cs="Arial"/>
          <w:sz w:val="28"/>
          <w:szCs w:val="28"/>
        </w:rPr>
        <w:t>producen</w:t>
      </w:r>
      <w:r w:rsidR="000E19B1" w:rsidRPr="009202D9">
        <w:rPr>
          <w:rFonts w:cs="Arial"/>
          <w:sz w:val="28"/>
          <w:szCs w:val="28"/>
        </w:rPr>
        <w:t xml:space="preserve">; lo que a su vez </w:t>
      </w:r>
      <w:r w:rsidR="00AF0425" w:rsidRPr="009202D9">
        <w:rPr>
          <w:rFonts w:cs="Arial"/>
          <w:sz w:val="28"/>
          <w:szCs w:val="28"/>
        </w:rPr>
        <w:t>importa</w:t>
      </w:r>
      <w:r w:rsidR="00B62341" w:rsidRPr="009202D9">
        <w:rPr>
          <w:rFonts w:cs="Arial"/>
          <w:sz w:val="28"/>
          <w:szCs w:val="28"/>
        </w:rPr>
        <w:t xml:space="preserve"> en la motivación de </w:t>
      </w:r>
      <w:r w:rsidR="00AF0425" w:rsidRPr="009202D9">
        <w:rPr>
          <w:rFonts w:cs="Arial"/>
          <w:sz w:val="28"/>
          <w:szCs w:val="28"/>
        </w:rPr>
        <w:t>sentencias</w:t>
      </w:r>
      <w:r w:rsidR="000E19B1" w:rsidRPr="009202D9">
        <w:rPr>
          <w:rFonts w:cs="Arial"/>
          <w:sz w:val="28"/>
          <w:szCs w:val="28"/>
        </w:rPr>
        <w:t>.</w:t>
      </w:r>
    </w:p>
    <w:p w14:paraId="73BCE842" w14:textId="77777777" w:rsidR="00F77947" w:rsidRPr="009202D9" w:rsidRDefault="00E17965" w:rsidP="00754851">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Asimismo, </w:t>
      </w:r>
      <w:r w:rsidR="00724EF2" w:rsidRPr="009202D9">
        <w:rPr>
          <w:rFonts w:cs="Arial"/>
          <w:sz w:val="28"/>
          <w:szCs w:val="28"/>
        </w:rPr>
        <w:t xml:space="preserve">se </w:t>
      </w:r>
      <w:r w:rsidR="00AF0425" w:rsidRPr="009202D9">
        <w:rPr>
          <w:rFonts w:cs="Arial"/>
          <w:sz w:val="28"/>
          <w:szCs w:val="28"/>
        </w:rPr>
        <w:t>concibi</w:t>
      </w:r>
      <w:r w:rsidR="00F1437F" w:rsidRPr="009202D9">
        <w:rPr>
          <w:rFonts w:cs="Arial"/>
          <w:sz w:val="28"/>
          <w:szCs w:val="28"/>
        </w:rPr>
        <w:t>ó</w:t>
      </w:r>
      <w:r w:rsidR="00AF0425" w:rsidRPr="009202D9">
        <w:rPr>
          <w:rFonts w:cs="Arial"/>
          <w:sz w:val="28"/>
          <w:szCs w:val="28"/>
        </w:rPr>
        <w:t xml:space="preserve"> </w:t>
      </w:r>
      <w:r w:rsidR="001757E7" w:rsidRPr="009202D9">
        <w:rPr>
          <w:rFonts w:cs="Arial"/>
          <w:sz w:val="28"/>
          <w:szCs w:val="28"/>
        </w:rPr>
        <w:t xml:space="preserve">a la perspectiva de género </w:t>
      </w:r>
      <w:r w:rsidR="00AF0425" w:rsidRPr="009202D9">
        <w:rPr>
          <w:rFonts w:cs="Arial"/>
          <w:sz w:val="28"/>
          <w:szCs w:val="28"/>
        </w:rPr>
        <w:t xml:space="preserve">como un método de interpretación que puede ser </w:t>
      </w:r>
      <w:r w:rsidR="001757E7" w:rsidRPr="009202D9">
        <w:rPr>
          <w:rFonts w:cs="Arial"/>
          <w:sz w:val="28"/>
          <w:szCs w:val="28"/>
        </w:rPr>
        <w:t xml:space="preserve">de utilidad </w:t>
      </w:r>
      <w:r w:rsidR="00AF0425" w:rsidRPr="009202D9">
        <w:rPr>
          <w:rFonts w:cs="Arial"/>
          <w:sz w:val="28"/>
          <w:szCs w:val="28"/>
        </w:rPr>
        <w:t xml:space="preserve">para identificar y corregir la </w:t>
      </w:r>
      <w:r w:rsidR="00AF0425" w:rsidRPr="009202D9">
        <w:rPr>
          <w:rFonts w:cs="Arial"/>
          <w:sz w:val="28"/>
          <w:szCs w:val="28"/>
        </w:rPr>
        <w:lastRenderedPageBreak/>
        <w:t xml:space="preserve">discriminación que </w:t>
      </w:r>
      <w:r w:rsidR="001757E7" w:rsidRPr="009202D9">
        <w:rPr>
          <w:rFonts w:cs="Arial"/>
          <w:sz w:val="28"/>
          <w:szCs w:val="28"/>
        </w:rPr>
        <w:t xml:space="preserve">podrían </w:t>
      </w:r>
      <w:r w:rsidR="00AF0425" w:rsidRPr="009202D9">
        <w:rPr>
          <w:rFonts w:cs="Arial"/>
          <w:sz w:val="28"/>
          <w:szCs w:val="28"/>
        </w:rPr>
        <w:t xml:space="preserve">generar las </w:t>
      </w:r>
      <w:r w:rsidR="001757E7" w:rsidRPr="009202D9">
        <w:rPr>
          <w:rFonts w:cs="Arial"/>
          <w:sz w:val="28"/>
          <w:szCs w:val="28"/>
        </w:rPr>
        <w:t xml:space="preserve">normas jurídicas </w:t>
      </w:r>
      <w:r w:rsidR="00AF0425" w:rsidRPr="009202D9">
        <w:rPr>
          <w:rFonts w:cs="Arial"/>
          <w:sz w:val="28"/>
          <w:szCs w:val="28"/>
        </w:rPr>
        <w:t>y prácticas institucionales.</w:t>
      </w:r>
      <w:bookmarkStart w:id="4" w:name="_Hlk158996149"/>
    </w:p>
    <w:p w14:paraId="3C31FA00" w14:textId="5B9DB2BC" w:rsidR="00A902B8" w:rsidRPr="009202D9" w:rsidRDefault="00E17965" w:rsidP="00754851">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En esa virtud, </w:t>
      </w:r>
      <w:r w:rsidR="00602E59" w:rsidRPr="009202D9">
        <w:rPr>
          <w:rFonts w:cs="Arial"/>
          <w:sz w:val="28"/>
          <w:szCs w:val="28"/>
        </w:rPr>
        <w:t>al resolver el</w:t>
      </w:r>
      <w:r w:rsidR="008E7AD7" w:rsidRPr="009202D9">
        <w:rPr>
          <w:rFonts w:cs="Arial"/>
          <w:sz w:val="28"/>
          <w:szCs w:val="28"/>
        </w:rPr>
        <w:t xml:space="preserve"> amparo directo en revisión 2655/2013</w:t>
      </w:r>
      <w:r w:rsidR="008E7AD7" w:rsidRPr="009202D9">
        <w:rPr>
          <w:rStyle w:val="Refdenotaalpie"/>
          <w:rFonts w:cs="Arial"/>
          <w:sz w:val="28"/>
          <w:szCs w:val="28"/>
        </w:rPr>
        <w:footnoteReference w:id="33"/>
      </w:r>
      <w:r w:rsidR="00B86A67" w:rsidRPr="009202D9">
        <w:rPr>
          <w:rFonts w:cs="Arial"/>
          <w:sz w:val="28"/>
          <w:szCs w:val="28"/>
        </w:rPr>
        <w:t xml:space="preserve"> esta Sala </w:t>
      </w:r>
      <w:r w:rsidR="00474E74" w:rsidRPr="009202D9">
        <w:rPr>
          <w:rFonts w:cs="Arial"/>
          <w:sz w:val="28"/>
          <w:szCs w:val="28"/>
        </w:rPr>
        <w:t xml:space="preserve">abordó </w:t>
      </w:r>
      <w:r w:rsidR="00E41F60" w:rsidRPr="009202D9">
        <w:rPr>
          <w:rFonts w:cs="Arial"/>
          <w:sz w:val="28"/>
          <w:szCs w:val="28"/>
        </w:rPr>
        <w:t xml:space="preserve">nuevamente </w:t>
      </w:r>
      <w:r w:rsidR="00715559" w:rsidRPr="009202D9">
        <w:rPr>
          <w:rFonts w:cs="Arial"/>
          <w:sz w:val="28"/>
          <w:szCs w:val="28"/>
        </w:rPr>
        <w:t>l</w:t>
      </w:r>
      <w:r w:rsidR="00E41F60" w:rsidRPr="009202D9">
        <w:rPr>
          <w:rFonts w:cs="Arial"/>
          <w:sz w:val="28"/>
          <w:szCs w:val="28"/>
        </w:rPr>
        <w:t xml:space="preserve">a </w:t>
      </w:r>
      <w:r w:rsidR="00715559" w:rsidRPr="009202D9">
        <w:rPr>
          <w:rFonts w:cs="Arial"/>
          <w:sz w:val="28"/>
          <w:szCs w:val="28"/>
        </w:rPr>
        <w:t xml:space="preserve">perspectiva de género </w:t>
      </w:r>
      <w:r w:rsidR="00E41F60" w:rsidRPr="009202D9">
        <w:rPr>
          <w:rFonts w:cs="Arial"/>
          <w:sz w:val="28"/>
          <w:szCs w:val="28"/>
        </w:rPr>
        <w:t xml:space="preserve">y estableció bases para considerar que </w:t>
      </w:r>
      <w:r w:rsidR="00715559" w:rsidRPr="009202D9">
        <w:rPr>
          <w:rFonts w:cs="Arial"/>
          <w:sz w:val="28"/>
          <w:szCs w:val="28"/>
        </w:rPr>
        <w:t>es un método útil, necesario y</w:t>
      </w:r>
      <w:r w:rsidR="00094141" w:rsidRPr="009202D9">
        <w:rPr>
          <w:rFonts w:cs="Arial"/>
          <w:sz w:val="28"/>
          <w:szCs w:val="28"/>
        </w:rPr>
        <w:t xml:space="preserve">, </w:t>
      </w:r>
      <w:r w:rsidR="001F34E4" w:rsidRPr="009202D9">
        <w:rPr>
          <w:rFonts w:cs="Arial"/>
          <w:sz w:val="28"/>
          <w:szCs w:val="28"/>
        </w:rPr>
        <w:t>sobre todo</w:t>
      </w:r>
      <w:r w:rsidR="00094141" w:rsidRPr="009202D9">
        <w:rPr>
          <w:rFonts w:cs="Arial"/>
          <w:sz w:val="28"/>
          <w:szCs w:val="28"/>
        </w:rPr>
        <w:t xml:space="preserve">, </w:t>
      </w:r>
      <w:r w:rsidR="00715559" w:rsidRPr="009202D9">
        <w:rPr>
          <w:rFonts w:cs="Arial"/>
          <w:sz w:val="28"/>
          <w:szCs w:val="28"/>
        </w:rPr>
        <w:t xml:space="preserve">obligatorio </w:t>
      </w:r>
      <w:r w:rsidR="0076664B" w:rsidRPr="009202D9">
        <w:rPr>
          <w:rFonts w:cs="Arial"/>
          <w:sz w:val="28"/>
          <w:szCs w:val="28"/>
        </w:rPr>
        <w:t xml:space="preserve">para los </w:t>
      </w:r>
      <w:r w:rsidR="00350CDC" w:rsidRPr="009202D9">
        <w:rPr>
          <w:rFonts w:cs="Arial"/>
          <w:sz w:val="28"/>
          <w:szCs w:val="28"/>
        </w:rPr>
        <w:t>juzgados y tribunales</w:t>
      </w:r>
      <w:r w:rsidR="003A3564" w:rsidRPr="009202D9">
        <w:rPr>
          <w:rFonts w:cs="Arial"/>
          <w:sz w:val="28"/>
          <w:szCs w:val="28"/>
        </w:rPr>
        <w:t xml:space="preserve">; además, </w:t>
      </w:r>
      <w:r w:rsidR="00255996" w:rsidRPr="009202D9">
        <w:rPr>
          <w:rFonts w:cs="Arial"/>
          <w:sz w:val="28"/>
          <w:szCs w:val="28"/>
        </w:rPr>
        <w:t xml:space="preserve">precisó que debe ser aplicado </w:t>
      </w:r>
      <w:bookmarkEnd w:id="4"/>
      <w:r w:rsidR="00494F21" w:rsidRPr="009202D9">
        <w:rPr>
          <w:rFonts w:cs="Arial"/>
          <w:iCs/>
          <w:sz w:val="28"/>
          <w:szCs w:val="26"/>
          <w:lang w:val="es-MX"/>
        </w:rPr>
        <w:t>en todos los casos, esto es, aún y cuando las partes involucradas en el caso no lo hayan contemplado en sus alegaciones, pero siempre que el juzgador advierta que en el caso puede existir una situación de violencia o vulnerabilidad por género que obstaculice la impartición de justicia de manera completa sin respeto al derecho de igualdad en su ámbito sustancial no meramente formal.</w:t>
      </w:r>
    </w:p>
    <w:p w14:paraId="03CE7808" w14:textId="5C85063F" w:rsidR="004F4C65" w:rsidRPr="009202D9" w:rsidRDefault="001329B7" w:rsidP="00B83B24">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Por lo anterior, </w:t>
      </w:r>
      <w:r w:rsidR="00D53740" w:rsidRPr="009202D9">
        <w:rPr>
          <w:rFonts w:cs="Arial"/>
          <w:sz w:val="28"/>
          <w:szCs w:val="28"/>
        </w:rPr>
        <w:t xml:space="preserve">esta Primera Sala </w:t>
      </w:r>
      <w:r w:rsidRPr="009202D9">
        <w:rPr>
          <w:rFonts w:cs="Arial"/>
          <w:sz w:val="28"/>
          <w:szCs w:val="28"/>
        </w:rPr>
        <w:t xml:space="preserve">concluyó </w:t>
      </w:r>
      <w:r w:rsidR="006C6AC3" w:rsidRPr="009202D9">
        <w:rPr>
          <w:rFonts w:cs="Arial"/>
          <w:sz w:val="28"/>
          <w:szCs w:val="28"/>
        </w:rPr>
        <w:t xml:space="preserve">que </w:t>
      </w:r>
      <w:r w:rsidR="004647C8" w:rsidRPr="009202D9">
        <w:rPr>
          <w:rFonts w:cs="Arial"/>
          <w:sz w:val="28"/>
          <w:szCs w:val="28"/>
        </w:rPr>
        <w:t xml:space="preserve">la </w:t>
      </w:r>
      <w:r w:rsidR="00D900A9" w:rsidRPr="009202D9">
        <w:rPr>
          <w:rFonts w:cs="Arial"/>
          <w:sz w:val="28"/>
          <w:szCs w:val="28"/>
        </w:rPr>
        <w:t xml:space="preserve">perspectiva de género siempre </w:t>
      </w:r>
      <w:r w:rsidR="00CB6432" w:rsidRPr="009202D9">
        <w:rPr>
          <w:rFonts w:cs="Arial"/>
          <w:sz w:val="28"/>
          <w:szCs w:val="28"/>
        </w:rPr>
        <w:t xml:space="preserve">debe ser </w:t>
      </w:r>
      <w:r w:rsidR="00D900A9" w:rsidRPr="009202D9">
        <w:rPr>
          <w:rFonts w:cs="Arial"/>
          <w:sz w:val="28"/>
          <w:szCs w:val="28"/>
        </w:rPr>
        <w:t xml:space="preserve">utilizada </w:t>
      </w:r>
      <w:r w:rsidR="002958C5" w:rsidRPr="009202D9">
        <w:rPr>
          <w:rFonts w:cs="Arial"/>
          <w:sz w:val="28"/>
          <w:szCs w:val="28"/>
        </w:rPr>
        <w:t>por</w:t>
      </w:r>
      <w:r w:rsidR="00524314" w:rsidRPr="009202D9">
        <w:rPr>
          <w:rFonts w:cs="Arial"/>
          <w:sz w:val="28"/>
          <w:szCs w:val="28"/>
        </w:rPr>
        <w:t xml:space="preserve"> las personas</w:t>
      </w:r>
      <w:r w:rsidR="00780543" w:rsidRPr="009202D9">
        <w:rPr>
          <w:rFonts w:cs="Arial"/>
          <w:sz w:val="28"/>
          <w:szCs w:val="28"/>
        </w:rPr>
        <w:t xml:space="preserve"> que imparten justicia </w:t>
      </w:r>
      <w:r w:rsidR="0029254E" w:rsidRPr="009202D9">
        <w:rPr>
          <w:rFonts w:cs="Arial"/>
          <w:sz w:val="28"/>
          <w:szCs w:val="28"/>
        </w:rPr>
        <w:t xml:space="preserve">con la finalidad de </w:t>
      </w:r>
      <w:r w:rsidR="00CB6432" w:rsidRPr="009202D9">
        <w:rPr>
          <w:rFonts w:cs="Arial"/>
          <w:sz w:val="28"/>
          <w:szCs w:val="28"/>
        </w:rPr>
        <w:t>adv</w:t>
      </w:r>
      <w:r w:rsidR="004E2963" w:rsidRPr="009202D9">
        <w:rPr>
          <w:rFonts w:cs="Arial"/>
          <w:sz w:val="28"/>
          <w:szCs w:val="28"/>
        </w:rPr>
        <w:t>ertir si existe</w:t>
      </w:r>
      <w:r w:rsidR="00CB6432" w:rsidRPr="009202D9">
        <w:rPr>
          <w:rFonts w:cs="Arial"/>
          <w:sz w:val="28"/>
          <w:szCs w:val="28"/>
        </w:rPr>
        <w:t xml:space="preserve"> </w:t>
      </w:r>
      <w:r w:rsidR="009E74A6" w:rsidRPr="009202D9">
        <w:rPr>
          <w:rFonts w:cs="Arial"/>
          <w:sz w:val="28"/>
          <w:szCs w:val="28"/>
        </w:rPr>
        <w:t>una afectación</w:t>
      </w:r>
      <w:r w:rsidR="004C0357" w:rsidRPr="009202D9">
        <w:rPr>
          <w:rFonts w:cs="Arial"/>
          <w:sz w:val="28"/>
          <w:szCs w:val="28"/>
        </w:rPr>
        <w:t xml:space="preserve"> motivada por razón de género</w:t>
      </w:r>
      <w:r w:rsidR="000C2B74" w:rsidRPr="009202D9">
        <w:rPr>
          <w:rFonts w:cs="Arial"/>
          <w:sz w:val="28"/>
          <w:szCs w:val="28"/>
        </w:rPr>
        <w:t xml:space="preserve"> </w:t>
      </w:r>
      <w:r w:rsidR="00342B1D" w:rsidRPr="009202D9">
        <w:rPr>
          <w:rFonts w:cs="Arial"/>
          <w:sz w:val="28"/>
          <w:szCs w:val="28"/>
        </w:rPr>
        <w:t xml:space="preserve">que conlleve </w:t>
      </w:r>
      <w:r w:rsidR="004C5667" w:rsidRPr="009202D9">
        <w:rPr>
          <w:rFonts w:cs="Arial"/>
          <w:sz w:val="28"/>
          <w:szCs w:val="28"/>
        </w:rPr>
        <w:t xml:space="preserve">a que </w:t>
      </w:r>
      <w:r w:rsidR="00E53ABC" w:rsidRPr="009202D9">
        <w:rPr>
          <w:rFonts w:cs="Arial"/>
          <w:sz w:val="28"/>
          <w:szCs w:val="28"/>
        </w:rPr>
        <w:t xml:space="preserve">esa función </w:t>
      </w:r>
      <w:r w:rsidR="004C5667" w:rsidRPr="009202D9">
        <w:rPr>
          <w:rFonts w:cs="Arial"/>
          <w:sz w:val="28"/>
          <w:szCs w:val="28"/>
        </w:rPr>
        <w:t xml:space="preserve">se imposibilite </w:t>
      </w:r>
      <w:r w:rsidR="00C32936" w:rsidRPr="009202D9">
        <w:rPr>
          <w:rFonts w:cs="Arial"/>
          <w:sz w:val="28"/>
          <w:szCs w:val="28"/>
        </w:rPr>
        <w:t>o no se verifique en condiciones de igualdad</w:t>
      </w:r>
      <w:r w:rsidR="003C04C8" w:rsidRPr="009202D9">
        <w:rPr>
          <w:rFonts w:cs="Arial"/>
          <w:sz w:val="28"/>
          <w:szCs w:val="28"/>
        </w:rPr>
        <w:t>.</w:t>
      </w:r>
      <w:r w:rsidR="00255996" w:rsidRPr="009202D9">
        <w:rPr>
          <w:rStyle w:val="Refdenotaalpie"/>
          <w:rFonts w:cs="Arial"/>
          <w:sz w:val="28"/>
          <w:szCs w:val="28"/>
        </w:rPr>
        <w:t xml:space="preserve"> </w:t>
      </w:r>
      <w:r w:rsidR="00255996" w:rsidRPr="009202D9">
        <w:rPr>
          <w:rStyle w:val="Refdenotaalpie"/>
          <w:rFonts w:cs="Arial"/>
          <w:sz w:val="28"/>
          <w:szCs w:val="28"/>
        </w:rPr>
        <w:footnoteReference w:id="34"/>
      </w:r>
    </w:p>
    <w:p w14:paraId="2F2643A7" w14:textId="77777777" w:rsidR="009D57CB" w:rsidRPr="009202D9" w:rsidRDefault="000F4965"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lastRenderedPageBreak/>
        <w:t xml:space="preserve">En ese contexto, a partir de </w:t>
      </w:r>
      <w:r w:rsidR="00016698" w:rsidRPr="009202D9">
        <w:rPr>
          <w:rFonts w:cs="Arial"/>
          <w:sz w:val="28"/>
          <w:szCs w:val="28"/>
        </w:rPr>
        <w:t>las consideraciones anteriores</w:t>
      </w:r>
      <w:r w:rsidRPr="009202D9">
        <w:rPr>
          <w:rFonts w:cs="Arial"/>
          <w:sz w:val="28"/>
          <w:szCs w:val="28"/>
        </w:rPr>
        <w:t>,</w:t>
      </w:r>
      <w:r w:rsidR="00240BDD" w:rsidRPr="009202D9">
        <w:rPr>
          <w:rFonts w:cs="Arial"/>
          <w:sz w:val="28"/>
          <w:szCs w:val="28"/>
        </w:rPr>
        <w:t xml:space="preserve"> </w:t>
      </w:r>
      <w:r w:rsidRPr="009202D9">
        <w:rPr>
          <w:rFonts w:cs="Arial"/>
          <w:sz w:val="28"/>
          <w:szCs w:val="28"/>
        </w:rPr>
        <w:t xml:space="preserve">esta Sala </w:t>
      </w:r>
      <w:r w:rsidR="00240BDD" w:rsidRPr="009202D9">
        <w:rPr>
          <w:rFonts w:cs="Arial"/>
          <w:sz w:val="28"/>
          <w:szCs w:val="28"/>
        </w:rPr>
        <w:t xml:space="preserve">reitera que </w:t>
      </w:r>
      <w:r w:rsidR="00AA4626" w:rsidRPr="009202D9">
        <w:rPr>
          <w:rFonts w:cs="Arial"/>
          <w:sz w:val="28"/>
          <w:szCs w:val="28"/>
        </w:rPr>
        <w:t>la perspectiva de género</w:t>
      </w:r>
      <w:r w:rsidR="00EF0190" w:rsidRPr="009202D9">
        <w:rPr>
          <w:rFonts w:cs="Arial"/>
          <w:sz w:val="28"/>
          <w:szCs w:val="28"/>
        </w:rPr>
        <w:t xml:space="preserve"> </w:t>
      </w:r>
      <w:r w:rsidR="00216699" w:rsidRPr="009202D9">
        <w:rPr>
          <w:rFonts w:cs="Arial"/>
          <w:sz w:val="28"/>
          <w:szCs w:val="28"/>
        </w:rPr>
        <w:t xml:space="preserve">tiene que </w:t>
      </w:r>
      <w:r w:rsidR="00AB03FD" w:rsidRPr="009202D9">
        <w:rPr>
          <w:rFonts w:cs="Arial"/>
          <w:sz w:val="28"/>
          <w:szCs w:val="28"/>
        </w:rPr>
        <w:t>ser entendida</w:t>
      </w:r>
      <w:r w:rsidR="00404C2A" w:rsidRPr="009202D9">
        <w:rPr>
          <w:rFonts w:cs="Arial"/>
          <w:sz w:val="28"/>
          <w:szCs w:val="28"/>
        </w:rPr>
        <w:t xml:space="preserve"> por las autoridades jurisdiccionales </w:t>
      </w:r>
      <w:r w:rsidR="00AB03FD" w:rsidRPr="009202D9">
        <w:rPr>
          <w:rFonts w:cs="Arial"/>
          <w:sz w:val="28"/>
          <w:szCs w:val="28"/>
        </w:rPr>
        <w:t xml:space="preserve">como </w:t>
      </w:r>
      <w:r w:rsidR="00E73E2C" w:rsidRPr="009202D9">
        <w:rPr>
          <w:rFonts w:cs="Arial"/>
          <w:sz w:val="28"/>
          <w:szCs w:val="28"/>
        </w:rPr>
        <w:t xml:space="preserve">el </w:t>
      </w:r>
      <w:r w:rsidR="001F7DFC" w:rsidRPr="009202D9">
        <w:rPr>
          <w:rFonts w:cs="Arial"/>
          <w:sz w:val="28"/>
          <w:szCs w:val="28"/>
        </w:rPr>
        <w:t xml:space="preserve">deber </w:t>
      </w:r>
      <w:r w:rsidR="001D0B2F" w:rsidRPr="009202D9">
        <w:rPr>
          <w:rFonts w:cs="Arial"/>
          <w:sz w:val="28"/>
          <w:szCs w:val="28"/>
        </w:rPr>
        <w:t>de</w:t>
      </w:r>
      <w:r w:rsidR="007F324F" w:rsidRPr="009202D9">
        <w:rPr>
          <w:rFonts w:cs="Arial"/>
          <w:sz w:val="28"/>
          <w:szCs w:val="28"/>
        </w:rPr>
        <w:t xml:space="preserve"> que en todo momento </w:t>
      </w:r>
      <w:r w:rsidR="001F7DFC" w:rsidRPr="009202D9">
        <w:rPr>
          <w:rFonts w:cs="Arial"/>
          <w:sz w:val="28"/>
          <w:szCs w:val="28"/>
        </w:rPr>
        <w:t>impart</w:t>
      </w:r>
      <w:r w:rsidR="007F324F" w:rsidRPr="009202D9">
        <w:rPr>
          <w:rFonts w:cs="Arial"/>
          <w:sz w:val="28"/>
          <w:szCs w:val="28"/>
        </w:rPr>
        <w:t>an</w:t>
      </w:r>
      <w:r w:rsidR="001F7DFC" w:rsidRPr="009202D9">
        <w:rPr>
          <w:rFonts w:cs="Arial"/>
          <w:sz w:val="28"/>
          <w:szCs w:val="28"/>
        </w:rPr>
        <w:t xml:space="preserve"> justicia</w:t>
      </w:r>
      <w:r w:rsidR="00AE4F24" w:rsidRPr="009202D9">
        <w:rPr>
          <w:rFonts w:cs="Arial"/>
          <w:sz w:val="28"/>
          <w:szCs w:val="28"/>
        </w:rPr>
        <w:t xml:space="preserve"> </w:t>
      </w:r>
      <w:r w:rsidR="00160E42" w:rsidRPr="009202D9">
        <w:rPr>
          <w:rFonts w:cs="Arial"/>
          <w:sz w:val="28"/>
          <w:szCs w:val="28"/>
        </w:rPr>
        <w:t>teniendo presente</w:t>
      </w:r>
      <w:r w:rsidR="002A48AB" w:rsidRPr="009202D9">
        <w:rPr>
          <w:rFonts w:cs="Arial"/>
          <w:sz w:val="28"/>
          <w:szCs w:val="28"/>
        </w:rPr>
        <w:t xml:space="preserve"> que las mujeres han sido colocadas en situaciones de</w:t>
      </w:r>
      <w:r w:rsidR="00507704" w:rsidRPr="009202D9">
        <w:rPr>
          <w:rFonts w:cs="Arial"/>
          <w:sz w:val="28"/>
          <w:szCs w:val="28"/>
        </w:rPr>
        <w:t xml:space="preserve"> violencia y/o</w:t>
      </w:r>
      <w:r w:rsidR="002A48AB" w:rsidRPr="009202D9">
        <w:rPr>
          <w:rFonts w:cs="Arial"/>
          <w:sz w:val="28"/>
          <w:szCs w:val="28"/>
        </w:rPr>
        <w:t xml:space="preserve"> desventaja </w:t>
      </w:r>
      <w:r w:rsidR="00F50FB6" w:rsidRPr="009202D9">
        <w:rPr>
          <w:rFonts w:cs="Arial"/>
          <w:sz w:val="28"/>
          <w:szCs w:val="28"/>
        </w:rPr>
        <w:t xml:space="preserve">debido a </w:t>
      </w:r>
      <w:r w:rsidR="001F7DFC" w:rsidRPr="009202D9">
        <w:rPr>
          <w:rFonts w:cs="Arial"/>
          <w:sz w:val="28"/>
          <w:szCs w:val="28"/>
        </w:rPr>
        <w:t>la construcción sociocultural</w:t>
      </w:r>
      <w:r w:rsidR="00E46A0C" w:rsidRPr="009202D9">
        <w:rPr>
          <w:rFonts w:cs="Arial"/>
          <w:sz w:val="28"/>
          <w:szCs w:val="28"/>
        </w:rPr>
        <w:t xml:space="preserve"> desarrollada</w:t>
      </w:r>
      <w:r w:rsidR="001F7DFC" w:rsidRPr="009202D9">
        <w:rPr>
          <w:rFonts w:cs="Arial"/>
          <w:sz w:val="28"/>
          <w:szCs w:val="28"/>
        </w:rPr>
        <w:t xml:space="preserve"> </w:t>
      </w:r>
      <w:r w:rsidR="003571D7" w:rsidRPr="009202D9">
        <w:rPr>
          <w:rFonts w:cs="Arial"/>
          <w:sz w:val="28"/>
          <w:szCs w:val="28"/>
        </w:rPr>
        <w:t xml:space="preserve">respecto a </w:t>
      </w:r>
      <w:r w:rsidR="001F7DFC" w:rsidRPr="009202D9">
        <w:rPr>
          <w:rFonts w:cs="Arial"/>
          <w:sz w:val="28"/>
          <w:szCs w:val="28"/>
        </w:rPr>
        <w:t xml:space="preserve">la posición y </w:t>
      </w:r>
      <w:r w:rsidR="00C47AE3" w:rsidRPr="009202D9">
        <w:rPr>
          <w:rFonts w:cs="Arial"/>
          <w:sz w:val="28"/>
          <w:szCs w:val="28"/>
        </w:rPr>
        <w:t>papel</w:t>
      </w:r>
      <w:r w:rsidR="001F7DFC" w:rsidRPr="009202D9">
        <w:rPr>
          <w:rFonts w:cs="Arial"/>
          <w:sz w:val="28"/>
          <w:szCs w:val="28"/>
        </w:rPr>
        <w:t xml:space="preserve"> que</w:t>
      </w:r>
      <w:r w:rsidR="00E46A0C" w:rsidRPr="009202D9">
        <w:rPr>
          <w:rFonts w:cs="Arial"/>
          <w:sz w:val="28"/>
          <w:szCs w:val="28"/>
        </w:rPr>
        <w:t xml:space="preserve"> supuestamente </w:t>
      </w:r>
      <w:r w:rsidR="001259AF" w:rsidRPr="009202D9">
        <w:rPr>
          <w:rFonts w:cs="Arial"/>
          <w:sz w:val="28"/>
          <w:szCs w:val="28"/>
        </w:rPr>
        <w:t xml:space="preserve">tendrían que </w:t>
      </w:r>
      <w:r w:rsidR="001F7DFC" w:rsidRPr="009202D9">
        <w:rPr>
          <w:rFonts w:cs="Arial"/>
          <w:sz w:val="28"/>
          <w:szCs w:val="28"/>
        </w:rPr>
        <w:t>asumir</w:t>
      </w:r>
      <w:r w:rsidR="009A4E87" w:rsidRPr="009202D9">
        <w:rPr>
          <w:rFonts w:cs="Arial"/>
          <w:sz w:val="28"/>
          <w:szCs w:val="28"/>
        </w:rPr>
        <w:t xml:space="preserve"> </w:t>
      </w:r>
      <w:r w:rsidR="00DB2947" w:rsidRPr="009202D9">
        <w:rPr>
          <w:rFonts w:cs="Arial"/>
          <w:sz w:val="28"/>
          <w:szCs w:val="28"/>
        </w:rPr>
        <w:t>según</w:t>
      </w:r>
      <w:r w:rsidR="00C24791" w:rsidRPr="009202D9">
        <w:rPr>
          <w:rFonts w:cs="Arial"/>
          <w:sz w:val="28"/>
          <w:szCs w:val="28"/>
        </w:rPr>
        <w:t xml:space="preserve"> </w:t>
      </w:r>
      <w:r w:rsidR="001F7DFC" w:rsidRPr="009202D9">
        <w:rPr>
          <w:rFonts w:cs="Arial"/>
          <w:sz w:val="28"/>
          <w:szCs w:val="28"/>
        </w:rPr>
        <w:t>su sexo.</w:t>
      </w:r>
    </w:p>
    <w:p w14:paraId="4BC359CB" w14:textId="77777777" w:rsidR="00D92608" w:rsidRPr="009202D9" w:rsidRDefault="00C47784"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Deber jurídico que es </w:t>
      </w:r>
      <w:r w:rsidR="006C6B04" w:rsidRPr="009202D9">
        <w:rPr>
          <w:rFonts w:cs="Arial"/>
          <w:sz w:val="28"/>
          <w:szCs w:val="28"/>
        </w:rPr>
        <w:t xml:space="preserve">intrínseco a </w:t>
      </w:r>
      <w:r w:rsidR="004F06CA" w:rsidRPr="009202D9">
        <w:rPr>
          <w:rFonts w:cs="Arial"/>
          <w:sz w:val="28"/>
          <w:szCs w:val="28"/>
        </w:rPr>
        <w:t>todo órgano jurisdiccional</w:t>
      </w:r>
      <w:r w:rsidR="00E94DD9" w:rsidRPr="009202D9">
        <w:rPr>
          <w:rFonts w:cs="Arial"/>
          <w:sz w:val="28"/>
          <w:szCs w:val="28"/>
        </w:rPr>
        <w:t xml:space="preserve"> </w:t>
      </w:r>
      <w:r w:rsidR="00192E87" w:rsidRPr="009202D9">
        <w:rPr>
          <w:rFonts w:cs="Arial"/>
          <w:sz w:val="28"/>
          <w:szCs w:val="28"/>
        </w:rPr>
        <w:t xml:space="preserve">y que </w:t>
      </w:r>
      <w:r w:rsidR="00BA5822" w:rsidRPr="009202D9">
        <w:rPr>
          <w:rFonts w:cs="Arial"/>
          <w:sz w:val="28"/>
          <w:szCs w:val="28"/>
        </w:rPr>
        <w:t xml:space="preserve">se </w:t>
      </w:r>
      <w:r w:rsidR="002C7B8C" w:rsidRPr="009202D9">
        <w:rPr>
          <w:rFonts w:cs="Arial"/>
          <w:sz w:val="28"/>
          <w:szCs w:val="28"/>
        </w:rPr>
        <w:t xml:space="preserve">satisface </w:t>
      </w:r>
      <w:r w:rsidR="00233BCD" w:rsidRPr="009202D9">
        <w:rPr>
          <w:rFonts w:cs="Arial"/>
          <w:sz w:val="28"/>
          <w:szCs w:val="28"/>
        </w:rPr>
        <w:t>al identificar posibles situaciones de desequilibrio entre las partes</w:t>
      </w:r>
      <w:r w:rsidR="00A771D7" w:rsidRPr="009202D9">
        <w:rPr>
          <w:rFonts w:cs="Arial"/>
          <w:sz w:val="28"/>
          <w:szCs w:val="28"/>
        </w:rPr>
        <w:t>;</w:t>
      </w:r>
      <w:r w:rsidR="00E801E6" w:rsidRPr="009202D9">
        <w:rPr>
          <w:rFonts w:cs="Arial"/>
          <w:sz w:val="28"/>
          <w:szCs w:val="28"/>
        </w:rPr>
        <w:t xml:space="preserve"> </w:t>
      </w:r>
      <w:r w:rsidR="00233BCD" w:rsidRPr="009202D9">
        <w:rPr>
          <w:rFonts w:cs="Arial"/>
          <w:sz w:val="28"/>
          <w:szCs w:val="28"/>
        </w:rPr>
        <w:t>cuestionar l</w:t>
      </w:r>
      <w:r w:rsidR="00DE190C" w:rsidRPr="009202D9">
        <w:rPr>
          <w:rFonts w:cs="Arial"/>
          <w:sz w:val="28"/>
          <w:szCs w:val="28"/>
        </w:rPr>
        <w:t xml:space="preserve">os hechos, </w:t>
      </w:r>
      <w:r w:rsidR="00233BCD" w:rsidRPr="009202D9">
        <w:rPr>
          <w:rFonts w:cs="Arial"/>
          <w:sz w:val="28"/>
          <w:szCs w:val="28"/>
        </w:rPr>
        <w:t xml:space="preserve">pruebas y </w:t>
      </w:r>
      <w:r w:rsidR="00CF251E" w:rsidRPr="009202D9">
        <w:rPr>
          <w:rFonts w:cs="Arial"/>
          <w:sz w:val="28"/>
          <w:szCs w:val="28"/>
        </w:rPr>
        <w:t xml:space="preserve">leyes </w:t>
      </w:r>
      <w:r w:rsidR="00233BCD" w:rsidRPr="009202D9">
        <w:rPr>
          <w:rFonts w:cs="Arial"/>
          <w:sz w:val="28"/>
          <w:szCs w:val="28"/>
        </w:rPr>
        <w:t>aplicable</w:t>
      </w:r>
      <w:r w:rsidR="00CF251E" w:rsidRPr="009202D9">
        <w:rPr>
          <w:rFonts w:cs="Arial"/>
          <w:sz w:val="28"/>
          <w:szCs w:val="28"/>
        </w:rPr>
        <w:t>s</w:t>
      </w:r>
      <w:r w:rsidR="00343831" w:rsidRPr="009202D9">
        <w:rPr>
          <w:rFonts w:cs="Arial"/>
          <w:sz w:val="28"/>
          <w:szCs w:val="28"/>
        </w:rPr>
        <w:t xml:space="preserve"> sin prejuicios o </w:t>
      </w:r>
      <w:r w:rsidR="00735701" w:rsidRPr="009202D9">
        <w:rPr>
          <w:rFonts w:cs="Arial"/>
          <w:sz w:val="28"/>
          <w:szCs w:val="28"/>
        </w:rPr>
        <w:t>estereotipos</w:t>
      </w:r>
      <w:r w:rsidR="00F37934" w:rsidRPr="009202D9">
        <w:rPr>
          <w:rFonts w:cs="Arial"/>
          <w:sz w:val="28"/>
          <w:szCs w:val="28"/>
        </w:rPr>
        <w:t>;</w:t>
      </w:r>
      <w:r w:rsidR="00233BCD" w:rsidRPr="009202D9">
        <w:rPr>
          <w:rFonts w:cs="Arial"/>
          <w:sz w:val="28"/>
          <w:szCs w:val="28"/>
        </w:rPr>
        <w:t xml:space="preserve"> </w:t>
      </w:r>
      <w:r w:rsidR="00A473D3" w:rsidRPr="009202D9">
        <w:rPr>
          <w:rFonts w:cs="Arial"/>
          <w:sz w:val="28"/>
          <w:szCs w:val="28"/>
        </w:rPr>
        <w:t xml:space="preserve">recabar </w:t>
      </w:r>
      <w:r w:rsidR="00233BCD" w:rsidRPr="009202D9">
        <w:rPr>
          <w:rFonts w:cs="Arial"/>
          <w:sz w:val="28"/>
          <w:szCs w:val="28"/>
        </w:rPr>
        <w:t xml:space="preserve">pruebas para visualizar </w:t>
      </w:r>
      <w:r w:rsidR="00921498" w:rsidRPr="009202D9">
        <w:rPr>
          <w:rFonts w:cs="Arial"/>
          <w:sz w:val="28"/>
          <w:szCs w:val="28"/>
        </w:rPr>
        <w:t xml:space="preserve">las situaciones </w:t>
      </w:r>
      <w:r w:rsidR="00233BCD" w:rsidRPr="009202D9">
        <w:rPr>
          <w:rFonts w:cs="Arial"/>
          <w:sz w:val="28"/>
          <w:szCs w:val="28"/>
        </w:rPr>
        <w:t xml:space="preserve">de </w:t>
      </w:r>
      <w:r w:rsidR="00921498" w:rsidRPr="009202D9">
        <w:rPr>
          <w:rFonts w:cs="Arial"/>
          <w:sz w:val="28"/>
          <w:szCs w:val="28"/>
        </w:rPr>
        <w:t xml:space="preserve">desigualdad, </w:t>
      </w:r>
      <w:r w:rsidR="00233BCD" w:rsidRPr="009202D9">
        <w:rPr>
          <w:rFonts w:cs="Arial"/>
          <w:sz w:val="28"/>
          <w:szCs w:val="28"/>
        </w:rPr>
        <w:t>discriminación</w:t>
      </w:r>
      <w:r w:rsidR="00921498" w:rsidRPr="009202D9">
        <w:rPr>
          <w:rFonts w:cs="Arial"/>
          <w:sz w:val="28"/>
          <w:szCs w:val="28"/>
        </w:rPr>
        <w:t xml:space="preserve"> y/o violencia</w:t>
      </w:r>
      <w:r w:rsidR="00CA5CC5" w:rsidRPr="009202D9">
        <w:rPr>
          <w:rFonts w:cs="Arial"/>
          <w:sz w:val="28"/>
          <w:szCs w:val="28"/>
        </w:rPr>
        <w:t>;</w:t>
      </w:r>
      <w:r w:rsidR="000073B6" w:rsidRPr="009202D9">
        <w:rPr>
          <w:rFonts w:cs="Arial"/>
          <w:sz w:val="28"/>
          <w:szCs w:val="28"/>
        </w:rPr>
        <w:t xml:space="preserve"> </w:t>
      </w:r>
      <w:r w:rsidR="001E41A9" w:rsidRPr="009202D9">
        <w:rPr>
          <w:rFonts w:cs="Arial"/>
          <w:sz w:val="28"/>
          <w:szCs w:val="28"/>
        </w:rPr>
        <w:t xml:space="preserve">buscar una </w:t>
      </w:r>
      <w:r w:rsidR="008250E4" w:rsidRPr="009202D9">
        <w:rPr>
          <w:rFonts w:cs="Arial"/>
          <w:sz w:val="28"/>
          <w:szCs w:val="28"/>
        </w:rPr>
        <w:t xml:space="preserve">solución </w:t>
      </w:r>
      <w:r w:rsidR="001E41A9" w:rsidRPr="009202D9">
        <w:rPr>
          <w:rFonts w:cs="Arial"/>
          <w:sz w:val="28"/>
          <w:szCs w:val="28"/>
        </w:rPr>
        <w:t>justa e igualitaria</w:t>
      </w:r>
      <w:r w:rsidR="007600D2" w:rsidRPr="009202D9">
        <w:rPr>
          <w:rFonts w:cs="Arial"/>
          <w:sz w:val="28"/>
          <w:szCs w:val="28"/>
        </w:rPr>
        <w:t xml:space="preserve"> de acuerdo</w:t>
      </w:r>
      <w:r w:rsidR="000073B6" w:rsidRPr="009202D9">
        <w:rPr>
          <w:rFonts w:cs="Arial"/>
          <w:sz w:val="28"/>
          <w:szCs w:val="28"/>
        </w:rPr>
        <w:t xml:space="preserve"> con el contexto de desigualdad</w:t>
      </w:r>
      <w:r w:rsidR="008250E4" w:rsidRPr="009202D9">
        <w:rPr>
          <w:rFonts w:cs="Arial"/>
          <w:sz w:val="28"/>
          <w:szCs w:val="28"/>
        </w:rPr>
        <w:t>;</w:t>
      </w:r>
      <w:r w:rsidR="003B49E2" w:rsidRPr="009202D9">
        <w:rPr>
          <w:rFonts w:cs="Arial"/>
          <w:sz w:val="28"/>
          <w:szCs w:val="28"/>
        </w:rPr>
        <w:t xml:space="preserve"> </w:t>
      </w:r>
      <w:r w:rsidR="00CE5B08" w:rsidRPr="009202D9">
        <w:rPr>
          <w:rFonts w:cs="Arial"/>
          <w:sz w:val="28"/>
          <w:szCs w:val="28"/>
        </w:rPr>
        <w:t>así como al</w:t>
      </w:r>
      <w:r w:rsidR="00233BCD" w:rsidRPr="009202D9">
        <w:rPr>
          <w:rFonts w:cs="Arial"/>
          <w:sz w:val="28"/>
          <w:szCs w:val="28"/>
        </w:rPr>
        <w:t xml:space="preserve"> </w:t>
      </w:r>
      <w:r w:rsidR="00CE5B08" w:rsidRPr="009202D9">
        <w:rPr>
          <w:rFonts w:cs="Arial"/>
          <w:sz w:val="28"/>
          <w:szCs w:val="28"/>
        </w:rPr>
        <w:t xml:space="preserve">resolver prescindiendo </w:t>
      </w:r>
      <w:r w:rsidR="005F0C82" w:rsidRPr="009202D9">
        <w:rPr>
          <w:rFonts w:cs="Arial"/>
          <w:sz w:val="28"/>
          <w:szCs w:val="28"/>
        </w:rPr>
        <w:t xml:space="preserve">de todo </w:t>
      </w:r>
      <w:r w:rsidR="000568AB" w:rsidRPr="009202D9">
        <w:rPr>
          <w:rFonts w:cs="Arial"/>
          <w:sz w:val="28"/>
          <w:szCs w:val="28"/>
        </w:rPr>
        <w:t xml:space="preserve">aquello que perjudique a una persona </w:t>
      </w:r>
      <w:r w:rsidR="00875A1C" w:rsidRPr="009202D9">
        <w:rPr>
          <w:rFonts w:cs="Arial"/>
          <w:sz w:val="28"/>
          <w:szCs w:val="28"/>
        </w:rPr>
        <w:br/>
      </w:r>
      <w:r w:rsidR="004C5E80" w:rsidRPr="009202D9">
        <w:rPr>
          <w:rFonts w:cs="Arial"/>
          <w:sz w:val="28"/>
          <w:szCs w:val="28"/>
        </w:rPr>
        <w:t>–todo por razón de género–.</w:t>
      </w:r>
    </w:p>
    <w:p w14:paraId="45DD1656" w14:textId="7703A4D3" w:rsidR="00935B7D" w:rsidRPr="009202D9" w:rsidRDefault="00B62024" w:rsidP="00B83B24">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Apoyan la anterior consideración </w:t>
      </w:r>
      <w:r w:rsidR="00935B7D" w:rsidRPr="009202D9">
        <w:rPr>
          <w:rFonts w:cs="Arial"/>
          <w:sz w:val="28"/>
          <w:szCs w:val="28"/>
        </w:rPr>
        <w:t>los criterios siguientes:</w:t>
      </w:r>
    </w:p>
    <w:p w14:paraId="7DEAE078" w14:textId="53E45B8B" w:rsidR="00935B7D" w:rsidRPr="009202D9" w:rsidRDefault="00935B7D" w:rsidP="004C3A02">
      <w:pPr>
        <w:pStyle w:val="corte4fondo"/>
        <w:numPr>
          <w:ilvl w:val="0"/>
          <w:numId w:val="5"/>
        </w:numPr>
        <w:tabs>
          <w:tab w:val="left" w:pos="993"/>
        </w:tabs>
        <w:spacing w:after="120" w:line="240" w:lineRule="auto"/>
        <w:rPr>
          <w:rFonts w:cs="Arial"/>
          <w:b/>
          <w:bCs/>
          <w:sz w:val="28"/>
          <w:szCs w:val="28"/>
        </w:rPr>
      </w:pPr>
      <w:r w:rsidRPr="009202D9">
        <w:rPr>
          <w:rFonts w:cs="Arial"/>
          <w:sz w:val="28"/>
          <w:szCs w:val="28"/>
        </w:rPr>
        <w:t>J</w:t>
      </w:r>
      <w:r w:rsidR="004C0472" w:rsidRPr="009202D9">
        <w:rPr>
          <w:rFonts w:cs="Arial"/>
          <w:sz w:val="28"/>
          <w:szCs w:val="28"/>
        </w:rPr>
        <w:t xml:space="preserve">urisprudencia </w:t>
      </w:r>
      <w:r w:rsidR="002268ED" w:rsidRPr="009202D9">
        <w:rPr>
          <w:rFonts w:cs="Arial"/>
          <w:sz w:val="28"/>
          <w:szCs w:val="28"/>
        </w:rPr>
        <w:t xml:space="preserve">1a./J. 22/2016 (10a.) </w:t>
      </w:r>
      <w:r w:rsidRPr="009202D9">
        <w:rPr>
          <w:rFonts w:cs="Arial"/>
          <w:sz w:val="28"/>
          <w:szCs w:val="28"/>
        </w:rPr>
        <w:t xml:space="preserve">y de rubro </w:t>
      </w:r>
      <w:r w:rsidRPr="009202D9">
        <w:rPr>
          <w:rFonts w:cs="Arial"/>
          <w:b/>
          <w:bCs/>
          <w:sz w:val="28"/>
          <w:szCs w:val="28"/>
        </w:rPr>
        <w:t>“ACCESO A LA JUSTICIA EN CONDICIONES DE IGUALDAD. ELEMENTOS PARA JUZGAR CON PERSPECTIVA DE GÉNERO.”</w:t>
      </w:r>
      <w:r w:rsidRPr="009202D9">
        <w:rPr>
          <w:rStyle w:val="Refdenotaalpie"/>
          <w:rFonts w:cs="Arial"/>
          <w:sz w:val="28"/>
          <w:szCs w:val="28"/>
        </w:rPr>
        <w:footnoteReference w:id="35"/>
      </w:r>
      <w:r w:rsidRPr="009202D9">
        <w:rPr>
          <w:rFonts w:cs="Arial"/>
          <w:sz w:val="28"/>
          <w:szCs w:val="28"/>
        </w:rPr>
        <w:t>; y,</w:t>
      </w:r>
    </w:p>
    <w:p w14:paraId="5726E0D5" w14:textId="6C94B1C1" w:rsidR="007370DB" w:rsidRPr="009202D9" w:rsidRDefault="00935B7D" w:rsidP="00B83B24">
      <w:pPr>
        <w:pStyle w:val="corte4fondo"/>
        <w:numPr>
          <w:ilvl w:val="0"/>
          <w:numId w:val="5"/>
        </w:numPr>
        <w:tabs>
          <w:tab w:val="left" w:pos="993"/>
        </w:tabs>
        <w:spacing w:after="360" w:line="240" w:lineRule="auto"/>
        <w:rPr>
          <w:rFonts w:cs="Arial"/>
          <w:b/>
          <w:bCs/>
          <w:sz w:val="28"/>
          <w:szCs w:val="28"/>
        </w:rPr>
      </w:pPr>
      <w:r w:rsidRPr="009202D9">
        <w:rPr>
          <w:rFonts w:cs="Arial"/>
          <w:sz w:val="28"/>
          <w:szCs w:val="28"/>
        </w:rPr>
        <w:lastRenderedPageBreak/>
        <w:t>T</w:t>
      </w:r>
      <w:r w:rsidR="002268ED" w:rsidRPr="009202D9">
        <w:rPr>
          <w:rFonts w:cs="Arial"/>
          <w:sz w:val="28"/>
          <w:szCs w:val="28"/>
        </w:rPr>
        <w:t xml:space="preserve">esis aislada </w:t>
      </w:r>
      <w:r w:rsidR="007370DB" w:rsidRPr="009202D9">
        <w:rPr>
          <w:rFonts w:cs="Arial"/>
          <w:sz w:val="28"/>
          <w:szCs w:val="28"/>
        </w:rPr>
        <w:t>1a. XXVII/2017 (10a.)</w:t>
      </w:r>
      <w:r w:rsidRPr="009202D9">
        <w:rPr>
          <w:rFonts w:cs="Arial"/>
          <w:sz w:val="28"/>
          <w:szCs w:val="28"/>
        </w:rPr>
        <w:t xml:space="preserve"> y</w:t>
      </w:r>
      <w:r w:rsidR="007370DB" w:rsidRPr="009202D9">
        <w:rPr>
          <w:rFonts w:cs="Arial"/>
          <w:sz w:val="28"/>
          <w:szCs w:val="28"/>
        </w:rPr>
        <w:t xml:space="preserve"> de rubros </w:t>
      </w:r>
      <w:r w:rsidR="007370DB" w:rsidRPr="009202D9">
        <w:rPr>
          <w:rFonts w:cs="Arial"/>
          <w:b/>
          <w:bCs/>
          <w:sz w:val="28"/>
          <w:szCs w:val="28"/>
        </w:rPr>
        <w:t>“JUZGAR CON PERSPECTIVA DE GÉNERO. CONCEPTO, APLICABILIDAD Y METODOLOGÍA PARA CUMPLIR DICHA OBLIGACIÓN.”</w:t>
      </w:r>
      <w:r w:rsidR="00BD68C2" w:rsidRPr="009202D9">
        <w:rPr>
          <w:rStyle w:val="Refdenotaalpie"/>
          <w:rFonts w:cs="Arial"/>
          <w:sz w:val="28"/>
          <w:szCs w:val="28"/>
        </w:rPr>
        <w:footnoteReference w:id="36"/>
      </w:r>
    </w:p>
    <w:p w14:paraId="3BA3A87F" w14:textId="0B873E3C" w:rsidR="00CE67DD" w:rsidRPr="009202D9" w:rsidRDefault="00E87141"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lang w:eastAsia="en-US"/>
        </w:rPr>
        <w:t>Por otro lado</w:t>
      </w:r>
      <w:r w:rsidR="00391927" w:rsidRPr="009202D9">
        <w:rPr>
          <w:rFonts w:cs="Arial"/>
          <w:sz w:val="28"/>
          <w:szCs w:val="28"/>
          <w:lang w:eastAsia="en-US"/>
        </w:rPr>
        <w:t>, l</w:t>
      </w:r>
      <w:r w:rsidR="0067695F" w:rsidRPr="009202D9">
        <w:rPr>
          <w:rFonts w:cs="Arial"/>
          <w:sz w:val="28"/>
          <w:szCs w:val="28"/>
        </w:rPr>
        <w:t xml:space="preserve">a perspectiva de infancia constituye un instrumento de análisis jurídico que se implementó en el ámbito jurisdiccional </w:t>
      </w:r>
      <w:r w:rsidR="00BF7CB4" w:rsidRPr="009202D9">
        <w:rPr>
          <w:rFonts w:cs="Arial"/>
          <w:sz w:val="28"/>
          <w:szCs w:val="28"/>
        </w:rPr>
        <w:t xml:space="preserve">al reconocer que </w:t>
      </w:r>
      <w:r w:rsidR="00BB6625" w:rsidRPr="009202D9">
        <w:rPr>
          <w:rFonts w:cs="Arial"/>
          <w:sz w:val="28"/>
          <w:szCs w:val="28"/>
        </w:rPr>
        <w:t xml:space="preserve">a </w:t>
      </w:r>
      <w:r w:rsidR="00BF7CB4" w:rsidRPr="009202D9">
        <w:rPr>
          <w:rFonts w:cs="Arial"/>
          <w:sz w:val="28"/>
          <w:szCs w:val="28"/>
        </w:rPr>
        <w:t xml:space="preserve">las niñas, niños y adolescentes </w:t>
      </w:r>
      <w:r w:rsidR="001F3E93" w:rsidRPr="009202D9">
        <w:rPr>
          <w:rFonts w:cs="Arial"/>
          <w:sz w:val="28"/>
          <w:szCs w:val="28"/>
        </w:rPr>
        <w:t>con frecuencia s</w:t>
      </w:r>
      <w:r w:rsidR="00BB6625" w:rsidRPr="009202D9">
        <w:rPr>
          <w:rFonts w:cs="Arial"/>
          <w:sz w:val="28"/>
          <w:szCs w:val="28"/>
        </w:rPr>
        <w:t xml:space="preserve">e les percibe </w:t>
      </w:r>
      <w:r w:rsidR="00BC3467" w:rsidRPr="009202D9">
        <w:rPr>
          <w:rFonts w:cs="Arial"/>
          <w:sz w:val="28"/>
          <w:szCs w:val="28"/>
        </w:rPr>
        <w:t>co</w:t>
      </w:r>
      <w:r w:rsidR="00872F4F" w:rsidRPr="009202D9">
        <w:rPr>
          <w:rFonts w:cs="Arial"/>
          <w:sz w:val="28"/>
          <w:szCs w:val="28"/>
        </w:rPr>
        <w:t>mo seres</w:t>
      </w:r>
      <w:r w:rsidR="00B1719E" w:rsidRPr="009202D9">
        <w:rPr>
          <w:rFonts w:cs="Arial"/>
          <w:sz w:val="28"/>
          <w:szCs w:val="28"/>
        </w:rPr>
        <w:t xml:space="preserve"> inferiores a las personas adultas</w:t>
      </w:r>
      <w:r w:rsidR="00872F4F" w:rsidRPr="009202D9">
        <w:rPr>
          <w:rFonts w:cs="Arial"/>
          <w:sz w:val="28"/>
          <w:szCs w:val="28"/>
        </w:rPr>
        <w:t xml:space="preserve"> </w:t>
      </w:r>
      <w:r w:rsidR="001F3E93" w:rsidRPr="009202D9">
        <w:rPr>
          <w:rFonts w:cs="Arial"/>
          <w:sz w:val="28"/>
          <w:szCs w:val="28"/>
        </w:rPr>
        <w:t xml:space="preserve">al estimar que </w:t>
      </w:r>
      <w:r w:rsidR="00872F4F" w:rsidRPr="009202D9">
        <w:rPr>
          <w:rFonts w:cs="Arial"/>
          <w:sz w:val="28"/>
          <w:szCs w:val="28"/>
        </w:rPr>
        <w:t>carecen de capacidad para ejercer sus derechos y expresar sus opiniones</w:t>
      </w:r>
      <w:r w:rsidR="00206630" w:rsidRPr="009202D9">
        <w:rPr>
          <w:rFonts w:cs="Arial"/>
          <w:sz w:val="28"/>
          <w:szCs w:val="28"/>
        </w:rPr>
        <w:t>.</w:t>
      </w:r>
    </w:p>
    <w:p w14:paraId="3EF9483F" w14:textId="77777777" w:rsidR="00CE67DD" w:rsidRPr="009202D9" w:rsidRDefault="00C17E93" w:rsidP="00B83B24">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También </w:t>
      </w:r>
      <w:r w:rsidR="00046810" w:rsidRPr="009202D9">
        <w:rPr>
          <w:rFonts w:cs="Arial"/>
          <w:sz w:val="28"/>
          <w:szCs w:val="28"/>
        </w:rPr>
        <w:t xml:space="preserve">al aceptar </w:t>
      </w:r>
      <w:r w:rsidR="008004ED" w:rsidRPr="009202D9">
        <w:rPr>
          <w:rFonts w:cs="Arial"/>
          <w:sz w:val="28"/>
          <w:szCs w:val="28"/>
        </w:rPr>
        <w:t>que</w:t>
      </w:r>
      <w:r w:rsidR="00A46C86" w:rsidRPr="009202D9">
        <w:rPr>
          <w:rFonts w:cs="Arial"/>
          <w:sz w:val="28"/>
          <w:szCs w:val="28"/>
        </w:rPr>
        <w:t xml:space="preserve"> al</w:t>
      </w:r>
      <w:r w:rsidR="008004ED" w:rsidRPr="009202D9">
        <w:rPr>
          <w:rFonts w:cs="Arial"/>
          <w:sz w:val="28"/>
          <w:szCs w:val="28"/>
        </w:rPr>
        <w:t xml:space="preserve"> </w:t>
      </w:r>
      <w:r w:rsidR="000F5739" w:rsidRPr="009202D9">
        <w:rPr>
          <w:rFonts w:cs="Arial"/>
          <w:sz w:val="28"/>
          <w:szCs w:val="28"/>
        </w:rPr>
        <w:t>encontrarse en desarrollo</w:t>
      </w:r>
      <w:r w:rsidR="00C6084C" w:rsidRPr="009202D9">
        <w:rPr>
          <w:rFonts w:cs="Arial"/>
          <w:sz w:val="28"/>
          <w:szCs w:val="28"/>
        </w:rPr>
        <w:t xml:space="preserve"> las personas infantes y adolescentes</w:t>
      </w:r>
      <w:r w:rsidR="000F5739" w:rsidRPr="009202D9">
        <w:rPr>
          <w:rFonts w:cs="Arial"/>
          <w:sz w:val="28"/>
          <w:szCs w:val="28"/>
        </w:rPr>
        <w:t xml:space="preserve"> </w:t>
      </w:r>
      <w:r w:rsidR="00DF2A04" w:rsidRPr="009202D9">
        <w:rPr>
          <w:rFonts w:cs="Arial"/>
          <w:sz w:val="28"/>
          <w:szCs w:val="28"/>
        </w:rPr>
        <w:t>tienen una manera</w:t>
      </w:r>
      <w:r w:rsidR="00C979C8" w:rsidRPr="009202D9">
        <w:rPr>
          <w:rFonts w:cs="Arial"/>
          <w:sz w:val="28"/>
          <w:szCs w:val="28"/>
        </w:rPr>
        <w:t xml:space="preserve"> particular</w:t>
      </w:r>
      <w:r w:rsidR="000F5739" w:rsidRPr="009202D9">
        <w:rPr>
          <w:rFonts w:cs="Arial"/>
          <w:sz w:val="28"/>
          <w:szCs w:val="28"/>
        </w:rPr>
        <w:t xml:space="preserve"> de comprender los alcances y consecuencias de los actos y </w:t>
      </w:r>
      <w:r w:rsidR="002C2B95" w:rsidRPr="009202D9">
        <w:rPr>
          <w:rFonts w:cs="Arial"/>
          <w:sz w:val="28"/>
          <w:szCs w:val="28"/>
        </w:rPr>
        <w:t xml:space="preserve">situaciones </w:t>
      </w:r>
      <w:r w:rsidR="000F5739" w:rsidRPr="009202D9">
        <w:rPr>
          <w:rFonts w:cs="Arial"/>
          <w:sz w:val="28"/>
          <w:szCs w:val="28"/>
        </w:rPr>
        <w:t xml:space="preserve">en los que intervienen, lo que, a su vez, </w:t>
      </w:r>
      <w:r w:rsidR="00E67B38" w:rsidRPr="009202D9">
        <w:rPr>
          <w:rFonts w:cs="Arial"/>
          <w:sz w:val="28"/>
          <w:szCs w:val="28"/>
        </w:rPr>
        <w:t xml:space="preserve">podría </w:t>
      </w:r>
      <w:r w:rsidR="000F5739" w:rsidRPr="009202D9">
        <w:rPr>
          <w:rFonts w:cs="Arial"/>
          <w:sz w:val="28"/>
          <w:szCs w:val="28"/>
        </w:rPr>
        <w:t>coloca</w:t>
      </w:r>
      <w:r w:rsidR="00E67B38" w:rsidRPr="009202D9">
        <w:rPr>
          <w:rFonts w:cs="Arial"/>
          <w:sz w:val="28"/>
          <w:szCs w:val="28"/>
        </w:rPr>
        <w:t>rlos</w:t>
      </w:r>
      <w:r w:rsidR="000F5739" w:rsidRPr="009202D9">
        <w:rPr>
          <w:rFonts w:cs="Arial"/>
          <w:sz w:val="28"/>
          <w:szCs w:val="28"/>
        </w:rPr>
        <w:t xml:space="preserve"> en un mayor estado de vulnerabilidad</w:t>
      </w:r>
      <w:r w:rsidR="001A46A0" w:rsidRPr="009202D9">
        <w:rPr>
          <w:rFonts w:cs="Arial"/>
          <w:sz w:val="28"/>
          <w:szCs w:val="28"/>
        </w:rPr>
        <w:t>.</w:t>
      </w:r>
      <w:r w:rsidR="008444F6" w:rsidRPr="009202D9">
        <w:rPr>
          <w:rStyle w:val="Refdenotaalpie"/>
          <w:rFonts w:cs="Arial"/>
          <w:sz w:val="28"/>
          <w:szCs w:val="28"/>
        </w:rPr>
        <w:footnoteReference w:id="37"/>
      </w:r>
    </w:p>
    <w:p w14:paraId="314E5E6A" w14:textId="77777777" w:rsidR="00254049" w:rsidRPr="009202D9" w:rsidRDefault="00B10149"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De esa manera </w:t>
      </w:r>
      <w:r w:rsidR="00D4581A" w:rsidRPr="009202D9">
        <w:rPr>
          <w:rFonts w:cs="Arial"/>
          <w:sz w:val="28"/>
          <w:szCs w:val="28"/>
        </w:rPr>
        <w:t>surgió</w:t>
      </w:r>
      <w:r w:rsidR="002C7D37" w:rsidRPr="009202D9">
        <w:rPr>
          <w:rFonts w:cs="Arial"/>
          <w:sz w:val="28"/>
          <w:szCs w:val="28"/>
        </w:rPr>
        <w:t xml:space="preserve"> </w:t>
      </w:r>
      <w:r w:rsidR="00BE1C04" w:rsidRPr="009202D9">
        <w:rPr>
          <w:rFonts w:cs="Arial"/>
          <w:sz w:val="28"/>
          <w:szCs w:val="28"/>
        </w:rPr>
        <w:t xml:space="preserve">la </w:t>
      </w:r>
      <w:r w:rsidR="007676D5" w:rsidRPr="009202D9">
        <w:rPr>
          <w:rFonts w:cs="Arial"/>
          <w:sz w:val="28"/>
          <w:szCs w:val="28"/>
        </w:rPr>
        <w:t xml:space="preserve">necesidad </w:t>
      </w:r>
      <w:r w:rsidR="0067695F" w:rsidRPr="009202D9">
        <w:rPr>
          <w:rFonts w:cs="Arial"/>
          <w:sz w:val="28"/>
          <w:szCs w:val="28"/>
        </w:rPr>
        <w:t>de</w:t>
      </w:r>
      <w:r w:rsidR="00C466ED" w:rsidRPr="009202D9">
        <w:rPr>
          <w:rFonts w:cs="Arial"/>
          <w:sz w:val="28"/>
          <w:szCs w:val="28"/>
        </w:rPr>
        <w:t xml:space="preserve"> que </w:t>
      </w:r>
      <w:r w:rsidR="009B0483" w:rsidRPr="009202D9">
        <w:rPr>
          <w:rFonts w:cs="Arial"/>
          <w:sz w:val="28"/>
          <w:szCs w:val="28"/>
        </w:rPr>
        <w:t xml:space="preserve">las autoridades jurisdiccionales </w:t>
      </w:r>
      <w:r w:rsidR="000A7CB4" w:rsidRPr="009202D9">
        <w:rPr>
          <w:rFonts w:cs="Arial"/>
          <w:sz w:val="28"/>
          <w:szCs w:val="28"/>
        </w:rPr>
        <w:t>transiten a una justicia adaptada que proteja y garantice los derechos de</w:t>
      </w:r>
      <w:r w:rsidR="00D55EAB" w:rsidRPr="009202D9">
        <w:rPr>
          <w:rFonts w:cs="Arial"/>
          <w:sz w:val="28"/>
          <w:szCs w:val="28"/>
        </w:rPr>
        <w:t xml:space="preserve"> </w:t>
      </w:r>
      <w:r w:rsidRPr="009202D9">
        <w:rPr>
          <w:rFonts w:cs="Arial"/>
          <w:sz w:val="28"/>
          <w:szCs w:val="28"/>
        </w:rPr>
        <w:t xml:space="preserve">ese tipo de </w:t>
      </w:r>
      <w:r w:rsidR="00D55EAB" w:rsidRPr="009202D9">
        <w:rPr>
          <w:rFonts w:cs="Arial"/>
          <w:sz w:val="28"/>
          <w:szCs w:val="28"/>
        </w:rPr>
        <w:t>personas</w:t>
      </w:r>
      <w:r w:rsidR="00935B7D" w:rsidRPr="009202D9">
        <w:rPr>
          <w:rFonts w:cs="Arial"/>
          <w:sz w:val="28"/>
          <w:szCs w:val="28"/>
        </w:rPr>
        <w:t>, l</w:t>
      </w:r>
      <w:r w:rsidR="003E7353" w:rsidRPr="009202D9">
        <w:rPr>
          <w:rFonts w:cs="Arial"/>
          <w:sz w:val="28"/>
          <w:szCs w:val="28"/>
        </w:rPr>
        <w:t xml:space="preserve">o que </w:t>
      </w:r>
      <w:r w:rsidR="002E0482" w:rsidRPr="009202D9">
        <w:rPr>
          <w:rFonts w:cs="Arial"/>
          <w:sz w:val="28"/>
          <w:szCs w:val="28"/>
        </w:rPr>
        <w:t>imp</w:t>
      </w:r>
      <w:r w:rsidR="00B42317" w:rsidRPr="009202D9">
        <w:rPr>
          <w:rFonts w:cs="Arial"/>
          <w:sz w:val="28"/>
          <w:szCs w:val="28"/>
        </w:rPr>
        <w:t>lica</w:t>
      </w:r>
      <w:r w:rsidR="00257228" w:rsidRPr="009202D9">
        <w:rPr>
          <w:rFonts w:cs="Arial"/>
          <w:sz w:val="28"/>
          <w:szCs w:val="28"/>
        </w:rPr>
        <w:t xml:space="preserve"> adoptar,</w:t>
      </w:r>
      <w:r w:rsidR="0056073F" w:rsidRPr="009202D9">
        <w:rPr>
          <w:rFonts w:cs="Arial"/>
          <w:sz w:val="28"/>
          <w:szCs w:val="28"/>
        </w:rPr>
        <w:t xml:space="preserve"> en los procesos y</w:t>
      </w:r>
      <w:r w:rsidR="00257228" w:rsidRPr="009202D9">
        <w:rPr>
          <w:rFonts w:cs="Arial"/>
          <w:sz w:val="28"/>
          <w:szCs w:val="28"/>
        </w:rPr>
        <w:t xml:space="preserve"> </w:t>
      </w:r>
      <w:r w:rsidR="000656C8" w:rsidRPr="009202D9">
        <w:rPr>
          <w:rFonts w:cs="Arial"/>
          <w:sz w:val="28"/>
          <w:szCs w:val="28"/>
        </w:rPr>
        <w:t xml:space="preserve">durante </w:t>
      </w:r>
      <w:r w:rsidR="0056073F" w:rsidRPr="009202D9">
        <w:rPr>
          <w:rFonts w:cs="Arial"/>
          <w:sz w:val="28"/>
          <w:szCs w:val="28"/>
        </w:rPr>
        <w:t xml:space="preserve">su </w:t>
      </w:r>
      <w:r w:rsidR="000656C8" w:rsidRPr="009202D9">
        <w:rPr>
          <w:rFonts w:cs="Arial"/>
          <w:sz w:val="28"/>
          <w:szCs w:val="28"/>
        </w:rPr>
        <w:t>tramitación</w:t>
      </w:r>
      <w:r w:rsidR="00257228" w:rsidRPr="009202D9">
        <w:rPr>
          <w:rFonts w:cs="Arial"/>
          <w:sz w:val="28"/>
          <w:szCs w:val="28"/>
        </w:rPr>
        <w:t xml:space="preserve">, </w:t>
      </w:r>
      <w:r w:rsidR="0099284C" w:rsidRPr="009202D9">
        <w:rPr>
          <w:rFonts w:cs="Arial"/>
          <w:sz w:val="28"/>
          <w:szCs w:val="28"/>
        </w:rPr>
        <w:t xml:space="preserve">acciones o medidas que permitan </w:t>
      </w:r>
      <w:r w:rsidR="00EA17BA" w:rsidRPr="009202D9">
        <w:rPr>
          <w:rFonts w:cs="Arial"/>
          <w:sz w:val="28"/>
          <w:szCs w:val="28"/>
        </w:rPr>
        <w:t xml:space="preserve">asegurar </w:t>
      </w:r>
      <w:r w:rsidR="009533EC" w:rsidRPr="009202D9">
        <w:rPr>
          <w:rFonts w:cs="Arial"/>
          <w:sz w:val="28"/>
          <w:szCs w:val="28"/>
        </w:rPr>
        <w:t xml:space="preserve">a aquéllas </w:t>
      </w:r>
      <w:r w:rsidR="00926A10" w:rsidRPr="009202D9">
        <w:rPr>
          <w:rFonts w:cs="Arial"/>
          <w:sz w:val="28"/>
          <w:szCs w:val="28"/>
        </w:rPr>
        <w:t xml:space="preserve">una </w:t>
      </w:r>
      <w:r w:rsidR="000D0B3C" w:rsidRPr="009202D9">
        <w:rPr>
          <w:rFonts w:cs="Arial"/>
          <w:sz w:val="28"/>
          <w:szCs w:val="28"/>
        </w:rPr>
        <w:t>respuesta pronta</w:t>
      </w:r>
      <w:r w:rsidR="0099284C" w:rsidRPr="009202D9">
        <w:rPr>
          <w:rFonts w:cs="Arial"/>
          <w:sz w:val="28"/>
          <w:szCs w:val="28"/>
        </w:rPr>
        <w:t xml:space="preserve">, efectiva y justa </w:t>
      </w:r>
      <w:r w:rsidR="000D0B3C" w:rsidRPr="009202D9">
        <w:rPr>
          <w:rFonts w:cs="Arial"/>
          <w:sz w:val="28"/>
          <w:szCs w:val="28"/>
        </w:rPr>
        <w:t xml:space="preserve">en relación </w:t>
      </w:r>
      <w:r w:rsidR="000D0B3C" w:rsidRPr="009202D9">
        <w:rPr>
          <w:rFonts w:cs="Arial"/>
          <w:sz w:val="28"/>
          <w:szCs w:val="28"/>
        </w:rPr>
        <w:lastRenderedPageBreak/>
        <w:t xml:space="preserve">con </w:t>
      </w:r>
      <w:r w:rsidR="005622DC" w:rsidRPr="009202D9">
        <w:rPr>
          <w:rFonts w:cs="Arial"/>
          <w:sz w:val="28"/>
          <w:szCs w:val="28"/>
        </w:rPr>
        <w:t xml:space="preserve">sus </w:t>
      </w:r>
      <w:r w:rsidR="000D0B3C" w:rsidRPr="009202D9">
        <w:rPr>
          <w:rFonts w:cs="Arial"/>
          <w:sz w:val="28"/>
          <w:szCs w:val="28"/>
        </w:rPr>
        <w:t>derechos</w:t>
      </w:r>
      <w:r w:rsidR="005622DC" w:rsidRPr="009202D9">
        <w:rPr>
          <w:rFonts w:cs="Arial"/>
          <w:sz w:val="28"/>
          <w:szCs w:val="28"/>
        </w:rPr>
        <w:t xml:space="preserve">, lo que </w:t>
      </w:r>
      <w:r w:rsidR="00817DDF" w:rsidRPr="009202D9">
        <w:rPr>
          <w:rFonts w:cs="Arial"/>
          <w:sz w:val="28"/>
          <w:szCs w:val="28"/>
        </w:rPr>
        <w:t xml:space="preserve">no </w:t>
      </w:r>
      <w:r w:rsidR="00632C58" w:rsidRPr="009202D9">
        <w:rPr>
          <w:rFonts w:cs="Arial"/>
          <w:sz w:val="28"/>
          <w:szCs w:val="28"/>
        </w:rPr>
        <w:t>necesariamente</w:t>
      </w:r>
      <w:r w:rsidR="00B9154B" w:rsidRPr="009202D9">
        <w:rPr>
          <w:rFonts w:cs="Arial"/>
          <w:sz w:val="28"/>
          <w:szCs w:val="28"/>
        </w:rPr>
        <w:t xml:space="preserve"> </w:t>
      </w:r>
      <w:r w:rsidR="00286F62" w:rsidRPr="009202D9">
        <w:rPr>
          <w:rFonts w:cs="Arial"/>
          <w:sz w:val="28"/>
          <w:szCs w:val="28"/>
        </w:rPr>
        <w:t xml:space="preserve">conduce a </w:t>
      </w:r>
      <w:r w:rsidR="00420217" w:rsidRPr="009202D9">
        <w:rPr>
          <w:rFonts w:cs="Arial"/>
          <w:sz w:val="28"/>
          <w:szCs w:val="28"/>
        </w:rPr>
        <w:t>satisfa</w:t>
      </w:r>
      <w:r w:rsidR="00286F62" w:rsidRPr="009202D9">
        <w:rPr>
          <w:rFonts w:cs="Arial"/>
          <w:sz w:val="28"/>
          <w:szCs w:val="28"/>
        </w:rPr>
        <w:t>cer</w:t>
      </w:r>
      <w:r w:rsidR="00420217" w:rsidRPr="009202D9">
        <w:rPr>
          <w:rFonts w:cs="Arial"/>
          <w:sz w:val="28"/>
          <w:szCs w:val="28"/>
        </w:rPr>
        <w:t xml:space="preserve"> </w:t>
      </w:r>
      <w:r w:rsidR="009533EC" w:rsidRPr="009202D9">
        <w:rPr>
          <w:rFonts w:cs="Arial"/>
          <w:sz w:val="28"/>
          <w:szCs w:val="28"/>
        </w:rPr>
        <w:t>s</w:t>
      </w:r>
      <w:r w:rsidR="00286F62" w:rsidRPr="009202D9">
        <w:rPr>
          <w:rFonts w:cs="Arial"/>
          <w:sz w:val="28"/>
          <w:szCs w:val="28"/>
        </w:rPr>
        <w:t>iempre su</w:t>
      </w:r>
      <w:r w:rsidR="009533EC" w:rsidRPr="009202D9">
        <w:rPr>
          <w:rFonts w:cs="Arial"/>
          <w:sz w:val="28"/>
          <w:szCs w:val="28"/>
        </w:rPr>
        <w:t xml:space="preserve"> </w:t>
      </w:r>
      <w:r w:rsidR="000316A4" w:rsidRPr="009202D9">
        <w:rPr>
          <w:rFonts w:cs="Arial"/>
          <w:sz w:val="28"/>
          <w:szCs w:val="28"/>
        </w:rPr>
        <w:t>pretensión, sino</w:t>
      </w:r>
      <w:r w:rsidR="00420217" w:rsidRPr="009202D9">
        <w:rPr>
          <w:rFonts w:cs="Arial"/>
          <w:sz w:val="28"/>
          <w:szCs w:val="28"/>
        </w:rPr>
        <w:t xml:space="preserve"> que</w:t>
      </w:r>
      <w:r w:rsidR="00B8571E" w:rsidRPr="009202D9">
        <w:rPr>
          <w:rFonts w:cs="Arial"/>
          <w:sz w:val="28"/>
          <w:szCs w:val="28"/>
        </w:rPr>
        <w:t xml:space="preserve"> en todo momento </w:t>
      </w:r>
      <w:r w:rsidR="00691AE0" w:rsidRPr="009202D9">
        <w:rPr>
          <w:rFonts w:cs="Arial"/>
          <w:sz w:val="28"/>
          <w:szCs w:val="28"/>
        </w:rPr>
        <w:t>se</w:t>
      </w:r>
      <w:r w:rsidR="000316A4" w:rsidRPr="009202D9">
        <w:rPr>
          <w:rFonts w:cs="Arial"/>
          <w:sz w:val="28"/>
          <w:szCs w:val="28"/>
        </w:rPr>
        <w:t xml:space="preserve"> </w:t>
      </w:r>
      <w:r w:rsidR="0034503E" w:rsidRPr="009202D9">
        <w:rPr>
          <w:rFonts w:cs="Arial"/>
          <w:sz w:val="28"/>
          <w:szCs w:val="28"/>
        </w:rPr>
        <w:t>procur</w:t>
      </w:r>
      <w:r w:rsidR="00691AE0" w:rsidRPr="009202D9">
        <w:rPr>
          <w:rFonts w:cs="Arial"/>
          <w:sz w:val="28"/>
          <w:szCs w:val="28"/>
        </w:rPr>
        <w:t xml:space="preserve">en </w:t>
      </w:r>
      <w:r w:rsidR="00765805" w:rsidRPr="009202D9">
        <w:rPr>
          <w:rFonts w:cs="Arial"/>
          <w:sz w:val="28"/>
          <w:szCs w:val="28"/>
        </w:rPr>
        <w:t>sus prerrogativas</w:t>
      </w:r>
      <w:r w:rsidR="00675546" w:rsidRPr="009202D9">
        <w:rPr>
          <w:rFonts w:cs="Arial"/>
          <w:sz w:val="28"/>
          <w:szCs w:val="28"/>
        </w:rPr>
        <w:t>.</w:t>
      </w:r>
      <w:r w:rsidR="00171FE0" w:rsidRPr="009202D9">
        <w:rPr>
          <w:rStyle w:val="Refdenotaalpie"/>
          <w:rFonts w:cs="Arial"/>
          <w:sz w:val="28"/>
          <w:szCs w:val="28"/>
        </w:rPr>
        <w:footnoteReference w:id="38"/>
      </w:r>
    </w:p>
    <w:p w14:paraId="21625613" w14:textId="77777777" w:rsidR="00254049" w:rsidRPr="009202D9" w:rsidRDefault="005F1932"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Esa exigencia se </w:t>
      </w:r>
      <w:r w:rsidR="00C66935" w:rsidRPr="009202D9">
        <w:rPr>
          <w:rFonts w:cs="Arial"/>
          <w:sz w:val="28"/>
          <w:szCs w:val="28"/>
        </w:rPr>
        <w:t xml:space="preserve">satisface al </w:t>
      </w:r>
      <w:r w:rsidR="00FB034E" w:rsidRPr="009202D9">
        <w:rPr>
          <w:rFonts w:cs="Arial"/>
          <w:sz w:val="28"/>
          <w:szCs w:val="28"/>
        </w:rPr>
        <w:t>establecer</w:t>
      </w:r>
      <w:r w:rsidR="004020A2" w:rsidRPr="009202D9">
        <w:rPr>
          <w:rFonts w:cs="Arial"/>
          <w:sz w:val="28"/>
          <w:szCs w:val="28"/>
        </w:rPr>
        <w:t xml:space="preserve"> </w:t>
      </w:r>
      <w:r w:rsidR="002D512B" w:rsidRPr="009202D9">
        <w:rPr>
          <w:rFonts w:cs="Arial"/>
          <w:sz w:val="28"/>
          <w:szCs w:val="28"/>
        </w:rPr>
        <w:t xml:space="preserve">un modelo de justicia </w:t>
      </w:r>
      <w:r w:rsidR="008C68AF" w:rsidRPr="009202D9">
        <w:rPr>
          <w:rFonts w:cs="Arial"/>
          <w:sz w:val="28"/>
          <w:szCs w:val="28"/>
        </w:rPr>
        <w:t xml:space="preserve">accesible y </w:t>
      </w:r>
      <w:r w:rsidR="00FB034E" w:rsidRPr="009202D9">
        <w:rPr>
          <w:rFonts w:cs="Arial"/>
          <w:sz w:val="28"/>
          <w:szCs w:val="28"/>
        </w:rPr>
        <w:t xml:space="preserve">apropiado </w:t>
      </w:r>
      <w:r w:rsidR="008C68AF" w:rsidRPr="009202D9">
        <w:rPr>
          <w:rFonts w:cs="Arial"/>
          <w:sz w:val="28"/>
          <w:szCs w:val="28"/>
        </w:rPr>
        <w:t xml:space="preserve">para </w:t>
      </w:r>
      <w:r w:rsidR="008872CF" w:rsidRPr="009202D9">
        <w:rPr>
          <w:rFonts w:cs="Arial"/>
          <w:sz w:val="28"/>
          <w:szCs w:val="28"/>
        </w:rPr>
        <w:t>niñas, niños y adolescentes</w:t>
      </w:r>
      <w:r w:rsidR="00C66935" w:rsidRPr="009202D9">
        <w:rPr>
          <w:rFonts w:cs="Arial"/>
          <w:sz w:val="28"/>
          <w:szCs w:val="28"/>
        </w:rPr>
        <w:t xml:space="preserve"> en el que</w:t>
      </w:r>
      <w:r w:rsidR="00D47A36" w:rsidRPr="009202D9">
        <w:rPr>
          <w:rFonts w:cs="Arial"/>
          <w:sz w:val="28"/>
          <w:szCs w:val="28"/>
        </w:rPr>
        <w:t>, cuando sea necesario,</w:t>
      </w:r>
      <w:r w:rsidR="00046E2A" w:rsidRPr="009202D9">
        <w:rPr>
          <w:rFonts w:cs="Arial"/>
          <w:sz w:val="28"/>
          <w:szCs w:val="28"/>
        </w:rPr>
        <w:t xml:space="preserve"> </w:t>
      </w:r>
      <w:r w:rsidR="00C66935" w:rsidRPr="009202D9">
        <w:rPr>
          <w:rFonts w:cs="Arial"/>
          <w:sz w:val="28"/>
          <w:szCs w:val="28"/>
        </w:rPr>
        <w:t xml:space="preserve">se dicten </w:t>
      </w:r>
      <w:r w:rsidR="00046E2A" w:rsidRPr="009202D9">
        <w:rPr>
          <w:rFonts w:cs="Arial"/>
          <w:sz w:val="28"/>
          <w:szCs w:val="28"/>
        </w:rPr>
        <w:t xml:space="preserve">medidas que </w:t>
      </w:r>
      <w:r w:rsidR="00C66935" w:rsidRPr="009202D9">
        <w:rPr>
          <w:rFonts w:cs="Arial"/>
          <w:sz w:val="28"/>
          <w:szCs w:val="28"/>
        </w:rPr>
        <w:t xml:space="preserve">les </w:t>
      </w:r>
      <w:r w:rsidR="00046E2A" w:rsidRPr="009202D9">
        <w:rPr>
          <w:rFonts w:cs="Arial"/>
          <w:sz w:val="28"/>
          <w:szCs w:val="28"/>
        </w:rPr>
        <w:t>garanticen</w:t>
      </w:r>
      <w:r w:rsidR="00620985" w:rsidRPr="009202D9">
        <w:rPr>
          <w:rFonts w:cs="Arial"/>
          <w:sz w:val="28"/>
          <w:szCs w:val="28"/>
        </w:rPr>
        <w:t xml:space="preserve"> </w:t>
      </w:r>
      <w:r w:rsidR="00CD3C84" w:rsidRPr="009202D9">
        <w:rPr>
          <w:rFonts w:cs="Arial"/>
          <w:sz w:val="28"/>
          <w:szCs w:val="28"/>
        </w:rPr>
        <w:t xml:space="preserve">el acceso a la justicia en condiciones </w:t>
      </w:r>
      <w:r w:rsidR="00EC3531" w:rsidRPr="009202D9">
        <w:rPr>
          <w:rFonts w:cs="Arial"/>
          <w:sz w:val="28"/>
          <w:szCs w:val="28"/>
        </w:rPr>
        <w:t>de igualdad</w:t>
      </w:r>
      <w:r w:rsidR="003767F9" w:rsidRPr="009202D9">
        <w:rPr>
          <w:rFonts w:cs="Arial"/>
          <w:sz w:val="28"/>
          <w:szCs w:val="28"/>
        </w:rPr>
        <w:t>.</w:t>
      </w:r>
    </w:p>
    <w:p w14:paraId="3341A593" w14:textId="76DF6E90" w:rsidR="00254049" w:rsidRPr="009202D9" w:rsidRDefault="003767F9"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Por consiguiente, </w:t>
      </w:r>
      <w:r w:rsidR="008E61A1" w:rsidRPr="009202D9">
        <w:rPr>
          <w:rFonts w:cs="Arial"/>
          <w:sz w:val="28"/>
          <w:szCs w:val="28"/>
        </w:rPr>
        <w:t>los</w:t>
      </w:r>
      <w:r w:rsidR="00C6275D" w:rsidRPr="009202D9">
        <w:rPr>
          <w:rFonts w:cs="Arial"/>
          <w:sz w:val="28"/>
          <w:szCs w:val="28"/>
        </w:rPr>
        <w:t xml:space="preserve"> órganos jurisdiccionales que </w:t>
      </w:r>
      <w:r w:rsidR="00895B60" w:rsidRPr="009202D9">
        <w:rPr>
          <w:rFonts w:cs="Arial"/>
          <w:sz w:val="28"/>
          <w:szCs w:val="28"/>
        </w:rPr>
        <w:t xml:space="preserve">conocen de asuntos </w:t>
      </w:r>
      <w:r w:rsidR="00F67E29" w:rsidRPr="009202D9">
        <w:rPr>
          <w:rFonts w:cs="Arial"/>
          <w:sz w:val="28"/>
          <w:szCs w:val="28"/>
        </w:rPr>
        <w:t>en los qu</w:t>
      </w:r>
      <w:r w:rsidR="00B8571E" w:rsidRPr="009202D9">
        <w:rPr>
          <w:rFonts w:cs="Arial"/>
          <w:sz w:val="28"/>
          <w:szCs w:val="28"/>
        </w:rPr>
        <w:t>e</w:t>
      </w:r>
      <w:r w:rsidR="00F67E29" w:rsidRPr="009202D9">
        <w:rPr>
          <w:rFonts w:cs="Arial"/>
          <w:sz w:val="28"/>
          <w:szCs w:val="28"/>
        </w:rPr>
        <w:t xml:space="preserve"> </w:t>
      </w:r>
      <w:r w:rsidR="00B8571E" w:rsidRPr="009202D9">
        <w:rPr>
          <w:rFonts w:cs="Arial"/>
          <w:sz w:val="28"/>
          <w:szCs w:val="28"/>
        </w:rPr>
        <w:t xml:space="preserve">directa o indirectamente </w:t>
      </w:r>
      <w:r w:rsidR="00E07AEC" w:rsidRPr="009202D9">
        <w:rPr>
          <w:rFonts w:cs="Arial"/>
          <w:sz w:val="28"/>
          <w:szCs w:val="28"/>
        </w:rPr>
        <w:t>intervienen personas menores de edad</w:t>
      </w:r>
      <w:r w:rsidR="00895B60" w:rsidRPr="009202D9">
        <w:rPr>
          <w:rFonts w:cs="Arial"/>
          <w:sz w:val="28"/>
          <w:szCs w:val="28"/>
        </w:rPr>
        <w:t xml:space="preserve"> </w:t>
      </w:r>
      <w:r w:rsidR="00CD7FB3" w:rsidRPr="009202D9">
        <w:rPr>
          <w:rFonts w:cs="Arial"/>
          <w:sz w:val="28"/>
          <w:szCs w:val="28"/>
        </w:rPr>
        <w:t xml:space="preserve">deben </w:t>
      </w:r>
      <w:r w:rsidR="00335A43" w:rsidRPr="009202D9">
        <w:rPr>
          <w:rFonts w:cs="Arial"/>
          <w:sz w:val="28"/>
          <w:szCs w:val="28"/>
        </w:rPr>
        <w:t xml:space="preserve">realizar las adecuaciones </w:t>
      </w:r>
      <w:r w:rsidR="007F4B2E" w:rsidRPr="009202D9">
        <w:rPr>
          <w:rFonts w:cs="Arial"/>
          <w:sz w:val="28"/>
          <w:szCs w:val="28"/>
        </w:rPr>
        <w:t xml:space="preserve">materiales, interpretativas </w:t>
      </w:r>
      <w:r w:rsidR="00316E46" w:rsidRPr="009202D9">
        <w:rPr>
          <w:rFonts w:cs="Arial"/>
          <w:sz w:val="28"/>
          <w:szCs w:val="28"/>
        </w:rPr>
        <w:t xml:space="preserve">y/o procesales </w:t>
      </w:r>
      <w:r w:rsidR="00335A43" w:rsidRPr="009202D9">
        <w:rPr>
          <w:rFonts w:cs="Arial"/>
          <w:sz w:val="28"/>
          <w:szCs w:val="28"/>
        </w:rPr>
        <w:t>necesarias</w:t>
      </w:r>
      <w:r w:rsidR="00271ECF" w:rsidRPr="009202D9">
        <w:rPr>
          <w:rFonts w:cs="Arial"/>
          <w:sz w:val="28"/>
          <w:szCs w:val="28"/>
        </w:rPr>
        <w:t xml:space="preserve"> a fin de</w:t>
      </w:r>
      <w:r w:rsidR="00306D9C" w:rsidRPr="009202D9">
        <w:rPr>
          <w:rFonts w:cs="Arial"/>
          <w:sz w:val="28"/>
          <w:szCs w:val="28"/>
        </w:rPr>
        <w:t xml:space="preserve"> </w:t>
      </w:r>
      <w:r w:rsidR="005243F9" w:rsidRPr="009202D9">
        <w:rPr>
          <w:rFonts w:cs="Arial"/>
          <w:sz w:val="28"/>
          <w:szCs w:val="28"/>
        </w:rPr>
        <w:t xml:space="preserve">asegurar </w:t>
      </w:r>
      <w:r w:rsidR="00306D9C" w:rsidRPr="009202D9">
        <w:rPr>
          <w:rFonts w:cs="Arial"/>
          <w:sz w:val="28"/>
          <w:szCs w:val="28"/>
        </w:rPr>
        <w:t xml:space="preserve">que la impartición de justicia sea en </w:t>
      </w:r>
      <w:r w:rsidR="00E2244B" w:rsidRPr="009202D9">
        <w:rPr>
          <w:rFonts w:cs="Arial"/>
          <w:sz w:val="28"/>
          <w:szCs w:val="28"/>
        </w:rPr>
        <w:t>igualdad</w:t>
      </w:r>
      <w:r w:rsidR="00A26E98">
        <w:rPr>
          <w:rFonts w:cs="Arial"/>
          <w:sz w:val="28"/>
          <w:szCs w:val="28"/>
        </w:rPr>
        <w:t xml:space="preserve"> de</w:t>
      </w:r>
      <w:r w:rsidR="00E2244B" w:rsidRPr="009202D9">
        <w:rPr>
          <w:rFonts w:cs="Arial"/>
          <w:sz w:val="28"/>
          <w:szCs w:val="28"/>
        </w:rPr>
        <w:t xml:space="preserve"> circunstancias</w:t>
      </w:r>
      <w:r w:rsidR="00306D9C" w:rsidRPr="009202D9">
        <w:rPr>
          <w:rFonts w:cs="Arial"/>
          <w:sz w:val="28"/>
          <w:szCs w:val="28"/>
        </w:rPr>
        <w:t>, sin que eso</w:t>
      </w:r>
      <w:r w:rsidR="005243F9" w:rsidRPr="009202D9">
        <w:rPr>
          <w:rFonts w:cs="Arial"/>
          <w:sz w:val="28"/>
          <w:szCs w:val="28"/>
        </w:rPr>
        <w:t xml:space="preserve"> signifique soslayar </w:t>
      </w:r>
      <w:r w:rsidR="00241D14" w:rsidRPr="009202D9">
        <w:rPr>
          <w:rFonts w:cs="Arial"/>
          <w:sz w:val="28"/>
          <w:szCs w:val="28"/>
        </w:rPr>
        <w:t>injustificada</w:t>
      </w:r>
      <w:r w:rsidR="00CB49CF" w:rsidRPr="009202D9">
        <w:rPr>
          <w:rFonts w:cs="Arial"/>
          <w:sz w:val="28"/>
          <w:szCs w:val="28"/>
        </w:rPr>
        <w:t xml:space="preserve"> e ilegalmente </w:t>
      </w:r>
      <w:r w:rsidR="00CD777B" w:rsidRPr="009202D9">
        <w:rPr>
          <w:rFonts w:cs="Arial"/>
          <w:sz w:val="28"/>
          <w:szCs w:val="28"/>
        </w:rPr>
        <w:t>garantía</w:t>
      </w:r>
      <w:r w:rsidR="00241D14" w:rsidRPr="009202D9">
        <w:rPr>
          <w:rFonts w:cs="Arial"/>
          <w:sz w:val="28"/>
          <w:szCs w:val="28"/>
        </w:rPr>
        <w:t>s y/o formalidades procesales</w:t>
      </w:r>
      <w:r w:rsidR="006C4132" w:rsidRPr="009202D9">
        <w:rPr>
          <w:rFonts w:cs="Arial"/>
          <w:sz w:val="28"/>
          <w:szCs w:val="28"/>
        </w:rPr>
        <w:t>.</w:t>
      </w:r>
    </w:p>
    <w:p w14:paraId="0ED2EF97" w14:textId="4177FD6A" w:rsidR="00601DE9" w:rsidRPr="009202D9" w:rsidRDefault="00AF6BF0"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Al respecto, </w:t>
      </w:r>
      <w:r w:rsidR="00127903" w:rsidRPr="009202D9">
        <w:rPr>
          <w:rFonts w:cs="Arial"/>
          <w:sz w:val="28"/>
          <w:szCs w:val="28"/>
        </w:rPr>
        <w:t xml:space="preserve">esta Primera Sala </w:t>
      </w:r>
      <w:r w:rsidR="00F103F9" w:rsidRPr="009202D9">
        <w:rPr>
          <w:rFonts w:cs="Arial"/>
          <w:sz w:val="28"/>
          <w:szCs w:val="28"/>
        </w:rPr>
        <w:t xml:space="preserve">consideró, </w:t>
      </w:r>
      <w:r w:rsidR="00127903" w:rsidRPr="009202D9">
        <w:rPr>
          <w:rFonts w:cs="Arial"/>
          <w:sz w:val="28"/>
          <w:szCs w:val="28"/>
        </w:rPr>
        <w:t>al resolver el amparo directo en revisión 474/2014</w:t>
      </w:r>
      <w:r w:rsidR="00935B7D" w:rsidRPr="009202D9">
        <w:rPr>
          <w:rStyle w:val="Refdenotaalpie"/>
          <w:rFonts w:cs="Arial"/>
          <w:sz w:val="28"/>
          <w:szCs w:val="28"/>
        </w:rPr>
        <w:footnoteReference w:id="39"/>
      </w:r>
      <w:r w:rsidR="00127903" w:rsidRPr="009202D9">
        <w:rPr>
          <w:rFonts w:cs="Arial"/>
          <w:sz w:val="28"/>
          <w:szCs w:val="28"/>
        </w:rPr>
        <w:t>,</w:t>
      </w:r>
      <w:r w:rsidR="001C1549" w:rsidRPr="009202D9">
        <w:rPr>
          <w:rFonts w:cs="Arial"/>
          <w:sz w:val="28"/>
          <w:szCs w:val="28"/>
        </w:rPr>
        <w:t xml:space="preserve"> lo siguiente</w:t>
      </w:r>
      <w:r w:rsidR="00886CF8" w:rsidRPr="009202D9">
        <w:rPr>
          <w:rFonts w:cs="Arial"/>
          <w:sz w:val="28"/>
          <w:szCs w:val="28"/>
        </w:rPr>
        <w:t>:</w:t>
      </w:r>
    </w:p>
    <w:p w14:paraId="3E492114" w14:textId="77777777" w:rsidR="00601DE9" w:rsidRPr="009202D9" w:rsidRDefault="00601DE9" w:rsidP="004C3A02">
      <w:pPr>
        <w:pStyle w:val="corte4fondo"/>
        <w:tabs>
          <w:tab w:val="left" w:pos="993"/>
        </w:tabs>
        <w:spacing w:after="120" w:line="240" w:lineRule="auto"/>
        <w:ind w:left="709" w:firstLine="0"/>
        <w:rPr>
          <w:rFonts w:cs="Arial"/>
          <w:sz w:val="26"/>
          <w:szCs w:val="26"/>
        </w:rPr>
      </w:pPr>
      <w:r w:rsidRPr="009202D9">
        <w:rPr>
          <w:rFonts w:cs="Arial"/>
          <w:sz w:val="26"/>
          <w:szCs w:val="26"/>
        </w:rPr>
        <w:lastRenderedPageBreak/>
        <w:t>(…)</w:t>
      </w:r>
    </w:p>
    <w:p w14:paraId="142D0FB0" w14:textId="0ED9E6CD" w:rsidR="00601DE9" w:rsidRPr="009202D9" w:rsidRDefault="00601DE9" w:rsidP="004C3A02">
      <w:pPr>
        <w:pStyle w:val="corte4fondo"/>
        <w:tabs>
          <w:tab w:val="left" w:pos="993"/>
        </w:tabs>
        <w:spacing w:after="120" w:line="240" w:lineRule="auto"/>
        <w:ind w:left="709" w:firstLine="0"/>
        <w:rPr>
          <w:rFonts w:cs="Arial"/>
          <w:sz w:val="26"/>
          <w:szCs w:val="26"/>
        </w:rPr>
      </w:pPr>
      <w:r w:rsidRPr="009202D9">
        <w:rPr>
          <w:rFonts w:cs="Arial"/>
          <w:sz w:val="26"/>
          <w:szCs w:val="26"/>
        </w:rPr>
        <w:t>130. También es importante señalar que con base en el principio de no discriminación, el juzgador debe proveer un trato diferenciado y especializado en la secuela procesal, en toda valoración de riesgo, en las medidas de protección y en general en la valoración de todo asunto que afecta a la infancia. En ese tenor, cualquier decisión que se adopte en el ámbito jurisdiccional que afecte directa o indirectamente los derechos de un niño o niña, debe adoptarse sobre la base del reconocimiento de sus características propias.</w:t>
      </w:r>
    </w:p>
    <w:p w14:paraId="14CB3028" w14:textId="08BD6FA7" w:rsidR="00601DE9" w:rsidRPr="009202D9" w:rsidRDefault="00601DE9" w:rsidP="004C3A02">
      <w:pPr>
        <w:pStyle w:val="corte4fondo"/>
        <w:tabs>
          <w:tab w:val="left" w:pos="993"/>
        </w:tabs>
        <w:spacing w:after="360" w:line="240" w:lineRule="auto"/>
        <w:ind w:left="709" w:firstLine="0"/>
        <w:rPr>
          <w:rFonts w:cs="Arial"/>
          <w:sz w:val="26"/>
          <w:szCs w:val="26"/>
        </w:rPr>
      </w:pPr>
      <w:r w:rsidRPr="009202D9">
        <w:rPr>
          <w:rFonts w:cs="Arial"/>
          <w:sz w:val="26"/>
          <w:szCs w:val="26"/>
        </w:rPr>
        <w:t>(…)</w:t>
      </w:r>
    </w:p>
    <w:p w14:paraId="23407224" w14:textId="204162BC" w:rsidR="00254049" w:rsidRPr="009202D9" w:rsidRDefault="00D24683" w:rsidP="007D5D93">
      <w:pPr>
        <w:pStyle w:val="corte4fondo"/>
        <w:numPr>
          <w:ilvl w:val="0"/>
          <w:numId w:val="1"/>
        </w:numPr>
        <w:tabs>
          <w:tab w:val="left" w:pos="993"/>
        </w:tabs>
        <w:spacing w:after="360"/>
        <w:ind w:left="0" w:hanging="709"/>
        <w:rPr>
          <w:rFonts w:cs="Arial"/>
          <w:sz w:val="28"/>
          <w:szCs w:val="28"/>
        </w:rPr>
      </w:pPr>
      <w:r w:rsidRPr="009202D9">
        <w:rPr>
          <w:rFonts w:cs="Arial"/>
          <w:sz w:val="28"/>
          <w:szCs w:val="28"/>
        </w:rPr>
        <w:t>Así,</w:t>
      </w:r>
      <w:r w:rsidR="003F7215" w:rsidRPr="009202D9">
        <w:rPr>
          <w:rFonts w:cs="Arial"/>
          <w:sz w:val="28"/>
          <w:szCs w:val="28"/>
        </w:rPr>
        <w:t xml:space="preserve"> </w:t>
      </w:r>
      <w:r w:rsidR="008E0540" w:rsidRPr="009202D9">
        <w:rPr>
          <w:rFonts w:cs="Arial"/>
          <w:sz w:val="28"/>
          <w:szCs w:val="28"/>
        </w:rPr>
        <w:t xml:space="preserve">en tratándose de asuntos </w:t>
      </w:r>
      <w:r w:rsidR="005A49BA" w:rsidRPr="009202D9">
        <w:rPr>
          <w:rFonts w:cs="Arial"/>
          <w:sz w:val="28"/>
          <w:szCs w:val="28"/>
        </w:rPr>
        <w:t xml:space="preserve">en los que se puedan afectar derechos de </w:t>
      </w:r>
      <w:r w:rsidR="00696C3C" w:rsidRPr="009202D9">
        <w:rPr>
          <w:rFonts w:cs="Arial"/>
          <w:sz w:val="28"/>
          <w:szCs w:val="28"/>
        </w:rPr>
        <w:t xml:space="preserve">niñas, niños y/o adolescentes </w:t>
      </w:r>
      <w:r w:rsidR="00350CDC" w:rsidRPr="009202D9">
        <w:rPr>
          <w:rFonts w:cs="Arial"/>
          <w:sz w:val="28"/>
          <w:szCs w:val="28"/>
        </w:rPr>
        <w:t xml:space="preserve">su </w:t>
      </w:r>
      <w:r w:rsidR="0067151E" w:rsidRPr="009202D9">
        <w:rPr>
          <w:rFonts w:cs="Arial"/>
          <w:sz w:val="28"/>
          <w:szCs w:val="28"/>
        </w:rPr>
        <w:t xml:space="preserve">interés superior </w:t>
      </w:r>
      <w:r w:rsidR="00E02542" w:rsidRPr="009202D9">
        <w:rPr>
          <w:rFonts w:cs="Arial"/>
          <w:sz w:val="28"/>
          <w:szCs w:val="28"/>
        </w:rPr>
        <w:t xml:space="preserve">se </w:t>
      </w:r>
      <w:r w:rsidR="00D62A2E" w:rsidRPr="009202D9">
        <w:rPr>
          <w:rFonts w:cs="Arial"/>
          <w:sz w:val="28"/>
          <w:szCs w:val="28"/>
        </w:rPr>
        <w:t>instituye</w:t>
      </w:r>
      <w:r w:rsidR="00E02542" w:rsidRPr="009202D9">
        <w:rPr>
          <w:rFonts w:cs="Arial"/>
          <w:sz w:val="28"/>
          <w:szCs w:val="28"/>
        </w:rPr>
        <w:t xml:space="preserve"> </w:t>
      </w:r>
      <w:r w:rsidR="00D62A2E" w:rsidRPr="009202D9">
        <w:rPr>
          <w:rFonts w:cs="Arial"/>
          <w:sz w:val="28"/>
          <w:szCs w:val="28"/>
        </w:rPr>
        <w:t xml:space="preserve">como </w:t>
      </w:r>
      <w:r w:rsidR="00C62B32" w:rsidRPr="009202D9">
        <w:rPr>
          <w:rFonts w:cs="Arial"/>
          <w:sz w:val="28"/>
          <w:szCs w:val="28"/>
        </w:rPr>
        <w:t xml:space="preserve">modelo </w:t>
      </w:r>
      <w:r w:rsidR="00487061" w:rsidRPr="009202D9">
        <w:rPr>
          <w:rFonts w:cs="Arial"/>
          <w:sz w:val="28"/>
          <w:szCs w:val="28"/>
        </w:rPr>
        <w:t xml:space="preserve">o </w:t>
      </w:r>
      <w:r w:rsidR="00C116ED" w:rsidRPr="009202D9">
        <w:rPr>
          <w:rFonts w:cs="Arial"/>
          <w:sz w:val="28"/>
          <w:szCs w:val="28"/>
        </w:rPr>
        <w:t>directriz</w:t>
      </w:r>
      <w:r w:rsidR="009B2FE2" w:rsidRPr="009202D9">
        <w:rPr>
          <w:rFonts w:cs="Arial"/>
          <w:sz w:val="28"/>
          <w:szCs w:val="28"/>
        </w:rPr>
        <w:t xml:space="preserve"> a seguir por </w:t>
      </w:r>
      <w:r w:rsidR="00543DB3" w:rsidRPr="009202D9">
        <w:rPr>
          <w:rFonts w:cs="Arial"/>
          <w:sz w:val="28"/>
          <w:szCs w:val="28"/>
        </w:rPr>
        <w:t xml:space="preserve">los órganos jurisdiccionales </w:t>
      </w:r>
      <w:r w:rsidR="002F089D" w:rsidRPr="009202D9">
        <w:rPr>
          <w:rFonts w:cs="Arial"/>
          <w:sz w:val="28"/>
          <w:szCs w:val="28"/>
        </w:rPr>
        <w:t xml:space="preserve">con la intención de </w:t>
      </w:r>
      <w:r w:rsidR="00B5070C" w:rsidRPr="009202D9">
        <w:rPr>
          <w:rFonts w:cs="Arial"/>
          <w:sz w:val="28"/>
          <w:szCs w:val="28"/>
        </w:rPr>
        <w:t xml:space="preserve">que en </w:t>
      </w:r>
      <w:r w:rsidR="00E41208" w:rsidRPr="009202D9">
        <w:rPr>
          <w:rFonts w:cs="Arial"/>
          <w:sz w:val="28"/>
          <w:szCs w:val="28"/>
        </w:rPr>
        <w:t>todo momento</w:t>
      </w:r>
      <w:r w:rsidR="00B217F9" w:rsidRPr="009202D9">
        <w:rPr>
          <w:rFonts w:cs="Arial"/>
          <w:sz w:val="28"/>
          <w:szCs w:val="28"/>
        </w:rPr>
        <w:t xml:space="preserve"> y en cualquier </w:t>
      </w:r>
      <w:r w:rsidR="007976C5" w:rsidRPr="009202D9">
        <w:rPr>
          <w:rFonts w:cs="Arial"/>
          <w:sz w:val="28"/>
          <w:szCs w:val="28"/>
        </w:rPr>
        <w:t>proceso</w:t>
      </w:r>
      <w:r w:rsidR="00B217F9" w:rsidRPr="009202D9">
        <w:rPr>
          <w:rFonts w:cs="Arial"/>
          <w:sz w:val="28"/>
          <w:szCs w:val="28"/>
        </w:rPr>
        <w:t>,</w:t>
      </w:r>
      <w:r w:rsidR="00B5070C" w:rsidRPr="009202D9">
        <w:rPr>
          <w:rFonts w:cs="Arial"/>
          <w:sz w:val="28"/>
          <w:szCs w:val="28"/>
        </w:rPr>
        <w:t xml:space="preserve"> </w:t>
      </w:r>
      <w:r w:rsidR="007976C5" w:rsidRPr="009202D9">
        <w:rPr>
          <w:rFonts w:cs="Arial"/>
          <w:sz w:val="28"/>
          <w:szCs w:val="28"/>
        </w:rPr>
        <w:t xml:space="preserve">materia e instancia, </w:t>
      </w:r>
      <w:r w:rsidR="007B7FEF" w:rsidRPr="009202D9">
        <w:rPr>
          <w:rFonts w:cs="Arial"/>
          <w:sz w:val="28"/>
          <w:szCs w:val="28"/>
        </w:rPr>
        <w:t xml:space="preserve">garanticen </w:t>
      </w:r>
      <w:r w:rsidR="007C6C3D" w:rsidRPr="009202D9">
        <w:rPr>
          <w:rFonts w:cs="Arial"/>
          <w:sz w:val="28"/>
          <w:szCs w:val="28"/>
        </w:rPr>
        <w:t>a esas personas su interés</w:t>
      </w:r>
      <w:r w:rsidR="00FD1B5C" w:rsidRPr="009202D9">
        <w:rPr>
          <w:rFonts w:cs="Arial"/>
          <w:sz w:val="28"/>
          <w:szCs w:val="28"/>
        </w:rPr>
        <w:t>, participación</w:t>
      </w:r>
      <w:r w:rsidR="001B1911" w:rsidRPr="009202D9">
        <w:rPr>
          <w:rFonts w:cs="Arial"/>
          <w:sz w:val="28"/>
          <w:szCs w:val="28"/>
        </w:rPr>
        <w:t xml:space="preserve">, </w:t>
      </w:r>
      <w:r w:rsidR="00FD1B5C" w:rsidRPr="009202D9">
        <w:rPr>
          <w:rFonts w:cs="Arial"/>
          <w:sz w:val="28"/>
          <w:szCs w:val="28"/>
        </w:rPr>
        <w:t>vida, supervivencia y desarrollo</w:t>
      </w:r>
      <w:r w:rsidR="001B1911" w:rsidRPr="009202D9">
        <w:rPr>
          <w:rFonts w:cs="Arial"/>
          <w:sz w:val="28"/>
          <w:szCs w:val="28"/>
        </w:rPr>
        <w:t xml:space="preserve">, así como a </w:t>
      </w:r>
      <w:r w:rsidR="00FD1B5C" w:rsidRPr="009202D9">
        <w:rPr>
          <w:rFonts w:cs="Arial"/>
          <w:sz w:val="28"/>
          <w:szCs w:val="28"/>
        </w:rPr>
        <w:t>ser tratadas con</w:t>
      </w:r>
      <w:r w:rsidR="007C6C3D" w:rsidRPr="009202D9">
        <w:rPr>
          <w:rFonts w:cs="Arial"/>
          <w:sz w:val="28"/>
          <w:szCs w:val="28"/>
        </w:rPr>
        <w:t xml:space="preserve"> igualdad y no discriminación.</w:t>
      </w:r>
    </w:p>
    <w:p w14:paraId="44B899B0" w14:textId="77777777" w:rsidR="009972C4" w:rsidRPr="009202D9" w:rsidRDefault="00D85C54" w:rsidP="007D5D93">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De acuerdo con lo anterior, </w:t>
      </w:r>
      <w:r w:rsidR="00021FBE" w:rsidRPr="009202D9">
        <w:rPr>
          <w:rFonts w:cs="Arial"/>
          <w:sz w:val="28"/>
          <w:szCs w:val="28"/>
        </w:rPr>
        <w:t xml:space="preserve">el </w:t>
      </w:r>
      <w:r w:rsidR="00414387" w:rsidRPr="009202D9">
        <w:rPr>
          <w:rFonts w:cs="Arial"/>
          <w:sz w:val="28"/>
          <w:szCs w:val="28"/>
        </w:rPr>
        <w:t xml:space="preserve">interés superior </w:t>
      </w:r>
      <w:r w:rsidR="00A06895" w:rsidRPr="009202D9">
        <w:rPr>
          <w:rFonts w:cs="Arial"/>
          <w:sz w:val="28"/>
          <w:szCs w:val="28"/>
        </w:rPr>
        <w:t xml:space="preserve">se traduce como el deber que </w:t>
      </w:r>
      <w:r w:rsidR="00257866" w:rsidRPr="009202D9">
        <w:rPr>
          <w:rFonts w:cs="Arial"/>
          <w:sz w:val="28"/>
          <w:szCs w:val="28"/>
        </w:rPr>
        <w:t>vincula a tod</w:t>
      </w:r>
      <w:r w:rsidR="001A3B82" w:rsidRPr="009202D9">
        <w:rPr>
          <w:rFonts w:cs="Arial"/>
          <w:sz w:val="28"/>
          <w:szCs w:val="28"/>
        </w:rPr>
        <w:t>a</w:t>
      </w:r>
      <w:r w:rsidR="00257866" w:rsidRPr="009202D9">
        <w:rPr>
          <w:rFonts w:cs="Arial"/>
          <w:sz w:val="28"/>
          <w:szCs w:val="28"/>
        </w:rPr>
        <w:t>s l</w:t>
      </w:r>
      <w:r w:rsidR="001A3B82" w:rsidRPr="009202D9">
        <w:rPr>
          <w:rFonts w:cs="Arial"/>
          <w:sz w:val="28"/>
          <w:szCs w:val="28"/>
        </w:rPr>
        <w:t>a</w:t>
      </w:r>
      <w:r w:rsidR="00257866" w:rsidRPr="009202D9">
        <w:rPr>
          <w:rFonts w:cs="Arial"/>
          <w:sz w:val="28"/>
          <w:szCs w:val="28"/>
        </w:rPr>
        <w:t xml:space="preserve">s </w:t>
      </w:r>
      <w:r w:rsidR="001A3B82" w:rsidRPr="009202D9">
        <w:rPr>
          <w:rFonts w:cs="Arial"/>
          <w:sz w:val="28"/>
          <w:szCs w:val="28"/>
        </w:rPr>
        <w:t xml:space="preserve">autoridades </w:t>
      </w:r>
      <w:r w:rsidR="006B4882" w:rsidRPr="009202D9">
        <w:rPr>
          <w:rFonts w:cs="Arial"/>
          <w:sz w:val="28"/>
          <w:szCs w:val="28"/>
        </w:rPr>
        <w:t xml:space="preserve">a proteger </w:t>
      </w:r>
      <w:r w:rsidR="00A06895" w:rsidRPr="009202D9">
        <w:rPr>
          <w:rFonts w:cs="Arial"/>
          <w:sz w:val="28"/>
          <w:szCs w:val="28"/>
        </w:rPr>
        <w:t xml:space="preserve">los </w:t>
      </w:r>
      <w:r w:rsidR="006B4882" w:rsidRPr="009202D9">
        <w:rPr>
          <w:rFonts w:cs="Arial"/>
          <w:sz w:val="28"/>
          <w:szCs w:val="28"/>
        </w:rPr>
        <w:t xml:space="preserve">derechos </w:t>
      </w:r>
      <w:r w:rsidR="00A06895" w:rsidRPr="009202D9">
        <w:rPr>
          <w:rFonts w:cs="Arial"/>
          <w:sz w:val="28"/>
          <w:szCs w:val="28"/>
        </w:rPr>
        <w:t>de</w:t>
      </w:r>
      <w:r w:rsidR="00E320DF" w:rsidRPr="009202D9">
        <w:t xml:space="preserve"> </w:t>
      </w:r>
      <w:r w:rsidR="00E320DF" w:rsidRPr="009202D9">
        <w:rPr>
          <w:rFonts w:cs="Arial"/>
          <w:sz w:val="28"/>
          <w:szCs w:val="28"/>
        </w:rPr>
        <w:t>niñas, niños y adolescentes</w:t>
      </w:r>
      <w:r w:rsidR="00A06895" w:rsidRPr="009202D9">
        <w:rPr>
          <w:rFonts w:cs="Arial"/>
          <w:sz w:val="28"/>
          <w:szCs w:val="28"/>
        </w:rPr>
        <w:t xml:space="preserve"> </w:t>
      </w:r>
      <w:r w:rsidR="00081D72" w:rsidRPr="009202D9">
        <w:rPr>
          <w:rFonts w:cs="Arial"/>
          <w:sz w:val="28"/>
          <w:szCs w:val="28"/>
        </w:rPr>
        <w:t xml:space="preserve">con mayor intensidad </w:t>
      </w:r>
      <w:r w:rsidR="006B4882" w:rsidRPr="009202D9">
        <w:rPr>
          <w:rFonts w:cs="Arial"/>
          <w:sz w:val="28"/>
          <w:szCs w:val="28"/>
        </w:rPr>
        <w:t xml:space="preserve">a través de medidas </w:t>
      </w:r>
      <w:r w:rsidR="009376AB" w:rsidRPr="009202D9">
        <w:rPr>
          <w:rFonts w:cs="Arial"/>
          <w:sz w:val="28"/>
          <w:szCs w:val="28"/>
        </w:rPr>
        <w:t>reforzadas</w:t>
      </w:r>
      <w:r w:rsidR="00FC640A" w:rsidRPr="009202D9">
        <w:rPr>
          <w:rFonts w:cs="Arial"/>
          <w:sz w:val="28"/>
          <w:szCs w:val="28"/>
        </w:rPr>
        <w:t xml:space="preserve"> e integrales</w:t>
      </w:r>
      <w:r w:rsidR="00910D28" w:rsidRPr="009202D9">
        <w:rPr>
          <w:rFonts w:cs="Arial"/>
          <w:sz w:val="28"/>
          <w:szCs w:val="28"/>
        </w:rPr>
        <w:t xml:space="preserve">; por lo que ese concepto </w:t>
      </w:r>
      <w:r w:rsidR="00DB5D01" w:rsidRPr="009202D9">
        <w:rPr>
          <w:rFonts w:cs="Arial"/>
          <w:sz w:val="28"/>
          <w:szCs w:val="28"/>
        </w:rPr>
        <w:t xml:space="preserve">tiene que </w:t>
      </w:r>
      <w:r w:rsidR="006340D7" w:rsidRPr="009202D9">
        <w:rPr>
          <w:rFonts w:cs="Arial"/>
          <w:sz w:val="28"/>
          <w:szCs w:val="28"/>
        </w:rPr>
        <w:t>ser entendido como</w:t>
      </w:r>
      <w:r w:rsidR="008538A6" w:rsidRPr="009202D9">
        <w:rPr>
          <w:rFonts w:cs="Arial"/>
          <w:sz w:val="28"/>
          <w:szCs w:val="28"/>
        </w:rPr>
        <w:t xml:space="preserve"> </w:t>
      </w:r>
      <w:r w:rsidR="006340D7" w:rsidRPr="009202D9">
        <w:rPr>
          <w:rFonts w:cs="Arial"/>
          <w:sz w:val="28"/>
          <w:szCs w:val="28"/>
        </w:rPr>
        <w:t>derecho sustantivo,</w:t>
      </w:r>
      <w:r w:rsidR="00D53206" w:rsidRPr="009202D9">
        <w:rPr>
          <w:rFonts w:cs="Arial"/>
          <w:sz w:val="28"/>
          <w:szCs w:val="28"/>
        </w:rPr>
        <w:t xml:space="preserve"> norma de procedimiento y</w:t>
      </w:r>
      <w:r w:rsidR="006340D7" w:rsidRPr="009202D9">
        <w:rPr>
          <w:rFonts w:cs="Arial"/>
          <w:sz w:val="28"/>
          <w:szCs w:val="28"/>
        </w:rPr>
        <w:t xml:space="preserve"> principio</w:t>
      </w:r>
      <w:r w:rsidR="00E307E8" w:rsidRPr="009202D9">
        <w:rPr>
          <w:rFonts w:cs="Arial"/>
          <w:sz w:val="28"/>
          <w:szCs w:val="28"/>
        </w:rPr>
        <w:t xml:space="preserve"> jurídico</w:t>
      </w:r>
      <w:r w:rsidR="00CE3D02" w:rsidRPr="009202D9">
        <w:rPr>
          <w:rFonts w:cs="Arial"/>
          <w:sz w:val="28"/>
          <w:szCs w:val="28"/>
        </w:rPr>
        <w:t xml:space="preserve"> interpretativo fundamental</w:t>
      </w:r>
      <w:r w:rsidR="00B42FE4" w:rsidRPr="009202D9">
        <w:rPr>
          <w:rFonts w:cs="Arial"/>
          <w:sz w:val="28"/>
          <w:szCs w:val="28"/>
        </w:rPr>
        <w:t>.</w:t>
      </w:r>
      <w:r w:rsidR="00B646A9" w:rsidRPr="009202D9">
        <w:rPr>
          <w:rStyle w:val="Refdenotaalpie"/>
          <w:rFonts w:cs="Arial"/>
          <w:sz w:val="28"/>
          <w:szCs w:val="28"/>
        </w:rPr>
        <w:footnoteReference w:id="40"/>
      </w:r>
    </w:p>
    <w:p w14:paraId="2D18BF75" w14:textId="18C05EF3" w:rsidR="009972C4" w:rsidRPr="009202D9" w:rsidRDefault="004C3A02"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lastRenderedPageBreak/>
        <w:t>Por tanto</w:t>
      </w:r>
      <w:r w:rsidR="00513B69" w:rsidRPr="009202D9">
        <w:rPr>
          <w:rFonts w:cs="Arial"/>
          <w:sz w:val="28"/>
          <w:szCs w:val="28"/>
        </w:rPr>
        <w:t xml:space="preserve">, </w:t>
      </w:r>
      <w:r w:rsidR="00984C39" w:rsidRPr="009202D9">
        <w:rPr>
          <w:rFonts w:cs="Arial"/>
          <w:sz w:val="28"/>
          <w:szCs w:val="28"/>
        </w:rPr>
        <w:t>quienes impar</w:t>
      </w:r>
      <w:r w:rsidR="00F84199" w:rsidRPr="009202D9">
        <w:rPr>
          <w:rFonts w:cs="Arial"/>
          <w:sz w:val="28"/>
          <w:szCs w:val="28"/>
        </w:rPr>
        <w:t xml:space="preserve">ten justicia </w:t>
      </w:r>
      <w:r w:rsidR="00513B69" w:rsidRPr="009202D9">
        <w:rPr>
          <w:rFonts w:cs="Arial"/>
          <w:sz w:val="28"/>
          <w:szCs w:val="28"/>
        </w:rPr>
        <w:t xml:space="preserve">deben </w:t>
      </w:r>
      <w:r w:rsidR="002664E4" w:rsidRPr="009202D9">
        <w:rPr>
          <w:rFonts w:cs="Arial"/>
          <w:sz w:val="28"/>
          <w:szCs w:val="28"/>
        </w:rPr>
        <w:t>garantizar que el interés superior se respete</w:t>
      </w:r>
      <w:r w:rsidR="00536F17" w:rsidRPr="009202D9">
        <w:rPr>
          <w:rFonts w:cs="Arial"/>
          <w:sz w:val="28"/>
          <w:szCs w:val="28"/>
        </w:rPr>
        <w:t xml:space="preserve"> siempre que se tenga que tomar una decisión que afecte a </w:t>
      </w:r>
      <w:r w:rsidR="008D6F53" w:rsidRPr="009202D9">
        <w:rPr>
          <w:rFonts w:cs="Arial"/>
          <w:sz w:val="28"/>
          <w:szCs w:val="28"/>
        </w:rPr>
        <w:t xml:space="preserve">personas de la infancia </w:t>
      </w:r>
      <w:r w:rsidR="00835F1D" w:rsidRPr="009202D9">
        <w:rPr>
          <w:rFonts w:cs="Arial"/>
          <w:sz w:val="28"/>
          <w:szCs w:val="28"/>
        </w:rPr>
        <w:t>y/o adolescencia</w:t>
      </w:r>
      <w:r w:rsidR="00AF48CB" w:rsidRPr="009202D9">
        <w:rPr>
          <w:rFonts w:cs="Arial"/>
          <w:sz w:val="28"/>
          <w:szCs w:val="28"/>
        </w:rPr>
        <w:t>, individual o colectivamente, –</w:t>
      </w:r>
      <w:r w:rsidR="007437BD" w:rsidRPr="009202D9">
        <w:rPr>
          <w:rFonts w:cs="Arial"/>
          <w:sz w:val="28"/>
          <w:szCs w:val="28"/>
        </w:rPr>
        <w:t>derecho sustantivo</w:t>
      </w:r>
      <w:r w:rsidR="00AF48CB" w:rsidRPr="009202D9">
        <w:rPr>
          <w:rFonts w:cs="Arial"/>
          <w:sz w:val="28"/>
          <w:szCs w:val="28"/>
        </w:rPr>
        <w:t>–</w:t>
      </w:r>
      <w:r w:rsidR="00884F77" w:rsidRPr="009202D9">
        <w:rPr>
          <w:rFonts w:cs="Arial"/>
          <w:sz w:val="28"/>
          <w:szCs w:val="28"/>
        </w:rPr>
        <w:t xml:space="preserve">, lo que implica que durante la tramitación y </w:t>
      </w:r>
      <w:r w:rsidR="00884F77" w:rsidRPr="006972C0">
        <w:rPr>
          <w:rFonts w:cs="Arial"/>
          <w:sz w:val="28"/>
          <w:szCs w:val="28"/>
        </w:rPr>
        <w:t>resolución de los procesos jurisdiccionales se procure la tutela de sus prerrogativas mediante un análisis riguroso o concienzudo –principio jurídico interpretativo fundamental–</w:t>
      </w:r>
      <w:r w:rsidR="009B5AF8" w:rsidRPr="006972C0">
        <w:rPr>
          <w:rFonts w:cs="Arial"/>
          <w:sz w:val="28"/>
          <w:szCs w:val="28"/>
        </w:rPr>
        <w:t xml:space="preserve"> </w:t>
      </w:r>
      <w:r w:rsidR="00530BEB" w:rsidRPr="006972C0">
        <w:rPr>
          <w:rFonts w:cs="Arial"/>
          <w:sz w:val="28"/>
          <w:szCs w:val="28"/>
        </w:rPr>
        <w:t>y, cuando sea necesario</w:t>
      </w:r>
      <w:r w:rsidR="00197DDD" w:rsidRPr="006972C0">
        <w:rPr>
          <w:rFonts w:cs="Arial"/>
          <w:sz w:val="28"/>
          <w:szCs w:val="28"/>
        </w:rPr>
        <w:t xml:space="preserve">, </w:t>
      </w:r>
      <w:r w:rsidR="005C5F32" w:rsidRPr="006972C0">
        <w:rPr>
          <w:rFonts w:cs="Arial"/>
          <w:sz w:val="28"/>
          <w:szCs w:val="28"/>
        </w:rPr>
        <w:t>interpretar</w:t>
      </w:r>
      <w:r w:rsidR="00197DDD" w:rsidRPr="006972C0">
        <w:rPr>
          <w:rFonts w:cs="Arial"/>
          <w:sz w:val="28"/>
          <w:szCs w:val="28"/>
        </w:rPr>
        <w:t xml:space="preserve"> </w:t>
      </w:r>
      <w:r w:rsidR="009A7041" w:rsidRPr="006972C0">
        <w:rPr>
          <w:rFonts w:cs="Arial"/>
          <w:sz w:val="28"/>
          <w:szCs w:val="28"/>
        </w:rPr>
        <w:t>las reglas procesales</w:t>
      </w:r>
      <w:r w:rsidR="009A7041" w:rsidRPr="009202D9">
        <w:rPr>
          <w:rFonts w:cs="Arial"/>
          <w:sz w:val="28"/>
          <w:szCs w:val="28"/>
        </w:rPr>
        <w:t xml:space="preserve"> a efecto de armonizarlas con </w:t>
      </w:r>
      <w:r w:rsidR="004D08C5" w:rsidRPr="009202D9">
        <w:rPr>
          <w:rFonts w:cs="Arial"/>
          <w:sz w:val="28"/>
          <w:szCs w:val="28"/>
        </w:rPr>
        <w:t>aquél</w:t>
      </w:r>
      <w:r w:rsidR="009A7041" w:rsidRPr="009202D9">
        <w:rPr>
          <w:rFonts w:cs="Arial"/>
          <w:sz w:val="28"/>
          <w:szCs w:val="28"/>
        </w:rPr>
        <w:t xml:space="preserve">. </w:t>
      </w:r>
    </w:p>
    <w:p w14:paraId="710EB330" w14:textId="0A5FD908" w:rsidR="009972C4" w:rsidRPr="009202D9" w:rsidRDefault="008C069E"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En ese sentido </w:t>
      </w:r>
      <w:r w:rsidR="00954037" w:rsidRPr="009202D9">
        <w:rPr>
          <w:rFonts w:cs="Arial"/>
          <w:sz w:val="28"/>
          <w:szCs w:val="28"/>
        </w:rPr>
        <w:t xml:space="preserve">se pronunció la Segunda Sala de la Suprema Corte de Justicia de la Nación al resolver </w:t>
      </w:r>
      <w:r w:rsidR="00325F67" w:rsidRPr="009202D9">
        <w:rPr>
          <w:rFonts w:cs="Arial"/>
          <w:sz w:val="28"/>
          <w:szCs w:val="28"/>
        </w:rPr>
        <w:t xml:space="preserve">el </w:t>
      </w:r>
      <w:r w:rsidR="00A71F03" w:rsidRPr="009202D9">
        <w:rPr>
          <w:rFonts w:cs="Arial"/>
          <w:sz w:val="28"/>
          <w:szCs w:val="28"/>
        </w:rPr>
        <w:t xml:space="preserve">juicio de </w:t>
      </w:r>
      <w:r w:rsidR="00325F67" w:rsidRPr="009202D9">
        <w:rPr>
          <w:rFonts w:cs="Arial"/>
          <w:sz w:val="28"/>
          <w:szCs w:val="28"/>
        </w:rPr>
        <w:t>amparo directo</w:t>
      </w:r>
      <w:r w:rsidR="00A71F03" w:rsidRPr="009202D9">
        <w:rPr>
          <w:rFonts w:cs="Arial"/>
          <w:sz w:val="28"/>
          <w:szCs w:val="28"/>
        </w:rPr>
        <w:t xml:space="preserve"> 22/2016</w:t>
      </w:r>
      <w:r w:rsidR="00E10927" w:rsidRPr="009202D9">
        <w:rPr>
          <w:rFonts w:cs="Arial"/>
          <w:sz w:val="28"/>
          <w:szCs w:val="28"/>
        </w:rPr>
        <w:t>.</w:t>
      </w:r>
      <w:r w:rsidR="00E10927" w:rsidRPr="009202D9">
        <w:rPr>
          <w:rStyle w:val="Refdenotaalpie"/>
          <w:rFonts w:cs="Arial"/>
          <w:sz w:val="28"/>
          <w:szCs w:val="28"/>
        </w:rPr>
        <w:footnoteReference w:id="41"/>
      </w:r>
    </w:p>
    <w:p w14:paraId="55791668" w14:textId="0C429021" w:rsidR="009972C4" w:rsidRPr="009202D9" w:rsidRDefault="00F26D8B"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A partir de lo expuesto es posible afirmar que </w:t>
      </w:r>
      <w:r w:rsidR="00E833FF" w:rsidRPr="009202D9">
        <w:rPr>
          <w:rFonts w:cs="Arial"/>
          <w:sz w:val="28"/>
          <w:szCs w:val="28"/>
        </w:rPr>
        <w:t xml:space="preserve">la importancia de </w:t>
      </w:r>
      <w:r w:rsidR="00B74D02" w:rsidRPr="009202D9">
        <w:rPr>
          <w:rFonts w:cs="Arial"/>
          <w:sz w:val="28"/>
          <w:szCs w:val="28"/>
        </w:rPr>
        <w:t xml:space="preserve">juzgar con perspectivas de género e infancia </w:t>
      </w:r>
      <w:r w:rsidR="00E833FF" w:rsidRPr="009202D9">
        <w:rPr>
          <w:rFonts w:cs="Arial"/>
          <w:sz w:val="28"/>
          <w:szCs w:val="28"/>
        </w:rPr>
        <w:t>radica</w:t>
      </w:r>
      <w:r w:rsidR="00C13B90" w:rsidRPr="009202D9">
        <w:rPr>
          <w:rFonts w:cs="Arial"/>
          <w:sz w:val="28"/>
          <w:szCs w:val="28"/>
        </w:rPr>
        <w:t xml:space="preserve"> </w:t>
      </w:r>
      <w:r w:rsidR="00976916" w:rsidRPr="009202D9">
        <w:rPr>
          <w:rFonts w:cs="Arial"/>
          <w:sz w:val="28"/>
          <w:szCs w:val="28"/>
        </w:rPr>
        <w:t xml:space="preserve">en </w:t>
      </w:r>
      <w:r w:rsidR="00C13B90" w:rsidRPr="009202D9">
        <w:rPr>
          <w:rFonts w:cs="Arial"/>
          <w:sz w:val="28"/>
          <w:szCs w:val="28"/>
        </w:rPr>
        <w:t xml:space="preserve">la posibilidad de </w:t>
      </w:r>
      <w:r w:rsidR="00976916" w:rsidRPr="009202D9">
        <w:rPr>
          <w:rFonts w:cs="Arial"/>
          <w:sz w:val="28"/>
          <w:szCs w:val="28"/>
        </w:rPr>
        <w:t>identificar situaciones de violencia</w:t>
      </w:r>
      <w:r w:rsidR="00997A3D" w:rsidRPr="009202D9">
        <w:rPr>
          <w:rFonts w:cs="Arial"/>
          <w:sz w:val="28"/>
          <w:szCs w:val="28"/>
        </w:rPr>
        <w:t>, entre otras,</w:t>
      </w:r>
      <w:r w:rsidR="00AA1487" w:rsidRPr="009202D9">
        <w:rPr>
          <w:rFonts w:cs="Arial"/>
          <w:sz w:val="28"/>
          <w:szCs w:val="28"/>
        </w:rPr>
        <w:t xml:space="preserve"> </w:t>
      </w:r>
      <w:r w:rsidR="005A6C9E" w:rsidRPr="009202D9">
        <w:rPr>
          <w:rFonts w:cs="Arial"/>
          <w:sz w:val="28"/>
          <w:szCs w:val="28"/>
        </w:rPr>
        <w:t>relacionadas con esas categorías</w:t>
      </w:r>
      <w:r w:rsidR="00F440D9" w:rsidRPr="009202D9">
        <w:rPr>
          <w:rFonts w:cs="Arial"/>
          <w:sz w:val="28"/>
          <w:szCs w:val="28"/>
        </w:rPr>
        <w:t xml:space="preserve"> </w:t>
      </w:r>
      <w:r w:rsidR="00C13B90" w:rsidRPr="009202D9">
        <w:rPr>
          <w:rFonts w:cs="Arial"/>
          <w:sz w:val="28"/>
          <w:szCs w:val="28"/>
        </w:rPr>
        <w:t xml:space="preserve">a fin de </w:t>
      </w:r>
      <w:r w:rsidR="0032084F" w:rsidRPr="009202D9">
        <w:rPr>
          <w:rFonts w:cs="Arial"/>
          <w:sz w:val="28"/>
          <w:szCs w:val="28"/>
        </w:rPr>
        <w:t>que las autoridades jurisdiccionales</w:t>
      </w:r>
      <w:r w:rsidR="008476B2" w:rsidRPr="009202D9">
        <w:rPr>
          <w:rFonts w:cs="Arial"/>
          <w:sz w:val="28"/>
          <w:szCs w:val="28"/>
        </w:rPr>
        <w:t xml:space="preserve"> estén en aptitud de </w:t>
      </w:r>
      <w:r w:rsidR="00B32694" w:rsidRPr="009202D9">
        <w:rPr>
          <w:rFonts w:cs="Arial"/>
          <w:sz w:val="28"/>
          <w:szCs w:val="28"/>
        </w:rPr>
        <w:t xml:space="preserve">emitir las acciones </w:t>
      </w:r>
      <w:r w:rsidR="00B928F2" w:rsidRPr="009202D9">
        <w:rPr>
          <w:rFonts w:cs="Arial"/>
          <w:sz w:val="28"/>
          <w:szCs w:val="28"/>
        </w:rPr>
        <w:t xml:space="preserve">que consideren </w:t>
      </w:r>
      <w:r w:rsidR="008476B2" w:rsidRPr="009202D9">
        <w:rPr>
          <w:rFonts w:cs="Arial"/>
          <w:sz w:val="28"/>
          <w:szCs w:val="28"/>
        </w:rPr>
        <w:t xml:space="preserve">más idóneas </w:t>
      </w:r>
      <w:r w:rsidR="00B32694" w:rsidRPr="009202D9">
        <w:rPr>
          <w:rFonts w:cs="Arial"/>
          <w:sz w:val="28"/>
          <w:szCs w:val="28"/>
        </w:rPr>
        <w:t xml:space="preserve">para </w:t>
      </w:r>
      <w:r w:rsidR="00E10B36" w:rsidRPr="009202D9">
        <w:rPr>
          <w:rFonts w:cs="Arial"/>
          <w:sz w:val="28"/>
          <w:szCs w:val="28"/>
        </w:rPr>
        <w:t>evitar que aquéllas continúen</w:t>
      </w:r>
      <w:r w:rsidR="001657B5" w:rsidRPr="009202D9">
        <w:rPr>
          <w:rFonts w:cs="Arial"/>
          <w:sz w:val="28"/>
          <w:szCs w:val="28"/>
        </w:rPr>
        <w:t>.</w:t>
      </w:r>
    </w:p>
    <w:p w14:paraId="4557B44C" w14:textId="29579D85" w:rsidR="006F4DD5" w:rsidRPr="009202D9" w:rsidRDefault="00F217A4"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lastRenderedPageBreak/>
        <w:t>P</w:t>
      </w:r>
      <w:r w:rsidR="00487617" w:rsidRPr="009202D9">
        <w:rPr>
          <w:rFonts w:cs="Arial"/>
          <w:sz w:val="28"/>
          <w:szCs w:val="28"/>
        </w:rPr>
        <w:t xml:space="preserve">or tal motivo </w:t>
      </w:r>
      <w:r w:rsidR="00663FF9" w:rsidRPr="009202D9">
        <w:rPr>
          <w:rFonts w:cs="Arial"/>
          <w:sz w:val="28"/>
          <w:szCs w:val="28"/>
        </w:rPr>
        <w:t xml:space="preserve">hacer uso de las herramientas jurídicas precisadas posibilita la identificación de esas </w:t>
      </w:r>
      <w:r w:rsidR="00715243" w:rsidRPr="009202D9">
        <w:rPr>
          <w:rFonts w:cs="Arial"/>
          <w:sz w:val="28"/>
          <w:szCs w:val="28"/>
        </w:rPr>
        <w:t xml:space="preserve">conductas </w:t>
      </w:r>
      <w:r w:rsidR="00663FF9" w:rsidRPr="009202D9">
        <w:rPr>
          <w:rFonts w:cs="Arial"/>
          <w:sz w:val="28"/>
          <w:szCs w:val="28"/>
        </w:rPr>
        <w:t xml:space="preserve">y, por ende, contribuye </w:t>
      </w:r>
      <w:r w:rsidR="00510EBD" w:rsidRPr="009202D9">
        <w:rPr>
          <w:rFonts w:cs="Arial"/>
          <w:sz w:val="28"/>
          <w:szCs w:val="28"/>
        </w:rPr>
        <w:t>a que, desde la función jurisdiccional</w:t>
      </w:r>
      <w:r w:rsidR="00CA4A70" w:rsidRPr="009202D9">
        <w:rPr>
          <w:rFonts w:cs="Arial"/>
          <w:sz w:val="28"/>
          <w:szCs w:val="28"/>
        </w:rPr>
        <w:t>,</w:t>
      </w:r>
      <w:r w:rsidR="00510EBD" w:rsidRPr="009202D9">
        <w:rPr>
          <w:rFonts w:cs="Arial"/>
          <w:sz w:val="28"/>
          <w:szCs w:val="28"/>
        </w:rPr>
        <w:t xml:space="preserve"> </w:t>
      </w:r>
      <w:r w:rsidR="00CA4A70" w:rsidRPr="009202D9">
        <w:rPr>
          <w:rFonts w:cs="Arial"/>
          <w:sz w:val="28"/>
          <w:szCs w:val="28"/>
        </w:rPr>
        <w:t xml:space="preserve">se adopten </w:t>
      </w:r>
      <w:r w:rsidR="00DA4801" w:rsidRPr="009202D9">
        <w:rPr>
          <w:rFonts w:cs="Arial"/>
          <w:sz w:val="28"/>
          <w:szCs w:val="28"/>
        </w:rPr>
        <w:t>medidas</w:t>
      </w:r>
      <w:r w:rsidR="00CA4A70" w:rsidRPr="009202D9">
        <w:rPr>
          <w:rFonts w:cs="Arial"/>
          <w:sz w:val="28"/>
          <w:szCs w:val="28"/>
        </w:rPr>
        <w:t xml:space="preserve"> que </w:t>
      </w:r>
      <w:r w:rsidR="00DA4801" w:rsidRPr="009202D9">
        <w:rPr>
          <w:rFonts w:cs="Arial"/>
          <w:sz w:val="28"/>
          <w:szCs w:val="28"/>
        </w:rPr>
        <w:t xml:space="preserve">eviten cualquier </w:t>
      </w:r>
      <w:r w:rsidR="004D1B06" w:rsidRPr="009202D9">
        <w:rPr>
          <w:rFonts w:cs="Arial"/>
          <w:sz w:val="28"/>
          <w:szCs w:val="28"/>
        </w:rPr>
        <w:t>acción</w:t>
      </w:r>
      <w:r w:rsidR="00DA4801" w:rsidRPr="009202D9">
        <w:rPr>
          <w:rFonts w:cs="Arial"/>
          <w:sz w:val="28"/>
          <w:szCs w:val="28"/>
        </w:rPr>
        <w:t xml:space="preserve"> </w:t>
      </w:r>
      <w:r w:rsidR="00F3080C" w:rsidRPr="009202D9">
        <w:rPr>
          <w:rFonts w:cs="Arial"/>
          <w:sz w:val="28"/>
          <w:szCs w:val="28"/>
        </w:rPr>
        <w:t xml:space="preserve">u </w:t>
      </w:r>
      <w:r w:rsidR="00DA4801" w:rsidRPr="009202D9">
        <w:rPr>
          <w:rFonts w:cs="Arial"/>
          <w:sz w:val="28"/>
          <w:szCs w:val="28"/>
        </w:rPr>
        <w:t xml:space="preserve">omisión intencional que tenga por objeto </w:t>
      </w:r>
      <w:r w:rsidR="00F3080C" w:rsidRPr="009202D9">
        <w:rPr>
          <w:rFonts w:cs="Arial"/>
          <w:sz w:val="28"/>
          <w:szCs w:val="28"/>
        </w:rPr>
        <w:t>dominar, someter, controlar, agredir física, verbal, psicoemocional y/o sexualmente</w:t>
      </w:r>
      <w:r w:rsidR="005C1921" w:rsidRPr="009202D9">
        <w:rPr>
          <w:rFonts w:cs="Arial"/>
          <w:sz w:val="28"/>
          <w:szCs w:val="28"/>
        </w:rPr>
        <w:t xml:space="preserve"> </w:t>
      </w:r>
      <w:r w:rsidR="00F378E6" w:rsidRPr="009202D9">
        <w:rPr>
          <w:rFonts w:cs="Arial"/>
          <w:sz w:val="28"/>
          <w:szCs w:val="28"/>
        </w:rPr>
        <w:t>a</w:t>
      </w:r>
      <w:r w:rsidR="00106F62" w:rsidRPr="009202D9">
        <w:rPr>
          <w:rFonts w:cs="Arial"/>
          <w:sz w:val="28"/>
          <w:szCs w:val="28"/>
        </w:rPr>
        <w:t xml:space="preserve"> </w:t>
      </w:r>
      <w:r w:rsidR="00B26971" w:rsidRPr="009202D9">
        <w:rPr>
          <w:rFonts w:cs="Arial"/>
          <w:sz w:val="28"/>
          <w:szCs w:val="28"/>
        </w:rPr>
        <w:t xml:space="preserve">una o varias </w:t>
      </w:r>
      <w:r w:rsidR="003F115A" w:rsidRPr="009202D9">
        <w:rPr>
          <w:rFonts w:cs="Arial"/>
          <w:sz w:val="28"/>
          <w:szCs w:val="28"/>
        </w:rPr>
        <w:t xml:space="preserve">personas </w:t>
      </w:r>
      <w:r w:rsidR="00106F62" w:rsidRPr="009202D9">
        <w:rPr>
          <w:rFonts w:cs="Arial"/>
          <w:sz w:val="28"/>
          <w:szCs w:val="28"/>
        </w:rPr>
        <w:t>debido a su edad</w:t>
      </w:r>
      <w:r w:rsidR="00C02F04" w:rsidRPr="009202D9">
        <w:rPr>
          <w:rFonts w:cs="Arial"/>
          <w:sz w:val="28"/>
          <w:szCs w:val="28"/>
        </w:rPr>
        <w:t>, sexo y/o expresión de género.</w:t>
      </w:r>
    </w:p>
    <w:p w14:paraId="7F6F261C" w14:textId="77777777" w:rsidR="009D1BA5" w:rsidRPr="009202D9" w:rsidRDefault="00391927"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E</w:t>
      </w:r>
      <w:r w:rsidR="009B5AF8" w:rsidRPr="009202D9">
        <w:rPr>
          <w:rFonts w:cs="Arial"/>
          <w:sz w:val="28"/>
          <w:szCs w:val="28"/>
        </w:rPr>
        <w:t xml:space="preserve">n ese orden de ideas, de </w:t>
      </w:r>
      <w:r w:rsidR="00E10927" w:rsidRPr="009202D9">
        <w:rPr>
          <w:rFonts w:cs="Arial"/>
          <w:sz w:val="28"/>
          <w:szCs w:val="28"/>
        </w:rPr>
        <w:t>los artículos 1°, último párrafo, y 4°, párrafos primero y noveno, de la Constitución Política de los Estados Unidos Mexicanos</w:t>
      </w:r>
      <w:r w:rsidR="00A35282" w:rsidRPr="009202D9">
        <w:rPr>
          <w:rFonts w:cs="Arial"/>
          <w:sz w:val="28"/>
          <w:szCs w:val="28"/>
        </w:rPr>
        <w:t xml:space="preserve"> </w:t>
      </w:r>
      <w:r w:rsidR="00577A61" w:rsidRPr="009202D9">
        <w:rPr>
          <w:rFonts w:cs="Arial"/>
          <w:sz w:val="28"/>
          <w:szCs w:val="28"/>
        </w:rPr>
        <w:t xml:space="preserve">se desprende expresamente </w:t>
      </w:r>
      <w:r w:rsidR="00D8458B" w:rsidRPr="009202D9">
        <w:rPr>
          <w:rFonts w:cs="Arial"/>
          <w:sz w:val="28"/>
          <w:szCs w:val="28"/>
        </w:rPr>
        <w:t xml:space="preserve">el deber jurídico </w:t>
      </w:r>
      <w:r w:rsidR="009C7179" w:rsidRPr="009202D9">
        <w:rPr>
          <w:rFonts w:cs="Arial"/>
          <w:sz w:val="28"/>
          <w:szCs w:val="28"/>
        </w:rPr>
        <w:t xml:space="preserve">a cargo de todos los órganos jurisdiccionales </w:t>
      </w:r>
      <w:r w:rsidR="00D8458B" w:rsidRPr="009202D9">
        <w:rPr>
          <w:rFonts w:cs="Arial"/>
          <w:sz w:val="28"/>
          <w:szCs w:val="28"/>
        </w:rPr>
        <w:t>de juzgar con perspectiva</w:t>
      </w:r>
      <w:r w:rsidR="00AC536D" w:rsidRPr="009202D9">
        <w:rPr>
          <w:rFonts w:cs="Arial"/>
          <w:sz w:val="28"/>
          <w:szCs w:val="28"/>
        </w:rPr>
        <w:t>s</w:t>
      </w:r>
      <w:r w:rsidR="00D8458B" w:rsidRPr="009202D9">
        <w:rPr>
          <w:rFonts w:cs="Arial"/>
          <w:sz w:val="28"/>
          <w:szCs w:val="28"/>
        </w:rPr>
        <w:t xml:space="preserve"> de </w:t>
      </w:r>
      <w:r w:rsidR="003962BD" w:rsidRPr="009202D9">
        <w:rPr>
          <w:rFonts w:cs="Arial"/>
          <w:sz w:val="28"/>
          <w:szCs w:val="28"/>
        </w:rPr>
        <w:t xml:space="preserve">género e </w:t>
      </w:r>
      <w:r w:rsidR="00D8458B" w:rsidRPr="009202D9">
        <w:rPr>
          <w:rFonts w:cs="Arial"/>
          <w:sz w:val="28"/>
          <w:szCs w:val="28"/>
        </w:rPr>
        <w:t xml:space="preserve">infancia </w:t>
      </w:r>
      <w:r w:rsidR="00E23BD0" w:rsidRPr="009202D9">
        <w:rPr>
          <w:rFonts w:cs="Arial"/>
          <w:sz w:val="28"/>
          <w:szCs w:val="28"/>
        </w:rPr>
        <w:t xml:space="preserve">durante todas las etapas de </w:t>
      </w:r>
      <w:r w:rsidR="00D8458B" w:rsidRPr="009202D9">
        <w:rPr>
          <w:rFonts w:cs="Arial"/>
          <w:sz w:val="28"/>
          <w:szCs w:val="28"/>
        </w:rPr>
        <w:t>los asuntos</w:t>
      </w:r>
      <w:r w:rsidR="00275F0F" w:rsidRPr="009202D9">
        <w:rPr>
          <w:rFonts w:cs="Arial"/>
          <w:sz w:val="28"/>
          <w:szCs w:val="28"/>
        </w:rPr>
        <w:t xml:space="preserve"> </w:t>
      </w:r>
      <w:r w:rsidR="00D8458B" w:rsidRPr="009202D9">
        <w:rPr>
          <w:rFonts w:cs="Arial"/>
          <w:sz w:val="28"/>
          <w:szCs w:val="28"/>
        </w:rPr>
        <w:t xml:space="preserve">que </w:t>
      </w:r>
      <w:r w:rsidR="00184F6F" w:rsidRPr="009202D9">
        <w:rPr>
          <w:rFonts w:cs="Arial"/>
          <w:sz w:val="28"/>
          <w:szCs w:val="28"/>
        </w:rPr>
        <w:t xml:space="preserve">involucren </w:t>
      </w:r>
      <w:r w:rsidR="003962BD" w:rsidRPr="009202D9">
        <w:rPr>
          <w:rFonts w:cs="Arial"/>
          <w:sz w:val="28"/>
          <w:szCs w:val="28"/>
        </w:rPr>
        <w:t>mujeres en situaciones de abuso de poder, discriminación y/o violencia por razón de género</w:t>
      </w:r>
      <w:r w:rsidR="00A622BE" w:rsidRPr="009202D9">
        <w:rPr>
          <w:rFonts w:cs="Arial"/>
          <w:sz w:val="28"/>
          <w:szCs w:val="28"/>
        </w:rPr>
        <w:t xml:space="preserve">, así como </w:t>
      </w:r>
      <w:r w:rsidR="00B97BE2" w:rsidRPr="009202D9">
        <w:rPr>
          <w:rFonts w:cs="Arial"/>
          <w:sz w:val="28"/>
          <w:szCs w:val="28"/>
        </w:rPr>
        <w:t xml:space="preserve">en aquellos en los que intervengan </w:t>
      </w:r>
      <w:r w:rsidR="00D8458B" w:rsidRPr="009202D9">
        <w:rPr>
          <w:rFonts w:cs="Arial"/>
          <w:sz w:val="28"/>
          <w:szCs w:val="28"/>
        </w:rPr>
        <w:t>niñas, niños y/o adolescentes</w:t>
      </w:r>
      <w:r w:rsidR="00630AFD" w:rsidRPr="009202D9">
        <w:rPr>
          <w:rFonts w:cs="Arial"/>
          <w:sz w:val="28"/>
          <w:szCs w:val="28"/>
        </w:rPr>
        <w:t xml:space="preserve">; incluso si las partes </w:t>
      </w:r>
      <w:r w:rsidR="008236C3" w:rsidRPr="009202D9">
        <w:rPr>
          <w:rFonts w:cs="Arial"/>
          <w:sz w:val="28"/>
          <w:szCs w:val="28"/>
        </w:rPr>
        <w:t>no lo solicitan</w:t>
      </w:r>
      <w:r w:rsidR="002528E8" w:rsidRPr="009202D9">
        <w:rPr>
          <w:rFonts w:cs="Arial"/>
          <w:sz w:val="28"/>
          <w:szCs w:val="28"/>
        </w:rPr>
        <w:t>.</w:t>
      </w:r>
    </w:p>
    <w:p w14:paraId="3DC958D2" w14:textId="76941BE6" w:rsidR="009D1BA5" w:rsidRPr="009202D9" w:rsidRDefault="00D9333E"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Lo </w:t>
      </w:r>
      <w:r w:rsidR="001A3B82" w:rsidRPr="009202D9">
        <w:rPr>
          <w:rFonts w:cs="Arial"/>
          <w:sz w:val="28"/>
          <w:szCs w:val="28"/>
        </w:rPr>
        <w:t xml:space="preserve">que </w:t>
      </w:r>
      <w:r w:rsidR="007F7E3E" w:rsidRPr="009202D9">
        <w:rPr>
          <w:rFonts w:cs="Arial"/>
          <w:sz w:val="28"/>
          <w:szCs w:val="28"/>
        </w:rPr>
        <w:t>implica</w:t>
      </w:r>
      <w:r w:rsidR="006016C8" w:rsidRPr="009202D9">
        <w:rPr>
          <w:rFonts w:cs="Arial"/>
          <w:sz w:val="28"/>
          <w:szCs w:val="28"/>
        </w:rPr>
        <w:t xml:space="preserve">, en esencia, interpretar y aplicar las normas, además de apreciar los hechos y pruebas </w:t>
      </w:r>
      <w:r w:rsidR="00404C84" w:rsidRPr="009202D9">
        <w:rPr>
          <w:rFonts w:cs="Arial"/>
          <w:sz w:val="28"/>
          <w:szCs w:val="28"/>
        </w:rPr>
        <w:t xml:space="preserve">en su totalidad </w:t>
      </w:r>
      <w:r w:rsidRPr="009202D9">
        <w:rPr>
          <w:rFonts w:cs="Arial"/>
          <w:sz w:val="28"/>
          <w:szCs w:val="28"/>
        </w:rPr>
        <w:t xml:space="preserve">a fin de </w:t>
      </w:r>
      <w:r w:rsidR="000F76E8" w:rsidRPr="009202D9">
        <w:rPr>
          <w:rFonts w:cs="Arial"/>
          <w:sz w:val="28"/>
          <w:szCs w:val="28"/>
        </w:rPr>
        <w:t>erradicar</w:t>
      </w:r>
      <w:r w:rsidR="00996A20" w:rsidRPr="009202D9">
        <w:rPr>
          <w:rFonts w:cs="Arial"/>
          <w:sz w:val="28"/>
          <w:szCs w:val="28"/>
        </w:rPr>
        <w:t xml:space="preserve"> </w:t>
      </w:r>
      <w:r w:rsidR="00DD0E26" w:rsidRPr="009202D9">
        <w:rPr>
          <w:rFonts w:cs="Arial"/>
          <w:sz w:val="28"/>
          <w:szCs w:val="28"/>
        </w:rPr>
        <w:t>cualquier situación</w:t>
      </w:r>
      <w:r w:rsidR="003A25A8" w:rsidRPr="009202D9">
        <w:rPr>
          <w:rFonts w:cs="Arial"/>
          <w:sz w:val="28"/>
          <w:szCs w:val="28"/>
        </w:rPr>
        <w:t xml:space="preserve"> de desigualdad</w:t>
      </w:r>
      <w:r w:rsidR="0017043B" w:rsidRPr="009202D9">
        <w:rPr>
          <w:rFonts w:cs="Arial"/>
          <w:sz w:val="28"/>
          <w:szCs w:val="28"/>
        </w:rPr>
        <w:t>, discriminación y</w:t>
      </w:r>
      <w:r w:rsidR="00DD0E26" w:rsidRPr="009202D9">
        <w:rPr>
          <w:rFonts w:cs="Arial"/>
          <w:sz w:val="28"/>
          <w:szCs w:val="28"/>
        </w:rPr>
        <w:t>/o</w:t>
      </w:r>
      <w:r w:rsidR="0017043B" w:rsidRPr="009202D9">
        <w:rPr>
          <w:rFonts w:cs="Arial"/>
          <w:sz w:val="28"/>
          <w:szCs w:val="28"/>
        </w:rPr>
        <w:t xml:space="preserve"> violencia</w:t>
      </w:r>
      <w:r w:rsidR="002528E8" w:rsidRPr="009202D9">
        <w:rPr>
          <w:rFonts w:cs="Arial"/>
          <w:sz w:val="28"/>
          <w:szCs w:val="28"/>
        </w:rPr>
        <w:t xml:space="preserve"> </w:t>
      </w:r>
      <w:r w:rsidR="00F874BC" w:rsidRPr="009202D9">
        <w:rPr>
          <w:rFonts w:cs="Arial"/>
          <w:sz w:val="28"/>
          <w:szCs w:val="28"/>
        </w:rPr>
        <w:t xml:space="preserve">para </w:t>
      </w:r>
      <w:r w:rsidRPr="009202D9">
        <w:rPr>
          <w:rFonts w:cs="Arial"/>
          <w:sz w:val="28"/>
          <w:szCs w:val="28"/>
        </w:rPr>
        <w:t>garantizar el ejercicio pleno de sus derechos</w:t>
      </w:r>
      <w:r w:rsidR="00C4439C" w:rsidRPr="009202D9">
        <w:rPr>
          <w:rFonts w:cs="Arial"/>
          <w:sz w:val="28"/>
          <w:szCs w:val="28"/>
        </w:rPr>
        <w:t xml:space="preserve"> y que accedan </w:t>
      </w:r>
      <w:r w:rsidR="00275F0F" w:rsidRPr="009202D9">
        <w:rPr>
          <w:rFonts w:cs="Arial"/>
          <w:sz w:val="28"/>
          <w:szCs w:val="28"/>
        </w:rPr>
        <w:t xml:space="preserve">plenamente </w:t>
      </w:r>
      <w:r w:rsidR="00C4439C" w:rsidRPr="009202D9">
        <w:rPr>
          <w:rFonts w:cs="Arial"/>
          <w:sz w:val="28"/>
          <w:szCs w:val="28"/>
        </w:rPr>
        <w:t>a la justicia</w:t>
      </w:r>
      <w:r w:rsidR="000852F2" w:rsidRPr="009202D9">
        <w:rPr>
          <w:rFonts w:cs="Arial"/>
          <w:sz w:val="28"/>
          <w:szCs w:val="28"/>
        </w:rPr>
        <w:t>.</w:t>
      </w:r>
    </w:p>
    <w:p w14:paraId="47262337" w14:textId="16A6963D" w:rsidR="009D1BA5" w:rsidRPr="009202D9" w:rsidRDefault="000852F2"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L</w:t>
      </w:r>
      <w:r w:rsidR="00D3337E" w:rsidRPr="009202D9">
        <w:rPr>
          <w:rFonts w:cs="Arial"/>
          <w:sz w:val="28"/>
          <w:szCs w:val="28"/>
        </w:rPr>
        <w:t>o</w:t>
      </w:r>
      <w:r w:rsidR="004C3A02" w:rsidRPr="009202D9">
        <w:rPr>
          <w:rFonts w:cs="Arial"/>
          <w:sz w:val="28"/>
          <w:szCs w:val="28"/>
        </w:rPr>
        <w:t xml:space="preserve"> anterior </w:t>
      </w:r>
      <w:r w:rsidR="005A19FB" w:rsidRPr="009202D9">
        <w:rPr>
          <w:rFonts w:cs="Arial"/>
          <w:sz w:val="28"/>
          <w:szCs w:val="28"/>
        </w:rPr>
        <w:t xml:space="preserve">en cierta medida </w:t>
      </w:r>
      <w:r w:rsidR="00D3337E" w:rsidRPr="009202D9">
        <w:rPr>
          <w:rFonts w:cs="Arial"/>
          <w:sz w:val="28"/>
          <w:szCs w:val="28"/>
        </w:rPr>
        <w:t xml:space="preserve">es acorde </w:t>
      </w:r>
      <w:r w:rsidR="0095534E">
        <w:rPr>
          <w:rFonts w:cs="Arial"/>
          <w:sz w:val="28"/>
          <w:szCs w:val="28"/>
        </w:rPr>
        <w:t xml:space="preserve">con el </w:t>
      </w:r>
      <w:r w:rsidR="00D3337E" w:rsidRPr="009202D9">
        <w:rPr>
          <w:rFonts w:cs="Arial"/>
          <w:sz w:val="28"/>
          <w:szCs w:val="28"/>
        </w:rPr>
        <w:t xml:space="preserve">deber de </w:t>
      </w:r>
      <w:r w:rsidR="005A19FB" w:rsidRPr="009202D9">
        <w:rPr>
          <w:rFonts w:cs="Arial"/>
          <w:sz w:val="28"/>
          <w:szCs w:val="28"/>
        </w:rPr>
        <w:t xml:space="preserve">analizar </w:t>
      </w:r>
      <w:r w:rsidR="00901DFE" w:rsidRPr="009202D9">
        <w:rPr>
          <w:rFonts w:cs="Arial"/>
          <w:sz w:val="28"/>
          <w:szCs w:val="28"/>
        </w:rPr>
        <w:t xml:space="preserve">e interpretar íntegramente </w:t>
      </w:r>
      <w:r w:rsidR="00D3337E" w:rsidRPr="009202D9">
        <w:rPr>
          <w:rFonts w:cs="Arial"/>
          <w:sz w:val="28"/>
          <w:szCs w:val="28"/>
        </w:rPr>
        <w:t xml:space="preserve">la demanda de amparo con el propósito de </w:t>
      </w:r>
      <w:r w:rsidR="00404C84" w:rsidRPr="009202D9">
        <w:rPr>
          <w:rFonts w:cs="Arial"/>
          <w:sz w:val="28"/>
          <w:szCs w:val="28"/>
        </w:rPr>
        <w:lastRenderedPageBreak/>
        <w:t xml:space="preserve">conocer plenamente el </w:t>
      </w:r>
      <w:r w:rsidR="00C007FE" w:rsidRPr="009202D9">
        <w:rPr>
          <w:rFonts w:cs="Arial"/>
          <w:sz w:val="28"/>
          <w:szCs w:val="28"/>
        </w:rPr>
        <w:t>asunto</w:t>
      </w:r>
      <w:r w:rsidR="00404C84" w:rsidRPr="009202D9">
        <w:rPr>
          <w:rFonts w:cs="Arial"/>
          <w:sz w:val="28"/>
          <w:szCs w:val="28"/>
        </w:rPr>
        <w:t xml:space="preserve"> para estar en aptitud de </w:t>
      </w:r>
      <w:r w:rsidR="00D3337E" w:rsidRPr="009202D9">
        <w:rPr>
          <w:rFonts w:cs="Arial"/>
          <w:sz w:val="28"/>
          <w:szCs w:val="28"/>
        </w:rPr>
        <w:t xml:space="preserve">administrar justicia eficazmente, </w:t>
      </w:r>
      <w:r w:rsidR="004C3A02" w:rsidRPr="009202D9">
        <w:rPr>
          <w:rFonts w:cs="Arial"/>
          <w:sz w:val="28"/>
          <w:szCs w:val="28"/>
        </w:rPr>
        <w:t xml:space="preserve">pues requiere </w:t>
      </w:r>
      <w:r w:rsidR="00D3337E" w:rsidRPr="009202D9">
        <w:rPr>
          <w:rFonts w:cs="Arial"/>
          <w:sz w:val="28"/>
          <w:szCs w:val="28"/>
        </w:rPr>
        <w:t>que también sean examinados los anexos de ese ocurso.</w:t>
      </w:r>
    </w:p>
    <w:p w14:paraId="259B0081" w14:textId="77777777" w:rsidR="0049591F" w:rsidRPr="009202D9" w:rsidRDefault="000852F2"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Esa exigencia se traduce en el deber a </w:t>
      </w:r>
      <w:r w:rsidR="00D3337E" w:rsidRPr="009202D9">
        <w:rPr>
          <w:rFonts w:cs="Arial"/>
          <w:sz w:val="28"/>
          <w:szCs w:val="28"/>
        </w:rPr>
        <w:t>cargo de las autoridades de amparo de advertir cuál es la pretensión material y formal de la parte quejosa</w:t>
      </w:r>
      <w:r w:rsidR="00A41F49" w:rsidRPr="009202D9">
        <w:rPr>
          <w:rFonts w:cs="Arial"/>
          <w:sz w:val="28"/>
          <w:szCs w:val="28"/>
        </w:rPr>
        <w:t xml:space="preserve">, además de </w:t>
      </w:r>
      <w:r w:rsidR="00ED467F" w:rsidRPr="009202D9">
        <w:rPr>
          <w:rFonts w:cs="Arial"/>
          <w:sz w:val="28"/>
          <w:szCs w:val="28"/>
        </w:rPr>
        <w:t>la situación en la que ésta se encuentra</w:t>
      </w:r>
      <w:r w:rsidR="00A41F49" w:rsidRPr="009202D9">
        <w:rPr>
          <w:rFonts w:cs="Arial"/>
          <w:sz w:val="28"/>
          <w:szCs w:val="28"/>
        </w:rPr>
        <w:t>.</w:t>
      </w:r>
    </w:p>
    <w:p w14:paraId="56A25C67" w14:textId="6CC3911D" w:rsidR="0049591F" w:rsidRPr="009202D9" w:rsidRDefault="00A41F49"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Toda vez </w:t>
      </w:r>
      <w:r w:rsidR="00A1508F" w:rsidRPr="009202D9">
        <w:rPr>
          <w:rFonts w:cs="Arial"/>
          <w:sz w:val="28"/>
          <w:szCs w:val="28"/>
        </w:rPr>
        <w:t>que,</w:t>
      </w:r>
      <w:r w:rsidRPr="009202D9">
        <w:rPr>
          <w:rFonts w:cs="Arial"/>
          <w:sz w:val="28"/>
          <w:szCs w:val="28"/>
        </w:rPr>
        <w:t xml:space="preserve"> </w:t>
      </w:r>
      <w:r w:rsidR="00D3337E" w:rsidRPr="009202D9">
        <w:rPr>
          <w:rFonts w:cs="Arial"/>
          <w:sz w:val="28"/>
          <w:szCs w:val="28"/>
        </w:rPr>
        <w:t xml:space="preserve">si </w:t>
      </w:r>
      <w:r w:rsidR="00A1508F" w:rsidRPr="009202D9">
        <w:rPr>
          <w:rFonts w:cs="Arial"/>
          <w:sz w:val="28"/>
          <w:szCs w:val="28"/>
        </w:rPr>
        <w:t xml:space="preserve">las personas juzgadoras </w:t>
      </w:r>
      <w:r w:rsidR="00D3337E" w:rsidRPr="009202D9">
        <w:rPr>
          <w:rFonts w:cs="Arial"/>
          <w:sz w:val="28"/>
          <w:szCs w:val="28"/>
        </w:rPr>
        <w:t xml:space="preserve">conocen </w:t>
      </w:r>
      <w:r w:rsidR="001A3B82" w:rsidRPr="009202D9">
        <w:rPr>
          <w:rFonts w:cs="Arial"/>
          <w:sz w:val="28"/>
          <w:szCs w:val="28"/>
        </w:rPr>
        <w:t xml:space="preserve">los hechos </w:t>
      </w:r>
      <w:r w:rsidR="00D3337E" w:rsidRPr="009202D9">
        <w:rPr>
          <w:rFonts w:cs="Arial"/>
          <w:sz w:val="28"/>
          <w:szCs w:val="28"/>
        </w:rPr>
        <w:t>y armonizan el contenido de las demandas de amparo, incluyendo anexos y demás constancias que se adjunten,</w:t>
      </w:r>
      <w:r w:rsidRPr="009202D9">
        <w:rPr>
          <w:rFonts w:cs="Arial"/>
          <w:sz w:val="28"/>
          <w:szCs w:val="28"/>
        </w:rPr>
        <w:t xml:space="preserve"> es evidente que</w:t>
      </w:r>
      <w:r w:rsidR="00D3337E" w:rsidRPr="009202D9">
        <w:rPr>
          <w:rFonts w:cs="Arial"/>
          <w:sz w:val="28"/>
          <w:szCs w:val="28"/>
        </w:rPr>
        <w:t xml:space="preserve"> estarán en aptitud y mejores condiciones para proveer y resolver los asuntos conforme a derecho</w:t>
      </w:r>
      <w:r w:rsidR="00CB0BD2" w:rsidRPr="009202D9">
        <w:rPr>
          <w:rFonts w:cs="Arial"/>
          <w:sz w:val="28"/>
          <w:szCs w:val="28"/>
        </w:rPr>
        <w:t xml:space="preserve"> y, sobre todo, garantiza</w:t>
      </w:r>
      <w:r w:rsidR="00ED467F" w:rsidRPr="009202D9">
        <w:rPr>
          <w:rFonts w:cs="Arial"/>
          <w:sz w:val="28"/>
          <w:szCs w:val="28"/>
        </w:rPr>
        <w:t>r</w:t>
      </w:r>
      <w:r w:rsidR="00CB0BD2" w:rsidRPr="009202D9">
        <w:rPr>
          <w:rFonts w:cs="Arial"/>
          <w:sz w:val="28"/>
          <w:szCs w:val="28"/>
        </w:rPr>
        <w:t xml:space="preserve"> </w:t>
      </w:r>
      <w:r w:rsidR="00E16011" w:rsidRPr="009202D9">
        <w:rPr>
          <w:rFonts w:cs="Arial"/>
          <w:sz w:val="28"/>
          <w:szCs w:val="28"/>
        </w:rPr>
        <w:t xml:space="preserve">que </w:t>
      </w:r>
      <w:r w:rsidR="009A5689" w:rsidRPr="009202D9">
        <w:rPr>
          <w:rFonts w:cs="Arial"/>
          <w:sz w:val="28"/>
          <w:szCs w:val="28"/>
        </w:rPr>
        <w:t xml:space="preserve">sus </w:t>
      </w:r>
      <w:r w:rsidR="00E16011" w:rsidRPr="009202D9">
        <w:rPr>
          <w:rFonts w:cs="Arial"/>
          <w:sz w:val="28"/>
          <w:szCs w:val="28"/>
        </w:rPr>
        <w:t>resoluci</w:t>
      </w:r>
      <w:r w:rsidR="009A5689" w:rsidRPr="009202D9">
        <w:rPr>
          <w:rFonts w:cs="Arial"/>
          <w:sz w:val="28"/>
          <w:szCs w:val="28"/>
        </w:rPr>
        <w:t>ones</w:t>
      </w:r>
      <w:r w:rsidR="00E16011" w:rsidRPr="009202D9">
        <w:rPr>
          <w:rFonts w:cs="Arial"/>
          <w:sz w:val="28"/>
          <w:szCs w:val="28"/>
        </w:rPr>
        <w:t xml:space="preserve"> se</w:t>
      </w:r>
      <w:r w:rsidRPr="009202D9">
        <w:rPr>
          <w:rFonts w:cs="Arial"/>
          <w:sz w:val="28"/>
          <w:szCs w:val="28"/>
        </w:rPr>
        <w:t xml:space="preserve">an acordes a los fines que busca </w:t>
      </w:r>
      <w:r w:rsidR="007F770B" w:rsidRPr="009202D9">
        <w:rPr>
          <w:rFonts w:cs="Arial"/>
          <w:sz w:val="28"/>
          <w:szCs w:val="28"/>
        </w:rPr>
        <w:t xml:space="preserve">el </w:t>
      </w:r>
      <w:r w:rsidRPr="009202D9">
        <w:rPr>
          <w:rFonts w:cs="Arial"/>
          <w:sz w:val="28"/>
          <w:szCs w:val="28"/>
        </w:rPr>
        <w:t xml:space="preserve">juzgar </w:t>
      </w:r>
      <w:r w:rsidR="00E16011" w:rsidRPr="009202D9">
        <w:rPr>
          <w:rFonts w:cs="Arial"/>
          <w:sz w:val="28"/>
          <w:szCs w:val="28"/>
        </w:rPr>
        <w:t>con perspectivas de género e infancia.</w:t>
      </w:r>
      <w:r w:rsidR="00981A46" w:rsidRPr="009202D9">
        <w:rPr>
          <w:rStyle w:val="Refdenotaalpie"/>
          <w:rFonts w:cs="Arial"/>
          <w:sz w:val="28"/>
          <w:szCs w:val="28"/>
        </w:rPr>
        <w:footnoteReference w:id="42"/>
      </w:r>
    </w:p>
    <w:p w14:paraId="434814BE" w14:textId="77777777" w:rsidR="004C3A02" w:rsidRPr="006972C0" w:rsidRDefault="00945B20" w:rsidP="00764059">
      <w:pPr>
        <w:pStyle w:val="corte4fondo"/>
        <w:numPr>
          <w:ilvl w:val="0"/>
          <w:numId w:val="1"/>
        </w:numPr>
        <w:tabs>
          <w:tab w:val="left" w:pos="993"/>
        </w:tabs>
        <w:spacing w:after="120"/>
        <w:ind w:left="0" w:hanging="709"/>
        <w:rPr>
          <w:rFonts w:cs="Arial"/>
          <w:sz w:val="28"/>
          <w:szCs w:val="28"/>
        </w:rPr>
      </w:pPr>
      <w:r w:rsidRPr="009202D9">
        <w:rPr>
          <w:rFonts w:cs="Arial"/>
          <w:sz w:val="28"/>
          <w:szCs w:val="28"/>
        </w:rPr>
        <w:t>En el caso</w:t>
      </w:r>
      <w:r w:rsidR="002E4711" w:rsidRPr="009202D9">
        <w:rPr>
          <w:rFonts w:cs="Arial"/>
          <w:sz w:val="28"/>
          <w:szCs w:val="28"/>
        </w:rPr>
        <w:t xml:space="preserve">, </w:t>
      </w:r>
      <w:r w:rsidR="002053B7" w:rsidRPr="009202D9">
        <w:rPr>
          <w:rFonts w:cs="Arial"/>
          <w:sz w:val="28"/>
          <w:szCs w:val="28"/>
        </w:rPr>
        <w:t xml:space="preserve">la </w:t>
      </w:r>
      <w:r w:rsidR="007D377B" w:rsidRPr="009202D9">
        <w:rPr>
          <w:rFonts w:cs="Arial"/>
          <w:sz w:val="28"/>
          <w:szCs w:val="28"/>
        </w:rPr>
        <w:t xml:space="preserve">secretaria en funciones de </w:t>
      </w:r>
      <w:r w:rsidR="004C3A02" w:rsidRPr="009202D9">
        <w:rPr>
          <w:rFonts w:cs="Arial"/>
          <w:sz w:val="28"/>
          <w:szCs w:val="28"/>
        </w:rPr>
        <w:t xml:space="preserve">jueza </w:t>
      </w:r>
      <w:r w:rsidR="007D377B" w:rsidRPr="009202D9">
        <w:rPr>
          <w:rFonts w:cs="Arial"/>
          <w:sz w:val="28"/>
          <w:szCs w:val="28"/>
        </w:rPr>
        <w:t xml:space="preserve">precisó </w:t>
      </w:r>
      <w:r w:rsidR="00AB64E1" w:rsidRPr="009202D9">
        <w:rPr>
          <w:rFonts w:cs="Arial"/>
          <w:sz w:val="28"/>
          <w:szCs w:val="28"/>
        </w:rPr>
        <w:t>el acto reclamado</w:t>
      </w:r>
      <w:r w:rsidR="006641B9" w:rsidRPr="009202D9">
        <w:rPr>
          <w:rFonts w:cs="Arial"/>
          <w:sz w:val="28"/>
          <w:szCs w:val="28"/>
        </w:rPr>
        <w:t xml:space="preserve"> y </w:t>
      </w:r>
      <w:r w:rsidR="007D377B" w:rsidRPr="009202D9">
        <w:rPr>
          <w:rFonts w:cs="Arial"/>
          <w:sz w:val="28"/>
          <w:szCs w:val="28"/>
        </w:rPr>
        <w:t>justificó el desechamiento de la demanda de amparo indirecto apoyándose en la jurisprudencia P./J. 17/2015 (10a.)</w:t>
      </w:r>
      <w:r w:rsidR="004C3A02" w:rsidRPr="009202D9">
        <w:rPr>
          <w:rFonts w:cs="Arial"/>
          <w:sz w:val="28"/>
          <w:szCs w:val="28"/>
        </w:rPr>
        <w:t xml:space="preserve">, la cual, </w:t>
      </w:r>
      <w:r w:rsidR="004C3A02" w:rsidRPr="006972C0">
        <w:rPr>
          <w:rFonts w:cs="Arial"/>
          <w:sz w:val="28"/>
          <w:szCs w:val="28"/>
        </w:rPr>
        <w:t xml:space="preserve">como se precisó, </w:t>
      </w:r>
      <w:r w:rsidR="007D377B" w:rsidRPr="006972C0">
        <w:rPr>
          <w:rFonts w:cs="Arial"/>
          <w:sz w:val="28"/>
          <w:szCs w:val="28"/>
        </w:rPr>
        <w:t>contiene una regla general de procedencia cuando el acto reclamado consiste en la declinación de competencia</w:t>
      </w:r>
      <w:r w:rsidR="004C3A02" w:rsidRPr="006972C0">
        <w:rPr>
          <w:rFonts w:cs="Arial"/>
          <w:sz w:val="28"/>
          <w:szCs w:val="28"/>
        </w:rPr>
        <w:t>.</w:t>
      </w:r>
    </w:p>
    <w:p w14:paraId="37F1E5D4" w14:textId="02966690" w:rsidR="0049591F" w:rsidRPr="009202D9" w:rsidRDefault="00DF6CFF" w:rsidP="00764059">
      <w:pPr>
        <w:pStyle w:val="corte4fondo"/>
        <w:numPr>
          <w:ilvl w:val="0"/>
          <w:numId w:val="1"/>
        </w:numPr>
        <w:tabs>
          <w:tab w:val="left" w:pos="993"/>
        </w:tabs>
        <w:spacing w:after="360"/>
        <w:ind w:left="0" w:hanging="709"/>
        <w:rPr>
          <w:rFonts w:cs="Arial"/>
          <w:sz w:val="28"/>
          <w:szCs w:val="28"/>
        </w:rPr>
      </w:pPr>
      <w:r w:rsidRPr="006972C0">
        <w:rPr>
          <w:rFonts w:cs="Arial"/>
          <w:sz w:val="28"/>
          <w:szCs w:val="28"/>
        </w:rPr>
        <w:lastRenderedPageBreak/>
        <w:t>A</w:t>
      </w:r>
      <w:r w:rsidR="0035627A" w:rsidRPr="006972C0">
        <w:rPr>
          <w:rFonts w:cs="Arial"/>
          <w:sz w:val="28"/>
          <w:szCs w:val="28"/>
        </w:rPr>
        <w:t xml:space="preserve">hora bien, </w:t>
      </w:r>
      <w:r w:rsidR="001A2381" w:rsidRPr="006972C0">
        <w:rPr>
          <w:rFonts w:cs="Arial"/>
          <w:sz w:val="28"/>
          <w:szCs w:val="28"/>
        </w:rPr>
        <w:t xml:space="preserve">como se </w:t>
      </w:r>
      <w:r w:rsidR="004C3A02" w:rsidRPr="006972C0">
        <w:rPr>
          <w:rFonts w:cs="Arial"/>
          <w:sz w:val="28"/>
          <w:szCs w:val="28"/>
        </w:rPr>
        <w:t>indicó</w:t>
      </w:r>
      <w:r w:rsidR="00ED1235" w:rsidRPr="006972C0">
        <w:rPr>
          <w:rFonts w:cs="Arial"/>
          <w:sz w:val="28"/>
          <w:szCs w:val="28"/>
        </w:rPr>
        <w:t>,</w:t>
      </w:r>
      <w:r w:rsidR="001A2381" w:rsidRPr="006972C0">
        <w:rPr>
          <w:rFonts w:cs="Arial"/>
          <w:sz w:val="28"/>
          <w:szCs w:val="28"/>
        </w:rPr>
        <w:t xml:space="preserve"> </w:t>
      </w:r>
      <w:r w:rsidR="0021629D" w:rsidRPr="006972C0">
        <w:rPr>
          <w:rFonts w:cs="Arial"/>
          <w:sz w:val="28"/>
          <w:szCs w:val="28"/>
        </w:rPr>
        <w:t>a las autoridades jurisdiccionales corresponde</w:t>
      </w:r>
      <w:r w:rsidR="006A3984" w:rsidRPr="006972C0">
        <w:rPr>
          <w:rFonts w:cs="Arial"/>
          <w:sz w:val="28"/>
          <w:szCs w:val="28"/>
        </w:rPr>
        <w:t xml:space="preserve"> juzgar con perspectivas de género e infancia (cuando se requiera)</w:t>
      </w:r>
      <w:r w:rsidR="00CC6A7F" w:rsidRPr="006972C0">
        <w:rPr>
          <w:rFonts w:cs="Arial"/>
          <w:sz w:val="28"/>
          <w:szCs w:val="28"/>
        </w:rPr>
        <w:t xml:space="preserve"> y</w:t>
      </w:r>
      <w:r w:rsidR="0021629D" w:rsidRPr="006972C0">
        <w:rPr>
          <w:rFonts w:cs="Arial"/>
          <w:sz w:val="28"/>
          <w:szCs w:val="28"/>
        </w:rPr>
        <w:t xml:space="preserve"> </w:t>
      </w:r>
      <w:r w:rsidR="0096443F" w:rsidRPr="006972C0">
        <w:rPr>
          <w:rFonts w:cs="Arial"/>
          <w:sz w:val="28"/>
          <w:szCs w:val="28"/>
        </w:rPr>
        <w:t xml:space="preserve">realizar un análisis completo de </w:t>
      </w:r>
      <w:r w:rsidR="00ED1235" w:rsidRPr="006972C0">
        <w:rPr>
          <w:rFonts w:cs="Arial"/>
          <w:sz w:val="28"/>
          <w:szCs w:val="28"/>
        </w:rPr>
        <w:t>l</w:t>
      </w:r>
      <w:r w:rsidR="006318CC" w:rsidRPr="006972C0">
        <w:rPr>
          <w:rFonts w:cs="Arial"/>
          <w:sz w:val="28"/>
          <w:szCs w:val="28"/>
        </w:rPr>
        <w:t xml:space="preserve">as </w:t>
      </w:r>
      <w:r w:rsidR="00ED1235" w:rsidRPr="006972C0">
        <w:rPr>
          <w:rFonts w:cs="Arial"/>
          <w:sz w:val="28"/>
          <w:szCs w:val="28"/>
        </w:rPr>
        <w:t>demanda</w:t>
      </w:r>
      <w:r w:rsidR="006318CC" w:rsidRPr="006972C0">
        <w:rPr>
          <w:rFonts w:cs="Arial"/>
          <w:sz w:val="28"/>
          <w:szCs w:val="28"/>
        </w:rPr>
        <w:t>s</w:t>
      </w:r>
      <w:r w:rsidR="00ED1235" w:rsidRPr="006972C0">
        <w:rPr>
          <w:rFonts w:cs="Arial"/>
          <w:sz w:val="28"/>
          <w:szCs w:val="28"/>
        </w:rPr>
        <w:t xml:space="preserve"> de amparo</w:t>
      </w:r>
      <w:r w:rsidR="001662EE" w:rsidRPr="006972C0">
        <w:rPr>
          <w:rFonts w:cs="Arial"/>
          <w:sz w:val="28"/>
          <w:szCs w:val="28"/>
        </w:rPr>
        <w:t xml:space="preserve"> sometidas a su conocimiento</w:t>
      </w:r>
      <w:r w:rsidR="00AE1D25" w:rsidRPr="006972C0">
        <w:rPr>
          <w:rFonts w:cs="Arial"/>
          <w:sz w:val="28"/>
          <w:szCs w:val="28"/>
        </w:rPr>
        <w:t xml:space="preserve"> (</w:t>
      </w:r>
      <w:r w:rsidR="00A06E48" w:rsidRPr="006972C0">
        <w:rPr>
          <w:rFonts w:cs="Arial"/>
          <w:sz w:val="28"/>
          <w:szCs w:val="28"/>
        </w:rPr>
        <w:t xml:space="preserve">incluyendo </w:t>
      </w:r>
      <w:r w:rsidR="00ED1235" w:rsidRPr="006972C0">
        <w:rPr>
          <w:rFonts w:cs="Arial"/>
          <w:sz w:val="28"/>
          <w:szCs w:val="28"/>
        </w:rPr>
        <w:t>anex</w:t>
      </w:r>
      <w:r w:rsidR="00893B1E" w:rsidRPr="006972C0">
        <w:rPr>
          <w:rFonts w:cs="Arial"/>
          <w:sz w:val="28"/>
          <w:szCs w:val="28"/>
        </w:rPr>
        <w:t>os</w:t>
      </w:r>
      <w:r w:rsidR="00AE1D25" w:rsidRPr="006972C0">
        <w:rPr>
          <w:rFonts w:cs="Arial"/>
          <w:sz w:val="28"/>
          <w:szCs w:val="28"/>
        </w:rPr>
        <w:t xml:space="preserve">) </w:t>
      </w:r>
      <w:r w:rsidR="009431F6" w:rsidRPr="006972C0">
        <w:rPr>
          <w:rFonts w:cs="Arial"/>
          <w:sz w:val="28"/>
          <w:szCs w:val="28"/>
        </w:rPr>
        <w:t>para</w:t>
      </w:r>
      <w:r w:rsidR="00ED1235" w:rsidRPr="006972C0">
        <w:rPr>
          <w:rFonts w:cs="Arial"/>
          <w:sz w:val="28"/>
          <w:szCs w:val="28"/>
        </w:rPr>
        <w:t xml:space="preserve"> </w:t>
      </w:r>
      <w:r w:rsidR="00B83006" w:rsidRPr="006972C0">
        <w:rPr>
          <w:rFonts w:cs="Arial"/>
          <w:sz w:val="28"/>
          <w:szCs w:val="28"/>
        </w:rPr>
        <w:t xml:space="preserve">no </w:t>
      </w:r>
      <w:r w:rsidR="00ED1235" w:rsidRPr="006972C0">
        <w:rPr>
          <w:rFonts w:cs="Arial"/>
          <w:sz w:val="28"/>
          <w:szCs w:val="28"/>
        </w:rPr>
        <w:t xml:space="preserve">soslayar </w:t>
      </w:r>
      <w:r w:rsidR="003B2F4F" w:rsidRPr="006972C0">
        <w:rPr>
          <w:rFonts w:cs="Arial"/>
          <w:sz w:val="28"/>
          <w:szCs w:val="28"/>
        </w:rPr>
        <w:t xml:space="preserve">hechos o </w:t>
      </w:r>
      <w:r w:rsidR="009431F6" w:rsidRPr="006972C0">
        <w:rPr>
          <w:rFonts w:cs="Arial"/>
          <w:sz w:val="28"/>
          <w:szCs w:val="28"/>
        </w:rPr>
        <w:t>elementos</w:t>
      </w:r>
      <w:r w:rsidR="003B2F4F" w:rsidRPr="006972C0">
        <w:rPr>
          <w:rFonts w:cs="Arial"/>
          <w:sz w:val="28"/>
          <w:szCs w:val="28"/>
        </w:rPr>
        <w:t xml:space="preserve"> </w:t>
      </w:r>
      <w:r w:rsidR="00DD0C2F" w:rsidRPr="006972C0">
        <w:rPr>
          <w:rFonts w:cs="Arial"/>
          <w:sz w:val="28"/>
          <w:szCs w:val="28"/>
        </w:rPr>
        <w:t xml:space="preserve">de importancia </w:t>
      </w:r>
      <w:r w:rsidR="003B2F4F" w:rsidRPr="006972C0">
        <w:rPr>
          <w:rFonts w:cs="Arial"/>
          <w:sz w:val="28"/>
          <w:szCs w:val="28"/>
        </w:rPr>
        <w:t>al proveer</w:t>
      </w:r>
      <w:r w:rsidR="003B2F4F" w:rsidRPr="009202D9">
        <w:rPr>
          <w:rFonts w:cs="Arial"/>
          <w:sz w:val="28"/>
          <w:szCs w:val="28"/>
        </w:rPr>
        <w:t xml:space="preserve"> el asunto sometido a su consideración</w:t>
      </w:r>
      <w:r w:rsidR="00DD0C2F" w:rsidRPr="009202D9">
        <w:rPr>
          <w:rFonts w:cs="Arial"/>
          <w:sz w:val="28"/>
          <w:szCs w:val="28"/>
        </w:rPr>
        <w:t xml:space="preserve">, así como </w:t>
      </w:r>
      <w:r w:rsidR="00325BF6" w:rsidRPr="009202D9">
        <w:rPr>
          <w:rFonts w:cs="Arial"/>
          <w:sz w:val="28"/>
          <w:szCs w:val="28"/>
        </w:rPr>
        <w:t xml:space="preserve">evitar </w:t>
      </w:r>
      <w:r w:rsidR="00350964" w:rsidRPr="009202D9">
        <w:rPr>
          <w:rFonts w:cs="Arial"/>
          <w:sz w:val="28"/>
          <w:szCs w:val="28"/>
        </w:rPr>
        <w:t xml:space="preserve">impactos diferenciados </w:t>
      </w:r>
      <w:r w:rsidR="00B124DF" w:rsidRPr="009202D9">
        <w:rPr>
          <w:rFonts w:cs="Arial"/>
          <w:sz w:val="28"/>
          <w:szCs w:val="28"/>
        </w:rPr>
        <w:t>y/</w:t>
      </w:r>
      <w:r w:rsidR="00350964" w:rsidRPr="009202D9">
        <w:rPr>
          <w:rFonts w:cs="Arial"/>
          <w:sz w:val="28"/>
          <w:szCs w:val="28"/>
        </w:rPr>
        <w:t xml:space="preserve">o </w:t>
      </w:r>
      <w:r w:rsidR="00A71106" w:rsidRPr="009202D9">
        <w:rPr>
          <w:rFonts w:cs="Arial"/>
          <w:sz w:val="28"/>
          <w:szCs w:val="28"/>
        </w:rPr>
        <w:t xml:space="preserve">que </w:t>
      </w:r>
      <w:r w:rsidR="00350964" w:rsidRPr="009202D9">
        <w:rPr>
          <w:rFonts w:cs="Arial"/>
          <w:sz w:val="28"/>
          <w:szCs w:val="28"/>
        </w:rPr>
        <w:t xml:space="preserve">subsistan </w:t>
      </w:r>
      <w:r w:rsidR="00B052AB" w:rsidRPr="009202D9">
        <w:rPr>
          <w:rFonts w:cs="Arial"/>
          <w:sz w:val="28"/>
          <w:szCs w:val="28"/>
        </w:rPr>
        <w:t xml:space="preserve">situaciones de desigualdad, discriminación y/o violencia </w:t>
      </w:r>
      <w:r w:rsidR="00752E6C" w:rsidRPr="009202D9">
        <w:rPr>
          <w:rFonts w:cs="Arial"/>
          <w:sz w:val="28"/>
          <w:szCs w:val="28"/>
        </w:rPr>
        <w:t xml:space="preserve">debido a </w:t>
      </w:r>
      <w:r w:rsidR="00B052AB" w:rsidRPr="009202D9">
        <w:rPr>
          <w:rFonts w:cs="Arial"/>
          <w:sz w:val="28"/>
          <w:szCs w:val="28"/>
        </w:rPr>
        <w:t>esas categorías</w:t>
      </w:r>
      <w:r w:rsidR="00B83006" w:rsidRPr="009202D9">
        <w:rPr>
          <w:rFonts w:cs="Arial"/>
          <w:sz w:val="28"/>
          <w:szCs w:val="28"/>
        </w:rPr>
        <w:t>.</w:t>
      </w:r>
    </w:p>
    <w:p w14:paraId="238B4F3C" w14:textId="64669F7C" w:rsidR="0049591F" w:rsidRPr="006972C0" w:rsidRDefault="00FB4DD5" w:rsidP="00764059">
      <w:pPr>
        <w:pStyle w:val="corte4fondo"/>
        <w:numPr>
          <w:ilvl w:val="0"/>
          <w:numId w:val="1"/>
        </w:numPr>
        <w:tabs>
          <w:tab w:val="left" w:pos="993"/>
        </w:tabs>
        <w:spacing w:after="360"/>
        <w:ind w:left="0" w:hanging="709"/>
        <w:rPr>
          <w:rFonts w:cs="Arial"/>
          <w:sz w:val="28"/>
          <w:szCs w:val="28"/>
        </w:rPr>
      </w:pPr>
      <w:r w:rsidRPr="00D9450E">
        <w:rPr>
          <w:rFonts w:cs="Arial"/>
          <w:sz w:val="28"/>
          <w:szCs w:val="28"/>
        </w:rPr>
        <w:t>En e</w:t>
      </w:r>
      <w:r w:rsidR="00F76B90" w:rsidRPr="00D9450E">
        <w:rPr>
          <w:rFonts w:cs="Arial"/>
          <w:sz w:val="28"/>
          <w:szCs w:val="28"/>
        </w:rPr>
        <w:t>se sentido</w:t>
      </w:r>
      <w:r w:rsidR="000835E3" w:rsidRPr="00D9450E">
        <w:rPr>
          <w:rFonts w:cs="Arial"/>
          <w:sz w:val="28"/>
          <w:szCs w:val="28"/>
        </w:rPr>
        <w:t>, si</w:t>
      </w:r>
      <w:r w:rsidR="004669A3" w:rsidRPr="00D9450E">
        <w:rPr>
          <w:rFonts w:cs="Arial"/>
          <w:sz w:val="28"/>
          <w:szCs w:val="28"/>
        </w:rPr>
        <w:t xml:space="preserve"> </w:t>
      </w:r>
      <w:r w:rsidR="006C55B7">
        <w:rPr>
          <w:rFonts w:cs="Arial"/>
          <w:color w:val="FF0000"/>
          <w:sz w:val="28"/>
          <w:szCs w:val="28"/>
        </w:rPr>
        <w:t>**********</w:t>
      </w:r>
      <w:r w:rsidR="004669A3" w:rsidRPr="00D9450E">
        <w:rPr>
          <w:rFonts w:cs="Arial"/>
          <w:color w:val="FF0000"/>
          <w:sz w:val="28"/>
          <w:szCs w:val="28"/>
        </w:rPr>
        <w:t xml:space="preserve"> </w:t>
      </w:r>
      <w:r w:rsidR="00180DD6" w:rsidRPr="00D9450E">
        <w:rPr>
          <w:rFonts w:cs="Arial"/>
          <w:sz w:val="28"/>
          <w:szCs w:val="28"/>
        </w:rPr>
        <w:t>narró</w:t>
      </w:r>
      <w:r w:rsidR="00040719" w:rsidRPr="009202D9">
        <w:rPr>
          <w:rFonts w:cs="Arial"/>
          <w:sz w:val="28"/>
          <w:szCs w:val="28"/>
        </w:rPr>
        <w:t xml:space="preserve"> bajo protesta de decir verdad</w:t>
      </w:r>
      <w:r w:rsidR="00180DD6" w:rsidRPr="009202D9">
        <w:rPr>
          <w:rFonts w:cs="Arial"/>
          <w:sz w:val="28"/>
          <w:szCs w:val="28"/>
        </w:rPr>
        <w:t xml:space="preserve"> que</w:t>
      </w:r>
      <w:r w:rsidR="00B131EA" w:rsidRPr="009202D9">
        <w:rPr>
          <w:rFonts w:cs="Arial"/>
          <w:sz w:val="28"/>
          <w:szCs w:val="28"/>
        </w:rPr>
        <w:t xml:space="preserve"> </w:t>
      </w:r>
      <w:r w:rsidR="00D247FB" w:rsidRPr="009202D9">
        <w:rPr>
          <w:rFonts w:cs="Arial"/>
          <w:sz w:val="28"/>
          <w:szCs w:val="28"/>
        </w:rPr>
        <w:t xml:space="preserve">ella y su hija de </w:t>
      </w:r>
      <w:r w:rsidR="00B7249B">
        <w:rPr>
          <w:rFonts w:cs="Arial"/>
          <w:color w:val="FF0000"/>
          <w:sz w:val="28"/>
          <w:szCs w:val="28"/>
        </w:rPr>
        <w:t>**********</w:t>
      </w:r>
      <w:r w:rsidR="00B131EA" w:rsidRPr="009202D9">
        <w:rPr>
          <w:rFonts w:cs="Arial"/>
          <w:sz w:val="28"/>
          <w:szCs w:val="28"/>
        </w:rPr>
        <w:t xml:space="preserve">, </w:t>
      </w:r>
      <w:r w:rsidR="002D37ED" w:rsidRPr="009202D9">
        <w:rPr>
          <w:rFonts w:cs="Arial"/>
          <w:sz w:val="28"/>
          <w:szCs w:val="28"/>
        </w:rPr>
        <w:t xml:space="preserve">sufrían </w:t>
      </w:r>
      <w:r w:rsidR="00997401" w:rsidRPr="009202D9">
        <w:rPr>
          <w:rFonts w:cs="Arial"/>
          <w:sz w:val="28"/>
          <w:szCs w:val="28"/>
        </w:rPr>
        <w:t xml:space="preserve">violencia por parte </w:t>
      </w:r>
      <w:r w:rsidR="00A01899" w:rsidRPr="009202D9">
        <w:rPr>
          <w:rFonts w:cs="Arial"/>
          <w:sz w:val="28"/>
          <w:szCs w:val="28"/>
        </w:rPr>
        <w:t xml:space="preserve">de </w:t>
      </w:r>
      <w:r w:rsidR="006C55B7">
        <w:rPr>
          <w:rFonts w:cs="Arial"/>
          <w:color w:val="FF0000"/>
          <w:sz w:val="28"/>
          <w:szCs w:val="28"/>
        </w:rPr>
        <w:t>**********</w:t>
      </w:r>
      <w:r w:rsidR="00DA5161" w:rsidRPr="009202D9">
        <w:rPr>
          <w:rFonts w:cs="Arial"/>
          <w:sz w:val="28"/>
          <w:szCs w:val="28"/>
        </w:rPr>
        <w:t xml:space="preserve"> –</w:t>
      </w:r>
      <w:r w:rsidR="003F213F" w:rsidRPr="009202D9">
        <w:rPr>
          <w:rFonts w:cs="Arial"/>
          <w:sz w:val="28"/>
          <w:szCs w:val="28"/>
        </w:rPr>
        <w:t>lo que</w:t>
      </w:r>
      <w:r w:rsidR="0095534E">
        <w:rPr>
          <w:rFonts w:cs="Arial"/>
          <w:sz w:val="28"/>
          <w:szCs w:val="28"/>
        </w:rPr>
        <w:t xml:space="preserve"> </w:t>
      </w:r>
      <w:r w:rsidR="006A6CA6" w:rsidRPr="009202D9">
        <w:rPr>
          <w:rFonts w:cs="Arial"/>
          <w:sz w:val="28"/>
          <w:szCs w:val="28"/>
        </w:rPr>
        <w:t xml:space="preserve">generó </w:t>
      </w:r>
      <w:r w:rsidR="003F213F" w:rsidRPr="009202D9">
        <w:rPr>
          <w:rFonts w:cs="Arial"/>
          <w:sz w:val="28"/>
          <w:szCs w:val="28"/>
        </w:rPr>
        <w:t>que</w:t>
      </w:r>
      <w:r w:rsidR="00F15CB4" w:rsidRPr="009202D9">
        <w:rPr>
          <w:rFonts w:cs="Arial"/>
          <w:sz w:val="28"/>
          <w:szCs w:val="28"/>
        </w:rPr>
        <w:t xml:space="preserve"> huyeran</w:t>
      </w:r>
      <w:r w:rsidR="00371EC6" w:rsidRPr="009202D9">
        <w:rPr>
          <w:rFonts w:cs="Arial"/>
          <w:sz w:val="28"/>
          <w:szCs w:val="28"/>
        </w:rPr>
        <w:t xml:space="preserve"> de Chihuahua</w:t>
      </w:r>
      <w:r w:rsidR="00DC05FA" w:rsidRPr="009202D9">
        <w:rPr>
          <w:rFonts w:cs="Arial"/>
          <w:sz w:val="28"/>
          <w:szCs w:val="28"/>
        </w:rPr>
        <w:t xml:space="preserve"> hacia Ciudad de México </w:t>
      </w:r>
      <w:r w:rsidR="002A7754" w:rsidRPr="009202D9">
        <w:rPr>
          <w:rFonts w:cs="Arial"/>
          <w:sz w:val="28"/>
          <w:szCs w:val="28"/>
        </w:rPr>
        <w:t>para buscar ayuda</w:t>
      </w:r>
      <w:r w:rsidR="00E93901" w:rsidRPr="009202D9">
        <w:rPr>
          <w:rFonts w:cs="Arial"/>
          <w:sz w:val="28"/>
          <w:szCs w:val="28"/>
        </w:rPr>
        <w:t xml:space="preserve">, así como </w:t>
      </w:r>
      <w:r w:rsidR="000575EF" w:rsidRPr="009202D9">
        <w:rPr>
          <w:rFonts w:cs="Arial"/>
          <w:sz w:val="28"/>
          <w:szCs w:val="28"/>
        </w:rPr>
        <w:t xml:space="preserve">que </w:t>
      </w:r>
      <w:r w:rsidR="00F3034D" w:rsidRPr="009202D9">
        <w:rPr>
          <w:rFonts w:cs="Arial"/>
          <w:sz w:val="28"/>
          <w:szCs w:val="28"/>
        </w:rPr>
        <w:t xml:space="preserve">aquélla </w:t>
      </w:r>
      <w:r w:rsidR="000575EF" w:rsidRPr="009202D9">
        <w:rPr>
          <w:rFonts w:cs="Arial"/>
          <w:sz w:val="28"/>
          <w:szCs w:val="28"/>
        </w:rPr>
        <w:t xml:space="preserve">demandara y </w:t>
      </w:r>
      <w:r w:rsidR="003F213F" w:rsidRPr="009202D9">
        <w:rPr>
          <w:rFonts w:cs="Arial"/>
          <w:sz w:val="28"/>
          <w:szCs w:val="28"/>
        </w:rPr>
        <w:t xml:space="preserve">denunciara a </w:t>
      </w:r>
      <w:r w:rsidR="00F3034D" w:rsidRPr="009202D9">
        <w:rPr>
          <w:rFonts w:cs="Arial"/>
          <w:sz w:val="28"/>
          <w:szCs w:val="28"/>
        </w:rPr>
        <w:t>este último</w:t>
      </w:r>
      <w:r w:rsidR="004545D8" w:rsidRPr="009202D9">
        <w:rPr>
          <w:rFonts w:cs="Arial"/>
          <w:sz w:val="28"/>
          <w:szCs w:val="28"/>
        </w:rPr>
        <w:t>, lo que a su vez derivó</w:t>
      </w:r>
      <w:r w:rsidR="00F22993" w:rsidRPr="009202D9">
        <w:rPr>
          <w:rFonts w:cs="Arial"/>
          <w:sz w:val="28"/>
          <w:szCs w:val="28"/>
        </w:rPr>
        <w:t xml:space="preserve"> en la emisión de</w:t>
      </w:r>
      <w:r w:rsidR="00CB492B" w:rsidRPr="009202D9">
        <w:rPr>
          <w:rFonts w:cs="Arial"/>
          <w:sz w:val="28"/>
          <w:szCs w:val="28"/>
        </w:rPr>
        <w:t xml:space="preserve"> medidas cautelares en materia civil y</w:t>
      </w:r>
      <w:r w:rsidR="005A171E" w:rsidRPr="009202D9">
        <w:rPr>
          <w:rFonts w:cs="Arial"/>
          <w:sz w:val="28"/>
          <w:szCs w:val="28"/>
        </w:rPr>
        <w:t xml:space="preserve"> un</w:t>
      </w:r>
      <w:r w:rsidR="00F22993" w:rsidRPr="009202D9">
        <w:rPr>
          <w:rFonts w:cs="Arial"/>
          <w:sz w:val="28"/>
          <w:szCs w:val="28"/>
        </w:rPr>
        <w:t xml:space="preserve"> auto de vinculación </w:t>
      </w:r>
      <w:r w:rsidR="008F5056" w:rsidRPr="009202D9">
        <w:rPr>
          <w:rFonts w:cs="Arial"/>
          <w:sz w:val="28"/>
          <w:szCs w:val="28"/>
        </w:rPr>
        <w:t xml:space="preserve">a proceso </w:t>
      </w:r>
      <w:r w:rsidR="005A171E" w:rsidRPr="009202D9">
        <w:rPr>
          <w:rFonts w:cs="Arial"/>
          <w:sz w:val="28"/>
          <w:szCs w:val="28"/>
        </w:rPr>
        <w:t xml:space="preserve">por el delito de violencia </w:t>
      </w:r>
      <w:r w:rsidR="005A171E" w:rsidRPr="006972C0">
        <w:rPr>
          <w:rFonts w:cs="Arial"/>
          <w:sz w:val="28"/>
          <w:szCs w:val="28"/>
        </w:rPr>
        <w:t>familiar</w:t>
      </w:r>
      <w:r w:rsidR="004E263D" w:rsidRPr="006972C0">
        <w:rPr>
          <w:rFonts w:cs="Arial"/>
          <w:sz w:val="28"/>
          <w:szCs w:val="28"/>
        </w:rPr>
        <w:t>–</w:t>
      </w:r>
      <w:r w:rsidR="00783F66" w:rsidRPr="006972C0">
        <w:rPr>
          <w:rFonts w:cs="Arial"/>
          <w:sz w:val="28"/>
          <w:szCs w:val="28"/>
        </w:rPr>
        <w:t>,</w:t>
      </w:r>
      <w:r w:rsidR="00591C00" w:rsidRPr="006972C0">
        <w:rPr>
          <w:rFonts w:cs="Arial"/>
          <w:sz w:val="28"/>
          <w:szCs w:val="28"/>
        </w:rPr>
        <w:t xml:space="preserve"> además de que la promovente manifestó </w:t>
      </w:r>
      <w:r w:rsidR="006A7436" w:rsidRPr="006972C0">
        <w:rPr>
          <w:rFonts w:cs="Arial"/>
          <w:sz w:val="28"/>
          <w:szCs w:val="28"/>
        </w:rPr>
        <w:t xml:space="preserve">que </w:t>
      </w:r>
      <w:r w:rsidR="00B229A1" w:rsidRPr="006972C0">
        <w:rPr>
          <w:rFonts w:cs="Arial"/>
          <w:sz w:val="28"/>
          <w:szCs w:val="28"/>
        </w:rPr>
        <w:t xml:space="preserve">el acto reclamado </w:t>
      </w:r>
      <w:r w:rsidR="00591C00" w:rsidRPr="006972C0">
        <w:rPr>
          <w:rFonts w:cs="Arial"/>
          <w:sz w:val="28"/>
          <w:szCs w:val="28"/>
        </w:rPr>
        <w:t>la</w:t>
      </w:r>
      <w:r w:rsidR="00AC57BE" w:rsidRPr="006972C0">
        <w:rPr>
          <w:rFonts w:cs="Arial"/>
          <w:sz w:val="28"/>
          <w:szCs w:val="28"/>
        </w:rPr>
        <w:t>s</w:t>
      </w:r>
      <w:r w:rsidR="00591C00" w:rsidRPr="006972C0">
        <w:rPr>
          <w:rFonts w:cs="Arial"/>
          <w:sz w:val="28"/>
          <w:szCs w:val="28"/>
        </w:rPr>
        <w:t xml:space="preserve"> </w:t>
      </w:r>
      <w:r w:rsidR="00B229A1" w:rsidRPr="006972C0">
        <w:rPr>
          <w:rFonts w:cs="Arial"/>
          <w:sz w:val="28"/>
          <w:szCs w:val="28"/>
        </w:rPr>
        <w:t xml:space="preserve">revictimiza </w:t>
      </w:r>
      <w:r w:rsidR="00AC57BE" w:rsidRPr="006972C0">
        <w:rPr>
          <w:rFonts w:cs="Arial"/>
          <w:sz w:val="28"/>
          <w:szCs w:val="28"/>
        </w:rPr>
        <w:t xml:space="preserve">al </w:t>
      </w:r>
      <w:r w:rsidR="006A6CA6" w:rsidRPr="006972C0">
        <w:rPr>
          <w:rFonts w:cs="Arial"/>
          <w:sz w:val="28"/>
          <w:szCs w:val="28"/>
        </w:rPr>
        <w:t>provocar</w:t>
      </w:r>
      <w:r w:rsidR="00B40B0F" w:rsidRPr="006972C0">
        <w:rPr>
          <w:rFonts w:cs="Arial"/>
          <w:sz w:val="28"/>
          <w:szCs w:val="28"/>
        </w:rPr>
        <w:t xml:space="preserve"> la cercanía de su agreso</w:t>
      </w:r>
      <w:r w:rsidR="00F70330" w:rsidRPr="006972C0">
        <w:rPr>
          <w:rFonts w:cs="Arial"/>
          <w:sz w:val="28"/>
          <w:szCs w:val="28"/>
        </w:rPr>
        <w:t>r</w:t>
      </w:r>
      <w:r w:rsidR="00783F66" w:rsidRPr="006972C0">
        <w:rPr>
          <w:rFonts w:cs="Arial"/>
          <w:sz w:val="28"/>
          <w:szCs w:val="28"/>
        </w:rPr>
        <w:t>,</w:t>
      </w:r>
      <w:r w:rsidR="00F70330" w:rsidRPr="006972C0">
        <w:rPr>
          <w:rFonts w:cs="Arial"/>
          <w:sz w:val="28"/>
          <w:szCs w:val="28"/>
        </w:rPr>
        <w:t xml:space="preserve"> se hace patente el deber de </w:t>
      </w:r>
      <w:r w:rsidR="00040719" w:rsidRPr="006972C0">
        <w:rPr>
          <w:rFonts w:cs="Arial"/>
          <w:sz w:val="28"/>
          <w:szCs w:val="28"/>
        </w:rPr>
        <w:t>a</w:t>
      </w:r>
      <w:r w:rsidR="007F5C7C" w:rsidRPr="006972C0">
        <w:rPr>
          <w:rFonts w:cs="Arial"/>
          <w:sz w:val="28"/>
          <w:szCs w:val="28"/>
        </w:rPr>
        <w:t xml:space="preserve">nalizar </w:t>
      </w:r>
      <w:r w:rsidR="006D57C9" w:rsidRPr="006972C0">
        <w:rPr>
          <w:rFonts w:cs="Arial"/>
          <w:sz w:val="28"/>
          <w:szCs w:val="28"/>
        </w:rPr>
        <w:t xml:space="preserve">el asunto </w:t>
      </w:r>
      <w:r w:rsidR="0035627A" w:rsidRPr="006972C0">
        <w:rPr>
          <w:rFonts w:cs="Arial"/>
          <w:sz w:val="28"/>
          <w:szCs w:val="28"/>
        </w:rPr>
        <w:t xml:space="preserve">a fin de determinar si </w:t>
      </w:r>
      <w:r w:rsidR="001423D4" w:rsidRPr="006972C0">
        <w:rPr>
          <w:rFonts w:cs="Arial"/>
          <w:sz w:val="28"/>
          <w:szCs w:val="28"/>
        </w:rPr>
        <w:t>lo anterior es suficiente para</w:t>
      </w:r>
      <w:r w:rsidR="00DE67CD" w:rsidRPr="006972C0">
        <w:rPr>
          <w:rFonts w:cs="Arial"/>
          <w:sz w:val="28"/>
          <w:szCs w:val="28"/>
        </w:rPr>
        <w:t xml:space="preserve"> considerar que la parte quejosa resiente afectación en sus derechos a pesar de que el acto reclamado aún no es definitivo</w:t>
      </w:r>
      <w:r w:rsidR="001423D4" w:rsidRPr="006972C0">
        <w:rPr>
          <w:rFonts w:cs="Arial"/>
          <w:sz w:val="28"/>
          <w:szCs w:val="28"/>
        </w:rPr>
        <w:t xml:space="preserve">, para lo cual son de utilidad las </w:t>
      </w:r>
      <w:r w:rsidR="007F5C7C" w:rsidRPr="006972C0">
        <w:rPr>
          <w:rFonts w:cs="Arial"/>
          <w:sz w:val="28"/>
          <w:szCs w:val="28"/>
        </w:rPr>
        <w:t>perspectivas de género e infancia</w:t>
      </w:r>
      <w:r w:rsidR="009B3DF9" w:rsidRPr="006972C0">
        <w:rPr>
          <w:rFonts w:cs="Arial"/>
          <w:sz w:val="28"/>
          <w:szCs w:val="28"/>
        </w:rPr>
        <w:t xml:space="preserve">, pues a </w:t>
      </w:r>
      <w:r w:rsidR="00585FBC" w:rsidRPr="006972C0">
        <w:rPr>
          <w:rFonts w:cs="Arial"/>
          <w:sz w:val="28"/>
          <w:szCs w:val="28"/>
        </w:rPr>
        <w:t xml:space="preserve">juicio de esta Primera Sala el </w:t>
      </w:r>
      <w:r w:rsidR="0046616C" w:rsidRPr="006972C0">
        <w:rPr>
          <w:rFonts w:cs="Arial"/>
          <w:sz w:val="28"/>
          <w:szCs w:val="28"/>
        </w:rPr>
        <w:t xml:space="preserve">juicio de amparo indirecto </w:t>
      </w:r>
      <w:r w:rsidR="00585FBC" w:rsidRPr="006972C0">
        <w:rPr>
          <w:rFonts w:cs="Arial"/>
          <w:sz w:val="28"/>
          <w:szCs w:val="28"/>
        </w:rPr>
        <w:t xml:space="preserve">de que se trata reviste </w:t>
      </w:r>
      <w:r w:rsidR="00843CC6" w:rsidRPr="006972C0">
        <w:rPr>
          <w:rFonts w:cs="Arial"/>
          <w:sz w:val="28"/>
          <w:szCs w:val="28"/>
        </w:rPr>
        <w:t xml:space="preserve">características </w:t>
      </w:r>
      <w:r w:rsidR="00F32B96" w:rsidRPr="006972C0">
        <w:rPr>
          <w:rFonts w:cs="Arial"/>
          <w:sz w:val="28"/>
          <w:szCs w:val="28"/>
        </w:rPr>
        <w:t>que</w:t>
      </w:r>
      <w:r w:rsidR="006775CC" w:rsidRPr="006972C0">
        <w:rPr>
          <w:rFonts w:cs="Arial"/>
          <w:sz w:val="28"/>
          <w:szCs w:val="28"/>
        </w:rPr>
        <w:t xml:space="preserve"> ameritan ser</w:t>
      </w:r>
      <w:r w:rsidR="00FE1D1C" w:rsidRPr="006972C0">
        <w:rPr>
          <w:rFonts w:cs="Arial"/>
          <w:sz w:val="28"/>
          <w:szCs w:val="28"/>
        </w:rPr>
        <w:t xml:space="preserve"> examinadas </w:t>
      </w:r>
      <w:r w:rsidR="00113CC6" w:rsidRPr="006972C0">
        <w:rPr>
          <w:rFonts w:cs="Arial"/>
          <w:sz w:val="28"/>
          <w:szCs w:val="28"/>
        </w:rPr>
        <w:t xml:space="preserve">atendiendo a la totalidad de lo expuesto </w:t>
      </w:r>
      <w:r w:rsidR="00527FF4" w:rsidRPr="006972C0">
        <w:rPr>
          <w:rFonts w:cs="Arial"/>
          <w:sz w:val="28"/>
          <w:szCs w:val="28"/>
        </w:rPr>
        <w:t xml:space="preserve">por la parte quejosa </w:t>
      </w:r>
      <w:r w:rsidR="00FE1D1C" w:rsidRPr="006972C0">
        <w:rPr>
          <w:rFonts w:cs="Arial"/>
          <w:sz w:val="28"/>
          <w:szCs w:val="28"/>
        </w:rPr>
        <w:t>desde la</w:t>
      </w:r>
      <w:r w:rsidR="009E1846" w:rsidRPr="006972C0">
        <w:rPr>
          <w:rFonts w:cs="Arial"/>
          <w:sz w:val="28"/>
          <w:szCs w:val="28"/>
        </w:rPr>
        <w:t>s</w:t>
      </w:r>
      <w:r w:rsidR="00FE1D1C" w:rsidRPr="006972C0">
        <w:rPr>
          <w:rFonts w:cs="Arial"/>
          <w:sz w:val="28"/>
          <w:szCs w:val="28"/>
        </w:rPr>
        <w:t xml:space="preserve"> perspectiva</w:t>
      </w:r>
      <w:r w:rsidR="009E1846" w:rsidRPr="006972C0">
        <w:rPr>
          <w:rFonts w:cs="Arial"/>
          <w:sz w:val="28"/>
          <w:szCs w:val="28"/>
        </w:rPr>
        <w:t>s</w:t>
      </w:r>
      <w:r w:rsidR="00FE1D1C" w:rsidRPr="006972C0">
        <w:rPr>
          <w:rFonts w:cs="Arial"/>
          <w:sz w:val="28"/>
          <w:szCs w:val="28"/>
        </w:rPr>
        <w:t xml:space="preserve"> </w:t>
      </w:r>
      <w:r w:rsidR="00FE1D1C" w:rsidRPr="006972C0">
        <w:rPr>
          <w:rFonts w:cs="Arial"/>
          <w:sz w:val="28"/>
          <w:szCs w:val="28"/>
        </w:rPr>
        <w:lastRenderedPageBreak/>
        <w:t>de género e infancia</w:t>
      </w:r>
      <w:r w:rsidR="00750E16" w:rsidRPr="006972C0">
        <w:rPr>
          <w:rFonts w:cs="Arial"/>
          <w:sz w:val="28"/>
          <w:szCs w:val="28"/>
        </w:rPr>
        <w:t xml:space="preserve"> </w:t>
      </w:r>
      <w:r w:rsidR="004A3ABF" w:rsidRPr="006972C0">
        <w:rPr>
          <w:rFonts w:cs="Arial"/>
          <w:sz w:val="28"/>
          <w:szCs w:val="28"/>
        </w:rPr>
        <w:t xml:space="preserve">con la finalidad de </w:t>
      </w:r>
      <w:r w:rsidR="00FE1D1C" w:rsidRPr="006972C0">
        <w:rPr>
          <w:rFonts w:cs="Arial"/>
          <w:sz w:val="28"/>
          <w:szCs w:val="28"/>
        </w:rPr>
        <w:t xml:space="preserve">dilucidar </w:t>
      </w:r>
      <w:r w:rsidR="00E55459" w:rsidRPr="006972C0">
        <w:rPr>
          <w:rFonts w:cs="Arial"/>
          <w:sz w:val="28"/>
          <w:szCs w:val="28"/>
        </w:rPr>
        <w:t xml:space="preserve">si </w:t>
      </w:r>
      <w:r w:rsidR="002A656B" w:rsidRPr="006972C0">
        <w:rPr>
          <w:rFonts w:cs="Arial"/>
          <w:sz w:val="28"/>
          <w:szCs w:val="28"/>
        </w:rPr>
        <w:t xml:space="preserve">es </w:t>
      </w:r>
      <w:r w:rsidR="002B2E5D" w:rsidRPr="006972C0">
        <w:rPr>
          <w:rFonts w:cs="Arial"/>
          <w:sz w:val="28"/>
          <w:szCs w:val="28"/>
        </w:rPr>
        <w:t>procede</w:t>
      </w:r>
      <w:r w:rsidR="002A656B" w:rsidRPr="006972C0">
        <w:rPr>
          <w:rFonts w:cs="Arial"/>
          <w:sz w:val="28"/>
          <w:szCs w:val="28"/>
        </w:rPr>
        <w:t>nte</w:t>
      </w:r>
      <w:r w:rsidR="002B2E5D" w:rsidRPr="006972C0">
        <w:rPr>
          <w:rFonts w:cs="Arial"/>
          <w:sz w:val="28"/>
          <w:szCs w:val="28"/>
        </w:rPr>
        <w:t xml:space="preserve"> o no </w:t>
      </w:r>
      <w:r w:rsidR="00E55459" w:rsidRPr="006972C0">
        <w:rPr>
          <w:rFonts w:cs="Arial"/>
          <w:sz w:val="28"/>
          <w:szCs w:val="28"/>
        </w:rPr>
        <w:t>e</w:t>
      </w:r>
      <w:r w:rsidR="00527FF4" w:rsidRPr="006972C0">
        <w:rPr>
          <w:rFonts w:cs="Arial"/>
          <w:sz w:val="28"/>
          <w:szCs w:val="28"/>
        </w:rPr>
        <w:t>se</w:t>
      </w:r>
      <w:r w:rsidR="00E55459" w:rsidRPr="006972C0">
        <w:rPr>
          <w:rFonts w:cs="Arial"/>
          <w:sz w:val="28"/>
          <w:szCs w:val="28"/>
        </w:rPr>
        <w:t xml:space="preserve"> juicio.</w:t>
      </w:r>
    </w:p>
    <w:p w14:paraId="314EEB00" w14:textId="77777777" w:rsidR="0049591F" w:rsidRPr="006972C0" w:rsidRDefault="00FD5166" w:rsidP="00764059">
      <w:pPr>
        <w:pStyle w:val="corte4fondo"/>
        <w:numPr>
          <w:ilvl w:val="0"/>
          <w:numId w:val="1"/>
        </w:numPr>
        <w:tabs>
          <w:tab w:val="left" w:pos="993"/>
        </w:tabs>
        <w:spacing w:after="360"/>
        <w:ind w:left="0" w:hanging="709"/>
        <w:rPr>
          <w:rFonts w:cs="Arial"/>
          <w:sz w:val="28"/>
          <w:szCs w:val="28"/>
        </w:rPr>
      </w:pPr>
      <w:r w:rsidRPr="006972C0">
        <w:rPr>
          <w:rFonts w:cs="Arial"/>
          <w:sz w:val="28"/>
          <w:szCs w:val="28"/>
        </w:rPr>
        <w:t xml:space="preserve">Lo anterior, toda vez que es criterio de esta Primera Sala que al momento </w:t>
      </w:r>
      <w:r w:rsidR="00650A46" w:rsidRPr="006972C0">
        <w:rPr>
          <w:rFonts w:cs="Arial"/>
          <w:sz w:val="28"/>
          <w:szCs w:val="28"/>
        </w:rPr>
        <w:t xml:space="preserve">de proveer una demanda de amparo </w:t>
      </w:r>
      <w:r w:rsidRPr="006972C0">
        <w:rPr>
          <w:rFonts w:cs="Arial"/>
          <w:sz w:val="28"/>
          <w:szCs w:val="28"/>
        </w:rPr>
        <w:t xml:space="preserve">las personas impartidoras de justicia consideren provisional y cuidadosamente las relaciones jurídicas </w:t>
      </w:r>
      <w:r w:rsidR="00451A31" w:rsidRPr="006972C0">
        <w:rPr>
          <w:rFonts w:cs="Arial"/>
          <w:sz w:val="28"/>
          <w:szCs w:val="28"/>
        </w:rPr>
        <w:t xml:space="preserve">en las que se encuentran </w:t>
      </w:r>
      <w:r w:rsidR="006A367B" w:rsidRPr="006972C0">
        <w:rPr>
          <w:rFonts w:cs="Arial"/>
          <w:sz w:val="28"/>
          <w:szCs w:val="28"/>
        </w:rPr>
        <w:t xml:space="preserve">quienes demandan el amparo y protección </w:t>
      </w:r>
      <w:r w:rsidR="00451A31" w:rsidRPr="006972C0">
        <w:rPr>
          <w:rFonts w:cs="Arial"/>
          <w:sz w:val="28"/>
          <w:szCs w:val="28"/>
        </w:rPr>
        <w:t>de la justicia federal</w:t>
      </w:r>
      <w:r w:rsidR="006A367B" w:rsidRPr="006972C0">
        <w:rPr>
          <w:rFonts w:cs="Arial"/>
          <w:sz w:val="28"/>
          <w:szCs w:val="28"/>
        </w:rPr>
        <w:t>.</w:t>
      </w:r>
    </w:p>
    <w:p w14:paraId="574F3709" w14:textId="4D414AEE" w:rsidR="0049591F" w:rsidRPr="006972C0" w:rsidRDefault="00604855" w:rsidP="00764059">
      <w:pPr>
        <w:pStyle w:val="corte4fondo"/>
        <w:numPr>
          <w:ilvl w:val="0"/>
          <w:numId w:val="1"/>
        </w:numPr>
        <w:tabs>
          <w:tab w:val="left" w:pos="993"/>
        </w:tabs>
        <w:spacing w:after="360"/>
        <w:ind w:left="0" w:hanging="709"/>
        <w:rPr>
          <w:rFonts w:cs="Arial"/>
          <w:sz w:val="28"/>
          <w:szCs w:val="28"/>
        </w:rPr>
      </w:pPr>
      <w:r w:rsidRPr="00D9450E">
        <w:rPr>
          <w:rFonts w:cs="Arial"/>
          <w:sz w:val="28"/>
          <w:szCs w:val="28"/>
        </w:rPr>
        <w:t>En otra</w:t>
      </w:r>
      <w:r w:rsidR="0070216C" w:rsidRPr="00D9450E">
        <w:rPr>
          <w:rFonts w:cs="Arial"/>
          <w:sz w:val="28"/>
          <w:szCs w:val="28"/>
        </w:rPr>
        <w:t>s</w:t>
      </w:r>
      <w:r w:rsidRPr="00D9450E">
        <w:rPr>
          <w:rFonts w:cs="Arial"/>
          <w:sz w:val="28"/>
          <w:szCs w:val="28"/>
        </w:rPr>
        <w:t xml:space="preserve"> palabras, es necesario</w:t>
      </w:r>
      <w:r w:rsidRPr="006972C0">
        <w:rPr>
          <w:rFonts w:cs="Arial"/>
          <w:sz w:val="28"/>
          <w:szCs w:val="28"/>
        </w:rPr>
        <w:t xml:space="preserve"> </w:t>
      </w:r>
      <w:r w:rsidR="00480D4B" w:rsidRPr="006972C0">
        <w:rPr>
          <w:rFonts w:cs="Arial"/>
          <w:sz w:val="28"/>
          <w:szCs w:val="28"/>
        </w:rPr>
        <w:t xml:space="preserve">conocer </w:t>
      </w:r>
      <w:r w:rsidR="00937C42" w:rsidRPr="006972C0">
        <w:rPr>
          <w:rFonts w:cs="Arial"/>
          <w:sz w:val="28"/>
          <w:szCs w:val="28"/>
        </w:rPr>
        <w:t xml:space="preserve">quién interviene en </w:t>
      </w:r>
      <w:r w:rsidR="00FD5166" w:rsidRPr="006972C0">
        <w:rPr>
          <w:rFonts w:cs="Arial"/>
          <w:sz w:val="28"/>
          <w:szCs w:val="28"/>
        </w:rPr>
        <w:t>cada caso</w:t>
      </w:r>
      <w:r w:rsidR="00B53AF7" w:rsidRPr="006972C0">
        <w:rPr>
          <w:rFonts w:cs="Arial"/>
          <w:sz w:val="28"/>
          <w:szCs w:val="28"/>
        </w:rPr>
        <w:t>, la situación en la que se encuentra</w:t>
      </w:r>
      <w:r w:rsidR="00480D4B" w:rsidRPr="006972C0">
        <w:rPr>
          <w:rFonts w:cs="Arial"/>
          <w:sz w:val="28"/>
          <w:szCs w:val="28"/>
        </w:rPr>
        <w:t xml:space="preserve"> </w:t>
      </w:r>
      <w:r w:rsidR="00937C42" w:rsidRPr="006972C0">
        <w:rPr>
          <w:rFonts w:cs="Arial"/>
          <w:sz w:val="28"/>
          <w:szCs w:val="28"/>
        </w:rPr>
        <w:t xml:space="preserve">y cómo se plantea </w:t>
      </w:r>
      <w:r w:rsidR="00A41C31" w:rsidRPr="006972C0">
        <w:rPr>
          <w:rFonts w:cs="Arial"/>
          <w:sz w:val="28"/>
          <w:szCs w:val="28"/>
        </w:rPr>
        <w:t xml:space="preserve">éste </w:t>
      </w:r>
      <w:r w:rsidR="00480D4B" w:rsidRPr="006972C0">
        <w:rPr>
          <w:rFonts w:cs="Arial"/>
          <w:sz w:val="28"/>
          <w:szCs w:val="28"/>
        </w:rPr>
        <w:t xml:space="preserve">para </w:t>
      </w:r>
      <w:r w:rsidR="00937C42" w:rsidRPr="006972C0">
        <w:rPr>
          <w:rFonts w:cs="Arial"/>
          <w:sz w:val="28"/>
          <w:szCs w:val="28"/>
        </w:rPr>
        <w:t xml:space="preserve">estar en aptitud de </w:t>
      </w:r>
      <w:r w:rsidR="000B1BBB" w:rsidRPr="006972C0">
        <w:rPr>
          <w:rFonts w:cs="Arial"/>
          <w:sz w:val="28"/>
          <w:szCs w:val="28"/>
        </w:rPr>
        <w:t>conocer específicamente</w:t>
      </w:r>
      <w:r w:rsidR="00FD5166" w:rsidRPr="006972C0">
        <w:rPr>
          <w:rFonts w:cs="Arial"/>
          <w:sz w:val="28"/>
          <w:szCs w:val="28"/>
        </w:rPr>
        <w:t xml:space="preserve"> las posibilidades de perjuicios o privación de beneficios</w:t>
      </w:r>
      <w:r w:rsidR="00713A32" w:rsidRPr="006972C0">
        <w:rPr>
          <w:rFonts w:cs="Arial"/>
          <w:sz w:val="28"/>
          <w:szCs w:val="28"/>
        </w:rPr>
        <w:t xml:space="preserve"> de acuerdo con cada asunto</w:t>
      </w:r>
      <w:r w:rsidR="00FD5166" w:rsidRPr="006972C0">
        <w:rPr>
          <w:rFonts w:cs="Arial"/>
          <w:sz w:val="28"/>
          <w:szCs w:val="28"/>
        </w:rPr>
        <w:t>,</w:t>
      </w:r>
      <w:r w:rsidR="003F7CB4" w:rsidRPr="006972C0">
        <w:rPr>
          <w:rFonts w:cs="Arial"/>
          <w:sz w:val="28"/>
          <w:szCs w:val="28"/>
        </w:rPr>
        <w:t xml:space="preserve"> lo que </w:t>
      </w:r>
      <w:r w:rsidR="00FD5166" w:rsidRPr="006972C0">
        <w:rPr>
          <w:rFonts w:cs="Arial"/>
          <w:sz w:val="28"/>
          <w:szCs w:val="28"/>
        </w:rPr>
        <w:t xml:space="preserve">no </w:t>
      </w:r>
      <w:r w:rsidR="009F7057" w:rsidRPr="006972C0">
        <w:rPr>
          <w:rFonts w:cs="Arial"/>
          <w:sz w:val="28"/>
          <w:szCs w:val="28"/>
        </w:rPr>
        <w:t xml:space="preserve">significa </w:t>
      </w:r>
      <w:r w:rsidR="00FD5166" w:rsidRPr="006972C0">
        <w:rPr>
          <w:rFonts w:cs="Arial"/>
          <w:sz w:val="28"/>
          <w:szCs w:val="28"/>
        </w:rPr>
        <w:t xml:space="preserve">que </w:t>
      </w:r>
      <w:r w:rsidR="003F7CB4" w:rsidRPr="006972C0">
        <w:rPr>
          <w:rFonts w:cs="Arial"/>
          <w:sz w:val="28"/>
          <w:szCs w:val="28"/>
        </w:rPr>
        <w:t xml:space="preserve">siempre se tengan que </w:t>
      </w:r>
      <w:r w:rsidR="00FD5166" w:rsidRPr="006972C0">
        <w:rPr>
          <w:rFonts w:cs="Arial"/>
          <w:sz w:val="28"/>
          <w:szCs w:val="28"/>
        </w:rPr>
        <w:t xml:space="preserve">admitir a trámite </w:t>
      </w:r>
      <w:r w:rsidR="003F7CB4" w:rsidRPr="006972C0">
        <w:rPr>
          <w:rFonts w:cs="Arial"/>
          <w:sz w:val="28"/>
          <w:szCs w:val="28"/>
        </w:rPr>
        <w:t>las demandas de amparo</w:t>
      </w:r>
      <w:r w:rsidR="0041605C" w:rsidRPr="006972C0">
        <w:rPr>
          <w:rFonts w:cs="Arial"/>
          <w:sz w:val="28"/>
          <w:szCs w:val="28"/>
        </w:rPr>
        <w:t xml:space="preserve">, pues </w:t>
      </w:r>
      <w:r w:rsidR="00DB227C" w:rsidRPr="006972C0">
        <w:rPr>
          <w:rFonts w:cs="Arial"/>
          <w:sz w:val="28"/>
          <w:szCs w:val="28"/>
        </w:rPr>
        <w:t xml:space="preserve">ese examen preliminar </w:t>
      </w:r>
      <w:r w:rsidR="00FD5166" w:rsidRPr="006972C0">
        <w:rPr>
          <w:rFonts w:cs="Arial"/>
          <w:sz w:val="28"/>
          <w:szCs w:val="28"/>
        </w:rPr>
        <w:t xml:space="preserve">puede </w:t>
      </w:r>
      <w:r w:rsidR="00DD7855" w:rsidRPr="006972C0">
        <w:rPr>
          <w:rFonts w:cs="Arial"/>
          <w:sz w:val="28"/>
          <w:szCs w:val="28"/>
        </w:rPr>
        <w:t>servir de</w:t>
      </w:r>
      <w:r w:rsidR="00F91717" w:rsidRPr="006972C0">
        <w:rPr>
          <w:rFonts w:cs="Arial"/>
          <w:sz w:val="28"/>
          <w:szCs w:val="28"/>
        </w:rPr>
        <w:t xml:space="preserve"> motivación</w:t>
      </w:r>
      <w:r w:rsidR="00DD7855" w:rsidRPr="006972C0">
        <w:rPr>
          <w:rFonts w:cs="Arial"/>
          <w:sz w:val="28"/>
          <w:szCs w:val="28"/>
        </w:rPr>
        <w:t xml:space="preserve"> para </w:t>
      </w:r>
      <w:r w:rsidR="009C6A46" w:rsidRPr="006972C0">
        <w:rPr>
          <w:rFonts w:cs="Arial"/>
          <w:sz w:val="28"/>
          <w:szCs w:val="28"/>
        </w:rPr>
        <w:t>desecharlas cuan</w:t>
      </w:r>
      <w:r w:rsidR="001423D4" w:rsidRPr="006972C0">
        <w:rPr>
          <w:rFonts w:cs="Arial"/>
          <w:sz w:val="28"/>
          <w:szCs w:val="28"/>
        </w:rPr>
        <w:t>d</w:t>
      </w:r>
      <w:r w:rsidR="009C6A46" w:rsidRPr="006972C0">
        <w:rPr>
          <w:rFonts w:cs="Arial"/>
          <w:sz w:val="28"/>
          <w:szCs w:val="28"/>
        </w:rPr>
        <w:t xml:space="preserve">o </w:t>
      </w:r>
      <w:r w:rsidR="008564A0" w:rsidRPr="006972C0">
        <w:rPr>
          <w:rFonts w:cs="Arial"/>
          <w:sz w:val="28"/>
          <w:szCs w:val="28"/>
        </w:rPr>
        <w:t xml:space="preserve">se advierta la configuración de una causa de </w:t>
      </w:r>
      <w:r w:rsidR="00FD5166" w:rsidRPr="006972C0">
        <w:rPr>
          <w:rFonts w:cs="Arial"/>
          <w:sz w:val="28"/>
          <w:szCs w:val="28"/>
        </w:rPr>
        <w:t xml:space="preserve">improcedencia </w:t>
      </w:r>
      <w:r w:rsidR="00981DE3" w:rsidRPr="006972C0">
        <w:rPr>
          <w:rFonts w:cs="Arial"/>
          <w:sz w:val="28"/>
          <w:szCs w:val="28"/>
        </w:rPr>
        <w:t>manifiesta</w:t>
      </w:r>
      <w:r w:rsidR="00D558D3" w:rsidRPr="006972C0">
        <w:rPr>
          <w:rFonts w:cs="Arial"/>
          <w:sz w:val="28"/>
          <w:szCs w:val="28"/>
        </w:rPr>
        <w:t xml:space="preserve"> y notoria</w:t>
      </w:r>
      <w:r w:rsidR="00981DE3" w:rsidRPr="006972C0">
        <w:rPr>
          <w:rFonts w:cs="Arial"/>
          <w:sz w:val="28"/>
          <w:szCs w:val="28"/>
        </w:rPr>
        <w:t>.</w:t>
      </w:r>
      <w:r w:rsidR="00550228" w:rsidRPr="006972C0">
        <w:rPr>
          <w:rStyle w:val="Refdenotaalpie"/>
          <w:rFonts w:cs="Arial"/>
          <w:sz w:val="28"/>
          <w:szCs w:val="28"/>
        </w:rPr>
        <w:footnoteReference w:id="43"/>
      </w:r>
    </w:p>
    <w:p w14:paraId="6FADB147" w14:textId="64671E7D" w:rsidR="0049591F" w:rsidRPr="006972C0" w:rsidRDefault="006E4566" w:rsidP="00764059">
      <w:pPr>
        <w:pStyle w:val="corte4fondo"/>
        <w:numPr>
          <w:ilvl w:val="0"/>
          <w:numId w:val="1"/>
        </w:numPr>
        <w:tabs>
          <w:tab w:val="left" w:pos="993"/>
        </w:tabs>
        <w:spacing w:after="360"/>
        <w:ind w:left="0" w:hanging="709"/>
        <w:rPr>
          <w:rFonts w:cs="Arial"/>
          <w:sz w:val="28"/>
          <w:szCs w:val="28"/>
        </w:rPr>
      </w:pPr>
      <w:r w:rsidRPr="00D9450E">
        <w:rPr>
          <w:rFonts w:cs="Arial"/>
          <w:sz w:val="28"/>
          <w:szCs w:val="28"/>
        </w:rPr>
        <w:t>Lo anterior no implica</w:t>
      </w:r>
      <w:r w:rsidRPr="006972C0">
        <w:rPr>
          <w:rFonts w:cs="Arial"/>
          <w:sz w:val="28"/>
          <w:szCs w:val="28"/>
        </w:rPr>
        <w:t xml:space="preserve"> inobservar </w:t>
      </w:r>
      <w:r w:rsidR="00E55459" w:rsidRPr="006972C0">
        <w:rPr>
          <w:rFonts w:cs="Arial"/>
          <w:sz w:val="28"/>
          <w:szCs w:val="28"/>
        </w:rPr>
        <w:t>l</w:t>
      </w:r>
      <w:r w:rsidR="00A17F87" w:rsidRPr="006972C0">
        <w:rPr>
          <w:rFonts w:cs="Arial"/>
          <w:sz w:val="28"/>
          <w:szCs w:val="28"/>
        </w:rPr>
        <w:t xml:space="preserve">a jurisprudencia </w:t>
      </w:r>
      <w:r w:rsidR="002A656B" w:rsidRPr="006972C0">
        <w:rPr>
          <w:rFonts w:cs="Arial"/>
          <w:sz w:val="28"/>
          <w:szCs w:val="28"/>
        </w:rPr>
        <w:t>P./J. 17/2015 (10a.)</w:t>
      </w:r>
      <w:r w:rsidR="00E55459" w:rsidRPr="006972C0">
        <w:rPr>
          <w:rFonts w:cs="Arial"/>
          <w:sz w:val="28"/>
          <w:szCs w:val="28"/>
        </w:rPr>
        <w:t xml:space="preserve">, sino </w:t>
      </w:r>
      <w:r w:rsidR="005C7DF2" w:rsidRPr="006972C0">
        <w:rPr>
          <w:rFonts w:cs="Arial"/>
          <w:sz w:val="28"/>
          <w:szCs w:val="28"/>
        </w:rPr>
        <w:t>resolver</w:t>
      </w:r>
      <w:r w:rsidR="00E55459" w:rsidRPr="006972C0">
        <w:rPr>
          <w:rFonts w:cs="Arial"/>
          <w:sz w:val="28"/>
          <w:szCs w:val="28"/>
        </w:rPr>
        <w:t xml:space="preserve"> si </w:t>
      </w:r>
      <w:r w:rsidR="001423D4" w:rsidRPr="006972C0">
        <w:rPr>
          <w:rFonts w:cs="Arial"/>
          <w:sz w:val="28"/>
          <w:szCs w:val="28"/>
        </w:rPr>
        <w:t xml:space="preserve">en </w:t>
      </w:r>
      <w:r w:rsidR="005F760D" w:rsidRPr="006972C0">
        <w:rPr>
          <w:rFonts w:cs="Arial"/>
          <w:sz w:val="28"/>
          <w:szCs w:val="28"/>
        </w:rPr>
        <w:t>e</w:t>
      </w:r>
      <w:r w:rsidR="00E55459" w:rsidRPr="006972C0">
        <w:rPr>
          <w:rFonts w:cs="Arial"/>
          <w:sz w:val="28"/>
          <w:szCs w:val="28"/>
        </w:rPr>
        <w:t xml:space="preserve">l presente </w:t>
      </w:r>
      <w:r w:rsidR="007410B6" w:rsidRPr="006972C0">
        <w:rPr>
          <w:rFonts w:cs="Arial"/>
          <w:sz w:val="28"/>
          <w:szCs w:val="28"/>
        </w:rPr>
        <w:t xml:space="preserve">asunto </w:t>
      </w:r>
      <w:r w:rsidR="007D5D93" w:rsidRPr="006972C0">
        <w:rPr>
          <w:rFonts w:cs="Arial"/>
          <w:sz w:val="28"/>
          <w:szCs w:val="28"/>
        </w:rPr>
        <w:t>la</w:t>
      </w:r>
      <w:r w:rsidR="000B1E47" w:rsidRPr="006972C0">
        <w:rPr>
          <w:rFonts w:cs="Arial"/>
          <w:sz w:val="28"/>
          <w:szCs w:val="28"/>
        </w:rPr>
        <w:t>s personas que integran</w:t>
      </w:r>
      <w:r w:rsidR="007D5D93" w:rsidRPr="006972C0">
        <w:rPr>
          <w:rFonts w:cs="Arial"/>
          <w:sz w:val="28"/>
          <w:szCs w:val="28"/>
        </w:rPr>
        <w:t xml:space="preserve"> </w:t>
      </w:r>
      <w:r w:rsidR="000B1E47" w:rsidRPr="006972C0">
        <w:rPr>
          <w:rFonts w:cs="Arial"/>
          <w:sz w:val="28"/>
          <w:szCs w:val="28"/>
        </w:rPr>
        <w:t xml:space="preserve">la </w:t>
      </w:r>
      <w:r w:rsidR="007D5D93" w:rsidRPr="006972C0">
        <w:rPr>
          <w:rFonts w:cs="Arial"/>
          <w:sz w:val="28"/>
          <w:szCs w:val="28"/>
        </w:rPr>
        <w:t xml:space="preserve">parte </w:t>
      </w:r>
      <w:r w:rsidR="007D5D93" w:rsidRPr="006972C0">
        <w:rPr>
          <w:rFonts w:cs="Arial"/>
          <w:sz w:val="28"/>
          <w:szCs w:val="28"/>
        </w:rPr>
        <w:lastRenderedPageBreak/>
        <w:t>quejosa resiente</w:t>
      </w:r>
      <w:r w:rsidR="000B1E47" w:rsidRPr="006972C0">
        <w:rPr>
          <w:rFonts w:cs="Arial"/>
          <w:sz w:val="28"/>
          <w:szCs w:val="28"/>
        </w:rPr>
        <w:t>n</w:t>
      </w:r>
      <w:r w:rsidR="00BC082F" w:rsidRPr="006972C0">
        <w:rPr>
          <w:rFonts w:cs="Arial"/>
          <w:sz w:val="28"/>
          <w:szCs w:val="28"/>
        </w:rPr>
        <w:t xml:space="preserve">, desde la emisión de la sentencia que declinó la competencia, </w:t>
      </w:r>
      <w:r w:rsidR="007D5D93" w:rsidRPr="006972C0">
        <w:rPr>
          <w:rFonts w:cs="Arial"/>
          <w:sz w:val="28"/>
          <w:szCs w:val="28"/>
        </w:rPr>
        <w:t>una afectación en sus derechos que haga procedente el juicio de amparo en términos del artículo 107, fracción VIII, de la Ley de Amparo</w:t>
      </w:r>
      <w:r w:rsidR="00B73E89" w:rsidRPr="006972C0">
        <w:rPr>
          <w:rFonts w:cs="Arial"/>
          <w:sz w:val="28"/>
          <w:szCs w:val="28"/>
        </w:rPr>
        <w:t xml:space="preserve">, toda vez que </w:t>
      </w:r>
      <w:r w:rsidR="00CD7A31" w:rsidRPr="006972C0">
        <w:rPr>
          <w:rFonts w:cs="Arial"/>
          <w:sz w:val="28"/>
          <w:szCs w:val="28"/>
        </w:rPr>
        <w:t xml:space="preserve">para esta Primera Sala es muy importante verificar que </w:t>
      </w:r>
      <w:r w:rsidR="006302FE" w:rsidRPr="006972C0">
        <w:rPr>
          <w:rFonts w:cs="Arial"/>
          <w:sz w:val="28"/>
          <w:szCs w:val="28"/>
        </w:rPr>
        <w:t xml:space="preserve">el </w:t>
      </w:r>
      <w:r w:rsidR="005967A8" w:rsidRPr="006972C0">
        <w:rPr>
          <w:rFonts w:cs="Arial"/>
          <w:sz w:val="28"/>
          <w:szCs w:val="28"/>
        </w:rPr>
        <w:t xml:space="preserve">acuerdo impugnado </w:t>
      </w:r>
      <w:r w:rsidR="00FB20D5" w:rsidRPr="006972C0">
        <w:rPr>
          <w:rFonts w:cs="Arial"/>
          <w:sz w:val="28"/>
          <w:szCs w:val="28"/>
        </w:rPr>
        <w:t>no contravenga injustificada</w:t>
      </w:r>
      <w:r w:rsidR="005967A8" w:rsidRPr="006972C0">
        <w:rPr>
          <w:rFonts w:cs="Arial"/>
          <w:sz w:val="28"/>
          <w:szCs w:val="28"/>
        </w:rPr>
        <w:t xml:space="preserve"> e ilegal</w:t>
      </w:r>
      <w:r w:rsidR="00FB20D5" w:rsidRPr="006972C0">
        <w:rPr>
          <w:rFonts w:cs="Arial"/>
          <w:sz w:val="28"/>
          <w:szCs w:val="28"/>
        </w:rPr>
        <w:t>mente derechos fundamentales de la</w:t>
      </w:r>
      <w:r w:rsidR="00B53AF7" w:rsidRPr="006972C0">
        <w:rPr>
          <w:rFonts w:cs="Arial"/>
          <w:sz w:val="28"/>
          <w:szCs w:val="28"/>
        </w:rPr>
        <w:t>s inconformes</w:t>
      </w:r>
      <w:r w:rsidR="00E8282B" w:rsidRPr="006972C0">
        <w:rPr>
          <w:rFonts w:cs="Arial"/>
          <w:sz w:val="28"/>
          <w:szCs w:val="28"/>
        </w:rPr>
        <w:t xml:space="preserve">, como </w:t>
      </w:r>
      <w:r w:rsidR="00794584" w:rsidRPr="006972C0">
        <w:rPr>
          <w:rFonts w:cs="Arial"/>
          <w:sz w:val="28"/>
          <w:szCs w:val="28"/>
        </w:rPr>
        <w:t>e</w:t>
      </w:r>
      <w:r w:rsidR="00F0005D" w:rsidRPr="006972C0">
        <w:rPr>
          <w:rFonts w:cs="Arial"/>
          <w:sz w:val="28"/>
          <w:szCs w:val="28"/>
        </w:rPr>
        <w:t xml:space="preserve">l </w:t>
      </w:r>
      <w:r w:rsidR="00E8282B" w:rsidRPr="006972C0">
        <w:rPr>
          <w:rFonts w:cs="Arial"/>
          <w:sz w:val="28"/>
          <w:szCs w:val="28"/>
        </w:rPr>
        <w:t>acce</w:t>
      </w:r>
      <w:r w:rsidR="00F0005D" w:rsidRPr="006972C0">
        <w:rPr>
          <w:rFonts w:cs="Arial"/>
          <w:sz w:val="28"/>
          <w:szCs w:val="28"/>
        </w:rPr>
        <w:t>so</w:t>
      </w:r>
      <w:r w:rsidR="00E8282B" w:rsidRPr="006972C0">
        <w:rPr>
          <w:rFonts w:cs="Arial"/>
          <w:sz w:val="28"/>
          <w:szCs w:val="28"/>
        </w:rPr>
        <w:t xml:space="preserve"> a una tutela judicial efectiva.</w:t>
      </w:r>
    </w:p>
    <w:p w14:paraId="6D152AA1" w14:textId="77777777" w:rsidR="00254A91" w:rsidRPr="009202D9" w:rsidRDefault="005A63CA" w:rsidP="00764059">
      <w:pPr>
        <w:pStyle w:val="corte4fondo"/>
        <w:numPr>
          <w:ilvl w:val="0"/>
          <w:numId w:val="1"/>
        </w:numPr>
        <w:tabs>
          <w:tab w:val="left" w:pos="993"/>
        </w:tabs>
        <w:spacing w:after="360"/>
        <w:ind w:left="0" w:hanging="709"/>
        <w:rPr>
          <w:rFonts w:cs="Arial"/>
          <w:sz w:val="28"/>
          <w:szCs w:val="28"/>
        </w:rPr>
      </w:pPr>
      <w:r w:rsidRPr="006972C0">
        <w:rPr>
          <w:rFonts w:cs="Arial"/>
          <w:sz w:val="28"/>
          <w:szCs w:val="28"/>
        </w:rPr>
        <w:t xml:space="preserve">No hacer lo contrario implicaría </w:t>
      </w:r>
      <w:r w:rsidR="007410B6" w:rsidRPr="006972C0">
        <w:rPr>
          <w:rFonts w:cs="Arial"/>
          <w:sz w:val="28"/>
          <w:szCs w:val="28"/>
        </w:rPr>
        <w:t xml:space="preserve">omitir la </w:t>
      </w:r>
      <w:r w:rsidR="00A0055B" w:rsidRPr="006972C0">
        <w:rPr>
          <w:rFonts w:cs="Arial"/>
          <w:sz w:val="28"/>
          <w:szCs w:val="28"/>
        </w:rPr>
        <w:t>oportunidad</w:t>
      </w:r>
      <w:r w:rsidR="00A0055B" w:rsidRPr="009202D9">
        <w:rPr>
          <w:rFonts w:cs="Arial"/>
          <w:sz w:val="28"/>
          <w:szCs w:val="28"/>
        </w:rPr>
        <w:t xml:space="preserve"> </w:t>
      </w:r>
      <w:r w:rsidR="007410B6" w:rsidRPr="009202D9">
        <w:rPr>
          <w:rFonts w:cs="Arial"/>
          <w:sz w:val="28"/>
          <w:szCs w:val="28"/>
        </w:rPr>
        <w:t xml:space="preserve">de </w:t>
      </w:r>
      <w:r w:rsidR="00620231" w:rsidRPr="009202D9">
        <w:rPr>
          <w:rFonts w:cs="Arial"/>
          <w:sz w:val="28"/>
          <w:szCs w:val="28"/>
        </w:rPr>
        <w:t>verificar</w:t>
      </w:r>
      <w:r w:rsidR="00CF5836" w:rsidRPr="009202D9">
        <w:rPr>
          <w:rFonts w:cs="Arial"/>
          <w:sz w:val="28"/>
          <w:szCs w:val="28"/>
        </w:rPr>
        <w:t>, en el asunto,</w:t>
      </w:r>
      <w:r w:rsidR="00620231" w:rsidRPr="009202D9">
        <w:rPr>
          <w:rFonts w:cs="Arial"/>
          <w:sz w:val="28"/>
          <w:szCs w:val="28"/>
        </w:rPr>
        <w:t xml:space="preserve"> </w:t>
      </w:r>
      <w:r w:rsidR="00A0055B" w:rsidRPr="009202D9">
        <w:rPr>
          <w:rFonts w:cs="Arial"/>
          <w:sz w:val="28"/>
          <w:szCs w:val="28"/>
        </w:rPr>
        <w:t>si</w:t>
      </w:r>
      <w:r w:rsidR="00E27DB2" w:rsidRPr="009202D9">
        <w:rPr>
          <w:rFonts w:cs="Arial"/>
          <w:sz w:val="28"/>
          <w:szCs w:val="28"/>
        </w:rPr>
        <w:t xml:space="preserve"> </w:t>
      </w:r>
      <w:r w:rsidR="00B04588" w:rsidRPr="009202D9">
        <w:rPr>
          <w:rFonts w:cs="Arial"/>
          <w:sz w:val="28"/>
          <w:szCs w:val="28"/>
        </w:rPr>
        <w:t xml:space="preserve">desde </w:t>
      </w:r>
      <w:r w:rsidR="00B57936" w:rsidRPr="009202D9">
        <w:rPr>
          <w:rFonts w:cs="Arial"/>
          <w:sz w:val="28"/>
          <w:szCs w:val="28"/>
        </w:rPr>
        <w:t xml:space="preserve">la emisión del acto reclamado se </w:t>
      </w:r>
      <w:r w:rsidR="00864D0C" w:rsidRPr="009202D9">
        <w:rPr>
          <w:rFonts w:cs="Arial"/>
          <w:sz w:val="28"/>
          <w:szCs w:val="28"/>
        </w:rPr>
        <w:t>causa</w:t>
      </w:r>
      <w:r w:rsidR="00C23C14" w:rsidRPr="009202D9">
        <w:rPr>
          <w:rFonts w:cs="Arial"/>
          <w:sz w:val="28"/>
          <w:szCs w:val="28"/>
        </w:rPr>
        <w:t xml:space="preserve"> alguna</w:t>
      </w:r>
      <w:r w:rsidR="00864D0C" w:rsidRPr="009202D9">
        <w:rPr>
          <w:rFonts w:cs="Arial"/>
          <w:sz w:val="28"/>
          <w:szCs w:val="28"/>
        </w:rPr>
        <w:t xml:space="preserve"> </w:t>
      </w:r>
      <w:r w:rsidR="005E6DF0" w:rsidRPr="009202D9">
        <w:rPr>
          <w:rFonts w:cs="Arial"/>
          <w:sz w:val="28"/>
          <w:szCs w:val="28"/>
        </w:rPr>
        <w:t>afectación</w:t>
      </w:r>
      <w:r w:rsidR="00E95D52" w:rsidRPr="009202D9">
        <w:rPr>
          <w:rFonts w:cs="Arial"/>
          <w:sz w:val="28"/>
          <w:szCs w:val="28"/>
        </w:rPr>
        <w:t xml:space="preserve"> o </w:t>
      </w:r>
      <w:r w:rsidR="00516330" w:rsidRPr="009202D9">
        <w:rPr>
          <w:rFonts w:cs="Arial"/>
          <w:sz w:val="28"/>
          <w:szCs w:val="28"/>
        </w:rPr>
        <w:t xml:space="preserve">cierto </w:t>
      </w:r>
      <w:r w:rsidR="00E95D52" w:rsidRPr="009202D9">
        <w:rPr>
          <w:rFonts w:cs="Arial"/>
          <w:sz w:val="28"/>
          <w:szCs w:val="28"/>
        </w:rPr>
        <w:t>perjuicio</w:t>
      </w:r>
      <w:r w:rsidR="005E6DF0" w:rsidRPr="009202D9">
        <w:rPr>
          <w:rFonts w:cs="Arial"/>
          <w:sz w:val="28"/>
          <w:szCs w:val="28"/>
        </w:rPr>
        <w:t xml:space="preserve"> </w:t>
      </w:r>
      <w:r w:rsidR="00AE0A1C" w:rsidRPr="009202D9">
        <w:rPr>
          <w:rFonts w:cs="Arial"/>
          <w:sz w:val="28"/>
          <w:szCs w:val="28"/>
        </w:rPr>
        <w:t xml:space="preserve">a </w:t>
      </w:r>
      <w:r w:rsidR="005E6DF0" w:rsidRPr="009202D9">
        <w:rPr>
          <w:rFonts w:cs="Arial"/>
          <w:sz w:val="28"/>
          <w:szCs w:val="28"/>
        </w:rPr>
        <w:t>la esfera de derechos de la parte quejosa</w:t>
      </w:r>
      <w:r w:rsidR="00516330" w:rsidRPr="009202D9">
        <w:rPr>
          <w:rFonts w:cs="Arial"/>
          <w:sz w:val="28"/>
          <w:szCs w:val="28"/>
        </w:rPr>
        <w:t xml:space="preserve"> que justifique admitir la </w:t>
      </w:r>
      <w:r w:rsidR="00930B3D" w:rsidRPr="009202D9">
        <w:rPr>
          <w:rFonts w:cs="Arial"/>
          <w:sz w:val="28"/>
          <w:szCs w:val="28"/>
        </w:rPr>
        <w:t>demanda previamente</w:t>
      </w:r>
      <w:r w:rsidR="00712C7E" w:rsidRPr="009202D9">
        <w:rPr>
          <w:rFonts w:cs="Arial"/>
          <w:sz w:val="28"/>
          <w:szCs w:val="28"/>
        </w:rPr>
        <w:t xml:space="preserve"> a que se actualice la definitividad de aquél.</w:t>
      </w:r>
    </w:p>
    <w:p w14:paraId="55F2D659" w14:textId="31ABAB46" w:rsidR="004C12C1" w:rsidRPr="009202D9" w:rsidRDefault="00254A91" w:rsidP="00764059">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En ese sentido, </w:t>
      </w:r>
      <w:r w:rsidR="004C12C1" w:rsidRPr="009202D9">
        <w:rPr>
          <w:rFonts w:cs="Arial"/>
          <w:sz w:val="28"/>
          <w:szCs w:val="28"/>
        </w:rPr>
        <w:t xml:space="preserve">en el presente asunto </w:t>
      </w:r>
      <w:r w:rsidR="00035542" w:rsidRPr="009202D9">
        <w:rPr>
          <w:rFonts w:cs="Arial"/>
          <w:sz w:val="28"/>
          <w:szCs w:val="28"/>
        </w:rPr>
        <w:t>el acto reclamado</w:t>
      </w:r>
      <w:r w:rsidR="00835B86" w:rsidRPr="009202D9">
        <w:rPr>
          <w:rFonts w:cs="Arial"/>
          <w:sz w:val="28"/>
          <w:szCs w:val="28"/>
        </w:rPr>
        <w:t xml:space="preserve"> se hizo consistir en </w:t>
      </w:r>
      <w:r w:rsidR="009F4FEB" w:rsidRPr="009202D9">
        <w:rPr>
          <w:rFonts w:cs="Arial"/>
          <w:sz w:val="28"/>
          <w:szCs w:val="28"/>
        </w:rPr>
        <w:t xml:space="preserve">la resolución dictada el tres de octubre de dos mil veintidós </w:t>
      </w:r>
      <w:r w:rsidR="009715DF" w:rsidRPr="009202D9">
        <w:rPr>
          <w:rFonts w:cs="Arial"/>
          <w:sz w:val="28"/>
          <w:szCs w:val="28"/>
        </w:rPr>
        <w:t xml:space="preserve">por la que </w:t>
      </w:r>
      <w:r w:rsidR="00B167D4" w:rsidRPr="009202D9">
        <w:rPr>
          <w:rFonts w:cs="Arial"/>
          <w:sz w:val="28"/>
          <w:szCs w:val="28"/>
        </w:rPr>
        <w:t>la Cuarta Sala Familiar del Tribunal Superior de Justicia de la Ciudad de México</w:t>
      </w:r>
      <w:r w:rsidR="000102DC" w:rsidRPr="009202D9">
        <w:rPr>
          <w:rFonts w:cs="Arial"/>
          <w:sz w:val="28"/>
          <w:szCs w:val="28"/>
        </w:rPr>
        <w:t xml:space="preserve"> declaró fundada la excepción de incompetencia opuesta por </w:t>
      </w:r>
      <w:r w:rsidR="006C55B7">
        <w:rPr>
          <w:rFonts w:cs="Arial"/>
          <w:color w:val="FF0000"/>
          <w:sz w:val="28"/>
          <w:szCs w:val="28"/>
        </w:rPr>
        <w:t>**********</w:t>
      </w:r>
      <w:r w:rsidR="00C643D4" w:rsidRPr="009202D9">
        <w:rPr>
          <w:rFonts w:cs="Arial"/>
          <w:sz w:val="28"/>
          <w:szCs w:val="28"/>
        </w:rPr>
        <w:t>.</w:t>
      </w:r>
    </w:p>
    <w:p w14:paraId="7CC9889C" w14:textId="50B562C1" w:rsidR="00E07B39" w:rsidRPr="009202D9" w:rsidRDefault="00C1407F" w:rsidP="009F7057">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La resolución que constituye el acto reclamado </w:t>
      </w:r>
      <w:r w:rsidR="00035542" w:rsidRPr="009202D9">
        <w:rPr>
          <w:rFonts w:cs="Arial"/>
          <w:sz w:val="28"/>
          <w:szCs w:val="28"/>
        </w:rPr>
        <w:t>aún no es definitiv</w:t>
      </w:r>
      <w:r w:rsidR="000102DC" w:rsidRPr="009202D9">
        <w:rPr>
          <w:rFonts w:cs="Arial"/>
          <w:sz w:val="28"/>
          <w:szCs w:val="28"/>
        </w:rPr>
        <w:t>a</w:t>
      </w:r>
      <w:r w:rsidR="003D339F" w:rsidRPr="009202D9">
        <w:rPr>
          <w:rFonts w:cs="Arial"/>
          <w:sz w:val="28"/>
          <w:szCs w:val="28"/>
        </w:rPr>
        <w:t xml:space="preserve">, pues no se advierte </w:t>
      </w:r>
      <w:r w:rsidR="00A26D5C" w:rsidRPr="009202D9">
        <w:rPr>
          <w:rFonts w:cs="Arial"/>
          <w:sz w:val="28"/>
          <w:szCs w:val="28"/>
        </w:rPr>
        <w:t xml:space="preserve">que el </w:t>
      </w:r>
      <w:r w:rsidR="002D4166" w:rsidRPr="009202D9">
        <w:rPr>
          <w:rFonts w:cs="Arial"/>
          <w:sz w:val="28"/>
          <w:szCs w:val="28"/>
        </w:rPr>
        <w:t xml:space="preserve">juzgado </w:t>
      </w:r>
      <w:r w:rsidRPr="009202D9">
        <w:rPr>
          <w:rFonts w:cs="Arial"/>
          <w:sz w:val="28"/>
          <w:szCs w:val="28"/>
        </w:rPr>
        <w:t xml:space="preserve">a quien se declaró </w:t>
      </w:r>
      <w:r w:rsidR="00A26D5C" w:rsidRPr="009202D9">
        <w:rPr>
          <w:rFonts w:cs="Arial"/>
          <w:sz w:val="28"/>
          <w:szCs w:val="28"/>
        </w:rPr>
        <w:t>competente haya aceptado conocer de</w:t>
      </w:r>
      <w:r w:rsidR="00400917" w:rsidRPr="009202D9">
        <w:rPr>
          <w:rFonts w:cs="Arial"/>
          <w:sz w:val="28"/>
          <w:szCs w:val="28"/>
        </w:rPr>
        <w:t>l juic</w:t>
      </w:r>
      <w:r w:rsidR="00680BBE" w:rsidRPr="009202D9">
        <w:rPr>
          <w:rFonts w:cs="Arial"/>
          <w:sz w:val="28"/>
          <w:szCs w:val="28"/>
        </w:rPr>
        <w:t>i</w:t>
      </w:r>
      <w:r w:rsidR="00400917" w:rsidRPr="009202D9">
        <w:rPr>
          <w:rFonts w:cs="Arial"/>
          <w:sz w:val="28"/>
          <w:szCs w:val="28"/>
        </w:rPr>
        <w:t>o de orige</w:t>
      </w:r>
      <w:r w:rsidR="00107286" w:rsidRPr="009202D9">
        <w:rPr>
          <w:rFonts w:cs="Arial"/>
          <w:sz w:val="28"/>
          <w:szCs w:val="28"/>
        </w:rPr>
        <w:t>n</w:t>
      </w:r>
      <w:r w:rsidRPr="009202D9">
        <w:rPr>
          <w:rFonts w:cs="Arial"/>
          <w:sz w:val="28"/>
          <w:szCs w:val="28"/>
        </w:rPr>
        <w:t>; s</w:t>
      </w:r>
      <w:r w:rsidR="00D5669F" w:rsidRPr="009202D9">
        <w:rPr>
          <w:rFonts w:cs="Arial"/>
          <w:sz w:val="28"/>
          <w:szCs w:val="28"/>
        </w:rPr>
        <w:t xml:space="preserve">in embargo, </w:t>
      </w:r>
      <w:r w:rsidR="000B48C1" w:rsidRPr="009202D9">
        <w:rPr>
          <w:rFonts w:cs="Arial"/>
          <w:sz w:val="28"/>
          <w:szCs w:val="28"/>
        </w:rPr>
        <w:t xml:space="preserve">en atención a lo ordenado en el acto reclamado, el Juzgado Decimoctavo de lo Familiar del Tribunal Superior de Justicia de la Ciudad de México debe remitir </w:t>
      </w:r>
      <w:r w:rsidR="000B48C1" w:rsidRPr="009202D9">
        <w:rPr>
          <w:rFonts w:cs="Arial"/>
          <w:sz w:val="28"/>
          <w:szCs w:val="28"/>
        </w:rPr>
        <w:lastRenderedPageBreak/>
        <w:t>los autos del juicio de origen al Juzgado de lo Familiar del Distrito Judicial de Morelos, en el Estado de Chihuahua, Chihuahua</w:t>
      </w:r>
      <w:r w:rsidRPr="009202D9">
        <w:rPr>
          <w:rFonts w:cs="Arial"/>
          <w:sz w:val="28"/>
          <w:szCs w:val="28"/>
        </w:rPr>
        <w:t xml:space="preserve">, lo que implica que el procedimiento familiar podría sustanciarse en </w:t>
      </w:r>
      <w:r w:rsidR="009F7057" w:rsidRPr="009202D9">
        <w:rPr>
          <w:rFonts w:cs="Arial"/>
          <w:sz w:val="28"/>
          <w:szCs w:val="28"/>
        </w:rPr>
        <w:t>esta</w:t>
      </w:r>
      <w:r w:rsidRPr="009202D9">
        <w:rPr>
          <w:rFonts w:cs="Arial"/>
          <w:sz w:val="28"/>
          <w:szCs w:val="28"/>
        </w:rPr>
        <w:t xml:space="preserve"> entidad federativa.</w:t>
      </w:r>
    </w:p>
    <w:p w14:paraId="74D76C5B" w14:textId="6E41B906" w:rsidR="004C12C1" w:rsidRPr="009202D9" w:rsidRDefault="000B48C1" w:rsidP="00AC57EB">
      <w:pPr>
        <w:pStyle w:val="corte4fondo"/>
        <w:numPr>
          <w:ilvl w:val="0"/>
          <w:numId w:val="1"/>
        </w:numPr>
        <w:tabs>
          <w:tab w:val="left" w:pos="993"/>
        </w:tabs>
        <w:spacing w:after="360"/>
        <w:ind w:left="0" w:hanging="709"/>
        <w:rPr>
          <w:rFonts w:cs="Arial"/>
          <w:sz w:val="28"/>
          <w:szCs w:val="28"/>
        </w:rPr>
      </w:pPr>
      <w:r w:rsidRPr="009202D9">
        <w:rPr>
          <w:rFonts w:cs="Arial"/>
          <w:sz w:val="28"/>
          <w:szCs w:val="28"/>
        </w:rPr>
        <w:t>Lo que</w:t>
      </w:r>
      <w:r w:rsidR="00591647" w:rsidRPr="009202D9">
        <w:rPr>
          <w:rFonts w:cs="Arial"/>
          <w:sz w:val="28"/>
          <w:szCs w:val="28"/>
        </w:rPr>
        <w:t xml:space="preserve"> antecede</w:t>
      </w:r>
      <w:r w:rsidRPr="009202D9">
        <w:rPr>
          <w:rFonts w:cs="Arial"/>
          <w:sz w:val="28"/>
          <w:szCs w:val="28"/>
        </w:rPr>
        <w:t xml:space="preserve">, a juicio de esta Sala, debe valorarse en </w:t>
      </w:r>
      <w:r w:rsidR="009D6982" w:rsidRPr="009202D9">
        <w:rPr>
          <w:rFonts w:cs="Arial"/>
          <w:sz w:val="28"/>
          <w:szCs w:val="28"/>
        </w:rPr>
        <w:t xml:space="preserve">conjunto con </w:t>
      </w:r>
      <w:r w:rsidR="002314E2" w:rsidRPr="009202D9">
        <w:rPr>
          <w:rFonts w:cs="Arial"/>
          <w:sz w:val="28"/>
          <w:szCs w:val="28"/>
        </w:rPr>
        <w:t>l</w:t>
      </w:r>
      <w:r w:rsidR="00182BE0" w:rsidRPr="009202D9">
        <w:rPr>
          <w:rFonts w:cs="Arial"/>
          <w:sz w:val="28"/>
          <w:szCs w:val="28"/>
        </w:rPr>
        <w:t>o</w:t>
      </w:r>
      <w:r w:rsidR="001F7137" w:rsidRPr="009202D9">
        <w:rPr>
          <w:rFonts w:cs="Arial"/>
          <w:sz w:val="28"/>
          <w:szCs w:val="28"/>
        </w:rPr>
        <w:t xml:space="preserve"> </w:t>
      </w:r>
      <w:r w:rsidR="00D5669F" w:rsidRPr="009202D9">
        <w:rPr>
          <w:rFonts w:cs="Arial"/>
          <w:sz w:val="28"/>
          <w:szCs w:val="28"/>
        </w:rPr>
        <w:t xml:space="preserve">expuesto por </w:t>
      </w:r>
      <w:r w:rsidR="006C55B7">
        <w:rPr>
          <w:rFonts w:cs="Arial"/>
          <w:color w:val="FF0000"/>
          <w:sz w:val="28"/>
          <w:szCs w:val="28"/>
        </w:rPr>
        <w:t>**********</w:t>
      </w:r>
      <w:r w:rsidR="00D5669F" w:rsidRPr="009202D9">
        <w:rPr>
          <w:rFonts w:cs="Arial"/>
          <w:sz w:val="28"/>
          <w:szCs w:val="28"/>
        </w:rPr>
        <w:t xml:space="preserve"> </w:t>
      </w:r>
      <w:r w:rsidR="006C5A51" w:rsidRPr="009202D9">
        <w:rPr>
          <w:rFonts w:cs="Arial"/>
          <w:sz w:val="28"/>
          <w:szCs w:val="28"/>
        </w:rPr>
        <w:t xml:space="preserve">para </w:t>
      </w:r>
      <w:r w:rsidR="00182BE0" w:rsidRPr="009202D9">
        <w:rPr>
          <w:rFonts w:cs="Arial"/>
          <w:sz w:val="28"/>
          <w:szCs w:val="28"/>
        </w:rPr>
        <w:t xml:space="preserve">determinar si </w:t>
      </w:r>
      <w:r w:rsidR="00C1407F" w:rsidRPr="009202D9">
        <w:rPr>
          <w:rFonts w:cs="Arial"/>
          <w:sz w:val="28"/>
          <w:szCs w:val="28"/>
        </w:rPr>
        <w:t xml:space="preserve">atendiendo a los derechos en juego y </w:t>
      </w:r>
      <w:r w:rsidR="009D6982" w:rsidRPr="009202D9">
        <w:rPr>
          <w:rFonts w:cs="Arial"/>
          <w:sz w:val="28"/>
          <w:szCs w:val="28"/>
        </w:rPr>
        <w:t>a la razón que sostiene la regla de procedencia prevista en el artículo 107, fracción VIII, de la Ley de Amparo ésta es aplicabl</w:t>
      </w:r>
      <w:r w:rsidR="009F7057" w:rsidRPr="009202D9">
        <w:rPr>
          <w:rFonts w:cs="Arial"/>
          <w:sz w:val="28"/>
          <w:szCs w:val="28"/>
        </w:rPr>
        <w:t>e en la especie.</w:t>
      </w:r>
    </w:p>
    <w:p w14:paraId="1711A916" w14:textId="3773758E" w:rsidR="004C12C1" w:rsidRPr="009202D9" w:rsidRDefault="00FD2BE5" w:rsidP="00AC57EB">
      <w:pPr>
        <w:pStyle w:val="corte4fondo"/>
        <w:numPr>
          <w:ilvl w:val="0"/>
          <w:numId w:val="1"/>
        </w:numPr>
        <w:tabs>
          <w:tab w:val="left" w:pos="993"/>
        </w:tabs>
        <w:spacing w:after="360"/>
        <w:ind w:left="0" w:hanging="709"/>
        <w:rPr>
          <w:rFonts w:cs="Arial"/>
          <w:sz w:val="28"/>
          <w:szCs w:val="28"/>
        </w:rPr>
      </w:pPr>
      <w:r w:rsidRPr="009202D9">
        <w:rPr>
          <w:rFonts w:cs="Arial"/>
          <w:sz w:val="28"/>
          <w:szCs w:val="28"/>
        </w:rPr>
        <w:t>De esa manera, el contexto fáctico que expuso</w:t>
      </w:r>
      <w:r w:rsidR="000B48C1" w:rsidRPr="009202D9">
        <w:rPr>
          <w:rFonts w:cs="Arial"/>
          <w:sz w:val="28"/>
          <w:szCs w:val="28"/>
        </w:rPr>
        <w:t xml:space="preserve"> aquélla,</w:t>
      </w:r>
      <w:r w:rsidRPr="009202D9">
        <w:rPr>
          <w:rFonts w:cs="Arial"/>
          <w:sz w:val="28"/>
          <w:szCs w:val="28"/>
        </w:rPr>
        <w:t xml:space="preserve"> bajo protesta de decir verdad, se hizo consistir, esencialmente, en el hecho de que huyó, junto con su hija</w:t>
      </w:r>
      <w:r w:rsidR="00DE2564" w:rsidRPr="009202D9">
        <w:rPr>
          <w:rFonts w:cs="Arial"/>
          <w:sz w:val="28"/>
          <w:szCs w:val="28"/>
        </w:rPr>
        <w:t xml:space="preserve"> </w:t>
      </w:r>
      <w:r w:rsidR="002602F6" w:rsidRPr="009202D9">
        <w:rPr>
          <w:rFonts w:cs="Arial"/>
          <w:sz w:val="28"/>
          <w:szCs w:val="28"/>
        </w:rPr>
        <w:t xml:space="preserve">–quien en la actualidad tiene </w:t>
      </w:r>
      <w:r w:rsidR="00DE2564" w:rsidRPr="009202D9">
        <w:rPr>
          <w:rFonts w:cs="Arial"/>
          <w:sz w:val="28"/>
          <w:szCs w:val="28"/>
        </w:rPr>
        <w:t>seis años</w:t>
      </w:r>
      <w:r w:rsidR="002602F6" w:rsidRPr="009202D9">
        <w:rPr>
          <w:rFonts w:cs="Arial"/>
          <w:sz w:val="28"/>
          <w:szCs w:val="28"/>
        </w:rPr>
        <w:t>–</w:t>
      </w:r>
      <w:r w:rsidRPr="009202D9">
        <w:rPr>
          <w:rFonts w:cs="Arial"/>
          <w:sz w:val="28"/>
          <w:szCs w:val="28"/>
        </w:rPr>
        <w:t xml:space="preserve">, del Estado de Chihuahua a Ciudad de México en busca de ayuda debido a la violencia que alegó sufrían por parte de </w:t>
      </w:r>
      <w:r w:rsidR="006C55B7">
        <w:rPr>
          <w:rFonts w:cs="Arial"/>
          <w:color w:val="FF0000"/>
          <w:sz w:val="28"/>
          <w:szCs w:val="28"/>
        </w:rPr>
        <w:t>**********</w:t>
      </w:r>
      <w:r w:rsidRPr="009202D9">
        <w:rPr>
          <w:rFonts w:cs="Arial"/>
          <w:sz w:val="28"/>
          <w:szCs w:val="28"/>
        </w:rPr>
        <w:t>, quien, a su decir, es “</w:t>
      </w:r>
      <w:r w:rsidRPr="009202D9">
        <w:rPr>
          <w:rFonts w:cs="Arial"/>
          <w:i/>
          <w:iCs/>
          <w:sz w:val="28"/>
          <w:szCs w:val="28"/>
        </w:rPr>
        <w:t>una persona influyente y poderosa</w:t>
      </w:r>
      <w:r w:rsidRPr="009202D9">
        <w:rPr>
          <w:rFonts w:cs="Arial"/>
          <w:sz w:val="28"/>
          <w:szCs w:val="28"/>
        </w:rPr>
        <w:t>” en la entidad referida en primer término.</w:t>
      </w:r>
    </w:p>
    <w:p w14:paraId="1712F904" w14:textId="18B9098D" w:rsidR="004C12C1" w:rsidRPr="009202D9" w:rsidRDefault="00FD2BE5" w:rsidP="00AC57EB">
      <w:pPr>
        <w:pStyle w:val="corte4fondo"/>
        <w:numPr>
          <w:ilvl w:val="0"/>
          <w:numId w:val="1"/>
        </w:numPr>
        <w:tabs>
          <w:tab w:val="left" w:pos="993"/>
        </w:tabs>
        <w:spacing w:after="360"/>
        <w:ind w:left="0" w:hanging="709"/>
        <w:rPr>
          <w:rFonts w:cs="Arial"/>
          <w:sz w:val="28"/>
          <w:szCs w:val="28"/>
        </w:rPr>
      </w:pPr>
      <w:r w:rsidRPr="009202D9">
        <w:rPr>
          <w:rFonts w:cs="Arial"/>
          <w:sz w:val="28"/>
          <w:szCs w:val="28"/>
        </w:rPr>
        <w:t>A</w:t>
      </w:r>
      <w:r w:rsidR="00743F96" w:rsidRPr="009202D9">
        <w:rPr>
          <w:rFonts w:cs="Arial"/>
          <w:sz w:val="28"/>
          <w:szCs w:val="28"/>
        </w:rPr>
        <w:t xml:space="preserve">simismo, </w:t>
      </w:r>
      <w:r w:rsidRPr="009202D9">
        <w:rPr>
          <w:rFonts w:cs="Arial"/>
          <w:sz w:val="28"/>
          <w:szCs w:val="28"/>
        </w:rPr>
        <w:t>la promovente señaló</w:t>
      </w:r>
      <w:r w:rsidR="00CD112D" w:rsidRPr="009202D9">
        <w:rPr>
          <w:rFonts w:cs="Arial"/>
          <w:sz w:val="28"/>
          <w:szCs w:val="28"/>
        </w:rPr>
        <w:t xml:space="preserve"> </w:t>
      </w:r>
      <w:r w:rsidRPr="009202D9">
        <w:rPr>
          <w:rFonts w:cs="Arial"/>
          <w:sz w:val="28"/>
          <w:szCs w:val="28"/>
        </w:rPr>
        <w:t>que el Juzgado Decimoctavo de lo Familiar del Tribunal Superior de Justicia de la Ciudad de México ordenó como medida cautelar que el demandado –</w:t>
      </w:r>
      <w:r w:rsidR="006C55B7">
        <w:rPr>
          <w:rFonts w:cs="Arial"/>
          <w:color w:val="FF0000"/>
          <w:sz w:val="28"/>
          <w:szCs w:val="28"/>
        </w:rPr>
        <w:t>**********</w:t>
      </w:r>
      <w:r w:rsidRPr="009202D9">
        <w:rPr>
          <w:rFonts w:cs="Arial"/>
          <w:sz w:val="28"/>
          <w:szCs w:val="28"/>
        </w:rPr>
        <w:t>– se abstuviera de causar molestias a aquélla y a su hija, así como de acercarse al domicilio de éstas.</w:t>
      </w:r>
    </w:p>
    <w:p w14:paraId="7259F96E" w14:textId="370D82C1" w:rsidR="00F8279E" w:rsidRPr="006972C0" w:rsidRDefault="00743F96" w:rsidP="00764059">
      <w:pPr>
        <w:pStyle w:val="corte4fondo"/>
        <w:numPr>
          <w:ilvl w:val="0"/>
          <w:numId w:val="1"/>
        </w:numPr>
        <w:tabs>
          <w:tab w:val="left" w:pos="993"/>
        </w:tabs>
        <w:spacing w:after="210"/>
        <w:ind w:left="0" w:hanging="709"/>
        <w:rPr>
          <w:rFonts w:cs="Arial"/>
          <w:sz w:val="28"/>
          <w:szCs w:val="28"/>
        </w:rPr>
      </w:pPr>
      <w:r w:rsidRPr="009202D9">
        <w:rPr>
          <w:rFonts w:cs="Arial"/>
          <w:sz w:val="28"/>
          <w:szCs w:val="28"/>
        </w:rPr>
        <w:lastRenderedPageBreak/>
        <w:t xml:space="preserve">Además, a la </w:t>
      </w:r>
      <w:r w:rsidRPr="006972C0">
        <w:rPr>
          <w:rFonts w:cs="Arial"/>
          <w:sz w:val="28"/>
          <w:szCs w:val="28"/>
        </w:rPr>
        <w:t xml:space="preserve">demanda de amparo </w:t>
      </w:r>
      <w:r w:rsidR="006C55B7">
        <w:rPr>
          <w:rFonts w:cs="Arial"/>
          <w:color w:val="FF0000"/>
          <w:sz w:val="28"/>
          <w:szCs w:val="28"/>
        </w:rPr>
        <w:t>**********</w:t>
      </w:r>
      <w:r w:rsidR="00FD2BE5" w:rsidRPr="006972C0">
        <w:rPr>
          <w:rFonts w:cs="Arial"/>
          <w:sz w:val="28"/>
          <w:szCs w:val="28"/>
        </w:rPr>
        <w:t xml:space="preserve"> </w:t>
      </w:r>
      <w:r w:rsidRPr="006972C0">
        <w:rPr>
          <w:rFonts w:cs="Arial"/>
          <w:sz w:val="28"/>
          <w:szCs w:val="28"/>
        </w:rPr>
        <w:t xml:space="preserve">adjuntó </w:t>
      </w:r>
      <w:r w:rsidR="00E612B2" w:rsidRPr="006972C0">
        <w:rPr>
          <w:rFonts w:cs="Arial"/>
          <w:sz w:val="28"/>
          <w:szCs w:val="28"/>
        </w:rPr>
        <w:t xml:space="preserve">copia simple de una resolución en la cual consta </w:t>
      </w:r>
      <w:r w:rsidR="00FD2BE5" w:rsidRPr="006972C0">
        <w:rPr>
          <w:rFonts w:cs="Arial"/>
          <w:sz w:val="28"/>
          <w:szCs w:val="28"/>
        </w:rPr>
        <w:t xml:space="preserve">que </w:t>
      </w:r>
      <w:r w:rsidR="006C55B7">
        <w:rPr>
          <w:rFonts w:cs="Arial"/>
          <w:color w:val="FF0000"/>
          <w:sz w:val="28"/>
          <w:szCs w:val="28"/>
        </w:rPr>
        <w:t>**********</w:t>
      </w:r>
      <w:r w:rsidR="00FD2BE5" w:rsidRPr="006972C0">
        <w:rPr>
          <w:rFonts w:cs="Arial"/>
          <w:sz w:val="28"/>
          <w:szCs w:val="28"/>
        </w:rPr>
        <w:t xml:space="preserve"> fue vinculado a proceso por el delito de violencia familiar en perjuicio de ambas quejosas.</w:t>
      </w:r>
    </w:p>
    <w:p w14:paraId="0502EE3C" w14:textId="0F3F9F14" w:rsidR="00452357" w:rsidRPr="006972C0" w:rsidRDefault="004F55B9" w:rsidP="00764059">
      <w:pPr>
        <w:pStyle w:val="corte4fondo"/>
        <w:numPr>
          <w:ilvl w:val="0"/>
          <w:numId w:val="1"/>
        </w:numPr>
        <w:tabs>
          <w:tab w:val="left" w:pos="993"/>
        </w:tabs>
        <w:spacing w:after="210"/>
        <w:ind w:left="0" w:hanging="709"/>
        <w:rPr>
          <w:rFonts w:cs="Arial"/>
          <w:sz w:val="28"/>
          <w:szCs w:val="28"/>
        </w:rPr>
      </w:pPr>
      <w:r w:rsidRPr="00D9450E">
        <w:rPr>
          <w:rFonts w:cs="Arial"/>
          <w:sz w:val="28"/>
          <w:szCs w:val="28"/>
        </w:rPr>
        <w:t xml:space="preserve">Así, </w:t>
      </w:r>
      <w:r w:rsidR="00700ABB" w:rsidRPr="00D9450E">
        <w:rPr>
          <w:rFonts w:cs="Arial"/>
          <w:sz w:val="28"/>
          <w:szCs w:val="28"/>
        </w:rPr>
        <w:t>a juicio de esta</w:t>
      </w:r>
      <w:r w:rsidR="00700ABB" w:rsidRPr="006972C0">
        <w:rPr>
          <w:rFonts w:cs="Arial"/>
          <w:sz w:val="28"/>
          <w:szCs w:val="28"/>
        </w:rPr>
        <w:t xml:space="preserve"> Primera Sala, </w:t>
      </w:r>
      <w:r w:rsidRPr="006972C0">
        <w:rPr>
          <w:rFonts w:cs="Arial"/>
          <w:sz w:val="28"/>
          <w:szCs w:val="28"/>
        </w:rPr>
        <w:t xml:space="preserve">en el presente asunto </w:t>
      </w:r>
      <w:r w:rsidR="00700ABB" w:rsidRPr="006972C0">
        <w:rPr>
          <w:rFonts w:cs="Arial"/>
          <w:sz w:val="28"/>
          <w:szCs w:val="28"/>
        </w:rPr>
        <w:t xml:space="preserve">existen </w:t>
      </w:r>
      <w:r w:rsidR="00E63780" w:rsidRPr="006972C0">
        <w:rPr>
          <w:rFonts w:cs="Arial"/>
          <w:sz w:val="28"/>
          <w:szCs w:val="28"/>
        </w:rPr>
        <w:t xml:space="preserve">elementos </w:t>
      </w:r>
      <w:r w:rsidR="00CE5BB5" w:rsidRPr="006972C0">
        <w:rPr>
          <w:rFonts w:cs="Arial"/>
          <w:sz w:val="28"/>
          <w:szCs w:val="28"/>
        </w:rPr>
        <w:t xml:space="preserve">significativos </w:t>
      </w:r>
      <w:r w:rsidRPr="006972C0">
        <w:rPr>
          <w:rFonts w:cs="Arial"/>
          <w:sz w:val="28"/>
          <w:szCs w:val="28"/>
        </w:rPr>
        <w:t>que permiten establecer que el acto reclamado</w:t>
      </w:r>
      <w:r w:rsidR="009C48E1" w:rsidRPr="006972C0">
        <w:rPr>
          <w:rFonts w:cs="Arial"/>
          <w:sz w:val="28"/>
          <w:szCs w:val="28"/>
        </w:rPr>
        <w:t>,</w:t>
      </w:r>
      <w:r w:rsidRPr="006972C0">
        <w:rPr>
          <w:rFonts w:cs="Arial"/>
          <w:sz w:val="28"/>
          <w:szCs w:val="28"/>
        </w:rPr>
        <w:t xml:space="preserve"> a pesar de no ser definitivo</w:t>
      </w:r>
      <w:r w:rsidR="009C48E1" w:rsidRPr="006972C0">
        <w:rPr>
          <w:rFonts w:cs="Arial"/>
          <w:sz w:val="28"/>
          <w:szCs w:val="28"/>
        </w:rPr>
        <w:t>,</w:t>
      </w:r>
      <w:r w:rsidRPr="006972C0">
        <w:rPr>
          <w:rFonts w:cs="Arial"/>
          <w:sz w:val="28"/>
          <w:szCs w:val="28"/>
        </w:rPr>
        <w:t xml:space="preserve"> sí causa afectación a las quejosas</w:t>
      </w:r>
      <w:r w:rsidR="00C8150F" w:rsidRPr="006972C0">
        <w:rPr>
          <w:rFonts w:cs="Arial"/>
          <w:sz w:val="28"/>
          <w:szCs w:val="28"/>
        </w:rPr>
        <w:t xml:space="preserve"> desde su emisión.</w:t>
      </w:r>
    </w:p>
    <w:p w14:paraId="1790DE6C" w14:textId="6219FC1B" w:rsidR="00002B7A" w:rsidRPr="006972C0" w:rsidRDefault="00021B95" w:rsidP="00764059">
      <w:pPr>
        <w:pStyle w:val="corte4fondo"/>
        <w:numPr>
          <w:ilvl w:val="0"/>
          <w:numId w:val="1"/>
        </w:numPr>
        <w:tabs>
          <w:tab w:val="left" w:pos="993"/>
        </w:tabs>
        <w:spacing w:after="210"/>
        <w:ind w:left="0" w:hanging="709"/>
        <w:rPr>
          <w:rFonts w:cs="Arial"/>
          <w:sz w:val="28"/>
          <w:szCs w:val="28"/>
        </w:rPr>
      </w:pPr>
      <w:r w:rsidRPr="009202D9">
        <w:rPr>
          <w:rFonts w:cs="Arial"/>
          <w:sz w:val="28"/>
          <w:szCs w:val="28"/>
        </w:rPr>
        <w:t>Se sostiene tal postura</w:t>
      </w:r>
      <w:r w:rsidR="009C48E1" w:rsidRPr="009202D9">
        <w:rPr>
          <w:rFonts w:cs="Arial"/>
          <w:sz w:val="28"/>
          <w:szCs w:val="28"/>
        </w:rPr>
        <w:t xml:space="preserve"> a partir</w:t>
      </w:r>
      <w:r w:rsidRPr="009202D9">
        <w:rPr>
          <w:rFonts w:cs="Arial"/>
          <w:sz w:val="28"/>
          <w:szCs w:val="28"/>
        </w:rPr>
        <w:t xml:space="preserve"> </w:t>
      </w:r>
      <w:r w:rsidR="009C48E1" w:rsidRPr="009202D9">
        <w:rPr>
          <w:rFonts w:cs="Arial"/>
          <w:sz w:val="28"/>
          <w:szCs w:val="28"/>
        </w:rPr>
        <w:t xml:space="preserve">de </w:t>
      </w:r>
      <w:r w:rsidRPr="009202D9">
        <w:rPr>
          <w:rFonts w:cs="Arial"/>
          <w:sz w:val="28"/>
          <w:szCs w:val="28"/>
        </w:rPr>
        <w:t xml:space="preserve">los hechos </w:t>
      </w:r>
      <w:r w:rsidRPr="006972C0">
        <w:rPr>
          <w:rFonts w:cs="Arial"/>
          <w:sz w:val="28"/>
          <w:szCs w:val="28"/>
        </w:rPr>
        <w:t>narrados por las quejosas</w:t>
      </w:r>
      <w:r w:rsidR="009C48E1" w:rsidRPr="006972C0">
        <w:rPr>
          <w:rFonts w:cs="Arial"/>
          <w:sz w:val="28"/>
          <w:szCs w:val="28"/>
        </w:rPr>
        <w:t>, pues</w:t>
      </w:r>
      <w:r w:rsidRPr="006972C0">
        <w:rPr>
          <w:rFonts w:cs="Arial"/>
          <w:sz w:val="28"/>
          <w:szCs w:val="28"/>
        </w:rPr>
        <w:t xml:space="preserve"> enmarcan el caso en un contexto de violencia</w:t>
      </w:r>
      <w:r w:rsidR="009C48E1" w:rsidRPr="006972C0">
        <w:rPr>
          <w:rFonts w:cs="Arial"/>
          <w:sz w:val="28"/>
          <w:szCs w:val="28"/>
        </w:rPr>
        <w:t xml:space="preserve"> </w:t>
      </w:r>
      <w:r w:rsidR="00BC082F" w:rsidRPr="006972C0">
        <w:rPr>
          <w:rFonts w:cs="Arial"/>
          <w:sz w:val="28"/>
          <w:szCs w:val="28"/>
        </w:rPr>
        <w:t xml:space="preserve">familiar </w:t>
      </w:r>
      <w:r w:rsidR="009C48E1" w:rsidRPr="006972C0">
        <w:rPr>
          <w:rFonts w:cs="Arial"/>
          <w:sz w:val="28"/>
          <w:szCs w:val="28"/>
        </w:rPr>
        <w:t xml:space="preserve">cuyo análisis </w:t>
      </w:r>
      <w:r w:rsidR="00067B7B" w:rsidRPr="006972C0">
        <w:rPr>
          <w:rFonts w:cs="Arial"/>
          <w:sz w:val="28"/>
          <w:szCs w:val="28"/>
        </w:rPr>
        <w:t xml:space="preserve">si bien </w:t>
      </w:r>
      <w:r w:rsidR="00C819F1" w:rsidRPr="006972C0">
        <w:rPr>
          <w:rFonts w:cs="Arial"/>
          <w:sz w:val="28"/>
          <w:szCs w:val="28"/>
        </w:rPr>
        <w:t xml:space="preserve">escapa a la </w:t>
      </w:r>
      <w:r w:rsidRPr="006972C0">
        <w:rPr>
          <w:rFonts w:cs="Arial"/>
          <w:sz w:val="28"/>
          <w:szCs w:val="28"/>
        </w:rPr>
        <w:t>materia del juicio de amparo</w:t>
      </w:r>
      <w:r w:rsidR="00C819F1" w:rsidRPr="006972C0">
        <w:rPr>
          <w:rFonts w:cs="Arial"/>
          <w:sz w:val="28"/>
          <w:szCs w:val="28"/>
        </w:rPr>
        <w:t xml:space="preserve">, lo cierto es que sí es </w:t>
      </w:r>
      <w:r w:rsidR="00E52819" w:rsidRPr="006972C0">
        <w:rPr>
          <w:rFonts w:cs="Arial"/>
          <w:sz w:val="28"/>
          <w:szCs w:val="28"/>
        </w:rPr>
        <w:t>un aspecto que considerar</w:t>
      </w:r>
      <w:r w:rsidR="00C819F1" w:rsidRPr="006972C0">
        <w:rPr>
          <w:rFonts w:cs="Arial"/>
          <w:sz w:val="28"/>
          <w:szCs w:val="28"/>
        </w:rPr>
        <w:t xml:space="preserve"> para determinar si la aplicación de </w:t>
      </w:r>
      <w:r w:rsidR="00002B7A" w:rsidRPr="006972C0">
        <w:rPr>
          <w:rFonts w:cs="Arial"/>
          <w:sz w:val="28"/>
          <w:szCs w:val="28"/>
        </w:rPr>
        <w:t>la</w:t>
      </w:r>
      <w:r w:rsidR="00941C2C" w:rsidRPr="006972C0">
        <w:rPr>
          <w:rFonts w:cs="Arial"/>
          <w:sz w:val="28"/>
          <w:szCs w:val="28"/>
        </w:rPr>
        <w:t>s</w:t>
      </w:r>
      <w:r w:rsidR="00002B7A" w:rsidRPr="006972C0">
        <w:rPr>
          <w:rFonts w:cs="Arial"/>
          <w:sz w:val="28"/>
          <w:szCs w:val="28"/>
        </w:rPr>
        <w:t xml:space="preserve"> reglas procesal</w:t>
      </w:r>
      <w:r w:rsidR="009C48E1" w:rsidRPr="006972C0">
        <w:rPr>
          <w:rFonts w:cs="Arial"/>
          <w:sz w:val="28"/>
          <w:szCs w:val="28"/>
        </w:rPr>
        <w:t>es</w:t>
      </w:r>
      <w:r w:rsidR="00002B7A" w:rsidRPr="006972C0">
        <w:rPr>
          <w:rFonts w:cs="Arial"/>
          <w:sz w:val="28"/>
          <w:szCs w:val="28"/>
        </w:rPr>
        <w:t xml:space="preserve"> de que se trata </w:t>
      </w:r>
      <w:r w:rsidR="00C819F1" w:rsidRPr="006972C0">
        <w:rPr>
          <w:rFonts w:cs="Arial"/>
          <w:sz w:val="28"/>
          <w:szCs w:val="28"/>
        </w:rPr>
        <w:t xml:space="preserve">no causa un impacto diferenciado </w:t>
      </w:r>
      <w:r w:rsidR="00BC082F" w:rsidRPr="006972C0">
        <w:rPr>
          <w:rFonts w:cs="Arial"/>
          <w:sz w:val="28"/>
          <w:szCs w:val="28"/>
        </w:rPr>
        <w:t>en</w:t>
      </w:r>
      <w:r w:rsidR="009C48E1" w:rsidRPr="006972C0">
        <w:rPr>
          <w:rFonts w:cs="Arial"/>
          <w:sz w:val="28"/>
          <w:szCs w:val="28"/>
        </w:rPr>
        <w:t xml:space="preserve"> aquéllas</w:t>
      </w:r>
      <w:r w:rsidR="00002B7A" w:rsidRPr="006972C0">
        <w:rPr>
          <w:rFonts w:cs="Arial"/>
          <w:sz w:val="28"/>
          <w:szCs w:val="28"/>
        </w:rPr>
        <w:t>.</w:t>
      </w:r>
    </w:p>
    <w:p w14:paraId="799C68D7" w14:textId="0D5505AA" w:rsidR="00002B7A" w:rsidRPr="006972C0" w:rsidRDefault="00002B7A" w:rsidP="00764059">
      <w:pPr>
        <w:pStyle w:val="corte4fondo"/>
        <w:numPr>
          <w:ilvl w:val="0"/>
          <w:numId w:val="1"/>
        </w:numPr>
        <w:tabs>
          <w:tab w:val="left" w:pos="993"/>
        </w:tabs>
        <w:spacing w:after="210"/>
        <w:ind w:left="0" w:hanging="709"/>
        <w:rPr>
          <w:rFonts w:cs="Arial"/>
          <w:sz w:val="28"/>
          <w:szCs w:val="28"/>
        </w:rPr>
      </w:pPr>
      <w:r w:rsidRPr="006972C0">
        <w:rPr>
          <w:rFonts w:cs="Arial"/>
          <w:sz w:val="28"/>
          <w:szCs w:val="28"/>
        </w:rPr>
        <w:t xml:space="preserve">No debe perderse de vista que se está </w:t>
      </w:r>
      <w:r w:rsidR="00A33715" w:rsidRPr="006972C0">
        <w:rPr>
          <w:rFonts w:cs="Arial"/>
          <w:sz w:val="28"/>
          <w:szCs w:val="28"/>
        </w:rPr>
        <w:t xml:space="preserve">en la fase de control </w:t>
      </w:r>
      <w:r w:rsidR="00C348F3" w:rsidRPr="006972C0">
        <w:rPr>
          <w:rFonts w:cs="Arial"/>
          <w:sz w:val="28"/>
          <w:szCs w:val="28"/>
        </w:rPr>
        <w:t>preliminar</w:t>
      </w:r>
      <w:r w:rsidR="00A33715" w:rsidRPr="006972C0">
        <w:rPr>
          <w:rFonts w:cs="Arial"/>
          <w:sz w:val="28"/>
          <w:szCs w:val="28"/>
        </w:rPr>
        <w:t xml:space="preserve"> de la demanda, es decir, el estudio inicial de la instancia constitucional por lo que las afirmaciones de las quejosas y las pruebas que acompañen a su escrito inicial tienen valor preponderante para tomar la decisión sobre el destino de la instancia constitucional.</w:t>
      </w:r>
      <w:r w:rsidRPr="006972C0">
        <w:rPr>
          <w:rFonts w:cs="Arial"/>
          <w:sz w:val="28"/>
          <w:szCs w:val="28"/>
        </w:rPr>
        <w:t xml:space="preserve"> </w:t>
      </w:r>
    </w:p>
    <w:p w14:paraId="578E55B0" w14:textId="5A5CA5E7" w:rsidR="00A33715" w:rsidRPr="006972C0" w:rsidRDefault="00002B7A" w:rsidP="00764059">
      <w:pPr>
        <w:pStyle w:val="corte4fondo"/>
        <w:numPr>
          <w:ilvl w:val="0"/>
          <w:numId w:val="1"/>
        </w:numPr>
        <w:tabs>
          <w:tab w:val="left" w:pos="993"/>
        </w:tabs>
        <w:spacing w:after="360"/>
        <w:ind w:left="0" w:hanging="709"/>
        <w:rPr>
          <w:rFonts w:cs="Arial"/>
          <w:sz w:val="28"/>
          <w:szCs w:val="28"/>
        </w:rPr>
      </w:pPr>
      <w:r w:rsidRPr="006972C0">
        <w:rPr>
          <w:rFonts w:cs="Arial"/>
          <w:sz w:val="28"/>
          <w:szCs w:val="28"/>
        </w:rPr>
        <w:t xml:space="preserve">En ese sentido, la circunstancia de que la </w:t>
      </w:r>
      <w:r w:rsidR="00E52819" w:rsidRPr="006972C0">
        <w:rPr>
          <w:rFonts w:cs="Arial"/>
          <w:sz w:val="28"/>
          <w:szCs w:val="28"/>
        </w:rPr>
        <w:t xml:space="preserve">promovente </w:t>
      </w:r>
      <w:r w:rsidRPr="006972C0">
        <w:rPr>
          <w:rFonts w:cs="Arial"/>
          <w:sz w:val="28"/>
          <w:szCs w:val="28"/>
        </w:rPr>
        <w:t>afirme</w:t>
      </w:r>
      <w:r w:rsidR="00E52819" w:rsidRPr="006972C0">
        <w:rPr>
          <w:rFonts w:cs="Arial"/>
          <w:sz w:val="28"/>
          <w:szCs w:val="28"/>
        </w:rPr>
        <w:t>,</w:t>
      </w:r>
      <w:r w:rsidRPr="006972C0">
        <w:rPr>
          <w:rFonts w:cs="Arial"/>
          <w:sz w:val="28"/>
          <w:szCs w:val="28"/>
        </w:rPr>
        <w:t xml:space="preserve"> bajo protesta de decir verdad</w:t>
      </w:r>
      <w:r w:rsidR="00E52819" w:rsidRPr="006972C0">
        <w:rPr>
          <w:rFonts w:cs="Arial"/>
          <w:sz w:val="28"/>
          <w:szCs w:val="28"/>
        </w:rPr>
        <w:t>,</w:t>
      </w:r>
      <w:r w:rsidRPr="006972C0">
        <w:rPr>
          <w:rFonts w:cs="Arial"/>
          <w:sz w:val="28"/>
          <w:szCs w:val="28"/>
        </w:rPr>
        <w:t xml:space="preserve"> que mudó su residencia junto con su </w:t>
      </w:r>
      <w:r w:rsidR="00A33715" w:rsidRPr="006972C0">
        <w:rPr>
          <w:rFonts w:cs="Arial"/>
          <w:sz w:val="28"/>
          <w:szCs w:val="28"/>
        </w:rPr>
        <w:t xml:space="preserve">hija con motivo de la violencia que dijo ejerce </w:t>
      </w:r>
      <w:r w:rsidR="006C55B7">
        <w:rPr>
          <w:rFonts w:cs="Arial"/>
          <w:color w:val="FF0000"/>
          <w:sz w:val="28"/>
          <w:szCs w:val="28"/>
        </w:rPr>
        <w:t>**********</w:t>
      </w:r>
      <w:r w:rsidR="00E52819" w:rsidRPr="006972C0">
        <w:rPr>
          <w:rFonts w:cs="Arial"/>
          <w:sz w:val="28"/>
          <w:szCs w:val="28"/>
        </w:rPr>
        <w:t xml:space="preserve"> </w:t>
      </w:r>
      <w:r w:rsidR="00A33715" w:rsidRPr="006972C0">
        <w:rPr>
          <w:rFonts w:cs="Arial"/>
          <w:sz w:val="28"/>
          <w:szCs w:val="28"/>
        </w:rPr>
        <w:t>en contra de ambas</w:t>
      </w:r>
      <w:r w:rsidR="008C183C" w:rsidRPr="006972C0">
        <w:rPr>
          <w:rFonts w:cs="Arial"/>
          <w:sz w:val="28"/>
          <w:szCs w:val="28"/>
        </w:rPr>
        <w:t>, sumado a</w:t>
      </w:r>
      <w:r w:rsidR="00E52819" w:rsidRPr="006972C0">
        <w:rPr>
          <w:rFonts w:cs="Arial"/>
          <w:sz w:val="28"/>
          <w:szCs w:val="28"/>
        </w:rPr>
        <w:t xml:space="preserve"> que, a su decir, </w:t>
      </w:r>
      <w:r w:rsidR="008C183C" w:rsidRPr="006972C0">
        <w:rPr>
          <w:rFonts w:cs="Arial"/>
          <w:sz w:val="28"/>
          <w:szCs w:val="28"/>
        </w:rPr>
        <w:t>denunció al tercero interesado</w:t>
      </w:r>
      <w:r w:rsidR="00E52819" w:rsidRPr="006972C0">
        <w:rPr>
          <w:rFonts w:cs="Arial"/>
          <w:sz w:val="28"/>
          <w:szCs w:val="28"/>
        </w:rPr>
        <w:t>, lo que robusteció con</w:t>
      </w:r>
      <w:r w:rsidR="008C183C" w:rsidRPr="006972C0">
        <w:rPr>
          <w:rFonts w:cs="Arial"/>
          <w:sz w:val="28"/>
          <w:szCs w:val="28"/>
        </w:rPr>
        <w:t xml:space="preserve"> la copia simple de la resolución que lo vinculó a proceso </w:t>
      </w:r>
      <w:r w:rsidR="008C183C" w:rsidRPr="006972C0">
        <w:rPr>
          <w:rFonts w:cs="Arial"/>
          <w:sz w:val="28"/>
          <w:szCs w:val="28"/>
        </w:rPr>
        <w:lastRenderedPageBreak/>
        <w:t xml:space="preserve">por el delito de violencia familiar, </w:t>
      </w:r>
      <w:r w:rsidR="00E52819" w:rsidRPr="006972C0">
        <w:rPr>
          <w:rFonts w:cs="Arial"/>
          <w:sz w:val="28"/>
          <w:szCs w:val="28"/>
        </w:rPr>
        <w:t xml:space="preserve">constituyen </w:t>
      </w:r>
      <w:r w:rsidR="008C183C" w:rsidRPr="006972C0">
        <w:rPr>
          <w:rFonts w:cs="Arial"/>
          <w:sz w:val="28"/>
          <w:szCs w:val="28"/>
        </w:rPr>
        <w:t>elementos</w:t>
      </w:r>
      <w:r w:rsidR="00E52819" w:rsidRPr="006972C0">
        <w:rPr>
          <w:rFonts w:cs="Arial"/>
          <w:sz w:val="28"/>
          <w:szCs w:val="28"/>
        </w:rPr>
        <w:t xml:space="preserve"> </w:t>
      </w:r>
      <w:r w:rsidR="008C183C" w:rsidRPr="006972C0">
        <w:rPr>
          <w:rFonts w:cs="Arial"/>
          <w:sz w:val="28"/>
          <w:szCs w:val="28"/>
        </w:rPr>
        <w:t>que para el estad</w:t>
      </w:r>
      <w:r w:rsidR="00E52819" w:rsidRPr="006972C0">
        <w:rPr>
          <w:rFonts w:cs="Arial"/>
          <w:sz w:val="28"/>
          <w:szCs w:val="28"/>
        </w:rPr>
        <w:t>o</w:t>
      </w:r>
      <w:r w:rsidR="008C183C" w:rsidRPr="006972C0">
        <w:rPr>
          <w:rFonts w:cs="Arial"/>
          <w:sz w:val="28"/>
          <w:szCs w:val="28"/>
        </w:rPr>
        <w:t xml:space="preserve"> procesal en el que se encuentra el juicio de amparo son suficientes para sospechar</w:t>
      </w:r>
      <w:r w:rsidR="00E52819" w:rsidRPr="006972C0">
        <w:rPr>
          <w:rFonts w:cs="Arial"/>
          <w:sz w:val="28"/>
          <w:szCs w:val="28"/>
        </w:rPr>
        <w:t xml:space="preserve"> o presumir</w:t>
      </w:r>
      <w:r w:rsidR="008C183C" w:rsidRPr="006972C0">
        <w:rPr>
          <w:rFonts w:cs="Arial"/>
          <w:sz w:val="28"/>
          <w:szCs w:val="28"/>
        </w:rPr>
        <w:t xml:space="preserve"> que </w:t>
      </w:r>
      <w:r w:rsidR="00E52819" w:rsidRPr="006972C0">
        <w:rPr>
          <w:rFonts w:cs="Arial"/>
          <w:sz w:val="28"/>
          <w:szCs w:val="28"/>
        </w:rPr>
        <w:t xml:space="preserve">se trata </w:t>
      </w:r>
      <w:r w:rsidR="008C183C" w:rsidRPr="006972C0">
        <w:rPr>
          <w:rFonts w:cs="Arial"/>
          <w:sz w:val="28"/>
          <w:szCs w:val="28"/>
        </w:rPr>
        <w:t>de un caso que escapa a la generalidad de las controversias.</w:t>
      </w:r>
    </w:p>
    <w:p w14:paraId="543CFF9F" w14:textId="28D5AE2F" w:rsidR="00005525" w:rsidRPr="006972C0" w:rsidRDefault="008C183C" w:rsidP="00764059">
      <w:pPr>
        <w:pStyle w:val="corte4fondo"/>
        <w:numPr>
          <w:ilvl w:val="0"/>
          <w:numId w:val="1"/>
        </w:numPr>
        <w:tabs>
          <w:tab w:val="left" w:pos="993"/>
        </w:tabs>
        <w:spacing w:after="360"/>
        <w:ind w:left="0" w:hanging="709"/>
        <w:rPr>
          <w:rFonts w:cs="Arial"/>
          <w:sz w:val="28"/>
          <w:szCs w:val="28"/>
        </w:rPr>
      </w:pPr>
      <w:r w:rsidRPr="006972C0">
        <w:rPr>
          <w:rFonts w:cs="Arial"/>
          <w:sz w:val="28"/>
          <w:szCs w:val="28"/>
        </w:rPr>
        <w:t xml:space="preserve">La circunstancia de que </w:t>
      </w:r>
      <w:r w:rsidR="002F47B0" w:rsidRPr="006972C0">
        <w:rPr>
          <w:rFonts w:cs="Arial"/>
          <w:sz w:val="28"/>
          <w:szCs w:val="28"/>
        </w:rPr>
        <w:t xml:space="preserve">el presente caso se enmarque en un contexto de violencia permite, sin prejuzgar sobre el fondo del </w:t>
      </w:r>
      <w:r w:rsidR="00F8747A" w:rsidRPr="006972C0">
        <w:rPr>
          <w:rFonts w:cs="Arial"/>
          <w:sz w:val="28"/>
          <w:szCs w:val="28"/>
        </w:rPr>
        <w:t>juicio de amparo indirecto</w:t>
      </w:r>
      <w:r w:rsidR="002F47B0" w:rsidRPr="006972C0">
        <w:rPr>
          <w:rFonts w:cs="Arial"/>
          <w:sz w:val="28"/>
          <w:szCs w:val="28"/>
        </w:rPr>
        <w:t xml:space="preserve">, estimar que la declinación de competencia a pesar de no ser definitiva ya afecta a las quejosas, pues existe la posibilidad de que un </w:t>
      </w:r>
      <w:r w:rsidR="00E52819" w:rsidRPr="006972C0">
        <w:rPr>
          <w:rFonts w:cs="Arial"/>
          <w:sz w:val="28"/>
          <w:szCs w:val="28"/>
        </w:rPr>
        <w:t>j</w:t>
      </w:r>
      <w:r w:rsidR="002F47B0" w:rsidRPr="006972C0">
        <w:rPr>
          <w:rFonts w:cs="Arial"/>
          <w:sz w:val="28"/>
          <w:szCs w:val="28"/>
        </w:rPr>
        <w:t xml:space="preserve">uzgado de </w:t>
      </w:r>
      <w:r w:rsidR="00EE3480" w:rsidRPr="006972C0">
        <w:rPr>
          <w:rFonts w:cs="Arial"/>
          <w:sz w:val="28"/>
          <w:szCs w:val="28"/>
        </w:rPr>
        <w:t xml:space="preserve">una entidad federativa distinta de aquella que las </w:t>
      </w:r>
      <w:r w:rsidR="00D37F6F" w:rsidRPr="006972C0">
        <w:rPr>
          <w:rFonts w:cs="Arial"/>
          <w:sz w:val="28"/>
          <w:szCs w:val="28"/>
        </w:rPr>
        <w:t xml:space="preserve">recurrentes </w:t>
      </w:r>
      <w:r w:rsidR="00EE3480" w:rsidRPr="006972C0">
        <w:rPr>
          <w:rFonts w:cs="Arial"/>
          <w:sz w:val="28"/>
          <w:szCs w:val="28"/>
        </w:rPr>
        <w:t xml:space="preserve">eligieron para </w:t>
      </w:r>
      <w:r w:rsidR="00675427" w:rsidRPr="006972C0">
        <w:rPr>
          <w:rFonts w:cs="Arial"/>
          <w:sz w:val="28"/>
          <w:szCs w:val="28"/>
        </w:rPr>
        <w:t>huir de la violencia que afirm</w:t>
      </w:r>
      <w:r w:rsidR="00E52819" w:rsidRPr="006972C0">
        <w:rPr>
          <w:rFonts w:cs="Arial"/>
          <w:sz w:val="28"/>
          <w:szCs w:val="28"/>
        </w:rPr>
        <w:t>a</w:t>
      </w:r>
      <w:r w:rsidR="00675427" w:rsidRPr="006972C0">
        <w:rPr>
          <w:rFonts w:cs="Arial"/>
          <w:sz w:val="28"/>
          <w:szCs w:val="28"/>
        </w:rPr>
        <w:t>n se ejerce en su contra</w:t>
      </w:r>
      <w:r w:rsidR="00D37F6F" w:rsidRPr="006972C0">
        <w:rPr>
          <w:rFonts w:cs="Arial"/>
          <w:sz w:val="28"/>
          <w:szCs w:val="28"/>
        </w:rPr>
        <w:t xml:space="preserve"> conozca del asunto</w:t>
      </w:r>
      <w:r w:rsidR="00675427" w:rsidRPr="006972C0">
        <w:rPr>
          <w:rFonts w:cs="Arial"/>
          <w:sz w:val="28"/>
          <w:szCs w:val="28"/>
        </w:rPr>
        <w:t xml:space="preserve">, lo que implicaría obligarlas a tramitar </w:t>
      </w:r>
      <w:r w:rsidR="00D37F6F" w:rsidRPr="006972C0">
        <w:rPr>
          <w:rFonts w:cs="Arial"/>
          <w:sz w:val="28"/>
          <w:szCs w:val="28"/>
        </w:rPr>
        <w:t>es</w:t>
      </w:r>
      <w:r w:rsidR="00675427" w:rsidRPr="006972C0">
        <w:rPr>
          <w:rFonts w:cs="Arial"/>
          <w:sz w:val="28"/>
          <w:szCs w:val="28"/>
        </w:rPr>
        <w:t>a controversia familiar en el lugar del cual se alejaron</w:t>
      </w:r>
      <w:r w:rsidR="00005525" w:rsidRPr="006972C0">
        <w:rPr>
          <w:rFonts w:cs="Arial"/>
          <w:sz w:val="28"/>
          <w:szCs w:val="28"/>
        </w:rPr>
        <w:t>.</w:t>
      </w:r>
    </w:p>
    <w:p w14:paraId="2DB71EE8" w14:textId="11DA4D2A" w:rsidR="00675427" w:rsidRPr="009202D9" w:rsidRDefault="00675427" w:rsidP="005D6864">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Lo anterior se robustece al tomar en cuenta </w:t>
      </w:r>
      <w:r w:rsidR="004E0304" w:rsidRPr="009202D9">
        <w:rPr>
          <w:rFonts w:cs="Arial"/>
          <w:sz w:val="28"/>
          <w:szCs w:val="28"/>
        </w:rPr>
        <w:t>que,</w:t>
      </w:r>
      <w:r w:rsidRPr="009202D9">
        <w:rPr>
          <w:rFonts w:cs="Arial"/>
          <w:sz w:val="28"/>
          <w:szCs w:val="28"/>
        </w:rPr>
        <w:t xml:space="preserve"> si la autoridad declarada competente aceptara el asunto y contra esa decisión la parte inconforme promueve amparo indirecto la suspensión que, en su caso se solicite y conceda, no impediría que madre e hija se desplacen al Estado de Chihuahu</w:t>
      </w:r>
      <w:r w:rsidRPr="004E0304">
        <w:rPr>
          <w:rFonts w:cs="Arial"/>
          <w:sz w:val="28"/>
          <w:szCs w:val="28"/>
        </w:rPr>
        <w:t xml:space="preserve">a, </w:t>
      </w:r>
      <w:r w:rsidR="00D37F6F" w:rsidRPr="004E0304">
        <w:rPr>
          <w:rFonts w:cs="Arial"/>
          <w:sz w:val="28"/>
          <w:szCs w:val="28"/>
        </w:rPr>
        <w:t>ya que</w:t>
      </w:r>
      <w:r w:rsidRPr="004E0304">
        <w:rPr>
          <w:rFonts w:cs="Arial"/>
          <w:sz w:val="28"/>
          <w:szCs w:val="28"/>
        </w:rPr>
        <w:t xml:space="preserve"> el efecto de esa medida cautelar sólo evitaría que el juzga</w:t>
      </w:r>
      <w:r w:rsidRPr="009202D9">
        <w:rPr>
          <w:rFonts w:cs="Arial"/>
          <w:sz w:val="28"/>
          <w:szCs w:val="28"/>
        </w:rPr>
        <w:t>do dicte sentencia, no así que siga el trámite del juicio.</w:t>
      </w:r>
      <w:r w:rsidRPr="009202D9">
        <w:rPr>
          <w:rStyle w:val="Refdenotaalpie"/>
          <w:rFonts w:cs="Arial"/>
          <w:sz w:val="28"/>
          <w:szCs w:val="28"/>
        </w:rPr>
        <w:footnoteReference w:id="44"/>
      </w:r>
    </w:p>
    <w:p w14:paraId="0AE1C365" w14:textId="7AF6E844" w:rsidR="00321D36" w:rsidRPr="009202D9" w:rsidRDefault="00E52819" w:rsidP="005D6864">
      <w:pPr>
        <w:pStyle w:val="corte4fondo"/>
        <w:numPr>
          <w:ilvl w:val="0"/>
          <w:numId w:val="1"/>
        </w:numPr>
        <w:tabs>
          <w:tab w:val="left" w:pos="993"/>
        </w:tabs>
        <w:spacing w:after="360"/>
        <w:ind w:left="0" w:hanging="709"/>
        <w:rPr>
          <w:rFonts w:cs="Arial"/>
          <w:sz w:val="28"/>
          <w:szCs w:val="28"/>
        </w:rPr>
      </w:pPr>
      <w:r w:rsidRPr="009202D9">
        <w:rPr>
          <w:rFonts w:cs="Arial"/>
          <w:sz w:val="28"/>
          <w:szCs w:val="28"/>
        </w:rPr>
        <w:lastRenderedPageBreak/>
        <w:t>Además,</w:t>
      </w:r>
      <w:r w:rsidR="00675427" w:rsidRPr="009202D9">
        <w:rPr>
          <w:rFonts w:cs="Arial"/>
          <w:sz w:val="28"/>
          <w:szCs w:val="28"/>
        </w:rPr>
        <w:t xml:space="preserve"> podría dar lugar a que la autoridad declarada competente modifique la “medida de suspensión de visitas” que</w:t>
      </w:r>
      <w:r w:rsidR="00321D36" w:rsidRPr="009202D9">
        <w:rPr>
          <w:rFonts w:cs="Arial"/>
          <w:sz w:val="28"/>
          <w:szCs w:val="28"/>
        </w:rPr>
        <w:t xml:space="preserve"> </w:t>
      </w:r>
      <w:r w:rsidR="006C55B7">
        <w:rPr>
          <w:rFonts w:cs="Arial"/>
          <w:color w:val="FF0000"/>
          <w:sz w:val="28"/>
          <w:szCs w:val="28"/>
        </w:rPr>
        <w:t>**********</w:t>
      </w:r>
      <w:r w:rsidR="00321D36" w:rsidRPr="009202D9">
        <w:rPr>
          <w:rFonts w:cs="Arial"/>
          <w:sz w:val="28"/>
          <w:szCs w:val="28"/>
        </w:rPr>
        <w:t xml:space="preserve"> afirma le fueron otorgadas por </w:t>
      </w:r>
      <w:r w:rsidR="00675427" w:rsidRPr="009202D9">
        <w:rPr>
          <w:rFonts w:cs="Arial"/>
          <w:sz w:val="28"/>
          <w:szCs w:val="28"/>
        </w:rPr>
        <w:t xml:space="preserve">el juzgado de lo familiar de Ciudad de México y que, en esencia, consistió en </w:t>
      </w:r>
      <w:proofErr w:type="spellStart"/>
      <w:r w:rsidR="00675427" w:rsidRPr="009202D9">
        <w:rPr>
          <w:rFonts w:cs="Arial"/>
          <w:sz w:val="28"/>
          <w:szCs w:val="28"/>
        </w:rPr>
        <w:t>que</w:t>
      </w:r>
      <w:proofErr w:type="spellEnd"/>
      <w:r w:rsidR="00675427" w:rsidRPr="009202D9">
        <w:rPr>
          <w:rFonts w:cs="Arial"/>
          <w:sz w:val="28"/>
          <w:szCs w:val="28"/>
        </w:rPr>
        <w:t xml:space="preserve"> </w:t>
      </w:r>
      <w:r w:rsidR="006C55B7">
        <w:rPr>
          <w:rFonts w:cs="Arial"/>
          <w:color w:val="FF0000"/>
          <w:sz w:val="28"/>
          <w:szCs w:val="28"/>
        </w:rPr>
        <w:t>**********</w:t>
      </w:r>
      <w:r w:rsidR="00675427" w:rsidRPr="009202D9">
        <w:rPr>
          <w:rFonts w:cs="Arial"/>
          <w:color w:val="FF0000"/>
          <w:sz w:val="28"/>
          <w:szCs w:val="28"/>
        </w:rPr>
        <w:t xml:space="preserve"> </w:t>
      </w:r>
      <w:r w:rsidR="00675427" w:rsidRPr="009202D9">
        <w:rPr>
          <w:rFonts w:cs="Arial"/>
          <w:sz w:val="28"/>
          <w:szCs w:val="28"/>
        </w:rPr>
        <w:t>se abstenga de causar molestias a aquélla y a su hija, así como de acercarse a su domicilio.</w:t>
      </w:r>
    </w:p>
    <w:p w14:paraId="3D16C602" w14:textId="38046712" w:rsidR="00675427" w:rsidRPr="006972C0" w:rsidRDefault="00675427" w:rsidP="00283670">
      <w:pPr>
        <w:pStyle w:val="corte4fondo"/>
        <w:numPr>
          <w:ilvl w:val="0"/>
          <w:numId w:val="1"/>
        </w:numPr>
        <w:tabs>
          <w:tab w:val="left" w:pos="993"/>
        </w:tabs>
        <w:spacing w:after="360"/>
        <w:ind w:left="0" w:hanging="709"/>
        <w:rPr>
          <w:rFonts w:cs="Arial"/>
          <w:sz w:val="28"/>
          <w:szCs w:val="28"/>
        </w:rPr>
      </w:pPr>
      <w:r w:rsidRPr="006972C0">
        <w:rPr>
          <w:rFonts w:cs="Arial"/>
          <w:sz w:val="28"/>
          <w:szCs w:val="28"/>
        </w:rPr>
        <w:t xml:space="preserve">Así, </w:t>
      </w:r>
      <w:r w:rsidR="004E0304" w:rsidRPr="006972C0">
        <w:rPr>
          <w:rFonts w:cs="Arial"/>
          <w:sz w:val="28"/>
          <w:szCs w:val="28"/>
        </w:rPr>
        <w:t xml:space="preserve">al estar </w:t>
      </w:r>
      <w:r w:rsidR="00283670" w:rsidRPr="006972C0">
        <w:rPr>
          <w:rFonts w:cs="Arial"/>
          <w:sz w:val="28"/>
          <w:szCs w:val="28"/>
        </w:rPr>
        <w:t xml:space="preserve">frente a </w:t>
      </w:r>
      <w:r w:rsidR="004E0304" w:rsidRPr="006972C0">
        <w:rPr>
          <w:rFonts w:cs="Arial"/>
          <w:sz w:val="28"/>
          <w:szCs w:val="28"/>
        </w:rPr>
        <w:t xml:space="preserve">un caso en el que se alega que existe violencia familiar </w:t>
      </w:r>
      <w:r w:rsidR="00321D36" w:rsidRPr="006972C0">
        <w:rPr>
          <w:rFonts w:cs="Arial"/>
          <w:sz w:val="28"/>
          <w:szCs w:val="28"/>
        </w:rPr>
        <w:t xml:space="preserve">ante la posibilidad de que la contienda sea tramitada en la entidad federativa en la que se ubica el padre de la menor y de quien se afirma ejerce violencia en contra de las quejosas, es </w:t>
      </w:r>
      <w:r w:rsidR="00283670" w:rsidRPr="006972C0">
        <w:rPr>
          <w:rFonts w:cs="Arial"/>
          <w:sz w:val="28"/>
          <w:szCs w:val="28"/>
        </w:rPr>
        <w:t xml:space="preserve">dable concluir </w:t>
      </w:r>
      <w:r w:rsidR="00D37F6F" w:rsidRPr="006972C0">
        <w:rPr>
          <w:rFonts w:cs="Arial"/>
          <w:sz w:val="28"/>
          <w:szCs w:val="28"/>
        </w:rPr>
        <w:t xml:space="preserve">que el juicio de amparo de que se trata es </w:t>
      </w:r>
      <w:r w:rsidR="00321D36" w:rsidRPr="006972C0">
        <w:rPr>
          <w:rFonts w:cs="Arial"/>
          <w:sz w:val="28"/>
          <w:szCs w:val="28"/>
        </w:rPr>
        <w:t>proceden</w:t>
      </w:r>
      <w:r w:rsidR="00D37F6F" w:rsidRPr="006972C0">
        <w:rPr>
          <w:rFonts w:cs="Arial"/>
          <w:sz w:val="28"/>
          <w:szCs w:val="28"/>
        </w:rPr>
        <w:t>te</w:t>
      </w:r>
      <w:r w:rsidR="00321D36" w:rsidRPr="006972C0">
        <w:rPr>
          <w:rFonts w:cs="Arial"/>
          <w:sz w:val="28"/>
          <w:szCs w:val="28"/>
        </w:rPr>
        <w:t>,</w:t>
      </w:r>
      <w:r w:rsidR="00A8745F" w:rsidRPr="006972C0">
        <w:rPr>
          <w:rFonts w:cs="Arial"/>
          <w:sz w:val="28"/>
          <w:szCs w:val="28"/>
        </w:rPr>
        <w:t xml:space="preserve"> ya que</w:t>
      </w:r>
      <w:r w:rsidR="00321D36" w:rsidRPr="006972C0">
        <w:rPr>
          <w:rFonts w:cs="Arial"/>
          <w:sz w:val="28"/>
          <w:szCs w:val="28"/>
        </w:rPr>
        <w:t xml:space="preserve"> el riesgo de que la contienda sea tramitada en otra entidad</w:t>
      </w:r>
      <w:r w:rsidR="00283670" w:rsidRPr="006972C0">
        <w:rPr>
          <w:rFonts w:cs="Arial"/>
          <w:sz w:val="28"/>
          <w:szCs w:val="28"/>
        </w:rPr>
        <w:t>, sin antes verificar en sede constitucional</w:t>
      </w:r>
      <w:r w:rsidR="00DD27C7" w:rsidRPr="006972C0">
        <w:rPr>
          <w:rFonts w:cs="Arial"/>
          <w:sz w:val="28"/>
          <w:szCs w:val="28"/>
        </w:rPr>
        <w:t xml:space="preserve">, </w:t>
      </w:r>
      <w:r w:rsidR="00283670" w:rsidRPr="006972C0">
        <w:rPr>
          <w:rFonts w:cs="Arial"/>
          <w:sz w:val="28"/>
          <w:szCs w:val="28"/>
        </w:rPr>
        <w:t>a qui</w:t>
      </w:r>
      <w:r w:rsidR="00DD27C7" w:rsidRPr="006972C0">
        <w:rPr>
          <w:rFonts w:cs="Arial"/>
          <w:sz w:val="28"/>
          <w:szCs w:val="28"/>
        </w:rPr>
        <w:t>é</w:t>
      </w:r>
      <w:r w:rsidR="00283670" w:rsidRPr="006972C0">
        <w:rPr>
          <w:rFonts w:cs="Arial"/>
          <w:sz w:val="28"/>
          <w:szCs w:val="28"/>
        </w:rPr>
        <w:t xml:space="preserve">n corresponde conocer de la contienda familiar </w:t>
      </w:r>
      <w:r w:rsidR="00321D36" w:rsidRPr="006972C0">
        <w:rPr>
          <w:rFonts w:cs="Arial"/>
          <w:sz w:val="28"/>
          <w:szCs w:val="28"/>
        </w:rPr>
        <w:t>implicaría que las promoventes s</w:t>
      </w:r>
      <w:r w:rsidRPr="006972C0">
        <w:rPr>
          <w:rFonts w:cs="Arial"/>
          <w:sz w:val="28"/>
          <w:szCs w:val="28"/>
        </w:rPr>
        <w:t>a</w:t>
      </w:r>
      <w:r w:rsidR="00A8745F" w:rsidRPr="006972C0">
        <w:rPr>
          <w:rFonts w:cs="Arial"/>
          <w:sz w:val="28"/>
          <w:szCs w:val="28"/>
        </w:rPr>
        <w:t>lgan</w:t>
      </w:r>
      <w:r w:rsidRPr="006972C0">
        <w:rPr>
          <w:rFonts w:cs="Arial"/>
          <w:sz w:val="28"/>
          <w:szCs w:val="28"/>
        </w:rPr>
        <w:t xml:space="preserve"> de Ciudad de México </w:t>
      </w:r>
      <w:r w:rsidR="00A26E98">
        <w:rPr>
          <w:rFonts w:cs="Arial"/>
          <w:sz w:val="28"/>
          <w:szCs w:val="28"/>
        </w:rPr>
        <w:br/>
      </w:r>
      <w:r w:rsidRPr="006972C0">
        <w:rPr>
          <w:rFonts w:cs="Arial"/>
          <w:sz w:val="28"/>
          <w:szCs w:val="28"/>
        </w:rPr>
        <w:t>–lugar al que</w:t>
      </w:r>
      <w:r w:rsidR="00E67D0E" w:rsidRPr="006972C0">
        <w:rPr>
          <w:rFonts w:cs="Arial"/>
          <w:sz w:val="28"/>
          <w:szCs w:val="28"/>
        </w:rPr>
        <w:t xml:space="preserve"> se mudaron buscando </w:t>
      </w:r>
      <w:r w:rsidRPr="006972C0">
        <w:rPr>
          <w:rFonts w:cs="Arial"/>
          <w:sz w:val="28"/>
          <w:szCs w:val="28"/>
        </w:rPr>
        <w:t>ayuda</w:t>
      </w:r>
      <w:r w:rsidR="00E67D0E" w:rsidRPr="006972C0">
        <w:rPr>
          <w:rFonts w:cs="Arial"/>
          <w:sz w:val="28"/>
          <w:szCs w:val="28"/>
        </w:rPr>
        <w:t xml:space="preserve"> de sus familiares</w:t>
      </w:r>
      <w:r w:rsidRPr="006972C0">
        <w:rPr>
          <w:rFonts w:cs="Arial"/>
          <w:sz w:val="28"/>
          <w:szCs w:val="28"/>
        </w:rPr>
        <w:t>–;</w:t>
      </w:r>
      <w:r w:rsidR="00E67D0E" w:rsidRPr="006972C0">
        <w:rPr>
          <w:rFonts w:cs="Arial"/>
          <w:sz w:val="28"/>
          <w:szCs w:val="28"/>
        </w:rPr>
        <w:t xml:space="preserve"> </w:t>
      </w:r>
      <w:r w:rsidR="00A8745F" w:rsidRPr="006972C0">
        <w:rPr>
          <w:rFonts w:cs="Arial"/>
          <w:sz w:val="28"/>
          <w:szCs w:val="28"/>
        </w:rPr>
        <w:t xml:space="preserve">se trasladen </w:t>
      </w:r>
      <w:r w:rsidRPr="006972C0">
        <w:rPr>
          <w:rFonts w:cs="Arial"/>
          <w:sz w:val="28"/>
          <w:szCs w:val="28"/>
        </w:rPr>
        <w:t xml:space="preserve">al Estado de Chihuahua –territorio del que </w:t>
      </w:r>
      <w:r w:rsidR="00E67D0E" w:rsidRPr="006972C0">
        <w:rPr>
          <w:rFonts w:cs="Arial"/>
          <w:sz w:val="28"/>
          <w:szCs w:val="28"/>
        </w:rPr>
        <w:t xml:space="preserve">afirmaron </w:t>
      </w:r>
      <w:r w:rsidRPr="006972C0">
        <w:rPr>
          <w:rFonts w:cs="Arial"/>
          <w:sz w:val="28"/>
          <w:szCs w:val="28"/>
        </w:rPr>
        <w:t>huir por la violencia que, refiere, sufría</w:t>
      </w:r>
      <w:r w:rsidR="00E67D0E" w:rsidRPr="006972C0">
        <w:rPr>
          <w:rFonts w:cs="Arial"/>
          <w:sz w:val="28"/>
          <w:szCs w:val="28"/>
        </w:rPr>
        <w:t>n</w:t>
      </w:r>
      <w:r w:rsidRPr="006972C0">
        <w:rPr>
          <w:rFonts w:cs="Arial"/>
          <w:sz w:val="28"/>
          <w:szCs w:val="28"/>
        </w:rPr>
        <w:t>–; y,</w:t>
      </w:r>
      <w:r w:rsidR="00E67D0E" w:rsidRPr="006972C0">
        <w:rPr>
          <w:rFonts w:cs="Arial"/>
          <w:sz w:val="28"/>
          <w:szCs w:val="28"/>
        </w:rPr>
        <w:t xml:space="preserve"> </w:t>
      </w:r>
      <w:r w:rsidR="00A8745F" w:rsidRPr="006972C0">
        <w:rPr>
          <w:rFonts w:cs="Arial"/>
          <w:sz w:val="28"/>
          <w:szCs w:val="28"/>
        </w:rPr>
        <w:t xml:space="preserve">se sometan </w:t>
      </w:r>
      <w:r w:rsidRPr="006972C0">
        <w:rPr>
          <w:rFonts w:cs="Arial"/>
          <w:sz w:val="28"/>
          <w:szCs w:val="28"/>
        </w:rPr>
        <w:t>a los órganos jurisdiccionales ubicados dentro de esta última entidad</w:t>
      </w:r>
      <w:r w:rsidR="00E67D0E" w:rsidRPr="006972C0">
        <w:rPr>
          <w:rFonts w:cs="Arial"/>
          <w:sz w:val="28"/>
          <w:szCs w:val="28"/>
        </w:rPr>
        <w:t xml:space="preserve"> </w:t>
      </w:r>
      <w:r w:rsidR="00A8745F" w:rsidRPr="006972C0">
        <w:rPr>
          <w:rFonts w:cs="Arial"/>
          <w:sz w:val="28"/>
          <w:szCs w:val="28"/>
        </w:rPr>
        <w:t>–</w:t>
      </w:r>
      <w:r w:rsidR="00E67D0E" w:rsidRPr="006972C0">
        <w:rPr>
          <w:rFonts w:cs="Arial"/>
          <w:sz w:val="28"/>
          <w:szCs w:val="28"/>
        </w:rPr>
        <w:t>lo que implica sustanciar el procedimiento en la entidad de la que salieron, al menos mientras se decide sobre la cuestión de competencia</w:t>
      </w:r>
      <w:r w:rsidR="00A8745F" w:rsidRPr="006972C0">
        <w:rPr>
          <w:rFonts w:cs="Arial"/>
          <w:sz w:val="28"/>
          <w:szCs w:val="28"/>
        </w:rPr>
        <w:t>–</w:t>
      </w:r>
      <w:r w:rsidRPr="006972C0">
        <w:rPr>
          <w:rFonts w:cs="Arial"/>
          <w:sz w:val="28"/>
          <w:szCs w:val="28"/>
        </w:rPr>
        <w:t>.</w:t>
      </w:r>
    </w:p>
    <w:p w14:paraId="50544BBA" w14:textId="74403C37" w:rsidR="00452357" w:rsidRPr="006972C0" w:rsidRDefault="00E67D0E" w:rsidP="00FF3904">
      <w:pPr>
        <w:pStyle w:val="corte4fondo"/>
        <w:numPr>
          <w:ilvl w:val="0"/>
          <w:numId w:val="1"/>
        </w:numPr>
        <w:tabs>
          <w:tab w:val="left" w:pos="993"/>
        </w:tabs>
        <w:spacing w:after="360"/>
        <w:ind w:left="0" w:hanging="709"/>
        <w:rPr>
          <w:rFonts w:cs="Arial"/>
          <w:sz w:val="28"/>
          <w:szCs w:val="28"/>
        </w:rPr>
      </w:pPr>
      <w:r w:rsidRPr="006972C0">
        <w:rPr>
          <w:rFonts w:cs="Arial"/>
          <w:sz w:val="28"/>
          <w:szCs w:val="28"/>
        </w:rPr>
        <w:t>En ese sentido, aplicar sin más la regla</w:t>
      </w:r>
      <w:r w:rsidR="00D37F6F" w:rsidRPr="006972C0">
        <w:rPr>
          <w:rFonts w:cs="Arial"/>
          <w:sz w:val="28"/>
          <w:szCs w:val="28"/>
        </w:rPr>
        <w:t xml:space="preserve"> </w:t>
      </w:r>
      <w:r w:rsidRPr="006972C0">
        <w:rPr>
          <w:rFonts w:cs="Arial"/>
          <w:sz w:val="28"/>
          <w:szCs w:val="28"/>
        </w:rPr>
        <w:t xml:space="preserve">de procedencia del juicio </w:t>
      </w:r>
      <w:r w:rsidR="00E63780" w:rsidRPr="006972C0">
        <w:rPr>
          <w:rFonts w:cs="Arial"/>
          <w:sz w:val="28"/>
          <w:szCs w:val="28"/>
        </w:rPr>
        <w:t xml:space="preserve">amparo indirecto </w:t>
      </w:r>
      <w:r w:rsidR="00FF3904" w:rsidRPr="006972C0">
        <w:rPr>
          <w:rFonts w:cs="Arial"/>
          <w:sz w:val="28"/>
          <w:szCs w:val="28"/>
        </w:rPr>
        <w:t xml:space="preserve">ignoraría el contexto de violencia narrado y la </w:t>
      </w:r>
      <w:r w:rsidR="00FF3904" w:rsidRPr="006972C0">
        <w:rPr>
          <w:rFonts w:cs="Arial"/>
          <w:sz w:val="28"/>
          <w:szCs w:val="28"/>
        </w:rPr>
        <w:lastRenderedPageBreak/>
        <w:t xml:space="preserve">situación de vulnerabilidad en que se hallan las quejosas lo que </w:t>
      </w:r>
      <w:r w:rsidR="00FF3904" w:rsidRPr="00A26E98">
        <w:rPr>
          <w:rFonts w:cs="Arial"/>
          <w:sz w:val="28"/>
          <w:szCs w:val="28"/>
        </w:rPr>
        <w:t>podría</w:t>
      </w:r>
      <w:r w:rsidR="00FF3904" w:rsidRPr="006972C0">
        <w:rPr>
          <w:rFonts w:cs="Arial"/>
          <w:sz w:val="28"/>
          <w:szCs w:val="28"/>
        </w:rPr>
        <w:t xml:space="preserve"> provocar que se ausenten </w:t>
      </w:r>
      <w:r w:rsidR="007C1D09" w:rsidRPr="006972C0">
        <w:rPr>
          <w:rFonts w:cs="Arial"/>
          <w:sz w:val="28"/>
          <w:szCs w:val="28"/>
        </w:rPr>
        <w:t xml:space="preserve">del lugar que </w:t>
      </w:r>
      <w:r w:rsidR="00FF3904" w:rsidRPr="006972C0">
        <w:rPr>
          <w:rFonts w:cs="Arial"/>
          <w:sz w:val="28"/>
          <w:szCs w:val="28"/>
        </w:rPr>
        <w:t xml:space="preserve">la madre consideró </w:t>
      </w:r>
      <w:r w:rsidR="007C1D09" w:rsidRPr="006972C0">
        <w:rPr>
          <w:rFonts w:cs="Arial"/>
          <w:sz w:val="28"/>
          <w:szCs w:val="28"/>
        </w:rPr>
        <w:t>seguro para sí misma y su hija</w:t>
      </w:r>
      <w:r w:rsidR="00137DC2" w:rsidRPr="006972C0">
        <w:rPr>
          <w:rFonts w:cs="Arial"/>
          <w:sz w:val="28"/>
          <w:szCs w:val="28"/>
        </w:rPr>
        <w:t>, aunado al hecho de que</w:t>
      </w:r>
      <w:r w:rsidR="007C1D09" w:rsidRPr="006972C0">
        <w:rPr>
          <w:rFonts w:cs="Arial"/>
          <w:sz w:val="28"/>
          <w:szCs w:val="28"/>
        </w:rPr>
        <w:t xml:space="preserve"> ambas tendrían </w:t>
      </w:r>
      <w:r w:rsidR="00743F96" w:rsidRPr="006972C0">
        <w:rPr>
          <w:rFonts w:cs="Arial"/>
          <w:sz w:val="28"/>
          <w:szCs w:val="28"/>
        </w:rPr>
        <w:t xml:space="preserve">que </w:t>
      </w:r>
      <w:r w:rsidR="007C1D09" w:rsidRPr="006972C0">
        <w:rPr>
          <w:rFonts w:cs="Arial"/>
          <w:sz w:val="28"/>
          <w:szCs w:val="28"/>
        </w:rPr>
        <w:t>trasladarse a</w:t>
      </w:r>
      <w:r w:rsidR="00E143A8" w:rsidRPr="006972C0">
        <w:rPr>
          <w:rFonts w:cs="Arial"/>
          <w:sz w:val="28"/>
          <w:szCs w:val="28"/>
        </w:rPr>
        <w:t xml:space="preserve"> la entidad </w:t>
      </w:r>
      <w:r w:rsidR="007C1D09" w:rsidRPr="006972C0">
        <w:rPr>
          <w:rFonts w:cs="Arial"/>
          <w:sz w:val="28"/>
          <w:szCs w:val="28"/>
        </w:rPr>
        <w:t>de la que</w:t>
      </w:r>
      <w:r w:rsidR="0083690D" w:rsidRPr="006972C0">
        <w:rPr>
          <w:rFonts w:cs="Arial"/>
          <w:sz w:val="28"/>
          <w:szCs w:val="28"/>
        </w:rPr>
        <w:t>, señalan,</w:t>
      </w:r>
      <w:r w:rsidR="007C1D09" w:rsidRPr="006972C0">
        <w:rPr>
          <w:rFonts w:cs="Arial"/>
          <w:sz w:val="28"/>
          <w:szCs w:val="28"/>
        </w:rPr>
        <w:t xml:space="preserve"> huyeron y en la que se encuentra la persona que</w:t>
      </w:r>
      <w:r w:rsidR="007642A8" w:rsidRPr="006972C0">
        <w:rPr>
          <w:rFonts w:cs="Arial"/>
          <w:sz w:val="28"/>
          <w:szCs w:val="28"/>
        </w:rPr>
        <w:t xml:space="preserve">, a su decir, </w:t>
      </w:r>
      <w:r w:rsidR="007C1D09" w:rsidRPr="006972C0">
        <w:rPr>
          <w:rFonts w:cs="Arial"/>
          <w:sz w:val="28"/>
          <w:szCs w:val="28"/>
        </w:rPr>
        <w:t>ejerció violencia</w:t>
      </w:r>
      <w:r w:rsidR="00743F96" w:rsidRPr="006972C0">
        <w:rPr>
          <w:rFonts w:cs="Arial"/>
          <w:sz w:val="28"/>
          <w:szCs w:val="28"/>
        </w:rPr>
        <w:t xml:space="preserve"> en su perjuicio</w:t>
      </w:r>
      <w:r w:rsidR="00E143A8" w:rsidRPr="006972C0">
        <w:rPr>
          <w:rFonts w:cs="Arial"/>
          <w:sz w:val="28"/>
          <w:szCs w:val="28"/>
        </w:rPr>
        <w:t>.</w:t>
      </w:r>
    </w:p>
    <w:p w14:paraId="3732C7BB" w14:textId="7C455AF3" w:rsidR="00452357" w:rsidRPr="006972C0" w:rsidRDefault="00E63780" w:rsidP="005D6864">
      <w:pPr>
        <w:pStyle w:val="corte4fondo"/>
        <w:numPr>
          <w:ilvl w:val="0"/>
          <w:numId w:val="1"/>
        </w:numPr>
        <w:tabs>
          <w:tab w:val="left" w:pos="993"/>
        </w:tabs>
        <w:spacing w:after="360"/>
        <w:ind w:left="0" w:hanging="709"/>
        <w:rPr>
          <w:rFonts w:cs="Arial"/>
          <w:sz w:val="28"/>
          <w:szCs w:val="28"/>
        </w:rPr>
      </w:pPr>
      <w:r w:rsidRPr="00695481">
        <w:rPr>
          <w:rFonts w:cs="Arial"/>
          <w:sz w:val="28"/>
          <w:szCs w:val="28"/>
        </w:rPr>
        <w:t>Así, si bien la</w:t>
      </w:r>
      <w:r w:rsidRPr="006972C0">
        <w:rPr>
          <w:rFonts w:cs="Arial"/>
          <w:sz w:val="28"/>
          <w:szCs w:val="28"/>
        </w:rPr>
        <w:t xml:space="preserve"> secretar</w:t>
      </w:r>
      <w:r w:rsidR="00970285" w:rsidRPr="006972C0">
        <w:rPr>
          <w:rFonts w:cs="Arial"/>
          <w:sz w:val="28"/>
          <w:szCs w:val="28"/>
        </w:rPr>
        <w:t>i</w:t>
      </w:r>
      <w:r w:rsidRPr="006972C0">
        <w:rPr>
          <w:rFonts w:cs="Arial"/>
          <w:sz w:val="28"/>
          <w:szCs w:val="28"/>
        </w:rPr>
        <w:t>a desechó la demanda de amparo al aplicar principalmente una jurisprudencia que resulta de observancia obligatoria en términos del artículo 217 de la Ley de Amparo</w:t>
      </w:r>
      <w:r w:rsidR="0083690D" w:rsidRPr="006972C0">
        <w:rPr>
          <w:rFonts w:cs="Arial"/>
          <w:sz w:val="28"/>
          <w:szCs w:val="28"/>
        </w:rPr>
        <w:t>, l</w:t>
      </w:r>
      <w:r w:rsidRPr="006972C0">
        <w:rPr>
          <w:rFonts w:cs="Arial"/>
          <w:sz w:val="28"/>
          <w:szCs w:val="28"/>
        </w:rPr>
        <w:t>o cierto es que</w:t>
      </w:r>
      <w:r w:rsidR="0083690D" w:rsidRPr="006972C0">
        <w:rPr>
          <w:rFonts w:cs="Arial"/>
          <w:sz w:val="28"/>
          <w:szCs w:val="28"/>
        </w:rPr>
        <w:t xml:space="preserve">, </w:t>
      </w:r>
      <w:r w:rsidRPr="006972C0">
        <w:rPr>
          <w:rFonts w:cs="Arial"/>
          <w:sz w:val="28"/>
          <w:szCs w:val="28"/>
        </w:rPr>
        <w:t xml:space="preserve">atendiendo al </w:t>
      </w:r>
      <w:r w:rsidR="00153794" w:rsidRPr="006972C0">
        <w:rPr>
          <w:rFonts w:cs="Arial"/>
          <w:sz w:val="28"/>
          <w:szCs w:val="28"/>
        </w:rPr>
        <w:t xml:space="preserve">contexto de violencia alegado por las </w:t>
      </w:r>
      <w:r w:rsidRPr="006972C0">
        <w:rPr>
          <w:rFonts w:cs="Arial"/>
          <w:sz w:val="28"/>
          <w:szCs w:val="28"/>
        </w:rPr>
        <w:t>quejosa</w:t>
      </w:r>
      <w:r w:rsidR="009207D3" w:rsidRPr="006972C0">
        <w:rPr>
          <w:rFonts w:cs="Arial"/>
          <w:sz w:val="28"/>
          <w:szCs w:val="28"/>
        </w:rPr>
        <w:t>s</w:t>
      </w:r>
      <w:r w:rsidRPr="006972C0">
        <w:rPr>
          <w:rFonts w:cs="Arial"/>
          <w:sz w:val="28"/>
          <w:szCs w:val="28"/>
        </w:rPr>
        <w:t xml:space="preserve">, los </w:t>
      </w:r>
      <w:r w:rsidR="00D91FA0" w:rsidRPr="006972C0">
        <w:rPr>
          <w:rFonts w:cs="Arial"/>
          <w:sz w:val="28"/>
          <w:szCs w:val="28"/>
        </w:rPr>
        <w:t xml:space="preserve">particulares </w:t>
      </w:r>
      <w:r w:rsidRPr="006972C0">
        <w:rPr>
          <w:rFonts w:cs="Arial"/>
          <w:sz w:val="28"/>
          <w:szCs w:val="28"/>
        </w:rPr>
        <w:t xml:space="preserve">antecedentes </w:t>
      </w:r>
      <w:r w:rsidR="00D91FA0" w:rsidRPr="006972C0">
        <w:rPr>
          <w:rFonts w:cs="Arial"/>
          <w:sz w:val="28"/>
          <w:szCs w:val="28"/>
        </w:rPr>
        <w:t xml:space="preserve">que ésta narró </w:t>
      </w:r>
      <w:r w:rsidRPr="006972C0">
        <w:rPr>
          <w:rFonts w:cs="Arial"/>
          <w:sz w:val="28"/>
          <w:szCs w:val="28"/>
        </w:rPr>
        <w:t>bajo protesta de decir verdad y la constancia anexada al escrito de demanda</w:t>
      </w:r>
      <w:r w:rsidR="00E33ECB" w:rsidRPr="006972C0">
        <w:rPr>
          <w:rFonts w:cs="Arial"/>
          <w:sz w:val="28"/>
          <w:szCs w:val="28"/>
        </w:rPr>
        <w:t xml:space="preserve"> (de la que se advierte </w:t>
      </w:r>
      <w:r w:rsidR="00922952" w:rsidRPr="006972C0">
        <w:rPr>
          <w:rFonts w:cs="Arial"/>
          <w:sz w:val="28"/>
          <w:szCs w:val="28"/>
        </w:rPr>
        <w:t>que</w:t>
      </w:r>
      <w:r w:rsidR="00346536" w:rsidRPr="006972C0">
        <w:rPr>
          <w:rFonts w:cs="Arial"/>
          <w:sz w:val="28"/>
          <w:szCs w:val="28"/>
        </w:rPr>
        <w:t xml:space="preserve"> la persona señalada como agresora por la promovente</w:t>
      </w:r>
      <w:r w:rsidR="00922952" w:rsidRPr="006972C0">
        <w:rPr>
          <w:rFonts w:cs="Arial"/>
          <w:sz w:val="28"/>
          <w:szCs w:val="28"/>
        </w:rPr>
        <w:t xml:space="preserve"> fue vinculad</w:t>
      </w:r>
      <w:r w:rsidR="00346536" w:rsidRPr="006972C0">
        <w:rPr>
          <w:rFonts w:cs="Arial"/>
          <w:sz w:val="28"/>
          <w:szCs w:val="28"/>
        </w:rPr>
        <w:t>a</w:t>
      </w:r>
      <w:r w:rsidR="00922952" w:rsidRPr="006972C0">
        <w:rPr>
          <w:rFonts w:cs="Arial"/>
          <w:sz w:val="28"/>
          <w:szCs w:val="28"/>
        </w:rPr>
        <w:t xml:space="preserve"> a </w:t>
      </w:r>
      <w:r w:rsidR="00E33ECB" w:rsidRPr="006972C0">
        <w:rPr>
          <w:rFonts w:cs="Arial"/>
          <w:sz w:val="28"/>
          <w:szCs w:val="28"/>
        </w:rPr>
        <w:t xml:space="preserve">proceso </w:t>
      </w:r>
      <w:r w:rsidR="00737E66" w:rsidRPr="006972C0">
        <w:rPr>
          <w:rFonts w:cs="Arial"/>
          <w:sz w:val="28"/>
          <w:szCs w:val="28"/>
        </w:rPr>
        <w:t>por el delito de violencia familiar</w:t>
      </w:r>
      <w:r w:rsidR="00E33ECB" w:rsidRPr="006972C0">
        <w:rPr>
          <w:rFonts w:cs="Arial"/>
          <w:sz w:val="28"/>
          <w:szCs w:val="28"/>
        </w:rPr>
        <w:t>)</w:t>
      </w:r>
      <w:r w:rsidR="0083690D" w:rsidRPr="006972C0">
        <w:rPr>
          <w:rFonts w:cs="Arial"/>
          <w:sz w:val="28"/>
          <w:szCs w:val="28"/>
        </w:rPr>
        <w:t xml:space="preserve">, </w:t>
      </w:r>
      <w:r w:rsidRPr="006972C0">
        <w:rPr>
          <w:rFonts w:cs="Arial"/>
          <w:sz w:val="28"/>
          <w:szCs w:val="28"/>
        </w:rPr>
        <w:t xml:space="preserve">esta Primera Sala </w:t>
      </w:r>
      <w:r w:rsidR="0083690D" w:rsidRPr="006972C0">
        <w:rPr>
          <w:rFonts w:cs="Arial"/>
          <w:sz w:val="28"/>
          <w:szCs w:val="28"/>
        </w:rPr>
        <w:t xml:space="preserve">considera </w:t>
      </w:r>
      <w:r w:rsidRPr="006972C0">
        <w:rPr>
          <w:rFonts w:cs="Arial"/>
          <w:sz w:val="28"/>
          <w:szCs w:val="28"/>
        </w:rPr>
        <w:t xml:space="preserve">que </w:t>
      </w:r>
      <w:r w:rsidR="00963D6D" w:rsidRPr="006972C0">
        <w:rPr>
          <w:rFonts w:cs="Arial"/>
          <w:sz w:val="28"/>
          <w:szCs w:val="28"/>
        </w:rPr>
        <w:t xml:space="preserve">en este caso debe entenderse que </w:t>
      </w:r>
      <w:r w:rsidR="00D37F6F" w:rsidRPr="006972C0">
        <w:rPr>
          <w:rFonts w:cs="Arial"/>
          <w:sz w:val="28"/>
          <w:szCs w:val="28"/>
        </w:rPr>
        <w:t xml:space="preserve">desde su emisión el acto reclamado causa afectación a la parte quejosa, por lo que en el presente asunto y de manera excepcional </w:t>
      </w:r>
      <w:r w:rsidR="00963D6D" w:rsidRPr="006972C0">
        <w:rPr>
          <w:rFonts w:cs="Arial"/>
          <w:sz w:val="28"/>
          <w:szCs w:val="28"/>
        </w:rPr>
        <w:t xml:space="preserve">se </w:t>
      </w:r>
      <w:r w:rsidR="0083690D" w:rsidRPr="006972C0">
        <w:rPr>
          <w:rFonts w:cs="Arial"/>
          <w:sz w:val="28"/>
          <w:szCs w:val="28"/>
        </w:rPr>
        <w:t xml:space="preserve">debe </w:t>
      </w:r>
      <w:r w:rsidR="00963D6D" w:rsidRPr="006972C0">
        <w:rPr>
          <w:rFonts w:cs="Arial"/>
          <w:sz w:val="28"/>
          <w:szCs w:val="28"/>
        </w:rPr>
        <w:t xml:space="preserve">dar trámite a la demanda de amparo en aras de salvaguardar </w:t>
      </w:r>
      <w:r w:rsidRPr="006972C0">
        <w:rPr>
          <w:rFonts w:cs="Arial"/>
          <w:sz w:val="28"/>
          <w:szCs w:val="28"/>
        </w:rPr>
        <w:t xml:space="preserve">el interés superior de la </w:t>
      </w:r>
      <w:r w:rsidR="00963D6D" w:rsidRPr="006972C0">
        <w:rPr>
          <w:rFonts w:cs="Arial"/>
          <w:sz w:val="28"/>
          <w:szCs w:val="28"/>
        </w:rPr>
        <w:t>persona menor de edad</w:t>
      </w:r>
      <w:r w:rsidR="0083690D" w:rsidRPr="006972C0">
        <w:rPr>
          <w:rFonts w:cs="Arial"/>
          <w:sz w:val="28"/>
          <w:szCs w:val="28"/>
        </w:rPr>
        <w:t>, su</w:t>
      </w:r>
      <w:r w:rsidRPr="006972C0">
        <w:rPr>
          <w:rFonts w:cs="Arial"/>
          <w:sz w:val="28"/>
          <w:szCs w:val="28"/>
        </w:rPr>
        <w:t xml:space="preserve"> integridad</w:t>
      </w:r>
      <w:r w:rsidR="0083690D" w:rsidRPr="006972C0">
        <w:rPr>
          <w:rFonts w:cs="Arial"/>
          <w:sz w:val="28"/>
          <w:szCs w:val="28"/>
        </w:rPr>
        <w:t xml:space="preserve"> y la de su madre</w:t>
      </w:r>
      <w:r w:rsidR="00D91FA0" w:rsidRPr="006972C0">
        <w:rPr>
          <w:rFonts w:cs="Arial"/>
          <w:sz w:val="28"/>
          <w:szCs w:val="28"/>
        </w:rPr>
        <w:t>.</w:t>
      </w:r>
    </w:p>
    <w:p w14:paraId="6DBF4188" w14:textId="4FDACE4F" w:rsidR="00452357" w:rsidRPr="006972C0" w:rsidRDefault="007245EF" w:rsidP="005D6864">
      <w:pPr>
        <w:pStyle w:val="corte4fondo"/>
        <w:numPr>
          <w:ilvl w:val="0"/>
          <w:numId w:val="1"/>
        </w:numPr>
        <w:tabs>
          <w:tab w:val="left" w:pos="993"/>
        </w:tabs>
        <w:spacing w:after="360"/>
        <w:ind w:left="0" w:hanging="709"/>
        <w:rPr>
          <w:rFonts w:cs="Arial"/>
          <w:sz w:val="28"/>
          <w:szCs w:val="28"/>
        </w:rPr>
      </w:pPr>
      <w:r w:rsidRPr="00695481">
        <w:rPr>
          <w:rFonts w:cs="Arial"/>
          <w:sz w:val="28"/>
          <w:szCs w:val="28"/>
        </w:rPr>
        <w:t xml:space="preserve">Lo anterior, </w:t>
      </w:r>
      <w:r w:rsidR="00CB00C4" w:rsidRPr="00695481">
        <w:rPr>
          <w:rFonts w:cs="Arial"/>
          <w:sz w:val="28"/>
          <w:szCs w:val="28"/>
        </w:rPr>
        <w:t>ya</w:t>
      </w:r>
      <w:r w:rsidR="00CB00C4" w:rsidRPr="006972C0">
        <w:rPr>
          <w:rFonts w:cs="Arial"/>
          <w:sz w:val="28"/>
          <w:szCs w:val="28"/>
        </w:rPr>
        <w:t xml:space="preserve"> </w:t>
      </w:r>
      <w:r w:rsidR="00A8745F" w:rsidRPr="006972C0">
        <w:rPr>
          <w:rFonts w:cs="Arial"/>
          <w:sz w:val="28"/>
          <w:szCs w:val="28"/>
        </w:rPr>
        <w:t>que</w:t>
      </w:r>
      <w:r w:rsidR="00CB00C4" w:rsidRPr="006972C0">
        <w:rPr>
          <w:rFonts w:cs="Arial"/>
          <w:sz w:val="28"/>
          <w:szCs w:val="28"/>
        </w:rPr>
        <w:t xml:space="preserve"> aplicar las herramientas para </w:t>
      </w:r>
      <w:r w:rsidR="00E143A8" w:rsidRPr="006972C0">
        <w:rPr>
          <w:rFonts w:cs="Arial"/>
          <w:sz w:val="28"/>
          <w:szCs w:val="28"/>
        </w:rPr>
        <w:t xml:space="preserve">juzgar con perspectivas de género e infancia </w:t>
      </w:r>
      <w:r w:rsidR="003A19EB" w:rsidRPr="006972C0">
        <w:rPr>
          <w:rFonts w:cs="Arial"/>
          <w:sz w:val="28"/>
          <w:szCs w:val="28"/>
        </w:rPr>
        <w:t xml:space="preserve">permiten </w:t>
      </w:r>
      <w:r w:rsidR="00D37F6F" w:rsidRPr="006972C0">
        <w:rPr>
          <w:rFonts w:cs="Arial"/>
          <w:sz w:val="28"/>
          <w:szCs w:val="28"/>
        </w:rPr>
        <w:t>interpretar</w:t>
      </w:r>
      <w:r w:rsidR="002B019F" w:rsidRPr="006972C0">
        <w:rPr>
          <w:rFonts w:cs="Arial"/>
          <w:sz w:val="28"/>
          <w:szCs w:val="28"/>
        </w:rPr>
        <w:t xml:space="preserve"> </w:t>
      </w:r>
      <w:r w:rsidR="003A19EB" w:rsidRPr="006972C0">
        <w:rPr>
          <w:rFonts w:cs="Arial"/>
          <w:sz w:val="28"/>
          <w:szCs w:val="28"/>
        </w:rPr>
        <w:t xml:space="preserve">la regla de procedencia para darle un alcance que dadas las particularidades del caso garantice de mejor manera </w:t>
      </w:r>
      <w:r w:rsidR="00E64E8A" w:rsidRPr="006972C0">
        <w:rPr>
          <w:rFonts w:cs="Arial"/>
          <w:sz w:val="28"/>
          <w:szCs w:val="28"/>
        </w:rPr>
        <w:t xml:space="preserve">el derecho </w:t>
      </w:r>
      <w:r w:rsidR="00E143A8" w:rsidRPr="006972C0">
        <w:rPr>
          <w:rFonts w:cs="Arial"/>
          <w:sz w:val="28"/>
          <w:szCs w:val="28"/>
        </w:rPr>
        <w:t xml:space="preserve">fundamental </w:t>
      </w:r>
      <w:r w:rsidR="00E64E8A" w:rsidRPr="006972C0">
        <w:rPr>
          <w:rFonts w:cs="Arial"/>
          <w:sz w:val="28"/>
          <w:szCs w:val="28"/>
        </w:rPr>
        <w:t>de acceso a la tutela jurisdiccional efectiva.</w:t>
      </w:r>
    </w:p>
    <w:p w14:paraId="29847A8E" w14:textId="0EEF1E3B" w:rsidR="00452357" w:rsidRPr="009202D9" w:rsidRDefault="00AA66C2" w:rsidP="005D6864">
      <w:pPr>
        <w:pStyle w:val="corte4fondo"/>
        <w:numPr>
          <w:ilvl w:val="0"/>
          <w:numId w:val="1"/>
        </w:numPr>
        <w:tabs>
          <w:tab w:val="left" w:pos="993"/>
        </w:tabs>
        <w:spacing w:after="360"/>
        <w:ind w:left="0" w:hanging="709"/>
        <w:rPr>
          <w:rFonts w:cs="Arial"/>
          <w:sz w:val="28"/>
          <w:szCs w:val="28"/>
        </w:rPr>
      </w:pPr>
      <w:r w:rsidRPr="00695481">
        <w:rPr>
          <w:rFonts w:cs="Arial"/>
          <w:sz w:val="28"/>
          <w:szCs w:val="28"/>
        </w:rPr>
        <w:lastRenderedPageBreak/>
        <w:t>Lo anterior no significa</w:t>
      </w:r>
      <w:r w:rsidRPr="006972C0">
        <w:rPr>
          <w:rFonts w:cs="Arial"/>
          <w:sz w:val="28"/>
          <w:szCs w:val="28"/>
        </w:rPr>
        <w:t xml:space="preserve"> que </w:t>
      </w:r>
      <w:r w:rsidR="009207D3" w:rsidRPr="006972C0">
        <w:rPr>
          <w:rFonts w:cs="Arial"/>
          <w:sz w:val="28"/>
          <w:szCs w:val="28"/>
        </w:rPr>
        <w:t>la</w:t>
      </w:r>
      <w:r w:rsidR="003A19EB" w:rsidRPr="006972C0">
        <w:rPr>
          <w:rFonts w:cs="Arial"/>
          <w:sz w:val="28"/>
          <w:szCs w:val="28"/>
        </w:rPr>
        <w:t>s</w:t>
      </w:r>
      <w:r w:rsidR="009207D3" w:rsidRPr="006972C0">
        <w:rPr>
          <w:rFonts w:cs="Arial"/>
          <w:sz w:val="28"/>
          <w:szCs w:val="28"/>
        </w:rPr>
        <w:t xml:space="preserve"> quejosas gocen </w:t>
      </w:r>
      <w:r w:rsidRPr="006972C0">
        <w:rPr>
          <w:rFonts w:cs="Arial"/>
          <w:sz w:val="28"/>
          <w:szCs w:val="28"/>
        </w:rPr>
        <w:t>de un trato privilegiado</w:t>
      </w:r>
      <w:r w:rsidR="009207D3" w:rsidRPr="006972C0">
        <w:rPr>
          <w:rFonts w:cs="Arial"/>
          <w:sz w:val="28"/>
          <w:szCs w:val="28"/>
        </w:rPr>
        <w:t xml:space="preserve">, tampoco implica que en </w:t>
      </w:r>
      <w:r w:rsidR="00FF4279" w:rsidRPr="006972C0">
        <w:rPr>
          <w:rFonts w:cs="Arial"/>
          <w:sz w:val="28"/>
          <w:szCs w:val="28"/>
        </w:rPr>
        <w:t xml:space="preserve">todos los </w:t>
      </w:r>
      <w:r w:rsidR="009207D3" w:rsidRPr="006972C0">
        <w:rPr>
          <w:rFonts w:cs="Arial"/>
          <w:sz w:val="28"/>
          <w:szCs w:val="28"/>
        </w:rPr>
        <w:t xml:space="preserve">caso </w:t>
      </w:r>
      <w:r w:rsidRPr="006972C0">
        <w:rPr>
          <w:rFonts w:cs="Arial"/>
          <w:sz w:val="28"/>
          <w:szCs w:val="28"/>
        </w:rPr>
        <w:t xml:space="preserve">se </w:t>
      </w:r>
      <w:r w:rsidR="009207D3" w:rsidRPr="006972C0">
        <w:rPr>
          <w:rFonts w:cs="Arial"/>
          <w:sz w:val="28"/>
          <w:szCs w:val="28"/>
        </w:rPr>
        <w:t xml:space="preserve">deban suprimir las </w:t>
      </w:r>
      <w:r w:rsidRPr="006972C0">
        <w:rPr>
          <w:rFonts w:cs="Arial"/>
          <w:sz w:val="28"/>
          <w:szCs w:val="28"/>
        </w:rPr>
        <w:t xml:space="preserve">formalidades </w:t>
      </w:r>
      <w:r w:rsidR="00FF4279" w:rsidRPr="006972C0">
        <w:rPr>
          <w:rFonts w:cs="Arial"/>
          <w:sz w:val="28"/>
          <w:szCs w:val="28"/>
        </w:rPr>
        <w:t xml:space="preserve">o las reglas </w:t>
      </w:r>
      <w:r w:rsidRPr="006972C0">
        <w:rPr>
          <w:rFonts w:cs="Arial"/>
          <w:sz w:val="28"/>
          <w:szCs w:val="28"/>
        </w:rPr>
        <w:t>procesales</w:t>
      </w:r>
      <w:r w:rsidR="00FF4279" w:rsidRPr="006972C0">
        <w:rPr>
          <w:rFonts w:cs="Arial"/>
          <w:sz w:val="28"/>
          <w:szCs w:val="28"/>
        </w:rPr>
        <w:t xml:space="preserve"> de procedencia</w:t>
      </w:r>
      <w:r w:rsidRPr="006972C0">
        <w:rPr>
          <w:rFonts w:cs="Arial"/>
          <w:sz w:val="28"/>
          <w:szCs w:val="28"/>
        </w:rPr>
        <w:t>,</w:t>
      </w:r>
      <w:r w:rsidR="00F50F85" w:rsidRPr="006972C0">
        <w:rPr>
          <w:rFonts w:cs="Arial"/>
          <w:sz w:val="28"/>
          <w:szCs w:val="28"/>
        </w:rPr>
        <w:t xml:space="preserve"> </w:t>
      </w:r>
      <w:r w:rsidR="00A8745F" w:rsidRPr="006972C0">
        <w:rPr>
          <w:rFonts w:cs="Arial"/>
          <w:sz w:val="28"/>
          <w:szCs w:val="28"/>
        </w:rPr>
        <w:t>toda vez que</w:t>
      </w:r>
      <w:r w:rsidR="00F50F85" w:rsidRPr="006972C0">
        <w:rPr>
          <w:rFonts w:cs="Arial"/>
          <w:sz w:val="28"/>
          <w:szCs w:val="28"/>
        </w:rPr>
        <w:t xml:space="preserve"> no debe soslayarse la garantía de igualdad jurídica-procesal de la que gozan todas las personas justiciables,</w:t>
      </w:r>
      <w:r w:rsidRPr="006972C0">
        <w:rPr>
          <w:rFonts w:cs="Arial"/>
          <w:sz w:val="28"/>
          <w:szCs w:val="28"/>
        </w:rPr>
        <w:t xml:space="preserve"> </w:t>
      </w:r>
      <w:r w:rsidR="009207D3" w:rsidRPr="006972C0">
        <w:rPr>
          <w:rFonts w:cs="Arial"/>
          <w:sz w:val="28"/>
          <w:szCs w:val="28"/>
        </w:rPr>
        <w:t xml:space="preserve">por el contrario </w:t>
      </w:r>
      <w:r w:rsidRPr="006972C0">
        <w:rPr>
          <w:rFonts w:cs="Arial"/>
          <w:sz w:val="28"/>
          <w:szCs w:val="28"/>
        </w:rPr>
        <w:t xml:space="preserve">el sentido de la presente resolución </w:t>
      </w:r>
      <w:r w:rsidR="009207D3" w:rsidRPr="006972C0">
        <w:rPr>
          <w:rFonts w:cs="Arial"/>
          <w:sz w:val="28"/>
          <w:szCs w:val="28"/>
        </w:rPr>
        <w:t xml:space="preserve">implica </w:t>
      </w:r>
      <w:r w:rsidR="00D37F6F" w:rsidRPr="006972C0">
        <w:rPr>
          <w:rFonts w:cs="Arial"/>
          <w:sz w:val="28"/>
          <w:szCs w:val="28"/>
        </w:rPr>
        <w:t xml:space="preserve">el entendimiento </w:t>
      </w:r>
      <w:r w:rsidR="009207D3" w:rsidRPr="006972C0">
        <w:rPr>
          <w:rFonts w:cs="Arial"/>
          <w:sz w:val="28"/>
          <w:szCs w:val="28"/>
        </w:rPr>
        <w:t xml:space="preserve">de una regla </w:t>
      </w:r>
      <w:r w:rsidR="00FF4279" w:rsidRPr="006972C0">
        <w:rPr>
          <w:rFonts w:cs="Arial"/>
          <w:sz w:val="28"/>
          <w:szCs w:val="28"/>
        </w:rPr>
        <w:t xml:space="preserve">de procedencia </w:t>
      </w:r>
      <w:r w:rsidR="009207D3" w:rsidRPr="006972C0">
        <w:rPr>
          <w:rFonts w:cs="Arial"/>
          <w:sz w:val="28"/>
          <w:szCs w:val="28"/>
        </w:rPr>
        <w:t xml:space="preserve">que </w:t>
      </w:r>
      <w:r w:rsidRPr="006972C0">
        <w:rPr>
          <w:rFonts w:cs="Arial"/>
          <w:sz w:val="28"/>
          <w:szCs w:val="28"/>
        </w:rPr>
        <w:t>obedece</w:t>
      </w:r>
      <w:r w:rsidRPr="009202D9">
        <w:rPr>
          <w:rFonts w:cs="Arial"/>
          <w:sz w:val="28"/>
          <w:szCs w:val="28"/>
        </w:rPr>
        <w:t xml:space="preserve"> a la justipreciación del caso y sus notas particulares</w:t>
      </w:r>
      <w:r w:rsidR="009207D3" w:rsidRPr="009202D9">
        <w:rPr>
          <w:rFonts w:cs="Arial"/>
          <w:sz w:val="28"/>
          <w:szCs w:val="28"/>
        </w:rPr>
        <w:t xml:space="preserve">, es decir, la violencia </w:t>
      </w:r>
      <w:r w:rsidR="00FF4279">
        <w:rPr>
          <w:rFonts w:cs="Arial"/>
          <w:sz w:val="28"/>
          <w:szCs w:val="28"/>
        </w:rPr>
        <w:t xml:space="preserve">familiar </w:t>
      </w:r>
      <w:r w:rsidR="009207D3" w:rsidRPr="009202D9">
        <w:rPr>
          <w:rFonts w:cs="Arial"/>
          <w:sz w:val="28"/>
          <w:szCs w:val="28"/>
        </w:rPr>
        <w:t>que se ejerce en contra de quienes promueven el amparo que las llevó a mudar su residencia</w:t>
      </w:r>
      <w:r w:rsidRPr="009202D9">
        <w:rPr>
          <w:rFonts w:cs="Arial"/>
          <w:sz w:val="28"/>
          <w:szCs w:val="28"/>
        </w:rPr>
        <w:t>.</w:t>
      </w:r>
    </w:p>
    <w:p w14:paraId="488B4216" w14:textId="0FCE3856" w:rsidR="00040281" w:rsidRPr="006972C0" w:rsidRDefault="00040281" w:rsidP="005D6864">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Además, si bien en esta sentencia se consideró que </w:t>
      </w:r>
      <w:r w:rsidR="00E56A3B" w:rsidRPr="009202D9">
        <w:rPr>
          <w:rFonts w:cs="Arial"/>
          <w:sz w:val="28"/>
          <w:szCs w:val="28"/>
        </w:rPr>
        <w:t xml:space="preserve">es razonable </w:t>
      </w:r>
      <w:r w:rsidRPr="009202D9">
        <w:rPr>
          <w:rFonts w:cs="Arial"/>
          <w:sz w:val="28"/>
          <w:szCs w:val="28"/>
        </w:rPr>
        <w:t>la exigencia de que el acto reclamado</w:t>
      </w:r>
      <w:r w:rsidR="00E56A3B" w:rsidRPr="009202D9">
        <w:rPr>
          <w:rFonts w:cs="Arial"/>
          <w:sz w:val="28"/>
          <w:szCs w:val="28"/>
        </w:rPr>
        <w:t xml:space="preserve"> sea definitivo</w:t>
      </w:r>
      <w:r w:rsidRPr="009202D9">
        <w:rPr>
          <w:rFonts w:cs="Arial"/>
          <w:sz w:val="28"/>
          <w:szCs w:val="28"/>
        </w:rPr>
        <w:t>, en tratándose de la hipótesis de procedencia prevista en el artículo 107, fracción VIII, de la Ley de Amparo</w:t>
      </w:r>
      <w:r w:rsidR="00E56A3B" w:rsidRPr="009202D9">
        <w:rPr>
          <w:rFonts w:cs="Arial"/>
          <w:sz w:val="28"/>
          <w:szCs w:val="28"/>
        </w:rPr>
        <w:t>, lo cierto es que</w:t>
      </w:r>
      <w:r w:rsidR="00896E84" w:rsidRPr="009202D9">
        <w:rPr>
          <w:rFonts w:cs="Arial"/>
          <w:sz w:val="28"/>
          <w:szCs w:val="28"/>
        </w:rPr>
        <w:t xml:space="preserve"> la observancia de ese requisito</w:t>
      </w:r>
      <w:r w:rsidR="00E56A3B" w:rsidRPr="009202D9">
        <w:rPr>
          <w:rFonts w:cs="Arial"/>
          <w:sz w:val="28"/>
          <w:szCs w:val="28"/>
        </w:rPr>
        <w:t>, en el presente asunto,</w:t>
      </w:r>
      <w:r w:rsidR="00896E84" w:rsidRPr="009202D9">
        <w:rPr>
          <w:rFonts w:cs="Arial"/>
          <w:sz w:val="28"/>
          <w:szCs w:val="28"/>
        </w:rPr>
        <w:t xml:space="preserve"> </w:t>
      </w:r>
      <w:r w:rsidR="009549B5" w:rsidRPr="009202D9">
        <w:rPr>
          <w:rFonts w:cs="Arial"/>
          <w:sz w:val="28"/>
          <w:szCs w:val="28"/>
        </w:rPr>
        <w:t xml:space="preserve">retrasaría el análisis </w:t>
      </w:r>
      <w:r w:rsidR="008F76E7" w:rsidRPr="009202D9">
        <w:rPr>
          <w:rFonts w:cs="Arial"/>
          <w:sz w:val="28"/>
          <w:szCs w:val="28"/>
        </w:rPr>
        <w:t>de constitucionalidad del acto reclamado</w:t>
      </w:r>
      <w:r w:rsidR="008603DD" w:rsidRPr="009202D9">
        <w:rPr>
          <w:rFonts w:cs="Arial"/>
          <w:sz w:val="28"/>
          <w:szCs w:val="28"/>
        </w:rPr>
        <w:t xml:space="preserve"> y, </w:t>
      </w:r>
      <w:r w:rsidR="002A235E" w:rsidRPr="009202D9">
        <w:rPr>
          <w:rFonts w:cs="Arial"/>
          <w:sz w:val="28"/>
          <w:szCs w:val="28"/>
        </w:rPr>
        <w:t xml:space="preserve">en su caso, la posibilidad de proporcionar </w:t>
      </w:r>
      <w:r w:rsidR="00925B6C" w:rsidRPr="009202D9">
        <w:rPr>
          <w:rFonts w:cs="Arial"/>
          <w:sz w:val="28"/>
          <w:szCs w:val="28"/>
        </w:rPr>
        <w:t xml:space="preserve">oportunamente </w:t>
      </w:r>
      <w:r w:rsidR="002A235E" w:rsidRPr="009202D9">
        <w:rPr>
          <w:rFonts w:cs="Arial"/>
          <w:sz w:val="28"/>
          <w:szCs w:val="28"/>
        </w:rPr>
        <w:t xml:space="preserve">reparación </w:t>
      </w:r>
      <w:r w:rsidR="00925B6C" w:rsidRPr="009202D9">
        <w:rPr>
          <w:rFonts w:cs="Arial"/>
          <w:sz w:val="28"/>
          <w:szCs w:val="28"/>
        </w:rPr>
        <w:t xml:space="preserve">a </w:t>
      </w:r>
      <w:r w:rsidR="00925B6C" w:rsidRPr="006972C0">
        <w:rPr>
          <w:rFonts w:cs="Arial"/>
          <w:sz w:val="28"/>
          <w:szCs w:val="28"/>
        </w:rPr>
        <w:t>los derechos de la parte quejosa.</w:t>
      </w:r>
    </w:p>
    <w:p w14:paraId="63F56F77" w14:textId="59E61F21" w:rsidR="0094666C" w:rsidRPr="006972C0" w:rsidRDefault="00A8745F" w:rsidP="005D6864">
      <w:pPr>
        <w:pStyle w:val="corte4fondo"/>
        <w:numPr>
          <w:ilvl w:val="0"/>
          <w:numId w:val="1"/>
        </w:numPr>
        <w:tabs>
          <w:tab w:val="left" w:pos="993"/>
        </w:tabs>
        <w:spacing w:after="360"/>
        <w:ind w:left="0" w:hanging="709"/>
        <w:rPr>
          <w:rFonts w:cs="Arial"/>
          <w:sz w:val="28"/>
          <w:szCs w:val="28"/>
        </w:rPr>
      </w:pPr>
      <w:r w:rsidRPr="006972C0">
        <w:rPr>
          <w:rFonts w:cs="Arial"/>
          <w:sz w:val="28"/>
          <w:szCs w:val="28"/>
        </w:rPr>
        <w:t xml:space="preserve">Por consiguiente, </w:t>
      </w:r>
      <w:r w:rsidR="007F4163" w:rsidRPr="006972C0">
        <w:rPr>
          <w:rFonts w:cs="Arial"/>
          <w:sz w:val="28"/>
          <w:szCs w:val="28"/>
        </w:rPr>
        <w:t>esta Primera Sala determina que</w:t>
      </w:r>
      <w:r w:rsidR="005C5F32" w:rsidRPr="006972C0">
        <w:rPr>
          <w:rFonts w:cs="Arial"/>
          <w:sz w:val="28"/>
          <w:szCs w:val="28"/>
        </w:rPr>
        <w:t xml:space="preserve"> ante el contexto de violencia </w:t>
      </w:r>
      <w:r w:rsidR="00FF4279" w:rsidRPr="006972C0">
        <w:rPr>
          <w:rFonts w:cs="Arial"/>
          <w:sz w:val="28"/>
          <w:szCs w:val="28"/>
        </w:rPr>
        <w:t xml:space="preserve">familiar </w:t>
      </w:r>
      <w:r w:rsidR="005C5F32" w:rsidRPr="006972C0">
        <w:rPr>
          <w:rFonts w:cs="Arial"/>
          <w:sz w:val="28"/>
          <w:szCs w:val="28"/>
        </w:rPr>
        <w:t>alegado</w:t>
      </w:r>
      <w:r w:rsidR="0094666C" w:rsidRPr="006972C0">
        <w:rPr>
          <w:rFonts w:cs="Arial"/>
          <w:sz w:val="28"/>
          <w:szCs w:val="28"/>
        </w:rPr>
        <w:t xml:space="preserve"> </w:t>
      </w:r>
      <w:r w:rsidR="006518F9" w:rsidRPr="006972C0">
        <w:rPr>
          <w:rFonts w:cs="Arial"/>
          <w:sz w:val="28"/>
          <w:szCs w:val="28"/>
        </w:rPr>
        <w:t>el acto reclamado ya incide en la esfera jurídica de la parte quejosa</w:t>
      </w:r>
      <w:r w:rsidR="008A5FC3" w:rsidRPr="006972C0">
        <w:rPr>
          <w:rFonts w:cs="Arial"/>
          <w:sz w:val="28"/>
          <w:szCs w:val="28"/>
        </w:rPr>
        <w:t xml:space="preserve">, por lo que es patente </w:t>
      </w:r>
      <w:r w:rsidR="005C425A" w:rsidRPr="006972C0">
        <w:rPr>
          <w:rFonts w:cs="Arial"/>
          <w:sz w:val="28"/>
          <w:szCs w:val="28"/>
        </w:rPr>
        <w:t xml:space="preserve">la necesidad de analizar con prontitud </w:t>
      </w:r>
      <w:r w:rsidR="006972C0">
        <w:rPr>
          <w:rFonts w:cs="Arial"/>
          <w:sz w:val="28"/>
          <w:szCs w:val="28"/>
        </w:rPr>
        <w:t>su</w:t>
      </w:r>
      <w:r w:rsidR="005C425A" w:rsidRPr="006972C0">
        <w:rPr>
          <w:rFonts w:cs="Arial"/>
          <w:sz w:val="28"/>
          <w:szCs w:val="28"/>
        </w:rPr>
        <w:t xml:space="preserve"> </w:t>
      </w:r>
      <w:r w:rsidR="008A5FC3" w:rsidRPr="006972C0">
        <w:rPr>
          <w:rFonts w:cs="Arial"/>
          <w:sz w:val="28"/>
          <w:szCs w:val="28"/>
        </w:rPr>
        <w:t>constitucionalidad.</w:t>
      </w:r>
    </w:p>
    <w:p w14:paraId="69984707" w14:textId="3F0F5CA3" w:rsidR="0064207E" w:rsidRPr="009202D9" w:rsidRDefault="008A5FC3" w:rsidP="005D6864">
      <w:pPr>
        <w:pStyle w:val="corte4fondo"/>
        <w:numPr>
          <w:ilvl w:val="0"/>
          <w:numId w:val="1"/>
        </w:numPr>
        <w:tabs>
          <w:tab w:val="left" w:pos="993"/>
        </w:tabs>
        <w:spacing w:after="360"/>
        <w:ind w:left="0" w:hanging="709"/>
        <w:rPr>
          <w:rFonts w:cs="Arial"/>
          <w:sz w:val="28"/>
          <w:szCs w:val="28"/>
        </w:rPr>
      </w:pPr>
      <w:r w:rsidRPr="00695481">
        <w:rPr>
          <w:rFonts w:cs="Arial"/>
          <w:sz w:val="28"/>
          <w:szCs w:val="28"/>
        </w:rPr>
        <w:t>L</w:t>
      </w:r>
      <w:r w:rsidR="005C5F32" w:rsidRPr="00695481">
        <w:rPr>
          <w:rFonts w:cs="Arial"/>
          <w:sz w:val="28"/>
          <w:szCs w:val="28"/>
        </w:rPr>
        <w:t xml:space="preserve">o anterior, </w:t>
      </w:r>
      <w:r w:rsidR="00F8747A" w:rsidRPr="00695481">
        <w:rPr>
          <w:rFonts w:cs="Arial"/>
          <w:sz w:val="28"/>
          <w:szCs w:val="28"/>
        </w:rPr>
        <w:t>apuntala</w:t>
      </w:r>
      <w:r w:rsidR="00F8747A" w:rsidRPr="006972C0">
        <w:rPr>
          <w:rFonts w:cs="Arial"/>
          <w:sz w:val="28"/>
          <w:szCs w:val="28"/>
        </w:rPr>
        <w:t xml:space="preserve"> el </w:t>
      </w:r>
      <w:r w:rsidR="008154A7" w:rsidRPr="006972C0">
        <w:rPr>
          <w:rFonts w:cs="Arial"/>
          <w:sz w:val="28"/>
          <w:szCs w:val="28"/>
        </w:rPr>
        <w:t xml:space="preserve">juicio de amparo </w:t>
      </w:r>
      <w:r w:rsidR="00F8747A" w:rsidRPr="006972C0">
        <w:rPr>
          <w:rFonts w:cs="Arial"/>
          <w:sz w:val="28"/>
          <w:szCs w:val="28"/>
        </w:rPr>
        <w:t xml:space="preserve">como </w:t>
      </w:r>
      <w:r w:rsidR="00E91A6F" w:rsidRPr="006972C0">
        <w:rPr>
          <w:rFonts w:cs="Arial"/>
          <w:sz w:val="28"/>
          <w:szCs w:val="28"/>
        </w:rPr>
        <w:t xml:space="preserve">medio de defensa </w:t>
      </w:r>
      <w:r w:rsidR="00F8747A" w:rsidRPr="006972C0">
        <w:rPr>
          <w:rFonts w:cs="Arial"/>
          <w:sz w:val="28"/>
          <w:szCs w:val="28"/>
        </w:rPr>
        <w:t>que tutela los derechos fundamentales</w:t>
      </w:r>
      <w:r w:rsidR="00350F13" w:rsidRPr="006972C0">
        <w:rPr>
          <w:rFonts w:cs="Arial"/>
          <w:sz w:val="28"/>
          <w:szCs w:val="28"/>
        </w:rPr>
        <w:t xml:space="preserve">, pues permitiría producir el resultado </w:t>
      </w:r>
      <w:r w:rsidR="00350F13" w:rsidRPr="006972C0">
        <w:rPr>
          <w:rFonts w:cs="Arial"/>
          <w:sz w:val="28"/>
          <w:szCs w:val="28"/>
        </w:rPr>
        <w:lastRenderedPageBreak/>
        <w:t xml:space="preserve">para el que fue concebido, es decir, </w:t>
      </w:r>
      <w:r w:rsidR="000C6709" w:rsidRPr="006972C0">
        <w:rPr>
          <w:rFonts w:cs="Arial"/>
          <w:sz w:val="28"/>
          <w:szCs w:val="28"/>
        </w:rPr>
        <w:t xml:space="preserve">salvaguardar </w:t>
      </w:r>
      <w:r w:rsidR="00D963AE" w:rsidRPr="006972C0">
        <w:rPr>
          <w:rFonts w:cs="Arial"/>
          <w:sz w:val="28"/>
          <w:szCs w:val="28"/>
        </w:rPr>
        <w:t>derechos fundamentales frente a actos u omisiones</w:t>
      </w:r>
      <w:r w:rsidR="00D963AE" w:rsidRPr="009202D9">
        <w:rPr>
          <w:rFonts w:cs="Arial"/>
          <w:sz w:val="28"/>
          <w:szCs w:val="28"/>
        </w:rPr>
        <w:t xml:space="preserve"> inconstitucionales e, incluso, inconvencionales</w:t>
      </w:r>
      <w:r w:rsidR="006730C3" w:rsidRPr="009202D9">
        <w:rPr>
          <w:rFonts w:cs="Arial"/>
          <w:sz w:val="28"/>
          <w:szCs w:val="28"/>
        </w:rPr>
        <w:t>, lo que es acorde a</w:t>
      </w:r>
      <w:r w:rsidR="00E45BF6" w:rsidRPr="009202D9">
        <w:rPr>
          <w:rFonts w:cs="Arial"/>
          <w:sz w:val="28"/>
          <w:szCs w:val="28"/>
        </w:rPr>
        <w:t>l contenido de los artículos 17</w:t>
      </w:r>
      <w:r w:rsidR="00ED0053" w:rsidRPr="009202D9">
        <w:rPr>
          <w:rFonts w:cs="Arial"/>
          <w:sz w:val="28"/>
          <w:szCs w:val="28"/>
        </w:rPr>
        <w:t>, párrafos segundo</w:t>
      </w:r>
      <w:r w:rsidR="00BB1967" w:rsidRPr="009202D9">
        <w:rPr>
          <w:rFonts w:cs="Arial"/>
          <w:sz w:val="28"/>
          <w:szCs w:val="28"/>
        </w:rPr>
        <w:t xml:space="preserve"> y</w:t>
      </w:r>
      <w:r w:rsidR="00ED0053" w:rsidRPr="009202D9">
        <w:rPr>
          <w:rFonts w:cs="Arial"/>
          <w:sz w:val="28"/>
          <w:szCs w:val="28"/>
        </w:rPr>
        <w:t xml:space="preserve"> tercero</w:t>
      </w:r>
      <w:r w:rsidR="00BB1967" w:rsidRPr="009202D9">
        <w:rPr>
          <w:rFonts w:cs="Arial"/>
          <w:sz w:val="28"/>
          <w:szCs w:val="28"/>
        </w:rPr>
        <w:t xml:space="preserve">, </w:t>
      </w:r>
      <w:r w:rsidR="00E45BF6" w:rsidRPr="009202D9">
        <w:rPr>
          <w:rFonts w:cs="Arial"/>
          <w:sz w:val="28"/>
          <w:szCs w:val="28"/>
        </w:rPr>
        <w:t>de la Constitución Política de los Estados Unidos Mexicanos</w:t>
      </w:r>
      <w:r w:rsidR="00063BD9" w:rsidRPr="009202D9">
        <w:rPr>
          <w:rStyle w:val="Refdenotaalpie"/>
          <w:rFonts w:cs="Arial"/>
          <w:sz w:val="28"/>
          <w:szCs w:val="28"/>
        </w:rPr>
        <w:footnoteReference w:id="45"/>
      </w:r>
      <w:r w:rsidR="00E3572D" w:rsidRPr="009202D9">
        <w:rPr>
          <w:rFonts w:cs="Arial"/>
          <w:sz w:val="28"/>
          <w:szCs w:val="28"/>
        </w:rPr>
        <w:t>; 8°, numeral 1</w:t>
      </w:r>
      <w:r w:rsidR="000F6429" w:rsidRPr="009202D9">
        <w:rPr>
          <w:rFonts w:cs="Arial"/>
          <w:sz w:val="28"/>
          <w:szCs w:val="28"/>
        </w:rPr>
        <w:t>,</w:t>
      </w:r>
      <w:r w:rsidR="00E3572D" w:rsidRPr="009202D9">
        <w:rPr>
          <w:rFonts w:cs="Arial"/>
          <w:sz w:val="28"/>
          <w:szCs w:val="28"/>
        </w:rPr>
        <w:t xml:space="preserve"> y 25, numeral 1, de la Convención Americana sobre Derechos Humanos</w:t>
      </w:r>
      <w:r w:rsidR="00810CB6" w:rsidRPr="009202D9">
        <w:rPr>
          <w:rStyle w:val="Refdenotaalpie"/>
          <w:rFonts w:cs="Arial"/>
          <w:sz w:val="28"/>
          <w:szCs w:val="28"/>
        </w:rPr>
        <w:footnoteReference w:id="46"/>
      </w:r>
      <w:r w:rsidR="00810CB6" w:rsidRPr="009202D9">
        <w:rPr>
          <w:rFonts w:cs="Arial"/>
          <w:sz w:val="28"/>
          <w:szCs w:val="28"/>
        </w:rPr>
        <w:t>.</w:t>
      </w:r>
    </w:p>
    <w:p w14:paraId="56A59B87" w14:textId="44ECCE90" w:rsidR="0064207E" w:rsidRPr="009202D9" w:rsidRDefault="0064207E" w:rsidP="005D6864">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Apoya lo anterior la tesis aislada 1a. CCXCI/2014 (10a.) de rubro </w:t>
      </w:r>
      <w:r w:rsidRPr="009202D9">
        <w:rPr>
          <w:rFonts w:cs="Arial"/>
          <w:b/>
          <w:bCs/>
          <w:sz w:val="28"/>
          <w:szCs w:val="28"/>
        </w:rPr>
        <w:t xml:space="preserve">“TUTELA JUDICIAL EFECTIVA. LOS ÓRGANOS ENCARGADOS DE ADMINISTRAR JUSTICIA, AL INTERPRETAR LOS REQUISITOS Y LAS FORMALIDADES ESTABLECIDOS EN LA LEY PARA LA ADMISIBILIDAD Y PROCEDENCIA DE LOS JUICIOS, DEBEN TENER PRESENTE LA RATIO DE LA NORMA PARA EVITAR </w:t>
      </w:r>
      <w:r w:rsidRPr="009202D9">
        <w:rPr>
          <w:rFonts w:cs="Arial"/>
          <w:b/>
          <w:bCs/>
          <w:sz w:val="28"/>
          <w:szCs w:val="28"/>
        </w:rPr>
        <w:lastRenderedPageBreak/>
        <w:t>FORMALISMOS QUE IMPIDAN UN ENJUICIAMIENTO DE FONDO DEL ASUNTO.”</w:t>
      </w:r>
      <w:r w:rsidRPr="009202D9">
        <w:rPr>
          <w:rStyle w:val="Refdenotaalpie"/>
          <w:rFonts w:cs="Arial"/>
          <w:sz w:val="28"/>
          <w:szCs w:val="28"/>
        </w:rPr>
        <w:footnoteReference w:id="47"/>
      </w:r>
    </w:p>
    <w:p w14:paraId="6B8DF2C2" w14:textId="58A69B91" w:rsidR="00452357" w:rsidRPr="009202D9" w:rsidRDefault="00E64E8A" w:rsidP="005D6864">
      <w:pPr>
        <w:pStyle w:val="corte4fondo"/>
        <w:numPr>
          <w:ilvl w:val="0"/>
          <w:numId w:val="1"/>
        </w:numPr>
        <w:tabs>
          <w:tab w:val="left" w:pos="993"/>
        </w:tabs>
        <w:spacing w:after="360"/>
        <w:ind w:left="0" w:hanging="709"/>
        <w:rPr>
          <w:rFonts w:cs="Arial"/>
          <w:sz w:val="28"/>
          <w:szCs w:val="28"/>
        </w:rPr>
      </w:pPr>
      <w:r w:rsidRPr="009202D9">
        <w:rPr>
          <w:rFonts w:cs="Arial"/>
          <w:sz w:val="28"/>
          <w:szCs w:val="28"/>
        </w:rPr>
        <w:t xml:space="preserve">De ahí que, </w:t>
      </w:r>
      <w:r w:rsidR="00D91FA0" w:rsidRPr="009202D9">
        <w:rPr>
          <w:rFonts w:cs="Arial"/>
          <w:sz w:val="28"/>
          <w:szCs w:val="28"/>
        </w:rPr>
        <w:t>en l</w:t>
      </w:r>
      <w:r w:rsidR="00E577CF" w:rsidRPr="009202D9">
        <w:rPr>
          <w:rFonts w:cs="Arial"/>
          <w:sz w:val="28"/>
          <w:szCs w:val="28"/>
        </w:rPr>
        <w:t>a especie</w:t>
      </w:r>
      <w:r w:rsidR="00D91FA0" w:rsidRPr="009202D9">
        <w:rPr>
          <w:rFonts w:cs="Arial"/>
          <w:sz w:val="28"/>
          <w:szCs w:val="28"/>
        </w:rPr>
        <w:t xml:space="preserve">, </w:t>
      </w:r>
      <w:r w:rsidR="00A53C63" w:rsidRPr="009202D9">
        <w:rPr>
          <w:rFonts w:cs="Arial"/>
          <w:sz w:val="28"/>
          <w:szCs w:val="28"/>
        </w:rPr>
        <w:t>en atención al contexto de violencia alegado por la</w:t>
      </w:r>
      <w:r w:rsidR="00A8745F" w:rsidRPr="009202D9">
        <w:rPr>
          <w:rFonts w:cs="Arial"/>
          <w:sz w:val="28"/>
          <w:szCs w:val="28"/>
        </w:rPr>
        <w:t>s inconformes</w:t>
      </w:r>
      <w:r w:rsidR="00914BE0" w:rsidRPr="009202D9">
        <w:rPr>
          <w:rFonts w:cs="Arial"/>
          <w:sz w:val="28"/>
          <w:szCs w:val="28"/>
        </w:rPr>
        <w:t xml:space="preserve">, esta Primera Sala </w:t>
      </w:r>
      <w:r w:rsidR="00D91FA0" w:rsidRPr="009202D9">
        <w:rPr>
          <w:rFonts w:cs="Arial"/>
          <w:sz w:val="28"/>
          <w:szCs w:val="28"/>
        </w:rPr>
        <w:t xml:space="preserve">opte </w:t>
      </w:r>
      <w:r w:rsidRPr="009202D9">
        <w:rPr>
          <w:rFonts w:cs="Arial"/>
          <w:sz w:val="28"/>
          <w:szCs w:val="28"/>
        </w:rPr>
        <w:t xml:space="preserve">por la admisibilidad de </w:t>
      </w:r>
      <w:r w:rsidR="00D91FA0" w:rsidRPr="009202D9">
        <w:rPr>
          <w:rFonts w:cs="Arial"/>
          <w:sz w:val="28"/>
          <w:szCs w:val="28"/>
        </w:rPr>
        <w:t xml:space="preserve">la demanda de amparo </w:t>
      </w:r>
      <w:r w:rsidRPr="009202D9">
        <w:rPr>
          <w:rFonts w:cs="Arial"/>
          <w:sz w:val="28"/>
          <w:szCs w:val="28"/>
        </w:rPr>
        <w:t xml:space="preserve">a fin de lograr un pronunciamiento </w:t>
      </w:r>
      <w:r w:rsidR="00D91FA0" w:rsidRPr="009202D9">
        <w:rPr>
          <w:rFonts w:cs="Arial"/>
          <w:sz w:val="28"/>
          <w:szCs w:val="28"/>
        </w:rPr>
        <w:t xml:space="preserve">oportuno </w:t>
      </w:r>
      <w:r w:rsidRPr="009202D9">
        <w:rPr>
          <w:rFonts w:cs="Arial"/>
          <w:sz w:val="28"/>
          <w:szCs w:val="28"/>
        </w:rPr>
        <w:t>sobre el fondo del asunto y, con</w:t>
      </w:r>
      <w:r w:rsidR="00D91FA0" w:rsidRPr="009202D9">
        <w:rPr>
          <w:rFonts w:cs="Arial"/>
          <w:sz w:val="28"/>
          <w:szCs w:val="28"/>
        </w:rPr>
        <w:t xml:space="preserve"> esto</w:t>
      </w:r>
      <w:r w:rsidRPr="009202D9">
        <w:rPr>
          <w:rFonts w:cs="Arial"/>
          <w:sz w:val="28"/>
          <w:szCs w:val="28"/>
        </w:rPr>
        <w:t xml:space="preserve">, </w:t>
      </w:r>
      <w:r w:rsidR="00D91FA0" w:rsidRPr="009202D9">
        <w:rPr>
          <w:rFonts w:cs="Arial"/>
          <w:sz w:val="28"/>
          <w:szCs w:val="28"/>
        </w:rPr>
        <w:t>garantizar el interés superior de la niña quejosa, su integridad y la de su madre durante la tramitación del juicio de derechos</w:t>
      </w:r>
      <w:r w:rsidR="00E33FFE" w:rsidRPr="009202D9">
        <w:rPr>
          <w:rFonts w:cs="Arial"/>
          <w:sz w:val="28"/>
          <w:szCs w:val="28"/>
        </w:rPr>
        <w:t>.</w:t>
      </w:r>
    </w:p>
    <w:p w14:paraId="6EA5CDBC" w14:textId="1C5E8143" w:rsidR="00E33FFE" w:rsidRPr="009202D9" w:rsidRDefault="00E33FFE" w:rsidP="00AC57EB">
      <w:pPr>
        <w:pStyle w:val="corte4fondo"/>
        <w:numPr>
          <w:ilvl w:val="0"/>
          <w:numId w:val="1"/>
        </w:numPr>
        <w:tabs>
          <w:tab w:val="left" w:pos="993"/>
        </w:tabs>
        <w:ind w:left="0" w:hanging="709"/>
        <w:rPr>
          <w:rFonts w:cs="Arial"/>
          <w:sz w:val="28"/>
          <w:szCs w:val="28"/>
        </w:rPr>
      </w:pPr>
      <w:r w:rsidRPr="009202D9">
        <w:rPr>
          <w:rFonts w:cs="Arial"/>
          <w:sz w:val="28"/>
          <w:szCs w:val="28"/>
        </w:rPr>
        <w:t>Lo anterior, en observancia de los artículos 1°,</w:t>
      </w:r>
      <w:r w:rsidR="00811643" w:rsidRPr="009202D9">
        <w:rPr>
          <w:rFonts w:cs="Arial"/>
          <w:sz w:val="28"/>
          <w:szCs w:val="28"/>
        </w:rPr>
        <w:t xml:space="preserve"> párrafos primero a tercero</w:t>
      </w:r>
      <w:r w:rsidR="00490050" w:rsidRPr="009202D9">
        <w:rPr>
          <w:rFonts w:cs="Arial"/>
          <w:sz w:val="28"/>
          <w:szCs w:val="28"/>
        </w:rPr>
        <w:t>,</w:t>
      </w:r>
      <w:r w:rsidRPr="009202D9">
        <w:rPr>
          <w:rFonts w:cs="Arial"/>
          <w:sz w:val="28"/>
          <w:szCs w:val="28"/>
        </w:rPr>
        <w:t xml:space="preserve"> 4</w:t>
      </w:r>
      <w:r w:rsidR="00456FF9" w:rsidRPr="009202D9">
        <w:rPr>
          <w:rFonts w:cs="Arial"/>
          <w:sz w:val="28"/>
          <w:szCs w:val="28"/>
        </w:rPr>
        <w:t xml:space="preserve">°, párrafo </w:t>
      </w:r>
      <w:r w:rsidR="00DA7FA4" w:rsidRPr="009202D9">
        <w:rPr>
          <w:rFonts w:cs="Arial"/>
          <w:sz w:val="28"/>
          <w:szCs w:val="28"/>
        </w:rPr>
        <w:t>noveno</w:t>
      </w:r>
      <w:r w:rsidR="00490050" w:rsidRPr="009202D9">
        <w:rPr>
          <w:rFonts w:cs="Arial"/>
          <w:sz w:val="28"/>
          <w:szCs w:val="28"/>
        </w:rPr>
        <w:t>, y 17</w:t>
      </w:r>
      <w:r w:rsidR="00B916ED" w:rsidRPr="009202D9">
        <w:rPr>
          <w:rFonts w:cs="Arial"/>
          <w:sz w:val="28"/>
          <w:szCs w:val="28"/>
        </w:rPr>
        <w:t>, párrafos segundo y tercero, de la Constitución Federal</w:t>
      </w:r>
      <w:r w:rsidR="00046760" w:rsidRPr="009202D9">
        <w:rPr>
          <w:rStyle w:val="Refdenotaalpie"/>
          <w:rFonts w:cs="Arial"/>
          <w:sz w:val="28"/>
          <w:szCs w:val="28"/>
        </w:rPr>
        <w:footnoteReference w:id="48"/>
      </w:r>
      <w:r w:rsidR="00B916ED" w:rsidRPr="009202D9">
        <w:rPr>
          <w:rFonts w:cs="Arial"/>
          <w:sz w:val="28"/>
          <w:szCs w:val="28"/>
        </w:rPr>
        <w:t>;</w:t>
      </w:r>
      <w:r w:rsidR="00BA0C36" w:rsidRPr="009202D9">
        <w:rPr>
          <w:rFonts w:cs="Arial"/>
          <w:sz w:val="28"/>
          <w:szCs w:val="28"/>
        </w:rPr>
        <w:t xml:space="preserve"> 2°, párrafos segundo</w:t>
      </w:r>
      <w:r w:rsidR="00231928" w:rsidRPr="009202D9">
        <w:rPr>
          <w:rFonts w:cs="Arial"/>
          <w:sz w:val="28"/>
          <w:szCs w:val="28"/>
        </w:rPr>
        <w:t xml:space="preserve"> y</w:t>
      </w:r>
      <w:r w:rsidR="00BA0C36" w:rsidRPr="009202D9">
        <w:rPr>
          <w:rFonts w:cs="Arial"/>
          <w:sz w:val="28"/>
          <w:szCs w:val="28"/>
        </w:rPr>
        <w:t xml:space="preserve"> tercero</w:t>
      </w:r>
      <w:r w:rsidR="00562860" w:rsidRPr="009202D9">
        <w:rPr>
          <w:rFonts w:cs="Arial"/>
          <w:sz w:val="28"/>
          <w:szCs w:val="28"/>
        </w:rPr>
        <w:t xml:space="preserve">, 13, </w:t>
      </w:r>
      <w:r w:rsidR="007646C6" w:rsidRPr="009202D9">
        <w:rPr>
          <w:rFonts w:cs="Arial"/>
          <w:sz w:val="28"/>
          <w:szCs w:val="28"/>
        </w:rPr>
        <w:t xml:space="preserve">fracciones I, </w:t>
      </w:r>
      <w:r w:rsidR="007646C6" w:rsidRPr="009202D9">
        <w:rPr>
          <w:rFonts w:cs="Arial"/>
          <w:sz w:val="28"/>
          <w:szCs w:val="28"/>
        </w:rPr>
        <w:lastRenderedPageBreak/>
        <w:t>VII</w:t>
      </w:r>
      <w:r w:rsidR="006E10D4" w:rsidRPr="009202D9">
        <w:rPr>
          <w:rFonts w:cs="Arial"/>
          <w:sz w:val="28"/>
          <w:szCs w:val="28"/>
        </w:rPr>
        <w:t xml:space="preserve"> y</w:t>
      </w:r>
      <w:r w:rsidR="007646C6" w:rsidRPr="009202D9">
        <w:rPr>
          <w:rFonts w:cs="Arial"/>
          <w:sz w:val="28"/>
          <w:szCs w:val="28"/>
        </w:rPr>
        <w:t xml:space="preserve"> </w:t>
      </w:r>
      <w:r w:rsidR="00596916" w:rsidRPr="009202D9">
        <w:rPr>
          <w:rFonts w:cs="Arial"/>
          <w:sz w:val="28"/>
          <w:szCs w:val="28"/>
        </w:rPr>
        <w:t xml:space="preserve">VIII, </w:t>
      </w:r>
      <w:r w:rsidR="00FF5052" w:rsidRPr="009202D9">
        <w:rPr>
          <w:rFonts w:cs="Arial"/>
          <w:sz w:val="28"/>
          <w:szCs w:val="28"/>
        </w:rPr>
        <w:t xml:space="preserve">y último párrafo, </w:t>
      </w:r>
      <w:r w:rsidR="00E73FCC" w:rsidRPr="009202D9">
        <w:rPr>
          <w:rFonts w:cs="Arial"/>
          <w:sz w:val="28"/>
          <w:szCs w:val="28"/>
        </w:rPr>
        <w:t>14</w:t>
      </w:r>
      <w:r w:rsidR="00B64FE0" w:rsidRPr="009202D9">
        <w:rPr>
          <w:rFonts w:cs="Arial"/>
          <w:sz w:val="28"/>
          <w:szCs w:val="28"/>
        </w:rPr>
        <w:t xml:space="preserve"> y</w:t>
      </w:r>
      <w:r w:rsidR="002C5122" w:rsidRPr="009202D9">
        <w:rPr>
          <w:rFonts w:cs="Arial"/>
          <w:sz w:val="28"/>
          <w:szCs w:val="28"/>
        </w:rPr>
        <w:t xml:space="preserve"> 46</w:t>
      </w:r>
      <w:r w:rsidR="00B64FE0" w:rsidRPr="009202D9">
        <w:rPr>
          <w:rFonts w:cs="Arial"/>
          <w:sz w:val="28"/>
          <w:szCs w:val="28"/>
        </w:rPr>
        <w:t xml:space="preserve"> de la Ley General de los Derechos de Niñas, Niños y Adolescentes</w:t>
      </w:r>
      <w:r w:rsidR="00B64FE0" w:rsidRPr="009202D9">
        <w:rPr>
          <w:rStyle w:val="Refdenotaalpie"/>
          <w:rFonts w:cs="Arial"/>
          <w:sz w:val="28"/>
          <w:szCs w:val="28"/>
        </w:rPr>
        <w:footnoteReference w:id="49"/>
      </w:r>
      <w:r w:rsidR="006E6FE7" w:rsidRPr="009202D9">
        <w:rPr>
          <w:rFonts w:cs="Arial"/>
          <w:sz w:val="28"/>
          <w:szCs w:val="28"/>
        </w:rPr>
        <w:t xml:space="preserve">; </w:t>
      </w:r>
      <w:r w:rsidR="003252C4" w:rsidRPr="009202D9">
        <w:rPr>
          <w:rFonts w:cs="Arial"/>
          <w:sz w:val="28"/>
          <w:szCs w:val="28"/>
        </w:rPr>
        <w:t>6°, numeral 2</w:t>
      </w:r>
      <w:r w:rsidR="00FE0731" w:rsidRPr="009202D9">
        <w:rPr>
          <w:rFonts w:cs="Arial"/>
          <w:sz w:val="28"/>
          <w:szCs w:val="28"/>
        </w:rPr>
        <w:t xml:space="preserve">, </w:t>
      </w:r>
      <w:r w:rsidR="00723E7F" w:rsidRPr="009202D9">
        <w:rPr>
          <w:rFonts w:cs="Arial"/>
          <w:sz w:val="28"/>
          <w:szCs w:val="28"/>
        </w:rPr>
        <w:t xml:space="preserve">de la Convención </w:t>
      </w:r>
      <w:r w:rsidR="00723E7F" w:rsidRPr="009202D9">
        <w:rPr>
          <w:rFonts w:cs="Arial"/>
          <w:sz w:val="28"/>
          <w:szCs w:val="28"/>
        </w:rPr>
        <w:lastRenderedPageBreak/>
        <w:t>sob</w:t>
      </w:r>
      <w:r w:rsidR="00A42F92" w:rsidRPr="009202D9">
        <w:rPr>
          <w:rFonts w:cs="Arial"/>
          <w:sz w:val="28"/>
          <w:szCs w:val="28"/>
        </w:rPr>
        <w:t xml:space="preserve">re </w:t>
      </w:r>
      <w:r w:rsidR="00043FB0" w:rsidRPr="009202D9">
        <w:rPr>
          <w:rFonts w:cs="Arial"/>
          <w:sz w:val="28"/>
          <w:szCs w:val="28"/>
        </w:rPr>
        <w:t>los Derechos del Niño</w:t>
      </w:r>
      <w:r w:rsidR="009D66AB" w:rsidRPr="009202D9">
        <w:rPr>
          <w:rStyle w:val="Refdenotaalpie"/>
          <w:rFonts w:cs="Arial"/>
          <w:sz w:val="28"/>
          <w:szCs w:val="28"/>
        </w:rPr>
        <w:footnoteReference w:id="50"/>
      </w:r>
      <w:r w:rsidR="00775DC5" w:rsidRPr="009202D9">
        <w:rPr>
          <w:rFonts w:cs="Arial"/>
          <w:sz w:val="28"/>
          <w:szCs w:val="28"/>
        </w:rPr>
        <w:t>;</w:t>
      </w:r>
      <w:r w:rsidR="005C1D5F" w:rsidRPr="009202D9">
        <w:rPr>
          <w:rFonts w:cs="Arial"/>
          <w:sz w:val="28"/>
          <w:szCs w:val="28"/>
        </w:rPr>
        <w:t xml:space="preserve"> así como</w:t>
      </w:r>
      <w:r w:rsidR="00775DC5" w:rsidRPr="009202D9">
        <w:rPr>
          <w:rFonts w:cs="Arial"/>
          <w:sz w:val="28"/>
          <w:szCs w:val="28"/>
        </w:rPr>
        <w:t xml:space="preserve"> </w:t>
      </w:r>
      <w:r w:rsidR="00E16C02" w:rsidRPr="009202D9">
        <w:rPr>
          <w:rFonts w:cs="Arial"/>
          <w:sz w:val="28"/>
          <w:szCs w:val="28"/>
        </w:rPr>
        <w:t>3°</w:t>
      </w:r>
      <w:r w:rsidR="00E24A03" w:rsidRPr="009202D9">
        <w:rPr>
          <w:rFonts w:cs="Arial"/>
          <w:sz w:val="28"/>
          <w:szCs w:val="28"/>
        </w:rPr>
        <w:t xml:space="preserve">, 4°, incisos a, b, c, </w:t>
      </w:r>
      <w:r w:rsidR="00CB7AE4" w:rsidRPr="009202D9">
        <w:rPr>
          <w:rFonts w:cs="Arial"/>
          <w:sz w:val="28"/>
          <w:szCs w:val="28"/>
        </w:rPr>
        <w:t>e</w:t>
      </w:r>
      <w:r w:rsidR="00636E8D" w:rsidRPr="009202D9">
        <w:rPr>
          <w:rFonts w:cs="Arial"/>
          <w:sz w:val="28"/>
          <w:szCs w:val="28"/>
        </w:rPr>
        <w:t xml:space="preserve"> y</w:t>
      </w:r>
      <w:r w:rsidR="00CB7AE4" w:rsidRPr="009202D9">
        <w:rPr>
          <w:rFonts w:cs="Arial"/>
          <w:sz w:val="28"/>
          <w:szCs w:val="28"/>
        </w:rPr>
        <w:t xml:space="preserve"> g,</w:t>
      </w:r>
      <w:r w:rsidR="00636E8D" w:rsidRPr="009202D9">
        <w:rPr>
          <w:rFonts w:cs="Arial"/>
          <w:sz w:val="28"/>
          <w:szCs w:val="28"/>
        </w:rPr>
        <w:t xml:space="preserve"> 7°, </w:t>
      </w:r>
      <w:r w:rsidR="00596195" w:rsidRPr="009202D9">
        <w:rPr>
          <w:rFonts w:cs="Arial"/>
          <w:sz w:val="28"/>
          <w:szCs w:val="28"/>
        </w:rPr>
        <w:t xml:space="preserve">incisos b, </w:t>
      </w:r>
      <w:r w:rsidR="009864B9" w:rsidRPr="009202D9">
        <w:rPr>
          <w:rFonts w:cs="Arial"/>
          <w:sz w:val="28"/>
          <w:szCs w:val="28"/>
        </w:rPr>
        <w:t>e</w:t>
      </w:r>
      <w:r w:rsidR="003E5013" w:rsidRPr="009202D9">
        <w:rPr>
          <w:rFonts w:cs="Arial"/>
          <w:sz w:val="28"/>
          <w:szCs w:val="28"/>
        </w:rPr>
        <w:t xml:space="preserve"> y </w:t>
      </w:r>
      <w:r w:rsidR="009864B9" w:rsidRPr="009202D9">
        <w:rPr>
          <w:rFonts w:cs="Arial"/>
          <w:sz w:val="28"/>
          <w:szCs w:val="28"/>
        </w:rPr>
        <w:t>f</w:t>
      </w:r>
      <w:r w:rsidR="00E2192F" w:rsidRPr="009202D9">
        <w:rPr>
          <w:rFonts w:cs="Arial"/>
          <w:sz w:val="28"/>
          <w:szCs w:val="28"/>
        </w:rPr>
        <w:t>, de la Convención Interamericana para Prevenir, Sancionar y Erradicar la Violencia contra la Mujer (Convención de Belém do Pará)</w:t>
      </w:r>
      <w:r w:rsidR="005561FA" w:rsidRPr="009202D9">
        <w:rPr>
          <w:rStyle w:val="Refdenotaalpie"/>
          <w:rFonts w:cs="Arial"/>
          <w:sz w:val="28"/>
          <w:szCs w:val="28"/>
        </w:rPr>
        <w:footnoteReference w:id="51"/>
      </w:r>
      <w:r w:rsidR="00BA0C36" w:rsidRPr="009202D9">
        <w:rPr>
          <w:rFonts w:cs="Arial"/>
          <w:sz w:val="28"/>
          <w:szCs w:val="28"/>
        </w:rPr>
        <w:t>.</w:t>
      </w:r>
    </w:p>
    <w:p w14:paraId="59BF4E89" w14:textId="4F873D8C" w:rsidR="00452357" w:rsidRPr="009202D9" w:rsidRDefault="00A8745F" w:rsidP="005C5F32">
      <w:pPr>
        <w:pStyle w:val="corte4fondo"/>
        <w:numPr>
          <w:ilvl w:val="0"/>
          <w:numId w:val="1"/>
        </w:numPr>
        <w:tabs>
          <w:tab w:val="left" w:pos="993"/>
        </w:tabs>
        <w:spacing w:after="360"/>
        <w:ind w:left="0" w:hanging="709"/>
        <w:rPr>
          <w:rFonts w:cs="Arial"/>
          <w:sz w:val="28"/>
          <w:szCs w:val="28"/>
        </w:rPr>
      </w:pPr>
      <w:r w:rsidRPr="009202D9">
        <w:rPr>
          <w:rFonts w:cs="Arial"/>
          <w:bCs/>
          <w:sz w:val="28"/>
          <w:szCs w:val="28"/>
        </w:rPr>
        <w:lastRenderedPageBreak/>
        <w:t xml:space="preserve">En ese contexto, </w:t>
      </w:r>
      <w:r w:rsidR="000F1DFB" w:rsidRPr="009202D9">
        <w:rPr>
          <w:rFonts w:cs="Arial"/>
          <w:bCs/>
          <w:sz w:val="28"/>
          <w:szCs w:val="28"/>
        </w:rPr>
        <w:t>lo procedente es revocar el acuerdo impugnado</w:t>
      </w:r>
      <w:r w:rsidR="00290B5C" w:rsidRPr="009202D9">
        <w:rPr>
          <w:rFonts w:cs="Arial"/>
          <w:bCs/>
          <w:sz w:val="28"/>
          <w:szCs w:val="28"/>
        </w:rPr>
        <w:t xml:space="preserve">, </w:t>
      </w:r>
      <w:r w:rsidRPr="009202D9">
        <w:rPr>
          <w:rFonts w:cs="Arial"/>
          <w:bCs/>
          <w:sz w:val="28"/>
          <w:szCs w:val="28"/>
        </w:rPr>
        <w:t>debido</w:t>
      </w:r>
      <w:r w:rsidR="000F1DFB" w:rsidRPr="009202D9">
        <w:rPr>
          <w:rFonts w:cs="Arial"/>
          <w:bCs/>
          <w:sz w:val="28"/>
          <w:szCs w:val="28"/>
        </w:rPr>
        <w:t xml:space="preserve"> </w:t>
      </w:r>
      <w:r w:rsidR="00290B5C" w:rsidRPr="009202D9">
        <w:rPr>
          <w:rFonts w:cs="Arial"/>
          <w:bCs/>
          <w:sz w:val="28"/>
          <w:szCs w:val="28"/>
        </w:rPr>
        <w:t xml:space="preserve">al </w:t>
      </w:r>
      <w:r w:rsidR="00AC2927" w:rsidRPr="009202D9">
        <w:rPr>
          <w:rFonts w:cs="Arial"/>
          <w:bCs/>
          <w:sz w:val="28"/>
          <w:szCs w:val="28"/>
        </w:rPr>
        <w:t>conte</w:t>
      </w:r>
      <w:r w:rsidR="007F3E7A" w:rsidRPr="009202D9">
        <w:rPr>
          <w:rFonts w:cs="Arial"/>
          <w:bCs/>
          <w:sz w:val="28"/>
          <w:szCs w:val="28"/>
        </w:rPr>
        <w:t xml:space="preserve">xto de violencia </w:t>
      </w:r>
      <w:r w:rsidR="00E143A8" w:rsidRPr="009202D9">
        <w:rPr>
          <w:rFonts w:cs="Arial"/>
          <w:bCs/>
          <w:sz w:val="28"/>
          <w:szCs w:val="28"/>
        </w:rPr>
        <w:t xml:space="preserve">expuesto </w:t>
      </w:r>
      <w:r w:rsidR="00AA66C2" w:rsidRPr="009202D9">
        <w:rPr>
          <w:rFonts w:cs="Arial"/>
          <w:bCs/>
          <w:sz w:val="28"/>
          <w:szCs w:val="28"/>
        </w:rPr>
        <w:t>en la demanda de amparo</w:t>
      </w:r>
      <w:r w:rsidR="007F3E7A" w:rsidRPr="009202D9">
        <w:rPr>
          <w:rFonts w:cs="Arial"/>
          <w:bCs/>
          <w:sz w:val="28"/>
          <w:szCs w:val="28"/>
        </w:rPr>
        <w:t>,</w:t>
      </w:r>
      <w:r w:rsidRPr="009202D9">
        <w:rPr>
          <w:rFonts w:cs="Arial"/>
          <w:bCs/>
          <w:sz w:val="28"/>
          <w:szCs w:val="28"/>
        </w:rPr>
        <w:t xml:space="preserve"> el que se apoyó con la </w:t>
      </w:r>
      <w:r w:rsidR="005362C7" w:rsidRPr="009202D9">
        <w:rPr>
          <w:rFonts w:cs="Arial"/>
          <w:bCs/>
          <w:sz w:val="28"/>
          <w:szCs w:val="28"/>
        </w:rPr>
        <w:t xml:space="preserve">constancia </w:t>
      </w:r>
      <w:r w:rsidRPr="009202D9">
        <w:rPr>
          <w:rFonts w:cs="Arial"/>
          <w:bCs/>
          <w:sz w:val="28"/>
          <w:szCs w:val="28"/>
        </w:rPr>
        <w:t xml:space="preserve">exhibida y de la que se desprende que </w:t>
      </w:r>
      <w:r w:rsidR="006C55B7">
        <w:rPr>
          <w:rFonts w:cs="Arial"/>
          <w:bCs/>
          <w:color w:val="FF0000"/>
          <w:sz w:val="28"/>
          <w:szCs w:val="28"/>
        </w:rPr>
        <w:t>**********</w:t>
      </w:r>
      <w:r w:rsidR="005362C7" w:rsidRPr="009202D9">
        <w:rPr>
          <w:rFonts w:cs="Arial"/>
          <w:bCs/>
          <w:color w:val="FF0000"/>
          <w:sz w:val="28"/>
          <w:szCs w:val="28"/>
        </w:rPr>
        <w:t xml:space="preserve"> </w:t>
      </w:r>
      <w:r w:rsidR="005362C7" w:rsidRPr="009202D9">
        <w:rPr>
          <w:rFonts w:cs="Arial"/>
          <w:bCs/>
          <w:sz w:val="28"/>
          <w:szCs w:val="28"/>
        </w:rPr>
        <w:t>fue vinculado a proceso por el delito de violencia familiar en perjuicio de l</w:t>
      </w:r>
      <w:r w:rsidRPr="009202D9">
        <w:rPr>
          <w:rFonts w:cs="Arial"/>
          <w:bCs/>
          <w:sz w:val="28"/>
          <w:szCs w:val="28"/>
        </w:rPr>
        <w:t>as</w:t>
      </w:r>
      <w:r w:rsidR="005362C7" w:rsidRPr="009202D9">
        <w:rPr>
          <w:rFonts w:cs="Arial"/>
          <w:bCs/>
          <w:sz w:val="28"/>
          <w:szCs w:val="28"/>
        </w:rPr>
        <w:t xml:space="preserve"> quejosa</w:t>
      </w:r>
      <w:r w:rsidRPr="009202D9">
        <w:rPr>
          <w:rFonts w:cs="Arial"/>
          <w:bCs/>
          <w:sz w:val="28"/>
          <w:szCs w:val="28"/>
        </w:rPr>
        <w:t>s</w:t>
      </w:r>
      <w:r w:rsidR="00E143A8" w:rsidRPr="009202D9">
        <w:rPr>
          <w:rFonts w:cs="Arial"/>
          <w:bCs/>
          <w:sz w:val="28"/>
          <w:szCs w:val="28"/>
        </w:rPr>
        <w:t>,</w:t>
      </w:r>
      <w:r w:rsidRPr="009202D9">
        <w:rPr>
          <w:rFonts w:cs="Arial"/>
          <w:bCs/>
          <w:sz w:val="28"/>
          <w:szCs w:val="28"/>
        </w:rPr>
        <w:t xml:space="preserve"> por tanto,</w:t>
      </w:r>
      <w:r w:rsidR="00E143A8" w:rsidRPr="009202D9">
        <w:rPr>
          <w:rFonts w:cs="Arial"/>
          <w:bCs/>
          <w:sz w:val="28"/>
          <w:szCs w:val="28"/>
        </w:rPr>
        <w:t xml:space="preserve"> </w:t>
      </w:r>
      <w:r w:rsidR="00BC03A2" w:rsidRPr="009202D9">
        <w:rPr>
          <w:rFonts w:cs="Arial"/>
          <w:bCs/>
          <w:sz w:val="28"/>
          <w:szCs w:val="28"/>
        </w:rPr>
        <w:t xml:space="preserve">se justifica admitir </w:t>
      </w:r>
      <w:r w:rsidRPr="009202D9">
        <w:rPr>
          <w:rFonts w:cs="Arial"/>
          <w:bCs/>
          <w:sz w:val="28"/>
          <w:szCs w:val="28"/>
        </w:rPr>
        <w:t>ese ocurso;</w:t>
      </w:r>
      <w:r w:rsidR="00BC03A2" w:rsidRPr="009202D9">
        <w:rPr>
          <w:rFonts w:cs="Arial"/>
          <w:bCs/>
          <w:sz w:val="28"/>
          <w:szCs w:val="28"/>
        </w:rPr>
        <w:t xml:space="preserve"> lo que no implica necesariamente que el fondo del asunto deba resolverse de manera favorable a la pretensión de las</w:t>
      </w:r>
      <w:r w:rsidRPr="009202D9">
        <w:rPr>
          <w:rFonts w:cs="Arial"/>
          <w:bCs/>
          <w:sz w:val="28"/>
          <w:szCs w:val="28"/>
        </w:rPr>
        <w:t xml:space="preserve"> inconformes</w:t>
      </w:r>
      <w:r w:rsidR="00493FEE" w:rsidRPr="009202D9">
        <w:rPr>
          <w:rFonts w:cs="Arial"/>
          <w:bCs/>
          <w:sz w:val="28"/>
          <w:szCs w:val="28"/>
        </w:rPr>
        <w:t xml:space="preserve">, </w:t>
      </w:r>
      <w:r w:rsidRPr="009202D9">
        <w:rPr>
          <w:rFonts w:cs="Arial"/>
          <w:bCs/>
          <w:sz w:val="28"/>
          <w:szCs w:val="28"/>
        </w:rPr>
        <w:t xml:space="preserve">ya que </w:t>
      </w:r>
      <w:r w:rsidR="00493FEE" w:rsidRPr="009202D9">
        <w:rPr>
          <w:rFonts w:cs="Arial"/>
          <w:bCs/>
          <w:sz w:val="28"/>
          <w:szCs w:val="28"/>
        </w:rPr>
        <w:t>el análisis de procedencia atiende a los hechos narrados bajo protesta de decir verdad y constancias con las que se cuenta, mientras que el examen del acto reclamado debe hacerse atendiendo a la totalidad de las constancias con las que se cuente</w:t>
      </w:r>
      <w:r w:rsidRPr="009202D9">
        <w:rPr>
          <w:rFonts w:cs="Arial"/>
          <w:bCs/>
          <w:sz w:val="28"/>
          <w:szCs w:val="28"/>
        </w:rPr>
        <w:t xml:space="preserve"> y que integren el asunto.</w:t>
      </w:r>
    </w:p>
    <w:p w14:paraId="35B32E06" w14:textId="5B34D1BB" w:rsidR="00D91FA0" w:rsidRPr="009202D9" w:rsidRDefault="0080574F" w:rsidP="00452357">
      <w:pPr>
        <w:pStyle w:val="corte4fondo"/>
        <w:numPr>
          <w:ilvl w:val="0"/>
          <w:numId w:val="1"/>
        </w:numPr>
        <w:tabs>
          <w:tab w:val="left" w:pos="993"/>
        </w:tabs>
        <w:spacing w:after="360"/>
        <w:ind w:left="0" w:hanging="709"/>
        <w:rPr>
          <w:rFonts w:cs="Arial"/>
          <w:sz w:val="28"/>
          <w:szCs w:val="28"/>
        </w:rPr>
      </w:pPr>
      <w:r w:rsidRPr="009202D9">
        <w:rPr>
          <w:rFonts w:cs="Arial"/>
          <w:sz w:val="28"/>
          <w:szCs w:val="28"/>
        </w:rPr>
        <w:lastRenderedPageBreak/>
        <w:t xml:space="preserve">Corolario de </w:t>
      </w:r>
      <w:r w:rsidR="00D91FA0" w:rsidRPr="009202D9">
        <w:rPr>
          <w:rFonts w:cs="Arial"/>
          <w:sz w:val="28"/>
          <w:szCs w:val="28"/>
        </w:rPr>
        <w:t xml:space="preserve">lo expuesto, se declaran fundados los agravios B </w:t>
      </w:r>
      <w:r w:rsidR="00F30372" w:rsidRPr="009202D9">
        <w:rPr>
          <w:rFonts w:cs="Arial"/>
          <w:sz w:val="28"/>
          <w:szCs w:val="28"/>
        </w:rPr>
        <w:br/>
      </w:r>
      <w:r w:rsidR="00D91FA0" w:rsidRPr="009202D9">
        <w:rPr>
          <w:rFonts w:cs="Arial"/>
          <w:sz w:val="28"/>
          <w:szCs w:val="28"/>
        </w:rPr>
        <w:t xml:space="preserve">–segunda parte–, C, D –primera parte– y E, porque </w:t>
      </w:r>
      <w:r w:rsidR="00493FEE" w:rsidRPr="009202D9">
        <w:rPr>
          <w:rFonts w:cs="Arial"/>
          <w:sz w:val="28"/>
          <w:szCs w:val="28"/>
        </w:rPr>
        <w:t xml:space="preserve">atendiendo al particular contexto de hechos, </w:t>
      </w:r>
      <w:r w:rsidR="00D91FA0" w:rsidRPr="009202D9">
        <w:rPr>
          <w:rFonts w:cs="Arial"/>
          <w:sz w:val="28"/>
          <w:szCs w:val="28"/>
        </w:rPr>
        <w:t>no fue jurídicamente correcto que se desechara de plano la demanda de amparo indirecto.</w:t>
      </w:r>
    </w:p>
    <w:p w14:paraId="2824638A" w14:textId="29A0A581" w:rsidR="00340D2A" w:rsidRPr="009202D9" w:rsidRDefault="00340D2A" w:rsidP="00340D2A">
      <w:pPr>
        <w:pStyle w:val="Prrafodelista"/>
        <w:numPr>
          <w:ilvl w:val="0"/>
          <w:numId w:val="8"/>
        </w:numPr>
        <w:autoSpaceDE w:val="0"/>
        <w:autoSpaceDN w:val="0"/>
        <w:adjustRightInd w:val="0"/>
        <w:spacing w:after="360" w:line="360" w:lineRule="auto"/>
        <w:ind w:left="720"/>
        <w:jc w:val="center"/>
        <w:rPr>
          <w:rFonts w:ascii="Arial" w:hAnsi="Arial" w:cs="Arial"/>
          <w:b/>
          <w:sz w:val="28"/>
          <w:szCs w:val="28"/>
        </w:rPr>
      </w:pPr>
      <w:r w:rsidRPr="009202D9">
        <w:rPr>
          <w:rFonts w:ascii="Arial" w:hAnsi="Arial" w:cs="Arial"/>
          <w:b/>
          <w:sz w:val="28"/>
          <w:szCs w:val="28"/>
        </w:rPr>
        <w:t>DECISIÓN</w:t>
      </w:r>
    </w:p>
    <w:p w14:paraId="32DC1309" w14:textId="12C8E626" w:rsidR="0088304D" w:rsidRPr="00A26E98" w:rsidRDefault="0088304D" w:rsidP="00C16FDA">
      <w:pPr>
        <w:pStyle w:val="corte4fondo"/>
        <w:spacing w:after="360"/>
        <w:ind w:firstLine="0"/>
        <w:rPr>
          <w:rFonts w:cs="Arial"/>
          <w:sz w:val="28"/>
          <w:szCs w:val="28"/>
          <w:lang w:eastAsia="en-US"/>
        </w:rPr>
      </w:pPr>
      <w:r w:rsidRPr="009202D9">
        <w:rPr>
          <w:rFonts w:cs="Arial"/>
          <w:sz w:val="28"/>
          <w:szCs w:val="28"/>
          <w:lang w:eastAsia="en-US"/>
        </w:rPr>
        <w:t xml:space="preserve">Por lo expuesto y fundado, esta </w:t>
      </w:r>
      <w:r w:rsidR="00BA1F92" w:rsidRPr="009202D9">
        <w:rPr>
          <w:rFonts w:cs="Arial"/>
          <w:sz w:val="28"/>
          <w:szCs w:val="28"/>
          <w:lang w:eastAsia="en-US"/>
        </w:rPr>
        <w:t xml:space="preserve">Primera </w:t>
      </w:r>
      <w:r w:rsidRPr="009202D9">
        <w:rPr>
          <w:rFonts w:cs="Arial"/>
          <w:sz w:val="28"/>
          <w:szCs w:val="28"/>
          <w:lang w:eastAsia="en-US"/>
        </w:rPr>
        <w:t xml:space="preserve">Sala de la Suprema Corte de </w:t>
      </w:r>
      <w:r w:rsidRPr="00A26E98">
        <w:rPr>
          <w:rFonts w:cs="Arial"/>
          <w:sz w:val="28"/>
          <w:szCs w:val="28"/>
          <w:lang w:eastAsia="en-US"/>
        </w:rPr>
        <w:t>Justicia de la Nación resuelve:</w:t>
      </w:r>
    </w:p>
    <w:p w14:paraId="5A0EF695" w14:textId="49EA190B" w:rsidR="0088304D" w:rsidRPr="009202D9" w:rsidRDefault="0088304D" w:rsidP="00C16FDA">
      <w:pPr>
        <w:spacing w:after="360" w:line="360" w:lineRule="auto"/>
        <w:jc w:val="both"/>
        <w:rPr>
          <w:rFonts w:ascii="Arial" w:hAnsi="Arial" w:cs="Arial"/>
          <w:bCs/>
          <w:sz w:val="28"/>
          <w:szCs w:val="28"/>
        </w:rPr>
      </w:pPr>
      <w:r w:rsidRPr="00A26E98">
        <w:rPr>
          <w:rFonts w:ascii="Arial" w:hAnsi="Arial" w:cs="Arial"/>
          <w:b/>
          <w:sz w:val="28"/>
          <w:szCs w:val="28"/>
        </w:rPr>
        <w:t xml:space="preserve">PRIMERO. </w:t>
      </w:r>
      <w:r w:rsidR="005414D2" w:rsidRPr="00A26E98">
        <w:rPr>
          <w:rFonts w:ascii="Arial" w:hAnsi="Arial" w:cs="Arial"/>
          <w:bCs/>
          <w:sz w:val="28"/>
          <w:szCs w:val="28"/>
        </w:rPr>
        <w:t>Es fundado el re</w:t>
      </w:r>
      <w:r w:rsidR="00D327F7" w:rsidRPr="00A26E98">
        <w:rPr>
          <w:rFonts w:ascii="Arial" w:hAnsi="Arial" w:cs="Arial"/>
          <w:bCs/>
          <w:sz w:val="28"/>
          <w:szCs w:val="28"/>
        </w:rPr>
        <w:t>curso de queja</w:t>
      </w:r>
      <w:r w:rsidR="00A26E98" w:rsidRPr="00A26E98">
        <w:rPr>
          <w:rFonts w:ascii="Arial" w:hAnsi="Arial" w:cs="Arial"/>
          <w:bCs/>
          <w:sz w:val="28"/>
          <w:szCs w:val="28"/>
        </w:rPr>
        <w:t xml:space="preserve"> a que este expediente se refiere</w:t>
      </w:r>
      <w:r w:rsidR="00BA1F92" w:rsidRPr="00A26E98">
        <w:rPr>
          <w:rFonts w:ascii="Arial" w:hAnsi="Arial" w:cs="Arial"/>
          <w:bCs/>
          <w:sz w:val="28"/>
          <w:szCs w:val="28"/>
        </w:rPr>
        <w:t>.</w:t>
      </w:r>
    </w:p>
    <w:p w14:paraId="2223FF32" w14:textId="2D8B3A84" w:rsidR="000515C0" w:rsidRPr="009202D9" w:rsidRDefault="0088304D" w:rsidP="00C16FDA">
      <w:pPr>
        <w:spacing w:after="360" w:line="360" w:lineRule="auto"/>
        <w:jc w:val="both"/>
        <w:rPr>
          <w:rFonts w:ascii="Arial" w:hAnsi="Arial" w:cs="Arial"/>
          <w:bCs/>
          <w:sz w:val="28"/>
          <w:szCs w:val="28"/>
        </w:rPr>
      </w:pPr>
      <w:r w:rsidRPr="009202D9">
        <w:rPr>
          <w:rFonts w:ascii="Arial" w:hAnsi="Arial" w:cs="Arial"/>
          <w:b/>
          <w:sz w:val="28"/>
          <w:szCs w:val="28"/>
        </w:rPr>
        <w:t xml:space="preserve">SEGUNDO. </w:t>
      </w:r>
      <w:r w:rsidR="00D327F7" w:rsidRPr="009202D9">
        <w:rPr>
          <w:rFonts w:ascii="Arial" w:hAnsi="Arial" w:cs="Arial"/>
          <w:bCs/>
          <w:sz w:val="28"/>
          <w:szCs w:val="28"/>
        </w:rPr>
        <w:t xml:space="preserve">Se </w:t>
      </w:r>
      <w:r w:rsidR="00AC57EB" w:rsidRPr="009202D9">
        <w:rPr>
          <w:rFonts w:ascii="Arial" w:hAnsi="Arial" w:cs="Arial"/>
          <w:bCs/>
          <w:sz w:val="28"/>
          <w:szCs w:val="28"/>
        </w:rPr>
        <w:t>revoca</w:t>
      </w:r>
      <w:r w:rsidR="00D327F7" w:rsidRPr="009202D9">
        <w:rPr>
          <w:rFonts w:ascii="Arial" w:hAnsi="Arial" w:cs="Arial"/>
          <w:bCs/>
          <w:sz w:val="28"/>
          <w:szCs w:val="28"/>
        </w:rPr>
        <w:t xml:space="preserve"> el auto recurrido en los términos expuestos en esta sentencia</w:t>
      </w:r>
      <w:r w:rsidR="00B374EC" w:rsidRPr="009202D9">
        <w:rPr>
          <w:rFonts w:ascii="Arial" w:hAnsi="Arial" w:cs="Arial"/>
          <w:bCs/>
          <w:sz w:val="28"/>
          <w:szCs w:val="28"/>
        </w:rPr>
        <w:t>.</w:t>
      </w:r>
    </w:p>
    <w:p w14:paraId="55A4CE85" w14:textId="763EAF24" w:rsidR="00D327F7" w:rsidRPr="009202D9" w:rsidRDefault="00D327F7" w:rsidP="00C16FDA">
      <w:pPr>
        <w:spacing w:after="360" w:line="360" w:lineRule="auto"/>
        <w:jc w:val="both"/>
        <w:rPr>
          <w:rFonts w:ascii="Arial" w:hAnsi="Arial" w:cs="Arial"/>
          <w:bCs/>
          <w:sz w:val="28"/>
          <w:szCs w:val="28"/>
        </w:rPr>
      </w:pPr>
      <w:r w:rsidRPr="009202D9">
        <w:rPr>
          <w:rFonts w:ascii="Arial" w:hAnsi="Arial" w:cs="Arial"/>
          <w:b/>
          <w:sz w:val="28"/>
          <w:szCs w:val="28"/>
        </w:rPr>
        <w:t xml:space="preserve">TERCERO. </w:t>
      </w:r>
      <w:r w:rsidRPr="009202D9">
        <w:rPr>
          <w:rFonts w:ascii="Arial" w:hAnsi="Arial" w:cs="Arial"/>
          <w:bCs/>
          <w:sz w:val="28"/>
          <w:szCs w:val="28"/>
        </w:rPr>
        <w:t>Devuélvanse</w:t>
      </w:r>
      <w:r w:rsidR="0039726D" w:rsidRPr="009202D9">
        <w:rPr>
          <w:rFonts w:ascii="Arial" w:hAnsi="Arial" w:cs="Arial"/>
          <w:bCs/>
          <w:sz w:val="28"/>
          <w:szCs w:val="28"/>
        </w:rPr>
        <w:t xml:space="preserve"> los autos al</w:t>
      </w:r>
      <w:r w:rsidR="00530E98" w:rsidRPr="009202D9">
        <w:rPr>
          <w:rFonts w:ascii="Arial" w:hAnsi="Arial" w:cs="Arial"/>
          <w:bCs/>
          <w:sz w:val="28"/>
          <w:szCs w:val="28"/>
        </w:rPr>
        <w:t xml:space="preserve"> Tercer Tribunal Colegiado en Materia Civil del Primer Circuito </w:t>
      </w:r>
      <w:r w:rsidR="00530E98" w:rsidRPr="00A26E98">
        <w:rPr>
          <w:rFonts w:ascii="Arial" w:hAnsi="Arial" w:cs="Arial"/>
          <w:bCs/>
          <w:sz w:val="28"/>
          <w:szCs w:val="28"/>
        </w:rPr>
        <w:t>para</w:t>
      </w:r>
      <w:r w:rsidR="00A26E98" w:rsidRPr="00A26E98">
        <w:rPr>
          <w:rFonts w:ascii="Arial" w:hAnsi="Arial" w:cs="Arial"/>
          <w:bCs/>
          <w:sz w:val="28"/>
          <w:szCs w:val="28"/>
        </w:rPr>
        <w:t xml:space="preserve"> los efectos precisados en esta resolución</w:t>
      </w:r>
      <w:r w:rsidR="00530E98" w:rsidRPr="00A26E98">
        <w:rPr>
          <w:rFonts w:ascii="Arial" w:hAnsi="Arial" w:cs="Arial"/>
          <w:bCs/>
          <w:sz w:val="28"/>
          <w:szCs w:val="28"/>
        </w:rPr>
        <w:t>.</w:t>
      </w:r>
    </w:p>
    <w:p w14:paraId="2FF7A6EE" w14:textId="18F90B35" w:rsidR="00F52FC0" w:rsidRDefault="0088304D" w:rsidP="002939DF">
      <w:pPr>
        <w:spacing w:after="360" w:line="360" w:lineRule="auto"/>
        <w:jc w:val="both"/>
        <w:rPr>
          <w:rFonts w:ascii="Arial" w:hAnsi="Arial" w:cs="Arial"/>
          <w:sz w:val="28"/>
          <w:szCs w:val="28"/>
        </w:rPr>
      </w:pPr>
      <w:r w:rsidRPr="009202D9">
        <w:rPr>
          <w:rFonts w:ascii="Arial" w:hAnsi="Arial" w:cs="Arial"/>
          <w:b/>
          <w:bCs/>
          <w:sz w:val="28"/>
          <w:szCs w:val="28"/>
        </w:rPr>
        <w:t>Notifíquese;</w:t>
      </w:r>
      <w:r w:rsidRPr="009202D9">
        <w:rPr>
          <w:rFonts w:ascii="Arial" w:hAnsi="Arial" w:cs="Arial"/>
          <w:sz w:val="28"/>
          <w:szCs w:val="28"/>
        </w:rPr>
        <w:t xml:space="preserve"> devuélvanse los autos a su lugar de origen y, en su oportunidad, archívese el</w:t>
      </w:r>
      <w:r w:rsidR="00A41EC4" w:rsidRPr="009202D9">
        <w:rPr>
          <w:rFonts w:ascii="Arial" w:hAnsi="Arial" w:cs="Arial"/>
          <w:sz w:val="28"/>
          <w:szCs w:val="28"/>
        </w:rPr>
        <w:t xml:space="preserve"> expediente </w:t>
      </w:r>
      <w:r w:rsidRPr="009202D9">
        <w:rPr>
          <w:rFonts w:ascii="Arial" w:hAnsi="Arial" w:cs="Arial"/>
          <w:sz w:val="28"/>
          <w:szCs w:val="28"/>
        </w:rPr>
        <w:t>como asunto concluido.</w:t>
      </w:r>
    </w:p>
    <w:p w14:paraId="7A8E4316" w14:textId="3BCE0A81" w:rsidR="00D76184" w:rsidRPr="0036121C" w:rsidRDefault="00D76184" w:rsidP="00764059">
      <w:pPr>
        <w:spacing w:after="360" w:line="360" w:lineRule="auto"/>
        <w:ind w:right="51"/>
        <w:jc w:val="both"/>
        <w:rPr>
          <w:rFonts w:ascii="Arial" w:eastAsia="Calibri" w:hAnsi="Arial" w:cs="Arial"/>
          <w:sz w:val="28"/>
          <w:szCs w:val="28"/>
        </w:rPr>
      </w:pPr>
      <w:r w:rsidRPr="0036121C">
        <w:rPr>
          <w:rFonts w:ascii="Arial" w:eastAsia="Calibri" w:hAnsi="Arial" w:cs="Arial"/>
          <w:sz w:val="28"/>
          <w:szCs w:val="28"/>
        </w:rPr>
        <w:t xml:space="preserve">Así lo resolvió la Primera Sala de la Suprema Corte de Justicia de la Nación por </w:t>
      </w:r>
      <w:r w:rsidR="00E860B4">
        <w:rPr>
          <w:rFonts w:ascii="Arial" w:eastAsia="Calibri" w:hAnsi="Arial" w:cs="Arial"/>
          <w:sz w:val="28"/>
          <w:szCs w:val="28"/>
        </w:rPr>
        <w:t>mayoría de cuatro</w:t>
      </w:r>
      <w:r w:rsidRPr="00E860B4">
        <w:rPr>
          <w:rFonts w:ascii="Arial" w:eastAsia="Calibri" w:hAnsi="Arial" w:cs="Arial"/>
          <w:sz w:val="28"/>
          <w:szCs w:val="28"/>
        </w:rPr>
        <w:t xml:space="preserve"> votos de los señores Ministros y las señoras </w:t>
      </w:r>
      <w:r w:rsidRPr="00A26E98">
        <w:rPr>
          <w:rFonts w:ascii="Arial" w:eastAsia="Calibri" w:hAnsi="Arial" w:cs="Arial"/>
          <w:sz w:val="28"/>
          <w:szCs w:val="28"/>
        </w:rPr>
        <w:t xml:space="preserve">Ministras: Loretta Ortiz Ahlf (Ponente), Juan Luis González </w:t>
      </w:r>
      <w:r w:rsidRPr="00A26E98">
        <w:rPr>
          <w:rFonts w:ascii="Arial" w:eastAsia="Calibri" w:hAnsi="Arial" w:cs="Arial"/>
          <w:sz w:val="28"/>
          <w:szCs w:val="28"/>
        </w:rPr>
        <w:lastRenderedPageBreak/>
        <w:t>Alcántara Carrancá, Ana Margarita Ríos Farjat</w:t>
      </w:r>
      <w:r w:rsidR="00A26E98" w:rsidRPr="00A26E98">
        <w:rPr>
          <w:rFonts w:ascii="Arial" w:eastAsia="Calibri" w:hAnsi="Arial" w:cs="Arial"/>
          <w:sz w:val="28"/>
          <w:szCs w:val="28"/>
        </w:rPr>
        <w:t>, quien está con el sentido, pero se reserva su derecho a formular</w:t>
      </w:r>
      <w:r w:rsidR="00A26E98">
        <w:rPr>
          <w:rFonts w:ascii="Arial" w:eastAsia="Calibri" w:hAnsi="Arial" w:cs="Arial"/>
          <w:sz w:val="28"/>
          <w:szCs w:val="28"/>
        </w:rPr>
        <w:t xml:space="preserve"> voto concurrente</w:t>
      </w:r>
      <w:r w:rsidR="005C5F32" w:rsidRPr="005C5F32">
        <w:rPr>
          <w:rFonts w:ascii="Arial" w:eastAsia="Calibri" w:hAnsi="Arial" w:cs="Arial"/>
          <w:sz w:val="28"/>
          <w:szCs w:val="28"/>
        </w:rPr>
        <w:t xml:space="preserve"> y</w:t>
      </w:r>
      <w:r w:rsidRPr="005C5F32">
        <w:rPr>
          <w:rFonts w:ascii="Arial" w:eastAsia="Calibri" w:hAnsi="Arial" w:cs="Arial"/>
          <w:sz w:val="28"/>
          <w:szCs w:val="28"/>
        </w:rPr>
        <w:t xml:space="preserve"> Alfredo Gutiérrez Ortiz Mena</w:t>
      </w:r>
      <w:r w:rsidR="005C5F32" w:rsidRPr="005C5F32">
        <w:rPr>
          <w:rFonts w:ascii="Arial" w:eastAsia="Calibri" w:hAnsi="Arial" w:cs="Arial"/>
          <w:sz w:val="28"/>
          <w:szCs w:val="28"/>
        </w:rPr>
        <w:t>. El Ministro</w:t>
      </w:r>
      <w:r w:rsidRPr="005C5F32">
        <w:rPr>
          <w:rFonts w:ascii="Arial" w:eastAsia="Calibri" w:hAnsi="Arial" w:cs="Arial"/>
          <w:sz w:val="28"/>
          <w:szCs w:val="28"/>
        </w:rPr>
        <w:t xml:space="preserve"> Presidente Jorge Mario Pardo Rebolledo</w:t>
      </w:r>
      <w:r w:rsidR="00E860B4" w:rsidRPr="005C5F32">
        <w:rPr>
          <w:rFonts w:ascii="Arial" w:eastAsia="Calibri" w:hAnsi="Arial" w:cs="Arial"/>
          <w:sz w:val="28"/>
          <w:szCs w:val="28"/>
        </w:rPr>
        <w:t xml:space="preserve"> emitió su voto en contra y</w:t>
      </w:r>
      <w:r w:rsidR="002F6020" w:rsidRPr="005C5F32">
        <w:rPr>
          <w:rFonts w:ascii="Arial" w:eastAsia="Calibri" w:hAnsi="Arial" w:cs="Arial"/>
          <w:sz w:val="28"/>
          <w:szCs w:val="28"/>
        </w:rPr>
        <w:t xml:space="preserve"> </w:t>
      </w:r>
      <w:r w:rsidR="004B0004">
        <w:rPr>
          <w:rFonts w:ascii="Arial" w:eastAsia="Calibri" w:hAnsi="Arial" w:cs="Arial"/>
          <w:sz w:val="28"/>
          <w:szCs w:val="28"/>
        </w:rPr>
        <w:t xml:space="preserve">se reservó su derecho a </w:t>
      </w:r>
      <w:r w:rsidR="00E860B4" w:rsidRPr="005C5F32">
        <w:rPr>
          <w:rFonts w:ascii="Arial" w:eastAsia="Calibri" w:hAnsi="Arial" w:cs="Arial"/>
          <w:sz w:val="28"/>
          <w:szCs w:val="28"/>
        </w:rPr>
        <w:t>formular voto particular</w:t>
      </w:r>
      <w:r w:rsidRPr="005C5F32">
        <w:rPr>
          <w:rFonts w:ascii="Arial" w:eastAsia="Calibri" w:hAnsi="Arial" w:cs="Arial"/>
          <w:sz w:val="28"/>
          <w:szCs w:val="28"/>
        </w:rPr>
        <w:t>.</w:t>
      </w:r>
    </w:p>
    <w:p w14:paraId="197746A8" w14:textId="77777777" w:rsidR="00D76184" w:rsidRPr="0036121C" w:rsidRDefault="00D76184" w:rsidP="00D76184">
      <w:pPr>
        <w:spacing w:line="360" w:lineRule="auto"/>
        <w:jc w:val="both"/>
        <w:rPr>
          <w:rFonts w:ascii="Arial" w:eastAsia="Calibri" w:hAnsi="Arial" w:cs="Arial"/>
          <w:sz w:val="28"/>
          <w:szCs w:val="28"/>
        </w:rPr>
      </w:pPr>
      <w:r w:rsidRPr="0036121C">
        <w:rPr>
          <w:rFonts w:ascii="Arial" w:eastAsia="Calibri" w:hAnsi="Arial" w:cs="Arial"/>
          <w:bCs/>
          <w:sz w:val="28"/>
          <w:szCs w:val="28"/>
          <w:lang w:eastAsia="es-ES"/>
        </w:rPr>
        <w:t>Firman el Ministro Presidente de la Primera Sala y la Ministra Ponente, con el Secretario de Acuerdos, que autoriza y da fe</w:t>
      </w:r>
      <w:r w:rsidRPr="0036121C">
        <w:rPr>
          <w:rFonts w:ascii="Arial" w:eastAsia="Calibri" w:hAnsi="Arial" w:cs="Arial"/>
          <w:sz w:val="28"/>
          <w:szCs w:val="28"/>
          <w:lang w:eastAsia="es-ES"/>
        </w:rPr>
        <w:t>.</w:t>
      </w:r>
    </w:p>
    <w:p w14:paraId="0FDE4CC9" w14:textId="77777777" w:rsidR="00D76184" w:rsidRDefault="00D76184" w:rsidP="00D76184">
      <w:pPr>
        <w:jc w:val="center"/>
        <w:rPr>
          <w:rFonts w:ascii="Arial" w:eastAsia="Calibri" w:hAnsi="Arial" w:cs="Arial"/>
          <w:b/>
          <w:sz w:val="28"/>
          <w:szCs w:val="28"/>
        </w:rPr>
      </w:pPr>
    </w:p>
    <w:p w14:paraId="1222C9FB" w14:textId="77777777" w:rsidR="006C55B7" w:rsidRPr="0036121C" w:rsidRDefault="006C55B7" w:rsidP="00D76184">
      <w:pPr>
        <w:jc w:val="center"/>
        <w:rPr>
          <w:rFonts w:ascii="Arial" w:eastAsia="Calibri" w:hAnsi="Arial" w:cs="Arial"/>
          <w:b/>
          <w:sz w:val="28"/>
          <w:szCs w:val="28"/>
        </w:rPr>
      </w:pPr>
    </w:p>
    <w:p w14:paraId="2000A776" w14:textId="77777777" w:rsidR="00D76184" w:rsidRPr="00AC782C" w:rsidRDefault="00D76184" w:rsidP="00D76184">
      <w:pPr>
        <w:jc w:val="center"/>
        <w:rPr>
          <w:rFonts w:ascii="Arial" w:eastAsia="Calibri" w:hAnsi="Arial" w:cs="Arial"/>
          <w:b/>
          <w:sz w:val="28"/>
          <w:szCs w:val="28"/>
          <w:lang w:val="it-IT"/>
        </w:rPr>
      </w:pPr>
      <w:r w:rsidRPr="00AC782C">
        <w:rPr>
          <w:rFonts w:ascii="Arial" w:eastAsia="Calibri" w:hAnsi="Arial" w:cs="Arial"/>
          <w:b/>
          <w:sz w:val="28"/>
          <w:szCs w:val="28"/>
          <w:lang w:val="it-IT"/>
        </w:rPr>
        <w:t xml:space="preserve">PRESIDENTE DE LA PRIMERA SALA </w:t>
      </w:r>
    </w:p>
    <w:p w14:paraId="54251F7A" w14:textId="77777777" w:rsidR="00D76184" w:rsidRPr="00AC782C" w:rsidRDefault="00D76184" w:rsidP="00D76184">
      <w:pPr>
        <w:jc w:val="center"/>
        <w:rPr>
          <w:rFonts w:ascii="Arial" w:eastAsia="Calibri" w:hAnsi="Arial" w:cs="Arial"/>
          <w:b/>
          <w:sz w:val="28"/>
          <w:szCs w:val="28"/>
          <w:lang w:val="it-IT"/>
        </w:rPr>
      </w:pPr>
    </w:p>
    <w:p w14:paraId="2F355B58" w14:textId="77777777" w:rsidR="00D76184" w:rsidRPr="00AC782C" w:rsidRDefault="00D76184" w:rsidP="00D76184">
      <w:pPr>
        <w:jc w:val="center"/>
        <w:rPr>
          <w:rFonts w:ascii="Arial" w:eastAsia="Calibri" w:hAnsi="Arial" w:cs="Arial"/>
          <w:b/>
          <w:sz w:val="28"/>
          <w:szCs w:val="28"/>
          <w:lang w:val="it-IT"/>
        </w:rPr>
      </w:pPr>
    </w:p>
    <w:p w14:paraId="2CFE1882" w14:textId="77777777" w:rsidR="00D76184" w:rsidRDefault="00D76184" w:rsidP="00D76184">
      <w:pPr>
        <w:jc w:val="center"/>
        <w:rPr>
          <w:rFonts w:ascii="Arial" w:eastAsia="Calibri" w:hAnsi="Arial" w:cs="Arial"/>
          <w:b/>
          <w:sz w:val="28"/>
          <w:szCs w:val="28"/>
          <w:lang w:val="it-IT"/>
        </w:rPr>
      </w:pPr>
    </w:p>
    <w:p w14:paraId="16199A0E" w14:textId="77777777" w:rsidR="006C55B7" w:rsidRPr="00AC782C" w:rsidRDefault="006C55B7" w:rsidP="00D76184">
      <w:pPr>
        <w:jc w:val="center"/>
        <w:rPr>
          <w:rFonts w:ascii="Arial" w:eastAsia="Calibri" w:hAnsi="Arial" w:cs="Arial"/>
          <w:b/>
          <w:sz w:val="28"/>
          <w:szCs w:val="28"/>
          <w:lang w:val="it-IT"/>
        </w:rPr>
      </w:pPr>
    </w:p>
    <w:p w14:paraId="2AFF0F64" w14:textId="77777777" w:rsidR="00D76184" w:rsidRPr="00AC782C" w:rsidRDefault="00D76184" w:rsidP="00D76184">
      <w:pPr>
        <w:jc w:val="center"/>
        <w:rPr>
          <w:rFonts w:ascii="Arial" w:eastAsia="Calibri" w:hAnsi="Arial" w:cs="Arial"/>
          <w:b/>
          <w:sz w:val="28"/>
          <w:szCs w:val="28"/>
          <w:lang w:val="it-IT"/>
        </w:rPr>
      </w:pPr>
    </w:p>
    <w:p w14:paraId="15FE32D7" w14:textId="77777777" w:rsidR="00D76184" w:rsidRPr="00AC782C" w:rsidRDefault="00D76184" w:rsidP="00D76184">
      <w:pPr>
        <w:jc w:val="center"/>
        <w:rPr>
          <w:rFonts w:ascii="Arial" w:eastAsia="Calibri" w:hAnsi="Arial" w:cs="Arial"/>
          <w:b/>
          <w:sz w:val="28"/>
          <w:szCs w:val="28"/>
          <w:lang w:val="it-IT"/>
        </w:rPr>
      </w:pPr>
      <w:r w:rsidRPr="00AC782C">
        <w:rPr>
          <w:rFonts w:ascii="Arial" w:eastAsia="Calibri" w:hAnsi="Arial" w:cs="Arial"/>
          <w:b/>
          <w:sz w:val="28"/>
          <w:szCs w:val="28"/>
          <w:lang w:val="it-IT"/>
        </w:rPr>
        <w:t>MINISTRO JORGE MARIO PARDO REBOLLEDO</w:t>
      </w:r>
    </w:p>
    <w:p w14:paraId="53F12ED5" w14:textId="77777777" w:rsidR="00D76184" w:rsidRPr="00AC782C" w:rsidRDefault="00D76184" w:rsidP="00D76184">
      <w:pPr>
        <w:jc w:val="center"/>
        <w:rPr>
          <w:rFonts w:ascii="Arial" w:eastAsia="Calibri" w:hAnsi="Arial" w:cs="Arial"/>
          <w:b/>
          <w:sz w:val="28"/>
          <w:szCs w:val="28"/>
          <w:lang w:val="it-IT"/>
        </w:rPr>
      </w:pPr>
    </w:p>
    <w:p w14:paraId="669E7B37" w14:textId="77777777" w:rsidR="00D76184" w:rsidRDefault="00D76184" w:rsidP="00D76184">
      <w:pPr>
        <w:jc w:val="center"/>
        <w:rPr>
          <w:rFonts w:ascii="Arial" w:eastAsia="Calibri" w:hAnsi="Arial" w:cs="Arial"/>
          <w:b/>
          <w:sz w:val="28"/>
          <w:szCs w:val="28"/>
          <w:lang w:val="it-IT"/>
        </w:rPr>
      </w:pPr>
    </w:p>
    <w:p w14:paraId="4BA728AE" w14:textId="77777777" w:rsidR="006C55B7" w:rsidRPr="00AC782C" w:rsidRDefault="006C55B7" w:rsidP="00D76184">
      <w:pPr>
        <w:jc w:val="center"/>
        <w:rPr>
          <w:rFonts w:ascii="Arial" w:eastAsia="Calibri" w:hAnsi="Arial" w:cs="Arial"/>
          <w:b/>
          <w:sz w:val="28"/>
          <w:szCs w:val="28"/>
          <w:lang w:val="it-IT"/>
        </w:rPr>
      </w:pPr>
    </w:p>
    <w:p w14:paraId="68E9E503" w14:textId="77777777" w:rsidR="00D76184" w:rsidRPr="0036121C" w:rsidRDefault="00D76184" w:rsidP="00D76184">
      <w:pPr>
        <w:jc w:val="center"/>
        <w:rPr>
          <w:rFonts w:ascii="Arial" w:eastAsia="Calibri" w:hAnsi="Arial" w:cs="Arial"/>
          <w:b/>
          <w:sz w:val="28"/>
          <w:szCs w:val="28"/>
        </w:rPr>
      </w:pPr>
      <w:r w:rsidRPr="0036121C">
        <w:rPr>
          <w:rFonts w:ascii="Arial" w:eastAsia="Calibri" w:hAnsi="Arial" w:cs="Arial"/>
          <w:b/>
          <w:sz w:val="28"/>
          <w:szCs w:val="28"/>
        </w:rPr>
        <w:t>PONENTE</w:t>
      </w:r>
    </w:p>
    <w:p w14:paraId="7003A3D7" w14:textId="77777777" w:rsidR="00D76184" w:rsidRPr="0036121C" w:rsidRDefault="00D76184" w:rsidP="00D76184">
      <w:pPr>
        <w:jc w:val="center"/>
        <w:rPr>
          <w:rFonts w:ascii="Arial" w:eastAsia="Calibri" w:hAnsi="Arial" w:cs="Arial"/>
          <w:b/>
          <w:sz w:val="28"/>
          <w:szCs w:val="28"/>
        </w:rPr>
      </w:pPr>
    </w:p>
    <w:p w14:paraId="56B163B1" w14:textId="77777777" w:rsidR="00D76184" w:rsidRDefault="00D76184" w:rsidP="00D76184">
      <w:pPr>
        <w:jc w:val="center"/>
        <w:rPr>
          <w:rFonts w:ascii="Arial" w:eastAsia="Calibri" w:hAnsi="Arial" w:cs="Arial"/>
          <w:b/>
          <w:sz w:val="28"/>
          <w:szCs w:val="28"/>
        </w:rPr>
      </w:pPr>
    </w:p>
    <w:p w14:paraId="6438DBA3" w14:textId="77777777" w:rsidR="006C55B7" w:rsidRPr="0036121C" w:rsidRDefault="006C55B7" w:rsidP="00D76184">
      <w:pPr>
        <w:jc w:val="center"/>
        <w:rPr>
          <w:rFonts w:ascii="Arial" w:eastAsia="Calibri" w:hAnsi="Arial" w:cs="Arial"/>
          <w:b/>
          <w:sz w:val="28"/>
          <w:szCs w:val="28"/>
        </w:rPr>
      </w:pPr>
    </w:p>
    <w:p w14:paraId="6E4A6F6A" w14:textId="77777777" w:rsidR="00D76184" w:rsidRPr="0036121C" w:rsidRDefault="00D76184" w:rsidP="00D76184">
      <w:pPr>
        <w:jc w:val="center"/>
        <w:rPr>
          <w:rFonts w:ascii="Arial" w:eastAsia="Calibri" w:hAnsi="Arial" w:cs="Arial"/>
          <w:b/>
          <w:sz w:val="28"/>
          <w:szCs w:val="28"/>
        </w:rPr>
      </w:pPr>
    </w:p>
    <w:p w14:paraId="198290DE" w14:textId="77777777" w:rsidR="00D76184" w:rsidRPr="0036121C" w:rsidRDefault="00D76184" w:rsidP="00D76184">
      <w:pPr>
        <w:jc w:val="center"/>
        <w:rPr>
          <w:rFonts w:ascii="Arial" w:eastAsia="Calibri" w:hAnsi="Arial" w:cs="Arial"/>
          <w:b/>
          <w:sz w:val="28"/>
          <w:szCs w:val="28"/>
        </w:rPr>
      </w:pPr>
    </w:p>
    <w:p w14:paraId="40FC50BE" w14:textId="77777777" w:rsidR="00D76184" w:rsidRPr="0036121C" w:rsidRDefault="00D76184" w:rsidP="00D76184">
      <w:pPr>
        <w:jc w:val="center"/>
        <w:rPr>
          <w:rFonts w:ascii="Arial" w:eastAsia="Calibri" w:hAnsi="Arial" w:cs="Arial"/>
          <w:b/>
          <w:sz w:val="28"/>
          <w:szCs w:val="28"/>
        </w:rPr>
      </w:pPr>
      <w:r w:rsidRPr="0036121C">
        <w:rPr>
          <w:rFonts w:ascii="Arial" w:eastAsia="Calibri" w:hAnsi="Arial" w:cs="Arial"/>
          <w:b/>
          <w:sz w:val="28"/>
          <w:szCs w:val="28"/>
        </w:rPr>
        <w:t>MINISTRA LORETTA ORTIZ AHLF</w:t>
      </w:r>
    </w:p>
    <w:p w14:paraId="2AB2566D" w14:textId="77777777" w:rsidR="00D76184" w:rsidRPr="0036121C" w:rsidRDefault="00D76184" w:rsidP="00D76184">
      <w:pPr>
        <w:jc w:val="center"/>
        <w:rPr>
          <w:rFonts w:ascii="Arial" w:eastAsia="Calibri" w:hAnsi="Arial" w:cs="Arial"/>
          <w:b/>
          <w:sz w:val="28"/>
          <w:szCs w:val="28"/>
        </w:rPr>
      </w:pPr>
    </w:p>
    <w:p w14:paraId="16AA5F6E" w14:textId="77777777" w:rsidR="00D76184" w:rsidRPr="0036121C" w:rsidRDefault="00D76184" w:rsidP="00D76184">
      <w:pPr>
        <w:jc w:val="center"/>
        <w:rPr>
          <w:rFonts w:ascii="Arial" w:hAnsi="Arial" w:cs="Arial"/>
          <w:b/>
          <w:sz w:val="28"/>
          <w:szCs w:val="28"/>
        </w:rPr>
      </w:pPr>
    </w:p>
    <w:p w14:paraId="5FB483A0" w14:textId="77777777" w:rsidR="006C55B7" w:rsidRDefault="006C55B7" w:rsidP="00D76184">
      <w:pPr>
        <w:jc w:val="center"/>
        <w:rPr>
          <w:rFonts w:ascii="Arial" w:eastAsia="Calibri" w:hAnsi="Arial" w:cs="Arial"/>
          <w:b/>
          <w:sz w:val="28"/>
          <w:szCs w:val="28"/>
        </w:rPr>
      </w:pPr>
    </w:p>
    <w:p w14:paraId="1830768E" w14:textId="77777777" w:rsidR="006C55B7" w:rsidRDefault="006C55B7" w:rsidP="00D76184">
      <w:pPr>
        <w:jc w:val="center"/>
        <w:rPr>
          <w:rFonts w:ascii="Arial" w:eastAsia="Calibri" w:hAnsi="Arial" w:cs="Arial"/>
          <w:b/>
          <w:sz w:val="28"/>
          <w:szCs w:val="28"/>
        </w:rPr>
      </w:pPr>
    </w:p>
    <w:p w14:paraId="54DEDDED" w14:textId="77777777" w:rsidR="006C55B7" w:rsidRDefault="006C55B7" w:rsidP="00D76184">
      <w:pPr>
        <w:jc w:val="center"/>
        <w:rPr>
          <w:rFonts w:ascii="Arial" w:eastAsia="Calibri" w:hAnsi="Arial" w:cs="Arial"/>
          <w:b/>
          <w:sz w:val="28"/>
          <w:szCs w:val="28"/>
        </w:rPr>
      </w:pPr>
    </w:p>
    <w:p w14:paraId="7F7ABF22" w14:textId="77777777" w:rsidR="006C55B7" w:rsidRDefault="006C55B7" w:rsidP="00D76184">
      <w:pPr>
        <w:jc w:val="center"/>
        <w:rPr>
          <w:rFonts w:ascii="Arial" w:eastAsia="Calibri" w:hAnsi="Arial" w:cs="Arial"/>
          <w:b/>
          <w:sz w:val="28"/>
          <w:szCs w:val="28"/>
        </w:rPr>
      </w:pPr>
    </w:p>
    <w:p w14:paraId="211BAB8C" w14:textId="64D6292D" w:rsidR="00D76184" w:rsidRPr="0036121C" w:rsidRDefault="00D76184" w:rsidP="00D76184">
      <w:pPr>
        <w:jc w:val="center"/>
        <w:rPr>
          <w:rFonts w:ascii="Arial" w:eastAsia="Calibri" w:hAnsi="Arial" w:cs="Arial"/>
          <w:b/>
          <w:sz w:val="28"/>
          <w:szCs w:val="28"/>
        </w:rPr>
      </w:pPr>
      <w:r w:rsidRPr="0036121C">
        <w:rPr>
          <w:rFonts w:ascii="Arial" w:eastAsia="Calibri" w:hAnsi="Arial" w:cs="Arial"/>
          <w:b/>
          <w:sz w:val="28"/>
          <w:szCs w:val="28"/>
        </w:rPr>
        <w:lastRenderedPageBreak/>
        <w:t>SECRETARIO DE ACUERDOS DE LA PRIMERA SALA</w:t>
      </w:r>
    </w:p>
    <w:p w14:paraId="3D90D042" w14:textId="77777777" w:rsidR="00D76184" w:rsidRPr="0036121C" w:rsidRDefault="00D76184" w:rsidP="00D76184">
      <w:pPr>
        <w:jc w:val="center"/>
        <w:rPr>
          <w:rFonts w:ascii="Arial" w:eastAsia="Calibri" w:hAnsi="Arial" w:cs="Arial"/>
          <w:b/>
          <w:sz w:val="28"/>
          <w:szCs w:val="28"/>
        </w:rPr>
      </w:pPr>
    </w:p>
    <w:p w14:paraId="779248DE" w14:textId="77777777" w:rsidR="00D76184" w:rsidRDefault="00D76184" w:rsidP="00D76184">
      <w:pPr>
        <w:jc w:val="center"/>
        <w:rPr>
          <w:rFonts w:ascii="Arial" w:eastAsia="Calibri" w:hAnsi="Arial" w:cs="Arial"/>
          <w:b/>
          <w:sz w:val="26"/>
          <w:szCs w:val="26"/>
        </w:rPr>
      </w:pPr>
    </w:p>
    <w:p w14:paraId="596EEA21" w14:textId="77777777" w:rsidR="006C55B7" w:rsidRDefault="006C55B7" w:rsidP="00D76184">
      <w:pPr>
        <w:jc w:val="center"/>
        <w:rPr>
          <w:rFonts w:ascii="Arial" w:eastAsia="Calibri" w:hAnsi="Arial" w:cs="Arial"/>
          <w:b/>
          <w:sz w:val="26"/>
          <w:szCs w:val="26"/>
        </w:rPr>
      </w:pPr>
    </w:p>
    <w:p w14:paraId="4A209BB3" w14:textId="77777777" w:rsidR="006C55B7" w:rsidRPr="0036121C" w:rsidRDefault="006C55B7" w:rsidP="00D76184">
      <w:pPr>
        <w:jc w:val="center"/>
        <w:rPr>
          <w:rFonts w:ascii="Arial" w:eastAsia="Calibri" w:hAnsi="Arial" w:cs="Arial"/>
          <w:b/>
          <w:sz w:val="26"/>
          <w:szCs w:val="26"/>
        </w:rPr>
      </w:pPr>
    </w:p>
    <w:p w14:paraId="42026522" w14:textId="77777777" w:rsidR="00D76184" w:rsidRPr="0036121C" w:rsidRDefault="00D76184" w:rsidP="00D76184">
      <w:pPr>
        <w:jc w:val="center"/>
        <w:rPr>
          <w:rFonts w:ascii="Arial" w:eastAsia="Calibri" w:hAnsi="Arial" w:cs="Arial"/>
          <w:b/>
          <w:sz w:val="28"/>
          <w:szCs w:val="28"/>
        </w:rPr>
      </w:pPr>
    </w:p>
    <w:p w14:paraId="0E6A5B4E" w14:textId="77777777" w:rsidR="00D76184" w:rsidRPr="0036121C" w:rsidRDefault="00D76184" w:rsidP="00D76184">
      <w:pPr>
        <w:ind w:left="1440" w:firstLine="720"/>
        <w:jc w:val="both"/>
        <w:rPr>
          <w:rFonts w:ascii="Arial" w:eastAsia="Calibri" w:hAnsi="Arial" w:cs="Arial"/>
          <w:sz w:val="28"/>
          <w:szCs w:val="28"/>
        </w:rPr>
      </w:pPr>
      <w:r w:rsidRPr="0036121C">
        <w:rPr>
          <w:rFonts w:ascii="Arial" w:eastAsia="Calibri" w:hAnsi="Arial" w:cs="Arial"/>
          <w:b/>
          <w:sz w:val="28"/>
          <w:szCs w:val="28"/>
        </w:rPr>
        <w:t>MAESTRO RAÚL MENDIOLA PIZAÑA</w:t>
      </w:r>
    </w:p>
    <w:p w14:paraId="213D6720" w14:textId="77777777" w:rsidR="00D76184" w:rsidRDefault="00D76184" w:rsidP="00D76184">
      <w:pPr>
        <w:ind w:right="51"/>
        <w:jc w:val="both"/>
        <w:rPr>
          <w:rFonts w:ascii="Arial" w:hAnsi="Arial" w:cs="Arial"/>
        </w:rPr>
      </w:pPr>
    </w:p>
    <w:p w14:paraId="2634D7D2" w14:textId="77777777" w:rsidR="006C55B7" w:rsidRDefault="006C55B7" w:rsidP="00D76184">
      <w:pPr>
        <w:ind w:right="51"/>
        <w:jc w:val="both"/>
        <w:rPr>
          <w:rFonts w:ascii="Arial" w:hAnsi="Arial" w:cs="Arial"/>
        </w:rPr>
      </w:pPr>
    </w:p>
    <w:p w14:paraId="7467F805" w14:textId="77777777" w:rsidR="006C55B7" w:rsidRDefault="006C55B7" w:rsidP="00D76184">
      <w:pPr>
        <w:ind w:right="51"/>
        <w:jc w:val="both"/>
        <w:rPr>
          <w:rFonts w:ascii="Arial" w:hAnsi="Arial" w:cs="Arial"/>
        </w:rPr>
      </w:pPr>
    </w:p>
    <w:p w14:paraId="25385854" w14:textId="77777777" w:rsidR="006C55B7" w:rsidRPr="0036121C" w:rsidRDefault="006C55B7" w:rsidP="00D76184">
      <w:pPr>
        <w:ind w:right="51"/>
        <w:jc w:val="both"/>
        <w:rPr>
          <w:rFonts w:ascii="Arial" w:hAnsi="Arial" w:cs="Arial"/>
        </w:rPr>
      </w:pPr>
    </w:p>
    <w:p w14:paraId="5B76D71C" w14:textId="77777777" w:rsidR="006C55B7" w:rsidRDefault="006C55B7" w:rsidP="006C55B7">
      <w:pPr>
        <w:pStyle w:val="corte4fondo"/>
        <w:widowControl w:val="0"/>
        <w:spacing w:line="240" w:lineRule="auto"/>
        <w:ind w:right="20" w:firstLine="0"/>
        <w:rPr>
          <w:sz w:val="26"/>
          <w:szCs w:val="26"/>
        </w:rPr>
      </w:pPr>
      <w:r>
        <w:rPr>
          <w:sz w:val="26"/>
          <w:szCs w:val="26"/>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6221CFFE" w14:textId="7DA14702" w:rsidR="00D76184" w:rsidRPr="00E860B4" w:rsidRDefault="00D76184" w:rsidP="00D76184">
      <w:pPr>
        <w:jc w:val="both"/>
        <w:rPr>
          <w:rFonts w:ascii="Arial" w:eastAsia="Calibri" w:hAnsi="Arial" w:cs="Arial"/>
          <w:b/>
          <w:bCs/>
          <w:sz w:val="22"/>
          <w:szCs w:val="22"/>
          <w:lang w:eastAsia="es-ES"/>
        </w:rPr>
      </w:pPr>
    </w:p>
    <w:sectPr w:rsidR="00D76184" w:rsidRPr="00E860B4" w:rsidSect="0075058C">
      <w:pgSz w:w="12183" w:h="17858" w:code="345"/>
      <w:pgMar w:top="3402" w:right="1701" w:bottom="2268" w:left="1701" w:header="141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5352B" w14:textId="77777777" w:rsidR="00035971" w:rsidRDefault="00035971" w:rsidP="004B0542">
      <w:r>
        <w:separator/>
      </w:r>
    </w:p>
  </w:endnote>
  <w:endnote w:type="continuationSeparator" w:id="0">
    <w:p w14:paraId="0F9279A0" w14:textId="77777777" w:rsidR="00035971" w:rsidRDefault="00035971" w:rsidP="004B0542">
      <w:r>
        <w:continuationSeparator/>
      </w:r>
    </w:p>
  </w:endnote>
  <w:endnote w:type="continuationNotice" w:id="1">
    <w:p w14:paraId="0D63C0A8" w14:textId="77777777" w:rsidR="00035971" w:rsidRDefault="00035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668247220"/>
      <w:docPartObj>
        <w:docPartGallery w:val="Page Numbers (Bottom of Page)"/>
        <w:docPartUnique/>
      </w:docPartObj>
    </w:sdtPr>
    <w:sdtEndPr/>
    <w:sdtContent>
      <w:p w14:paraId="26746507" w14:textId="740FE7A8" w:rsidR="004B0542" w:rsidRPr="004F2B4F" w:rsidRDefault="004B0542" w:rsidP="00A41739">
        <w:pPr>
          <w:pStyle w:val="Piedepgina"/>
          <w:jc w:val="center"/>
          <w:rPr>
            <w:rFonts w:ascii="Arial" w:hAnsi="Arial" w:cs="Arial"/>
            <w:b/>
            <w:bCs/>
            <w:sz w:val="24"/>
            <w:szCs w:val="24"/>
          </w:rPr>
        </w:pPr>
      </w:p>
      <w:p w14:paraId="5A547630" w14:textId="740FE7A8" w:rsidR="004B0542" w:rsidRPr="004F2B4F" w:rsidRDefault="004B0542" w:rsidP="00A41739">
        <w:pPr>
          <w:pStyle w:val="Piedepgina"/>
          <w:jc w:val="center"/>
          <w:rPr>
            <w:rFonts w:ascii="Arial" w:hAnsi="Arial" w:cs="Arial"/>
            <w:b/>
            <w:bCs/>
            <w:sz w:val="24"/>
            <w:szCs w:val="24"/>
          </w:rPr>
        </w:pPr>
      </w:p>
      <w:p w14:paraId="7546F590" w14:textId="77777777" w:rsidR="004B0542" w:rsidRPr="004F2B4F" w:rsidRDefault="004B0542" w:rsidP="00A41739">
        <w:pPr>
          <w:pStyle w:val="Piedepgina"/>
          <w:jc w:val="center"/>
          <w:rPr>
            <w:rFonts w:ascii="Arial" w:hAnsi="Arial" w:cs="Arial"/>
            <w:b/>
            <w:bCs/>
            <w:sz w:val="24"/>
            <w:szCs w:val="24"/>
          </w:rPr>
        </w:pPr>
        <w:r w:rsidRPr="004F2B4F">
          <w:rPr>
            <w:rFonts w:ascii="Arial" w:hAnsi="Arial" w:cs="Arial"/>
            <w:b/>
            <w:bCs/>
            <w:sz w:val="24"/>
            <w:szCs w:val="24"/>
          </w:rPr>
          <w:fldChar w:fldCharType="begin"/>
        </w:r>
        <w:r w:rsidRPr="004F2B4F">
          <w:rPr>
            <w:rFonts w:ascii="Arial" w:hAnsi="Arial" w:cs="Arial"/>
            <w:b/>
            <w:bCs/>
            <w:sz w:val="24"/>
            <w:szCs w:val="24"/>
          </w:rPr>
          <w:instrText>PAGE   \* MERGEFORMAT</w:instrText>
        </w:r>
        <w:r w:rsidRPr="004F2B4F">
          <w:rPr>
            <w:rFonts w:ascii="Arial" w:hAnsi="Arial" w:cs="Arial"/>
            <w:b/>
            <w:bCs/>
            <w:sz w:val="24"/>
            <w:szCs w:val="24"/>
          </w:rPr>
          <w:fldChar w:fldCharType="separate"/>
        </w:r>
        <w:r w:rsidRPr="004F2B4F">
          <w:rPr>
            <w:rFonts w:ascii="Arial" w:hAnsi="Arial" w:cs="Arial"/>
            <w:b/>
            <w:bCs/>
            <w:noProof/>
            <w:sz w:val="24"/>
            <w:szCs w:val="24"/>
            <w:lang w:val="es-ES"/>
          </w:rPr>
          <w:t>20</w:t>
        </w:r>
        <w:r w:rsidRPr="004F2B4F">
          <w:rPr>
            <w:rFonts w:ascii="Arial" w:hAnsi="Arial" w:cs="Arial"/>
            <w:b/>
            <w:bCs/>
            <w:sz w:val="24"/>
            <w:szCs w:val="24"/>
          </w:rPr>
          <w:fldChar w:fldCharType="end"/>
        </w:r>
      </w:p>
      <w:p w14:paraId="3E478541" w14:textId="77777777" w:rsidR="004B0542" w:rsidRPr="004F2B4F" w:rsidRDefault="004B0542" w:rsidP="00A41739">
        <w:pPr>
          <w:pStyle w:val="Piedepgina"/>
          <w:jc w:val="center"/>
          <w:rPr>
            <w:rFonts w:ascii="Arial" w:hAnsi="Arial" w:cs="Arial"/>
            <w:b/>
            <w:bCs/>
            <w:sz w:val="24"/>
            <w:szCs w:val="24"/>
          </w:rPr>
        </w:pPr>
      </w:p>
      <w:p w14:paraId="58CFF6D6" w14:textId="77777777" w:rsidR="004B0542" w:rsidRPr="004F2B4F" w:rsidRDefault="004B0542" w:rsidP="00A41739">
        <w:pPr>
          <w:pStyle w:val="Piedepgina"/>
          <w:jc w:val="center"/>
          <w:rPr>
            <w:rFonts w:ascii="Arial" w:hAnsi="Arial" w:cs="Arial"/>
            <w:b/>
            <w:bCs/>
            <w:sz w:val="24"/>
            <w:szCs w:val="24"/>
          </w:rPr>
        </w:pPr>
      </w:p>
      <w:p w14:paraId="3D3D62FB" w14:textId="77777777" w:rsidR="004B0542" w:rsidRPr="004F2B4F" w:rsidRDefault="00B7249B" w:rsidP="00A41739">
        <w:pPr>
          <w:pStyle w:val="Piedepgina"/>
          <w:jc w:val="center"/>
          <w:rPr>
            <w:rFonts w:ascii="Arial" w:hAnsi="Arial" w:cs="Arial"/>
            <w:b/>
            <w:bCs/>
            <w:sz w:val="24"/>
            <w:szCs w:val="24"/>
          </w:rPr>
        </w:pPr>
      </w:p>
    </w:sdtContent>
  </w:sdt>
  <w:p w14:paraId="770B1EF5" w14:textId="77777777" w:rsidR="004B0542" w:rsidRPr="004F2B4F" w:rsidRDefault="004B0542" w:rsidP="00A41739">
    <w:pPr>
      <w:pStyle w:val="Piedepgina"/>
      <w:jc w:val="center"/>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324B1" w14:textId="77777777" w:rsidR="004B0542" w:rsidRPr="004F2B4F" w:rsidRDefault="004B0542" w:rsidP="00A41739">
    <w:pPr>
      <w:pStyle w:val="Piedepgina"/>
      <w:jc w:val="center"/>
      <w:rPr>
        <w:rFonts w:ascii="Arial" w:hAnsi="Arial" w:cs="Arial"/>
        <w:b/>
        <w:bCs/>
        <w:sz w:val="24"/>
        <w:szCs w:val="24"/>
      </w:rPr>
    </w:pPr>
  </w:p>
  <w:p w14:paraId="6733885E" w14:textId="77777777" w:rsidR="004B0542" w:rsidRPr="004F2B4F" w:rsidRDefault="004B0542" w:rsidP="00A41739">
    <w:pPr>
      <w:pStyle w:val="Piedepgina"/>
      <w:jc w:val="center"/>
      <w:rPr>
        <w:rFonts w:ascii="Arial" w:hAnsi="Arial" w:cs="Arial"/>
        <w:b/>
        <w:bCs/>
        <w:sz w:val="24"/>
        <w:szCs w:val="24"/>
      </w:rPr>
    </w:pPr>
  </w:p>
  <w:p w14:paraId="3F0377D5" w14:textId="77777777" w:rsidR="004B0542" w:rsidRPr="004F2B4F" w:rsidRDefault="004B0542" w:rsidP="00A41739">
    <w:pPr>
      <w:pStyle w:val="Piedepgina"/>
      <w:jc w:val="center"/>
      <w:rPr>
        <w:rFonts w:ascii="Arial" w:hAnsi="Arial" w:cs="Arial"/>
        <w:b/>
        <w:bCs/>
        <w:sz w:val="24"/>
        <w:szCs w:val="24"/>
      </w:rPr>
    </w:pPr>
  </w:p>
  <w:p w14:paraId="0318FF9F" w14:textId="235F1CC5" w:rsidR="004B0542" w:rsidRPr="005F4BD6" w:rsidRDefault="004B0542" w:rsidP="00A41739">
    <w:pPr>
      <w:pStyle w:val="Piedepgina"/>
      <w:jc w:val="center"/>
      <w:rPr>
        <w:rFonts w:ascii="Arial" w:hAnsi="Arial" w:cs="Arial"/>
        <w:b/>
        <w:bCs/>
        <w:sz w:val="24"/>
        <w:szCs w:val="24"/>
      </w:rPr>
    </w:pPr>
  </w:p>
  <w:p w14:paraId="7113370C" w14:textId="77777777" w:rsidR="004B0542" w:rsidRPr="004F2B4F" w:rsidRDefault="004B0542" w:rsidP="00A41739">
    <w:pPr>
      <w:pStyle w:val="Piedepgina"/>
      <w:jc w:val="center"/>
      <w:rPr>
        <w:rFonts w:ascii="Arial" w:hAnsi="Arial" w:cs="Arial"/>
        <w:b/>
        <w:bCs/>
        <w:sz w:val="24"/>
        <w:szCs w:val="24"/>
      </w:rPr>
    </w:pPr>
  </w:p>
  <w:p w14:paraId="0933C1B9" w14:textId="77777777" w:rsidR="004B0542" w:rsidRPr="004F2B4F" w:rsidRDefault="004B0542" w:rsidP="00A41739">
    <w:pPr>
      <w:pStyle w:val="Piedepgina"/>
      <w:jc w:val="center"/>
      <w:rPr>
        <w:rFonts w:ascii="Arial" w:hAnsi="Arial" w:cs="Arial"/>
        <w:b/>
        <w:bCs/>
        <w:sz w:val="24"/>
        <w:szCs w:val="24"/>
      </w:rPr>
    </w:pPr>
  </w:p>
  <w:p w14:paraId="219B9214" w14:textId="77777777" w:rsidR="004B0542" w:rsidRPr="004F2B4F" w:rsidRDefault="004B0542" w:rsidP="00A41739">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306E0" w14:textId="77777777" w:rsidR="00035971" w:rsidRDefault="00035971" w:rsidP="004B0542">
      <w:r>
        <w:separator/>
      </w:r>
    </w:p>
  </w:footnote>
  <w:footnote w:type="continuationSeparator" w:id="0">
    <w:p w14:paraId="12A605F7" w14:textId="77777777" w:rsidR="00035971" w:rsidRDefault="00035971" w:rsidP="004B0542">
      <w:r>
        <w:continuationSeparator/>
      </w:r>
    </w:p>
  </w:footnote>
  <w:footnote w:type="continuationNotice" w:id="1">
    <w:p w14:paraId="4FB4FB47" w14:textId="77777777" w:rsidR="00035971" w:rsidRDefault="00035971"/>
  </w:footnote>
  <w:footnote w:id="2">
    <w:p w14:paraId="5F94C9CD" w14:textId="77777777" w:rsidR="00183628" w:rsidRPr="00453695" w:rsidRDefault="00183628" w:rsidP="00183628">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Página 9, antecedentes 3, 4 y 5, de la demanda de amparo</w:t>
      </w:r>
      <w:r w:rsidRPr="00453695">
        <w:rPr>
          <w:rFonts w:ascii="Arial" w:hAnsi="Arial" w:cs="Arial"/>
          <w:i/>
          <w:iCs/>
          <w:sz w:val="24"/>
          <w:szCs w:val="24"/>
        </w:rPr>
        <w:t>.</w:t>
      </w:r>
    </w:p>
  </w:footnote>
  <w:footnote w:id="3">
    <w:p w14:paraId="7103A29C" w14:textId="77777777" w:rsidR="00183628" w:rsidRPr="00453695" w:rsidRDefault="00183628" w:rsidP="00183628">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Página 10, antecedentes 6 y 7, </w:t>
      </w:r>
      <w:r w:rsidRPr="00453695">
        <w:rPr>
          <w:rFonts w:ascii="Arial" w:hAnsi="Arial" w:cs="Arial"/>
          <w:i/>
          <w:iCs/>
          <w:sz w:val="24"/>
          <w:szCs w:val="24"/>
        </w:rPr>
        <w:t>ibidem.</w:t>
      </w:r>
    </w:p>
  </w:footnote>
  <w:footnote w:id="4">
    <w:p w14:paraId="1FB3B5EE" w14:textId="77777777" w:rsidR="00183628" w:rsidRPr="00453695" w:rsidRDefault="00183628" w:rsidP="00183628">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Página 11, antecedente 8, </w:t>
      </w:r>
      <w:r w:rsidRPr="00453695">
        <w:rPr>
          <w:rFonts w:ascii="Arial" w:hAnsi="Arial" w:cs="Arial"/>
          <w:i/>
          <w:iCs/>
          <w:sz w:val="24"/>
          <w:szCs w:val="24"/>
        </w:rPr>
        <w:t>ibidem.</w:t>
      </w:r>
      <w:r w:rsidRPr="00453695">
        <w:rPr>
          <w:rFonts w:ascii="Arial" w:hAnsi="Arial" w:cs="Arial"/>
          <w:sz w:val="24"/>
          <w:szCs w:val="24"/>
        </w:rPr>
        <w:t xml:space="preserve"> </w:t>
      </w:r>
    </w:p>
  </w:footnote>
  <w:footnote w:id="5">
    <w:p w14:paraId="1855E5C8" w14:textId="77777777" w:rsidR="005855FD" w:rsidRPr="00453695" w:rsidRDefault="005855FD" w:rsidP="005855FD">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Página 11, antecedente 9, </w:t>
      </w:r>
      <w:r w:rsidRPr="00453695">
        <w:rPr>
          <w:rFonts w:ascii="Arial" w:hAnsi="Arial" w:cs="Arial"/>
          <w:i/>
          <w:iCs/>
          <w:sz w:val="24"/>
          <w:szCs w:val="24"/>
        </w:rPr>
        <w:t>ibidem.</w:t>
      </w:r>
    </w:p>
  </w:footnote>
  <w:footnote w:id="6">
    <w:p w14:paraId="69ABCEA9" w14:textId="3C880019" w:rsidR="00CA0CA7" w:rsidRPr="00453695" w:rsidRDefault="00CA0CA7" w:rsidP="00453695">
      <w:pPr>
        <w:jc w:val="both"/>
        <w:rPr>
          <w:rFonts w:ascii="Arial" w:eastAsiaTheme="minorHAnsi" w:hAnsi="Arial" w:cs="Arial"/>
          <w:sz w:val="24"/>
          <w:szCs w:val="24"/>
          <w:lang w:val="es-MX" w:eastAsia="en-US"/>
        </w:rPr>
      </w:pPr>
      <w:r w:rsidRPr="00453695">
        <w:rPr>
          <w:rStyle w:val="Refdenotaalpie"/>
          <w:rFonts w:ascii="Arial" w:hAnsi="Arial" w:cs="Arial"/>
          <w:sz w:val="24"/>
          <w:szCs w:val="24"/>
        </w:rPr>
        <w:footnoteRef/>
      </w:r>
      <w:r w:rsidR="00DE22A1" w:rsidRPr="00453695">
        <w:rPr>
          <w:rFonts w:ascii="Arial" w:hAnsi="Arial" w:cs="Arial"/>
          <w:sz w:val="24"/>
          <w:szCs w:val="24"/>
        </w:rPr>
        <w:t xml:space="preserve"> </w:t>
      </w:r>
      <w:r w:rsidRPr="00453695">
        <w:rPr>
          <w:rFonts w:ascii="Arial" w:hAnsi="Arial" w:cs="Arial"/>
          <w:sz w:val="24"/>
          <w:szCs w:val="24"/>
        </w:rPr>
        <w:t>De ru</w:t>
      </w:r>
      <w:r w:rsidR="00DD6766" w:rsidRPr="00453695">
        <w:rPr>
          <w:rFonts w:ascii="Arial" w:hAnsi="Arial" w:cs="Arial"/>
          <w:sz w:val="24"/>
          <w:szCs w:val="24"/>
        </w:rPr>
        <w:t xml:space="preserve">bro </w:t>
      </w:r>
      <w:r w:rsidR="00DD6766" w:rsidRPr="00453695">
        <w:rPr>
          <w:rFonts w:ascii="Arial" w:hAnsi="Arial" w:cs="Arial"/>
          <w:b/>
          <w:bCs/>
          <w:sz w:val="24"/>
          <w:szCs w:val="24"/>
        </w:rPr>
        <w:t>“</w:t>
      </w:r>
      <w:r w:rsidR="00DD6766" w:rsidRPr="00453695">
        <w:rPr>
          <w:rFonts w:ascii="Arial" w:eastAsiaTheme="minorHAnsi" w:hAnsi="Arial" w:cs="Arial"/>
          <w:b/>
          <w:bCs/>
          <w:sz w:val="24"/>
          <w:szCs w:val="24"/>
          <w:lang w:val="es-MX" w:eastAsia="en-US"/>
        </w:rPr>
        <w:t>AMPARO INDIRECTO. PROCEDE EN CONTRA DE LOS ACTOS DE AUTORIDAD QUE DETERMINEN DECLINAR O INHIBIR LA COMPETENCIA O EL CONOCIMIENTO DE UN ASUNTO, SIEMPRE QUE SEAN DEFINITIVOS (INTERPRETACIÓN DEL ARTÍCULO 107, FRACCIÓN VIII, DE LA LEY DE AMPARO VIGENTE A PARTIR DEL 3 DE ABRIL DE 2013).”</w:t>
      </w:r>
      <w:r w:rsidR="00B62321" w:rsidRPr="00453695">
        <w:rPr>
          <w:rFonts w:ascii="Arial" w:eastAsiaTheme="minorHAnsi" w:hAnsi="Arial" w:cs="Arial"/>
          <w:b/>
          <w:bCs/>
          <w:sz w:val="24"/>
          <w:szCs w:val="24"/>
          <w:lang w:val="es-MX" w:eastAsia="en-US"/>
        </w:rPr>
        <w:t>,</w:t>
      </w:r>
      <w:r w:rsidR="00B62321" w:rsidRPr="00453695">
        <w:rPr>
          <w:rFonts w:ascii="Arial" w:eastAsiaTheme="minorHAnsi" w:hAnsi="Arial" w:cs="Arial"/>
          <w:sz w:val="24"/>
          <w:szCs w:val="24"/>
          <w:lang w:val="es-MX" w:eastAsia="en-US"/>
        </w:rPr>
        <w:t xml:space="preserve"> publicada en la </w:t>
      </w:r>
      <w:r w:rsidR="00B974EE" w:rsidRPr="00453695">
        <w:rPr>
          <w:rFonts w:ascii="Arial" w:eastAsiaTheme="minorHAnsi" w:hAnsi="Arial" w:cs="Arial"/>
          <w:sz w:val="24"/>
          <w:szCs w:val="24"/>
          <w:lang w:val="es-MX" w:eastAsia="en-US"/>
        </w:rPr>
        <w:t>Gaceta del Semanario Judicial de la Federación. Libro 21, agosto de dos mil quince, Tomo I, página 5</w:t>
      </w:r>
      <w:r w:rsidR="008E2577" w:rsidRPr="00453695">
        <w:rPr>
          <w:rFonts w:ascii="Arial" w:eastAsiaTheme="minorHAnsi" w:hAnsi="Arial" w:cs="Arial"/>
          <w:sz w:val="24"/>
          <w:szCs w:val="24"/>
          <w:lang w:val="es-MX" w:eastAsia="en-US"/>
        </w:rPr>
        <w:t>. Décima Época. Registro digital 2009721.</w:t>
      </w:r>
    </w:p>
  </w:footnote>
  <w:footnote w:id="7">
    <w:p w14:paraId="39C1B6DD" w14:textId="0BF72D4D" w:rsidR="00F62C51" w:rsidRPr="00453695" w:rsidRDefault="00F62C51"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00B85445" w:rsidRPr="00453695">
        <w:rPr>
          <w:rFonts w:ascii="Arial" w:hAnsi="Arial" w:cs="Arial"/>
          <w:sz w:val="24"/>
          <w:szCs w:val="24"/>
        </w:rPr>
        <w:t>Fallado por</w:t>
      </w:r>
      <w:r w:rsidR="00B85445" w:rsidRPr="00453695">
        <w:rPr>
          <w:rFonts w:ascii="Arial" w:hAnsi="Arial" w:cs="Arial"/>
          <w:sz w:val="24"/>
          <w:szCs w:val="24"/>
          <w:lang w:val="es-ES_tradnl"/>
        </w:rPr>
        <w:t xml:space="preserve"> unanimidad de cinco votos de la Ministra y los Ministros: Arturo Zaldívar Lelo de Larrea, Juan Luis González Alcántara Carrancá, Ana Margarita Ríos Farjat, Alfredo Gutiérrez Ortiz Mena (Ponente) y el Presidente Jorge Mario Pardo Rebolledo.</w:t>
      </w:r>
    </w:p>
  </w:footnote>
  <w:footnote w:id="8">
    <w:p w14:paraId="02B47BE2" w14:textId="77777777" w:rsidR="009371B6" w:rsidRPr="00453695" w:rsidRDefault="002F3B8B" w:rsidP="00453695">
      <w:pPr>
        <w:pStyle w:val="Textonotapie"/>
        <w:jc w:val="both"/>
        <w:rPr>
          <w:rFonts w:ascii="Arial" w:hAnsi="Arial" w:cs="Arial"/>
          <w:bCs/>
          <w:sz w:val="24"/>
          <w:szCs w:val="24"/>
          <w:lang w:val="es-ES_tradnl"/>
        </w:rPr>
      </w:pPr>
      <w:r w:rsidRPr="00453695">
        <w:rPr>
          <w:rStyle w:val="Refdenotaalpie"/>
          <w:rFonts w:ascii="Arial" w:hAnsi="Arial" w:cs="Arial"/>
          <w:sz w:val="24"/>
          <w:szCs w:val="24"/>
        </w:rPr>
        <w:footnoteRef/>
      </w:r>
      <w:bookmarkStart w:id="2" w:name="Artículo_81"/>
      <w:r w:rsidRPr="00453695">
        <w:rPr>
          <w:rFonts w:ascii="Arial" w:hAnsi="Arial" w:cs="Arial"/>
          <w:b/>
          <w:bCs/>
          <w:sz w:val="24"/>
          <w:szCs w:val="24"/>
        </w:rPr>
        <w:t xml:space="preserve"> </w:t>
      </w:r>
      <w:bookmarkEnd w:id="2"/>
      <w:r w:rsidR="009371B6" w:rsidRPr="00453695">
        <w:rPr>
          <w:rFonts w:ascii="Arial" w:hAnsi="Arial" w:cs="Arial"/>
          <w:b/>
          <w:sz w:val="24"/>
          <w:szCs w:val="24"/>
          <w:lang w:val="es-ES_tradnl"/>
        </w:rPr>
        <w:t xml:space="preserve">Artículo 80. </w:t>
      </w:r>
      <w:r w:rsidR="009371B6" w:rsidRPr="00453695">
        <w:rPr>
          <w:rFonts w:ascii="Arial" w:hAnsi="Arial" w:cs="Arial"/>
          <w:bCs/>
          <w:sz w:val="24"/>
          <w:szCs w:val="24"/>
          <w:lang w:val="es-ES_tradnl"/>
        </w:rPr>
        <w:t xml:space="preserve">En el juicio de amparo sólo se admitirán los recursos de revisión, queja y reclamación; y tratándose del cumplimiento de sentencia, el de inconformidad. </w:t>
      </w:r>
    </w:p>
    <w:p w14:paraId="4F5268D6" w14:textId="77777777" w:rsidR="009371B6" w:rsidRPr="00453695" w:rsidRDefault="009371B6" w:rsidP="00453695">
      <w:pPr>
        <w:pStyle w:val="Textonotapie"/>
        <w:jc w:val="both"/>
        <w:rPr>
          <w:rFonts w:ascii="Arial" w:hAnsi="Arial" w:cs="Arial"/>
          <w:bCs/>
          <w:sz w:val="24"/>
          <w:szCs w:val="24"/>
          <w:lang w:val="es-ES_tradnl"/>
        </w:rPr>
      </w:pPr>
      <w:r w:rsidRPr="00453695">
        <w:rPr>
          <w:rFonts w:ascii="Arial" w:hAnsi="Arial" w:cs="Arial"/>
          <w:bCs/>
          <w:sz w:val="24"/>
          <w:szCs w:val="24"/>
          <w:lang w:val="es-ES_tradnl"/>
        </w:rPr>
        <w:t>Los medios de impugnación, así como los escritos y promociones que se realicen en ellos podrán ser presentados en forma impresa o electrónicamente. Los requisitos relativos al acompañamiento de copias o de presentación de cualquier tipo de constancias impresas a los que se refiera el presente Capítulo, no serán exigidos a las partes que hagan uso de las tecnologías de la información a las que se refiere el artículo 3o de esta Ley, en el entendido de que, cuando así sea necesario, tales requisitos serán cumplimentados por esa misma vía.</w:t>
      </w:r>
    </w:p>
    <w:p w14:paraId="5CDAA0E7" w14:textId="77777777" w:rsidR="009371B6" w:rsidRPr="00453695" w:rsidRDefault="009371B6" w:rsidP="00453695">
      <w:pPr>
        <w:pStyle w:val="Textonotapie"/>
        <w:jc w:val="both"/>
        <w:rPr>
          <w:rFonts w:ascii="Arial" w:hAnsi="Arial" w:cs="Arial"/>
          <w:bCs/>
          <w:sz w:val="24"/>
          <w:szCs w:val="24"/>
          <w:lang w:val="es-ES_tradnl"/>
        </w:rPr>
      </w:pPr>
      <w:r w:rsidRPr="00453695">
        <w:rPr>
          <w:rFonts w:ascii="Arial" w:hAnsi="Arial" w:cs="Arial"/>
          <w:bCs/>
          <w:sz w:val="24"/>
          <w:szCs w:val="24"/>
          <w:lang w:val="es-ES_tradnl"/>
        </w:rPr>
        <w:t xml:space="preserve">Para el caso de que los recursos se presenten de manera electrónica, se podrá acceder al expediente de esa misma forma. </w:t>
      </w:r>
    </w:p>
    <w:p w14:paraId="73382CF5" w14:textId="278CBA7A" w:rsidR="002F3B8B" w:rsidRPr="00453695" w:rsidRDefault="009371B6" w:rsidP="00453695">
      <w:pPr>
        <w:pStyle w:val="Textonotapie"/>
        <w:jc w:val="both"/>
        <w:rPr>
          <w:rFonts w:ascii="Arial" w:hAnsi="Arial" w:cs="Arial"/>
          <w:bCs/>
          <w:sz w:val="24"/>
          <w:szCs w:val="24"/>
          <w:lang w:val="es-ES_tradnl"/>
        </w:rPr>
      </w:pPr>
      <w:r w:rsidRPr="00453695">
        <w:rPr>
          <w:rFonts w:ascii="Arial" w:hAnsi="Arial" w:cs="Arial"/>
          <w:b/>
          <w:sz w:val="24"/>
          <w:szCs w:val="24"/>
          <w:lang w:val="es-ES_tradnl"/>
        </w:rPr>
        <w:t xml:space="preserve">Artículo 80 Bis. </w:t>
      </w:r>
      <w:r w:rsidRPr="00453695">
        <w:rPr>
          <w:rFonts w:ascii="Arial" w:hAnsi="Arial" w:cs="Arial"/>
          <w:bCs/>
          <w:sz w:val="24"/>
          <w:szCs w:val="24"/>
          <w:lang w:val="es-ES_tradnl"/>
        </w:rPr>
        <w:t>La Suprema Corte de Justicia de la Nación de oficio o a petición fundada del tribunal colegiado que conozca del asunto, de la persona titular de la Fiscalía General de la República, del Ministerio Público de la Federación que sea parte, o de la persona titular del Poder Ejecutivo Federal, por conducto de la o del titular de la Consejería Jurídica del Ejecutivo Federal, podrá atraer cualquiera de los recursos a los que se refiere esta Ley cuando su interés y trascendencia lo ameriten.</w:t>
      </w:r>
    </w:p>
    <w:p w14:paraId="1A96D91E" w14:textId="77777777" w:rsidR="00A97E20" w:rsidRPr="00453695" w:rsidRDefault="00A97E20" w:rsidP="00453695">
      <w:pPr>
        <w:pStyle w:val="Textonotapie"/>
        <w:jc w:val="both"/>
        <w:rPr>
          <w:rFonts w:ascii="Arial" w:hAnsi="Arial" w:cs="Arial"/>
          <w:bCs/>
          <w:sz w:val="24"/>
          <w:szCs w:val="24"/>
          <w:lang w:val="es-ES_tradnl"/>
        </w:rPr>
      </w:pPr>
      <w:r w:rsidRPr="00453695">
        <w:rPr>
          <w:rFonts w:ascii="Arial" w:hAnsi="Arial" w:cs="Arial"/>
          <w:b/>
          <w:sz w:val="24"/>
          <w:szCs w:val="24"/>
          <w:lang w:val="es-ES_tradnl"/>
        </w:rPr>
        <w:t>Artículo 97.</w:t>
      </w:r>
      <w:r w:rsidRPr="00453695">
        <w:rPr>
          <w:rFonts w:ascii="Arial" w:hAnsi="Arial" w:cs="Arial"/>
          <w:bCs/>
          <w:sz w:val="24"/>
          <w:szCs w:val="24"/>
          <w:lang w:val="es-ES_tradnl"/>
        </w:rPr>
        <w:t xml:space="preserve"> El recurso de queja procede: </w:t>
      </w:r>
    </w:p>
    <w:p w14:paraId="236E9F6B" w14:textId="77777777" w:rsidR="00A97E20" w:rsidRPr="00453695" w:rsidRDefault="00A97E20" w:rsidP="00453695">
      <w:pPr>
        <w:pStyle w:val="Textonotapie"/>
        <w:jc w:val="both"/>
        <w:rPr>
          <w:rFonts w:ascii="Arial" w:hAnsi="Arial" w:cs="Arial"/>
          <w:bCs/>
          <w:sz w:val="24"/>
          <w:szCs w:val="24"/>
          <w:lang w:val="es-ES_tradnl"/>
        </w:rPr>
      </w:pPr>
      <w:r w:rsidRPr="00453695">
        <w:rPr>
          <w:rFonts w:ascii="Arial" w:hAnsi="Arial" w:cs="Arial"/>
          <w:bCs/>
          <w:sz w:val="24"/>
          <w:szCs w:val="24"/>
          <w:lang w:val="es-ES_tradnl"/>
        </w:rPr>
        <w:t xml:space="preserve">I. En amparo indirecto, contra las siguientes resoluciones: </w:t>
      </w:r>
    </w:p>
    <w:p w14:paraId="3774F82A" w14:textId="28140773" w:rsidR="009371B6" w:rsidRPr="00453695" w:rsidRDefault="00A97E20" w:rsidP="00453695">
      <w:pPr>
        <w:pStyle w:val="Textonotapie"/>
        <w:jc w:val="both"/>
        <w:rPr>
          <w:rFonts w:ascii="Arial" w:hAnsi="Arial" w:cs="Arial"/>
          <w:bCs/>
          <w:sz w:val="24"/>
          <w:szCs w:val="24"/>
          <w:lang w:val="es-ES_tradnl"/>
        </w:rPr>
      </w:pPr>
      <w:r w:rsidRPr="00453695">
        <w:rPr>
          <w:rFonts w:ascii="Arial" w:hAnsi="Arial" w:cs="Arial"/>
          <w:bCs/>
          <w:sz w:val="24"/>
          <w:szCs w:val="24"/>
          <w:lang w:val="es-ES_tradnl"/>
        </w:rPr>
        <w:t>a) Las que admitan total o parcialmente, desechen o tengan por no presentada una demanda de amparo o su ampliación;</w:t>
      </w:r>
    </w:p>
    <w:p w14:paraId="5BC0B0AD" w14:textId="3E5CDABA" w:rsidR="00A97E20" w:rsidRPr="00453695" w:rsidRDefault="00A97E20" w:rsidP="00453695">
      <w:pPr>
        <w:pStyle w:val="Textonotapie"/>
        <w:jc w:val="both"/>
        <w:rPr>
          <w:rFonts w:ascii="Arial" w:hAnsi="Arial" w:cs="Arial"/>
          <w:bCs/>
          <w:sz w:val="24"/>
          <w:szCs w:val="24"/>
          <w:lang w:val="es-ES"/>
        </w:rPr>
      </w:pPr>
      <w:r w:rsidRPr="00453695">
        <w:rPr>
          <w:rFonts w:ascii="Arial" w:hAnsi="Arial" w:cs="Arial"/>
          <w:bCs/>
          <w:sz w:val="24"/>
          <w:szCs w:val="24"/>
          <w:lang w:val="es-ES_tradnl"/>
        </w:rPr>
        <w:t>(…)</w:t>
      </w:r>
    </w:p>
  </w:footnote>
  <w:footnote w:id="9">
    <w:p w14:paraId="6CD0F55E" w14:textId="77777777" w:rsidR="002F3B8B" w:rsidRPr="00453695" w:rsidRDefault="002F3B8B"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Pr="00453695">
        <w:rPr>
          <w:rFonts w:ascii="Arial" w:hAnsi="Arial" w:cs="Arial"/>
          <w:b/>
          <w:sz w:val="24"/>
          <w:szCs w:val="24"/>
        </w:rPr>
        <w:t>Artículo 21.</w:t>
      </w:r>
      <w:r w:rsidRPr="00453695">
        <w:rPr>
          <w:rFonts w:ascii="Arial" w:hAnsi="Arial" w:cs="Arial"/>
          <w:sz w:val="24"/>
          <w:szCs w:val="24"/>
        </w:rPr>
        <w:t xml:space="preserve"> Corresponde conocer a las Salas:</w:t>
      </w:r>
    </w:p>
    <w:p w14:paraId="27621135" w14:textId="77777777" w:rsidR="002F3B8B" w:rsidRPr="00453695" w:rsidRDefault="002F3B8B" w:rsidP="00453695">
      <w:pPr>
        <w:pStyle w:val="Textonotapie"/>
        <w:jc w:val="both"/>
        <w:rPr>
          <w:rFonts w:ascii="Arial" w:hAnsi="Arial" w:cs="Arial"/>
          <w:sz w:val="24"/>
          <w:szCs w:val="24"/>
        </w:rPr>
      </w:pPr>
      <w:r w:rsidRPr="00453695">
        <w:rPr>
          <w:rFonts w:ascii="Arial" w:hAnsi="Arial" w:cs="Arial"/>
          <w:sz w:val="24"/>
          <w:szCs w:val="24"/>
        </w:rPr>
        <w:t>(…)</w:t>
      </w:r>
    </w:p>
    <w:p w14:paraId="2E34E5FD" w14:textId="77777777" w:rsidR="004A34FE" w:rsidRPr="00453695" w:rsidRDefault="004A34FE"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II. De cualquier recurso derivado de la Ley de Amparo, Reglamentaria de los artículos 103 y 107 de la Constitución Política de los Estados Unidos Mexicanos, en el que se hubiera ejercido la facultad de atracción, conforme a lo dispuesto en la Constitución Política de los Estados Unidos Mexicanos y la Ley de Amparo, Reglamentaria de los artículos 103 y 107 de la Constitución Política de los Estados Unidos Mexicanos;</w:t>
      </w:r>
    </w:p>
    <w:p w14:paraId="08B14961" w14:textId="5A774F95" w:rsidR="002F3B8B" w:rsidRPr="00453695" w:rsidRDefault="002F3B8B" w:rsidP="00453695">
      <w:pPr>
        <w:pStyle w:val="Textonotapie"/>
        <w:jc w:val="both"/>
        <w:rPr>
          <w:rFonts w:ascii="Arial" w:hAnsi="Arial" w:cs="Arial"/>
          <w:sz w:val="24"/>
          <w:szCs w:val="24"/>
        </w:rPr>
      </w:pPr>
      <w:r w:rsidRPr="00453695">
        <w:rPr>
          <w:rFonts w:ascii="Arial" w:hAnsi="Arial" w:cs="Arial"/>
          <w:sz w:val="24"/>
          <w:szCs w:val="24"/>
        </w:rPr>
        <w:t>(…)</w:t>
      </w:r>
    </w:p>
  </w:footnote>
  <w:footnote w:id="10">
    <w:p w14:paraId="493EF1DB" w14:textId="76374E22" w:rsidR="00B7149E" w:rsidRPr="00453695" w:rsidRDefault="00900308"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00B7149E" w:rsidRPr="00453695">
        <w:rPr>
          <w:rFonts w:ascii="Arial" w:hAnsi="Arial" w:cs="Arial"/>
          <w:b/>
          <w:bCs/>
          <w:sz w:val="24"/>
          <w:szCs w:val="24"/>
        </w:rPr>
        <w:t xml:space="preserve"> PRIMERO. </w:t>
      </w:r>
      <w:r w:rsidR="00B7149E" w:rsidRPr="00453695">
        <w:rPr>
          <w:rFonts w:ascii="Arial" w:hAnsi="Arial" w:cs="Arial"/>
          <w:sz w:val="24"/>
          <w:szCs w:val="24"/>
        </w:rPr>
        <w:t>Las Salas de la Suprema Corte de Justicia de la Nación ejercerán la competencia que les otorga el artículo 21 de la Ley Orgánica del Poder Judicial de la Federación, de la manera siguiente:</w:t>
      </w:r>
    </w:p>
    <w:p w14:paraId="0ED148E3" w14:textId="77777777" w:rsidR="00B7149E" w:rsidRPr="00453695" w:rsidRDefault="00B7149E" w:rsidP="00453695">
      <w:pPr>
        <w:pStyle w:val="Textonotapie"/>
        <w:jc w:val="both"/>
        <w:rPr>
          <w:rFonts w:ascii="Arial" w:hAnsi="Arial" w:cs="Arial"/>
          <w:sz w:val="24"/>
          <w:szCs w:val="24"/>
        </w:rPr>
      </w:pPr>
      <w:r w:rsidRPr="00453695">
        <w:rPr>
          <w:rFonts w:ascii="Arial" w:hAnsi="Arial" w:cs="Arial"/>
          <w:sz w:val="24"/>
          <w:szCs w:val="24"/>
        </w:rPr>
        <w:t>La Primera Sala conocerá de las materias civil y penal, y</w:t>
      </w:r>
    </w:p>
    <w:p w14:paraId="0DE5D647" w14:textId="77777777" w:rsidR="00B7149E" w:rsidRPr="00453695" w:rsidRDefault="00B7149E" w:rsidP="00453695">
      <w:pPr>
        <w:pStyle w:val="Textonotapie"/>
        <w:jc w:val="both"/>
        <w:rPr>
          <w:rFonts w:ascii="Arial" w:hAnsi="Arial" w:cs="Arial"/>
          <w:sz w:val="24"/>
          <w:szCs w:val="24"/>
        </w:rPr>
      </w:pPr>
      <w:r w:rsidRPr="00453695">
        <w:rPr>
          <w:rFonts w:ascii="Arial" w:hAnsi="Arial" w:cs="Arial"/>
          <w:sz w:val="24"/>
          <w:szCs w:val="24"/>
        </w:rPr>
        <w:t>La Segunda Sala conocerá de las materias administrativa y del trabajo.</w:t>
      </w:r>
    </w:p>
    <w:p w14:paraId="1C84FD1F" w14:textId="455A22E8" w:rsidR="00900308" w:rsidRPr="00453695" w:rsidRDefault="00900308" w:rsidP="00453695">
      <w:pPr>
        <w:pStyle w:val="Textonotapie"/>
        <w:jc w:val="both"/>
        <w:rPr>
          <w:rFonts w:ascii="Arial" w:hAnsi="Arial" w:cs="Arial"/>
          <w:sz w:val="24"/>
          <w:szCs w:val="24"/>
        </w:rPr>
      </w:pPr>
      <w:r w:rsidRPr="00453695">
        <w:rPr>
          <w:rFonts w:ascii="Arial" w:hAnsi="Arial" w:cs="Arial"/>
          <w:b/>
          <w:bCs/>
          <w:sz w:val="24"/>
          <w:szCs w:val="24"/>
        </w:rPr>
        <w:t>TERCERO.</w:t>
      </w:r>
      <w:r w:rsidRPr="00453695">
        <w:rPr>
          <w:rFonts w:ascii="Arial" w:hAnsi="Arial" w:cs="Arial"/>
          <w:sz w:val="24"/>
          <w:szCs w:val="24"/>
        </w:rPr>
        <w:t xml:space="preserve">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footnote>
  <w:footnote w:id="11">
    <w:p w14:paraId="6B64BFFF" w14:textId="12F8DEA2" w:rsidR="00A0039A" w:rsidRPr="00453695" w:rsidRDefault="00A0039A" w:rsidP="00453695">
      <w:pPr>
        <w:pStyle w:val="Textonotapie"/>
        <w:jc w:val="both"/>
        <w:rPr>
          <w:rFonts w:ascii="Arial" w:hAnsi="Arial" w:cs="Arial"/>
          <w:bCs/>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00A0131F" w:rsidRPr="00453695">
        <w:rPr>
          <w:rFonts w:ascii="Arial" w:hAnsi="Arial" w:cs="Arial"/>
          <w:b/>
          <w:sz w:val="24"/>
          <w:szCs w:val="24"/>
          <w:lang w:val="es-ES_tradnl"/>
        </w:rPr>
        <w:t xml:space="preserve">Artículo 98. </w:t>
      </w:r>
      <w:r w:rsidR="00A0131F" w:rsidRPr="00453695">
        <w:rPr>
          <w:rFonts w:ascii="Arial" w:hAnsi="Arial" w:cs="Arial"/>
          <w:bCs/>
          <w:sz w:val="24"/>
          <w:szCs w:val="24"/>
          <w:lang w:val="es-ES_tradnl"/>
        </w:rPr>
        <w:t>El plazo para la interposición del recurso de queja es de cinco días, con las excepciones siguientes:</w:t>
      </w:r>
    </w:p>
    <w:p w14:paraId="3BA23DA4" w14:textId="42838CE5" w:rsidR="00A0131F" w:rsidRPr="00453695" w:rsidRDefault="00A0131F" w:rsidP="00453695">
      <w:pPr>
        <w:pStyle w:val="Textonotapie"/>
        <w:jc w:val="both"/>
        <w:rPr>
          <w:rFonts w:ascii="Arial" w:hAnsi="Arial" w:cs="Arial"/>
          <w:sz w:val="24"/>
          <w:szCs w:val="24"/>
        </w:rPr>
      </w:pPr>
      <w:r w:rsidRPr="00453695">
        <w:rPr>
          <w:rFonts w:ascii="Arial" w:hAnsi="Arial" w:cs="Arial"/>
          <w:bCs/>
          <w:sz w:val="24"/>
          <w:szCs w:val="24"/>
        </w:rPr>
        <w:t>(…)</w:t>
      </w:r>
    </w:p>
  </w:footnote>
  <w:footnote w:id="12">
    <w:p w14:paraId="6B21BF91" w14:textId="77777777" w:rsidR="005F01F6" w:rsidRPr="00453695" w:rsidRDefault="005F01F6"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Pr="00453695">
        <w:rPr>
          <w:rFonts w:ascii="Arial" w:hAnsi="Arial" w:cs="Arial"/>
          <w:b/>
          <w:sz w:val="24"/>
          <w:szCs w:val="24"/>
        </w:rPr>
        <w:t>Artículo 19.</w:t>
      </w:r>
      <w:r w:rsidRPr="00453695">
        <w:rPr>
          <w:rFonts w:ascii="Arial" w:hAnsi="Arial" w:cs="Arial"/>
          <w:sz w:val="24"/>
          <w:szCs w:val="24"/>
        </w:rPr>
        <w:t xml:space="preserve"> Son días hábiles para la promoción, substanciación y resolución de los juicios de amparo todos los del año, con excepción de los sábados y domingos, uno de enero, cinco de febrero, veintiuno de marzo, uno y cinco de mayo, catorce y dieciséis de septiembre, doce de octubre, veinte de noviembre y veinticinco de diciembre, así como aquellos en que se suspendan las labores en el órgano jurisdiccional ante el cual se tramite el juicio de amparo, o cuando no pueda funcionar por causa de fuerza mayor.</w:t>
      </w:r>
    </w:p>
  </w:footnote>
  <w:footnote w:id="13">
    <w:p w14:paraId="67A5CF05" w14:textId="7A777DC1" w:rsidR="00B84E3E" w:rsidRPr="00453695" w:rsidRDefault="00B84E3E"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Pr="00453695">
        <w:rPr>
          <w:rFonts w:ascii="Arial" w:hAnsi="Arial" w:cs="Arial"/>
          <w:b/>
          <w:bCs/>
          <w:sz w:val="24"/>
          <w:szCs w:val="24"/>
          <w:lang w:val="es-ES_tradnl"/>
        </w:rPr>
        <w:t>Artículo 143.</w:t>
      </w:r>
      <w:r w:rsidRPr="00453695">
        <w:rPr>
          <w:rFonts w:ascii="Arial" w:hAnsi="Arial" w:cs="Arial"/>
          <w:sz w:val="24"/>
          <w:szCs w:val="24"/>
          <w:lang w:val="es-ES_tradnl"/>
        </w:rPr>
        <w:t xml:space="preserve"> En los órganos del Poder Judicial de la Federación, se considerarán como días inhábiles los sábados y domingos, el 1o. de enero, 5 de febrero, 21 de marzo, 1o. de mayo, 14 y 16 de septiembre y 20 de noviembre, durante los cuales no se practicarán actuaciones judiciales, salvo en los casos expresamente consignados en la Ley.</w:t>
      </w:r>
    </w:p>
  </w:footnote>
  <w:footnote w:id="14">
    <w:p w14:paraId="455A72DD" w14:textId="5070197E" w:rsidR="0013439B" w:rsidRPr="00453695" w:rsidRDefault="0013439B" w:rsidP="00453695">
      <w:pPr>
        <w:pStyle w:val="Textonotapie"/>
        <w:jc w:val="both"/>
        <w:rPr>
          <w:rFonts w:ascii="Arial" w:hAnsi="Arial" w:cs="Arial"/>
          <w:sz w:val="24"/>
          <w:szCs w:val="24"/>
          <w:lang w:val="es-ES_tradnl"/>
        </w:rPr>
      </w:pPr>
      <w:r w:rsidRPr="00453695">
        <w:rPr>
          <w:rStyle w:val="Refdenotaalpie"/>
          <w:rFonts w:ascii="Arial" w:hAnsi="Arial" w:cs="Arial"/>
          <w:sz w:val="24"/>
          <w:szCs w:val="24"/>
        </w:rPr>
        <w:footnoteRef/>
      </w:r>
      <w:r w:rsidRPr="00453695">
        <w:rPr>
          <w:rFonts w:ascii="Arial" w:hAnsi="Arial" w:cs="Arial"/>
          <w:sz w:val="24"/>
          <w:szCs w:val="24"/>
        </w:rPr>
        <w:t xml:space="preserve"> </w:t>
      </w:r>
      <w:r w:rsidR="003F1CFA" w:rsidRPr="00453695">
        <w:rPr>
          <w:rFonts w:ascii="Arial" w:hAnsi="Arial" w:cs="Arial"/>
          <w:b/>
          <w:bCs/>
          <w:sz w:val="24"/>
          <w:szCs w:val="24"/>
          <w:lang w:val="es-ES_tradnl"/>
        </w:rPr>
        <w:t>Artículo 74.</w:t>
      </w:r>
      <w:r w:rsidR="003F1CFA" w:rsidRPr="00453695">
        <w:rPr>
          <w:rFonts w:ascii="Arial" w:hAnsi="Arial" w:cs="Arial"/>
          <w:sz w:val="24"/>
          <w:szCs w:val="24"/>
          <w:lang w:val="es-ES_tradnl"/>
        </w:rPr>
        <w:t xml:space="preserve"> Son días de descanso obligatorio:</w:t>
      </w:r>
    </w:p>
    <w:p w14:paraId="05E76613" w14:textId="5F344D22" w:rsidR="003F1CFA" w:rsidRPr="00453695" w:rsidRDefault="003F1CFA"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w:t>
      </w:r>
    </w:p>
    <w:p w14:paraId="6EB2D754" w14:textId="2E82C2CD" w:rsidR="003F1CFA" w:rsidRPr="00453695" w:rsidRDefault="003F1CFA"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VI. El tercer lunes de noviembre en conmemoración del 20 de noviembre;</w:t>
      </w:r>
    </w:p>
    <w:p w14:paraId="3BB9DF0A" w14:textId="13C5147B" w:rsidR="003F1CFA" w:rsidRPr="00453695" w:rsidRDefault="003F1CFA" w:rsidP="00453695">
      <w:pPr>
        <w:pStyle w:val="Textonotapie"/>
        <w:jc w:val="both"/>
        <w:rPr>
          <w:rFonts w:ascii="Arial" w:hAnsi="Arial" w:cs="Arial"/>
          <w:sz w:val="24"/>
          <w:szCs w:val="24"/>
        </w:rPr>
      </w:pPr>
      <w:r w:rsidRPr="00453695">
        <w:rPr>
          <w:rFonts w:ascii="Arial" w:hAnsi="Arial" w:cs="Arial"/>
          <w:sz w:val="24"/>
          <w:szCs w:val="24"/>
          <w:lang w:val="es-ES_tradnl"/>
        </w:rPr>
        <w:t>(…)</w:t>
      </w:r>
    </w:p>
  </w:footnote>
  <w:footnote w:id="15">
    <w:p w14:paraId="0357AC3F" w14:textId="68E1A2A6" w:rsidR="00782FC6" w:rsidRPr="00453695" w:rsidRDefault="00782FC6"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00C2016D" w:rsidRPr="00453695">
        <w:rPr>
          <w:rFonts w:ascii="Arial" w:hAnsi="Arial" w:cs="Arial"/>
          <w:sz w:val="24"/>
          <w:szCs w:val="24"/>
        </w:rPr>
        <w:t xml:space="preserve">Como se advierte del </w:t>
      </w:r>
      <w:r w:rsidRPr="00453695">
        <w:rPr>
          <w:rFonts w:ascii="Arial" w:hAnsi="Arial" w:cs="Arial"/>
          <w:sz w:val="24"/>
          <w:szCs w:val="24"/>
        </w:rPr>
        <w:t xml:space="preserve">proveído dictado el </w:t>
      </w:r>
      <w:r w:rsidR="004C28EB" w:rsidRPr="00453695">
        <w:rPr>
          <w:rFonts w:ascii="Arial" w:hAnsi="Arial" w:cs="Arial"/>
          <w:sz w:val="24"/>
          <w:szCs w:val="24"/>
        </w:rPr>
        <w:t xml:space="preserve">veinticinco de noviembre de dos mil veintidós </w:t>
      </w:r>
      <w:r w:rsidRPr="00453695">
        <w:rPr>
          <w:rFonts w:ascii="Arial" w:hAnsi="Arial" w:cs="Arial"/>
          <w:sz w:val="24"/>
          <w:szCs w:val="24"/>
        </w:rPr>
        <w:t xml:space="preserve">en el expediente </w:t>
      </w:r>
      <w:r w:rsidR="006C55B7">
        <w:rPr>
          <w:rFonts w:cs="Arial"/>
          <w:color w:val="FF0000"/>
          <w:sz w:val="28"/>
          <w:szCs w:val="28"/>
        </w:rPr>
        <w:t>**********</w:t>
      </w:r>
      <w:r w:rsidR="00474633" w:rsidRPr="00453695">
        <w:rPr>
          <w:rFonts w:ascii="Arial" w:hAnsi="Arial" w:cs="Arial"/>
          <w:color w:val="FF0000"/>
          <w:sz w:val="24"/>
          <w:szCs w:val="24"/>
        </w:rPr>
        <w:t xml:space="preserve"> </w:t>
      </w:r>
      <w:r w:rsidR="00474633" w:rsidRPr="00453695">
        <w:rPr>
          <w:rFonts w:ascii="Arial" w:hAnsi="Arial" w:cs="Arial"/>
          <w:sz w:val="24"/>
          <w:szCs w:val="24"/>
        </w:rPr>
        <w:t>del índice del</w:t>
      </w:r>
      <w:r w:rsidR="00EB41E7" w:rsidRPr="00453695">
        <w:rPr>
          <w:rFonts w:ascii="Arial" w:hAnsi="Arial" w:cs="Arial"/>
          <w:sz w:val="24"/>
          <w:szCs w:val="24"/>
        </w:rPr>
        <w:t xml:space="preserve"> Tercer Tribunal Colegiado en Materia Civil del Primer Circuito</w:t>
      </w:r>
      <w:r w:rsidR="00474633" w:rsidRPr="00453695">
        <w:rPr>
          <w:rFonts w:ascii="Arial" w:hAnsi="Arial" w:cs="Arial"/>
          <w:sz w:val="24"/>
          <w:szCs w:val="24"/>
        </w:rPr>
        <w:t>.</w:t>
      </w:r>
    </w:p>
  </w:footnote>
  <w:footnote w:id="16">
    <w:p w14:paraId="733A9DA7" w14:textId="5C18E7DC" w:rsidR="00EA7233" w:rsidRPr="00453695" w:rsidRDefault="00EA7233" w:rsidP="00453695">
      <w:pPr>
        <w:pStyle w:val="Textonotapie"/>
        <w:jc w:val="both"/>
        <w:rPr>
          <w:rFonts w:ascii="Arial" w:hAnsi="Arial" w:cs="Arial"/>
          <w:sz w:val="24"/>
          <w:szCs w:val="24"/>
          <w:lang w:val="es-ES_tradnl"/>
        </w:rPr>
      </w:pPr>
      <w:r w:rsidRPr="00453695">
        <w:rPr>
          <w:rStyle w:val="Refdenotaalpie"/>
          <w:rFonts w:ascii="Arial" w:hAnsi="Arial" w:cs="Arial"/>
          <w:sz w:val="24"/>
          <w:szCs w:val="24"/>
        </w:rPr>
        <w:footnoteRef/>
      </w:r>
      <w:r w:rsidR="006F4B3B" w:rsidRPr="00453695">
        <w:rPr>
          <w:rFonts w:ascii="Arial" w:hAnsi="Arial" w:cs="Arial"/>
          <w:b/>
          <w:sz w:val="24"/>
          <w:szCs w:val="24"/>
          <w:lang w:val="es-ES_tradnl"/>
        </w:rPr>
        <w:t xml:space="preserve"> </w:t>
      </w:r>
      <w:r w:rsidRPr="00453695">
        <w:rPr>
          <w:rFonts w:ascii="Arial" w:hAnsi="Arial" w:cs="Arial"/>
          <w:b/>
          <w:sz w:val="24"/>
          <w:szCs w:val="24"/>
          <w:lang w:val="es-ES_tradnl"/>
        </w:rPr>
        <w:t>Artículo 97</w:t>
      </w:r>
      <w:r w:rsidRPr="00453695">
        <w:rPr>
          <w:rFonts w:ascii="Arial" w:hAnsi="Arial" w:cs="Arial"/>
          <w:sz w:val="24"/>
          <w:szCs w:val="24"/>
          <w:lang w:val="es-ES_tradnl"/>
        </w:rPr>
        <w:t xml:space="preserve">. El recurso de queja procede: </w:t>
      </w:r>
    </w:p>
    <w:p w14:paraId="2ABF133E" w14:textId="77777777" w:rsidR="00EA7233" w:rsidRPr="00453695" w:rsidRDefault="00EA7233"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 xml:space="preserve">I. En amparo indirecto, contra las siguientes resoluciones: </w:t>
      </w:r>
    </w:p>
    <w:p w14:paraId="103CF018" w14:textId="77777777" w:rsidR="000D0E9D" w:rsidRPr="00453695" w:rsidRDefault="00EA7233"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a) Las que admitan total o parcialmente, desechen o tengan por no presentada una demanda de amparo o su ampliación</w:t>
      </w:r>
      <w:r w:rsidR="000D0E9D" w:rsidRPr="00453695">
        <w:rPr>
          <w:rFonts w:ascii="Arial" w:hAnsi="Arial" w:cs="Arial"/>
          <w:sz w:val="24"/>
          <w:szCs w:val="24"/>
          <w:lang w:val="es-ES_tradnl"/>
        </w:rPr>
        <w:t>;</w:t>
      </w:r>
    </w:p>
    <w:p w14:paraId="7F5209DC" w14:textId="2B109C27" w:rsidR="00EA7233" w:rsidRPr="00453695" w:rsidRDefault="00EA7233"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w:t>
      </w:r>
    </w:p>
  </w:footnote>
  <w:footnote w:id="17">
    <w:p w14:paraId="0AE14F49" w14:textId="77777777" w:rsidR="003C537E" w:rsidRPr="00453695" w:rsidRDefault="003C537E" w:rsidP="00453695">
      <w:pPr>
        <w:jc w:val="both"/>
        <w:rPr>
          <w:rFonts w:ascii="Arial" w:eastAsiaTheme="minorHAnsi" w:hAnsi="Arial" w:cs="Arial"/>
          <w:sz w:val="24"/>
          <w:szCs w:val="24"/>
          <w:lang w:val="es-MX" w:eastAsia="en-US"/>
        </w:rPr>
      </w:pPr>
      <w:r w:rsidRPr="00453695">
        <w:rPr>
          <w:rStyle w:val="Refdenotaalpie"/>
          <w:rFonts w:ascii="Arial" w:hAnsi="Arial" w:cs="Arial"/>
          <w:sz w:val="24"/>
          <w:szCs w:val="24"/>
        </w:rPr>
        <w:footnoteRef/>
      </w:r>
      <w:r w:rsidRPr="00453695">
        <w:rPr>
          <w:rFonts w:ascii="Arial" w:hAnsi="Arial" w:cs="Arial"/>
          <w:sz w:val="24"/>
          <w:szCs w:val="24"/>
        </w:rPr>
        <w:t xml:space="preserve"> Emitida por el Primer Tribunal Colegiado en Materias Administrativa y de Trabajo del Décimo Primer Circuito, de rubro </w:t>
      </w:r>
      <w:r w:rsidRPr="00453695">
        <w:rPr>
          <w:rFonts w:ascii="Arial" w:hAnsi="Arial" w:cs="Arial"/>
          <w:b/>
          <w:bCs/>
          <w:sz w:val="24"/>
          <w:szCs w:val="24"/>
        </w:rPr>
        <w:t>“</w:t>
      </w:r>
      <w:r w:rsidRPr="00453695">
        <w:rPr>
          <w:rFonts w:ascii="Arial" w:eastAsiaTheme="minorHAnsi" w:hAnsi="Arial" w:cs="Arial"/>
          <w:b/>
          <w:bCs/>
          <w:sz w:val="24"/>
          <w:szCs w:val="24"/>
          <w:lang w:val="es-MX" w:eastAsia="en-US"/>
        </w:rPr>
        <w:t xml:space="preserve">AMPARO INDIRECTO. PROCEDE CONFORME AL ARTÍCULO 107, FRACCIÓN VIII, DE LA LEY DE LA MATERIA, SIN ESPERAR A QUE LA AUTORIDAD ANTE QUIEN SE DECLINÓ LA COMPETENCIA DEL ASUNTO SE PRONUNCIE SOBRE SI LA ACEPTA O NO.”, </w:t>
      </w:r>
      <w:r w:rsidRPr="00453695">
        <w:rPr>
          <w:rFonts w:ascii="Arial" w:eastAsiaTheme="minorHAnsi" w:hAnsi="Arial" w:cs="Arial"/>
          <w:sz w:val="24"/>
          <w:szCs w:val="24"/>
          <w:lang w:val="es-MX" w:eastAsia="en-US"/>
        </w:rPr>
        <w:t>publicada en la Gaceta del Semanario Judicial de la Federación. Libro 19, junio de dos mil quince, Tomo II, página 1542. Décima Época. Registro digital 2009491.</w:t>
      </w:r>
    </w:p>
  </w:footnote>
  <w:footnote w:id="18">
    <w:p w14:paraId="200A415A" w14:textId="77777777" w:rsidR="00C71FBF" w:rsidRPr="00453695" w:rsidRDefault="00C71FBF"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Pr="00453695">
        <w:rPr>
          <w:rFonts w:ascii="Arial" w:hAnsi="Arial" w:cs="Arial"/>
          <w:b/>
          <w:bCs/>
          <w:sz w:val="24"/>
          <w:szCs w:val="24"/>
        </w:rPr>
        <w:t>Artículo 217.</w:t>
      </w:r>
      <w:r w:rsidRPr="00453695">
        <w:rPr>
          <w:rFonts w:ascii="Arial" w:hAnsi="Arial" w:cs="Arial"/>
          <w:sz w:val="24"/>
          <w:szCs w:val="24"/>
        </w:rPr>
        <w:t xml:space="preserve"> (…)</w:t>
      </w:r>
    </w:p>
    <w:p w14:paraId="4479D9D6" w14:textId="77777777" w:rsidR="00C71FBF" w:rsidRPr="00453695" w:rsidRDefault="00C71FBF" w:rsidP="00453695">
      <w:pPr>
        <w:pStyle w:val="Textonotapie"/>
        <w:jc w:val="both"/>
        <w:rPr>
          <w:rFonts w:ascii="Arial" w:hAnsi="Arial" w:cs="Arial"/>
          <w:sz w:val="24"/>
          <w:szCs w:val="24"/>
        </w:rPr>
      </w:pPr>
      <w:r w:rsidRPr="00453695">
        <w:rPr>
          <w:rFonts w:ascii="Arial" w:hAnsi="Arial" w:cs="Arial"/>
          <w:sz w:val="24"/>
          <w:szCs w:val="24"/>
        </w:rPr>
        <w:t>La jurisprudencia que establezcan los tribunales colegiados de circuito es obligatoria para todas las autoridades jurisdiccionales de la Federación y de las entidades federativas de su circuito, con excepción de la Suprema Corte de Justicia de la Nación, los plenos regionales y los tribunales colegiados de circuito.</w:t>
      </w:r>
    </w:p>
    <w:p w14:paraId="11A6ACCE" w14:textId="77777777" w:rsidR="00C71FBF" w:rsidRPr="00453695" w:rsidRDefault="00C71FBF" w:rsidP="00453695">
      <w:pPr>
        <w:pStyle w:val="Textonotapie"/>
        <w:jc w:val="both"/>
        <w:rPr>
          <w:rFonts w:ascii="Arial" w:hAnsi="Arial" w:cs="Arial"/>
          <w:sz w:val="24"/>
          <w:szCs w:val="24"/>
        </w:rPr>
      </w:pPr>
      <w:r w:rsidRPr="00453695">
        <w:rPr>
          <w:rFonts w:ascii="Arial" w:hAnsi="Arial" w:cs="Arial"/>
          <w:sz w:val="24"/>
          <w:szCs w:val="24"/>
        </w:rPr>
        <w:t>(…)</w:t>
      </w:r>
    </w:p>
  </w:footnote>
  <w:footnote w:id="19">
    <w:p w14:paraId="547B0F5A" w14:textId="77777777" w:rsidR="00FB7702" w:rsidRPr="00453695" w:rsidRDefault="00FB7702" w:rsidP="00FB7702">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Pr="00453695">
        <w:rPr>
          <w:rFonts w:ascii="Arial" w:hAnsi="Arial" w:cs="Arial"/>
          <w:b/>
          <w:bCs/>
          <w:sz w:val="24"/>
          <w:szCs w:val="24"/>
        </w:rPr>
        <w:t>Artículo 61.</w:t>
      </w:r>
      <w:r w:rsidRPr="00453695">
        <w:rPr>
          <w:rFonts w:ascii="Arial" w:hAnsi="Arial" w:cs="Arial"/>
          <w:sz w:val="24"/>
          <w:szCs w:val="24"/>
        </w:rPr>
        <w:t xml:space="preserve"> El juicio de amparo es improcedente:</w:t>
      </w:r>
    </w:p>
    <w:p w14:paraId="1008CCAF" w14:textId="77777777" w:rsidR="00FB7702" w:rsidRPr="00453695" w:rsidRDefault="00FB7702" w:rsidP="00FB7702">
      <w:pPr>
        <w:pStyle w:val="Textonotapie"/>
        <w:jc w:val="both"/>
        <w:rPr>
          <w:rFonts w:ascii="Arial" w:hAnsi="Arial" w:cs="Arial"/>
          <w:sz w:val="24"/>
          <w:szCs w:val="24"/>
        </w:rPr>
      </w:pPr>
      <w:r w:rsidRPr="00453695">
        <w:rPr>
          <w:rFonts w:ascii="Arial" w:hAnsi="Arial" w:cs="Arial"/>
          <w:sz w:val="24"/>
          <w:szCs w:val="24"/>
        </w:rPr>
        <w:t>(…)</w:t>
      </w:r>
    </w:p>
    <w:p w14:paraId="3CA11903" w14:textId="77777777" w:rsidR="00FB7702" w:rsidRPr="00453695" w:rsidRDefault="00FB7702" w:rsidP="00FB7702">
      <w:pPr>
        <w:pStyle w:val="Textonotapie"/>
        <w:jc w:val="both"/>
        <w:rPr>
          <w:rFonts w:ascii="Arial" w:hAnsi="Arial" w:cs="Arial"/>
          <w:sz w:val="24"/>
          <w:szCs w:val="24"/>
        </w:rPr>
      </w:pPr>
      <w:r w:rsidRPr="00453695">
        <w:rPr>
          <w:rFonts w:ascii="Arial" w:hAnsi="Arial" w:cs="Arial"/>
          <w:sz w:val="24"/>
          <w:szCs w:val="24"/>
        </w:rPr>
        <w:t>XXIII. En los demás casos en que la improcedencia resulte de alguna disposición de la Constitución Política de los Estados Unidos Mexicanos, o de esta Ley.</w:t>
      </w:r>
    </w:p>
    <w:p w14:paraId="0B494DDA" w14:textId="77777777" w:rsidR="00FB7702" w:rsidRPr="00453695" w:rsidRDefault="00FB7702" w:rsidP="00FB7702">
      <w:pPr>
        <w:pStyle w:val="Textonotapie"/>
        <w:jc w:val="both"/>
        <w:rPr>
          <w:rFonts w:ascii="Arial" w:hAnsi="Arial" w:cs="Arial"/>
          <w:sz w:val="24"/>
          <w:szCs w:val="24"/>
        </w:rPr>
      </w:pPr>
      <w:r w:rsidRPr="00453695">
        <w:rPr>
          <w:rFonts w:ascii="Arial" w:hAnsi="Arial" w:cs="Arial"/>
          <w:b/>
          <w:bCs/>
          <w:sz w:val="24"/>
          <w:szCs w:val="24"/>
        </w:rPr>
        <w:t>Artículo 107.</w:t>
      </w:r>
      <w:r w:rsidRPr="00453695">
        <w:rPr>
          <w:rFonts w:ascii="Arial" w:hAnsi="Arial" w:cs="Arial"/>
          <w:sz w:val="24"/>
          <w:szCs w:val="24"/>
        </w:rPr>
        <w:t xml:space="preserve"> El amparo indirecto procede:</w:t>
      </w:r>
    </w:p>
    <w:p w14:paraId="163C5BCC" w14:textId="77777777" w:rsidR="00FB7702" w:rsidRPr="00453695" w:rsidRDefault="00FB7702" w:rsidP="00FB7702">
      <w:pPr>
        <w:pStyle w:val="Textonotapie"/>
        <w:jc w:val="both"/>
        <w:rPr>
          <w:rFonts w:ascii="Arial" w:hAnsi="Arial" w:cs="Arial"/>
          <w:sz w:val="24"/>
          <w:szCs w:val="24"/>
        </w:rPr>
      </w:pPr>
      <w:r w:rsidRPr="00453695">
        <w:rPr>
          <w:rFonts w:ascii="Arial" w:hAnsi="Arial" w:cs="Arial"/>
          <w:sz w:val="24"/>
          <w:szCs w:val="24"/>
        </w:rPr>
        <w:t>(…)</w:t>
      </w:r>
    </w:p>
    <w:p w14:paraId="249A4C0C" w14:textId="77777777" w:rsidR="00FB7702" w:rsidRPr="00453695" w:rsidRDefault="00FB7702" w:rsidP="00FB7702">
      <w:pPr>
        <w:pStyle w:val="Textonotapie"/>
        <w:jc w:val="both"/>
        <w:rPr>
          <w:rFonts w:ascii="Arial" w:hAnsi="Arial" w:cs="Arial"/>
          <w:sz w:val="24"/>
          <w:szCs w:val="24"/>
        </w:rPr>
      </w:pPr>
      <w:r w:rsidRPr="00453695">
        <w:rPr>
          <w:rFonts w:ascii="Arial" w:hAnsi="Arial" w:cs="Arial"/>
          <w:sz w:val="24"/>
          <w:szCs w:val="24"/>
        </w:rPr>
        <w:t>V. Contra actos en juicio cuyos efectos sean de imposible reparación, entendiéndose por ellos los que afecten materialmente derechos sustantivos tutelados en la Constitución Política de los Estados Unidos Mexicanos y en los tratados internacionales de los que el Estado Mexicano sea parte;</w:t>
      </w:r>
    </w:p>
    <w:p w14:paraId="4E641EE8" w14:textId="77777777" w:rsidR="00FB7702" w:rsidRPr="00453695" w:rsidRDefault="00FB7702" w:rsidP="00FB7702">
      <w:pPr>
        <w:pStyle w:val="Textonotapie"/>
        <w:jc w:val="both"/>
        <w:rPr>
          <w:rFonts w:ascii="Arial" w:hAnsi="Arial" w:cs="Arial"/>
          <w:sz w:val="24"/>
          <w:szCs w:val="24"/>
        </w:rPr>
      </w:pPr>
      <w:r w:rsidRPr="00453695">
        <w:rPr>
          <w:rFonts w:ascii="Arial" w:hAnsi="Arial" w:cs="Arial"/>
          <w:sz w:val="24"/>
          <w:szCs w:val="24"/>
        </w:rPr>
        <w:t>(…)</w:t>
      </w:r>
    </w:p>
    <w:p w14:paraId="72028D1C" w14:textId="77777777" w:rsidR="00FB7702" w:rsidRPr="00453695" w:rsidRDefault="00FB7702" w:rsidP="00FB7702">
      <w:pPr>
        <w:pStyle w:val="Textonotapie"/>
        <w:jc w:val="both"/>
        <w:rPr>
          <w:rFonts w:ascii="Arial" w:hAnsi="Arial" w:cs="Arial"/>
          <w:sz w:val="24"/>
          <w:szCs w:val="24"/>
          <w:lang w:val="es-ES_tradnl"/>
        </w:rPr>
      </w:pPr>
      <w:r w:rsidRPr="00453695">
        <w:rPr>
          <w:rFonts w:ascii="Arial" w:hAnsi="Arial" w:cs="Arial"/>
          <w:sz w:val="24"/>
          <w:szCs w:val="24"/>
          <w:lang w:val="es-ES_tradnl"/>
        </w:rPr>
        <w:t>VIII. Contra actos de autoridad que determinen inhibir o declinar la competencia o el conocimiento de un asunto, y</w:t>
      </w:r>
    </w:p>
    <w:p w14:paraId="66EC5B6A" w14:textId="77777777" w:rsidR="00FB7702" w:rsidRPr="00453695" w:rsidRDefault="00FB7702" w:rsidP="00FB7702">
      <w:pPr>
        <w:pStyle w:val="Textonotapie"/>
        <w:jc w:val="both"/>
        <w:rPr>
          <w:rFonts w:ascii="Arial" w:hAnsi="Arial" w:cs="Arial"/>
          <w:sz w:val="24"/>
          <w:szCs w:val="24"/>
          <w:lang w:val="es-ES_tradnl"/>
        </w:rPr>
      </w:pPr>
      <w:r w:rsidRPr="00453695">
        <w:rPr>
          <w:rFonts w:ascii="Arial" w:hAnsi="Arial" w:cs="Arial"/>
          <w:sz w:val="24"/>
          <w:szCs w:val="24"/>
          <w:lang w:val="es-ES_tradnl"/>
        </w:rPr>
        <w:t>(…)</w:t>
      </w:r>
    </w:p>
    <w:p w14:paraId="147BCF3F" w14:textId="77777777" w:rsidR="00FB7702" w:rsidRPr="00453695" w:rsidRDefault="00FB7702" w:rsidP="00FB7702">
      <w:pPr>
        <w:pStyle w:val="Textonotapie"/>
        <w:jc w:val="both"/>
        <w:rPr>
          <w:rFonts w:ascii="Arial" w:hAnsi="Arial" w:cs="Arial"/>
          <w:sz w:val="24"/>
          <w:szCs w:val="24"/>
        </w:rPr>
      </w:pPr>
      <w:r w:rsidRPr="00453695">
        <w:rPr>
          <w:rFonts w:ascii="Arial" w:hAnsi="Arial" w:cs="Arial"/>
          <w:b/>
          <w:bCs/>
          <w:sz w:val="24"/>
          <w:szCs w:val="24"/>
          <w:lang w:val="es-ES_tradnl"/>
        </w:rPr>
        <w:t>Artículo 113.</w:t>
      </w:r>
      <w:r w:rsidRPr="00453695">
        <w:rPr>
          <w:rFonts w:ascii="Arial" w:hAnsi="Arial" w:cs="Arial"/>
          <w:sz w:val="24"/>
          <w:szCs w:val="24"/>
          <w:lang w:val="es-ES_tradnl"/>
        </w:rPr>
        <w:t xml:space="preserve"> El órgano jurisdiccional que conozca del juicio de amparo indirecto examinará el escrito de demanda y si existiera causa manifiesta e indudable de improcedencia la desechará de plano.</w:t>
      </w:r>
    </w:p>
  </w:footnote>
  <w:footnote w:id="20">
    <w:p w14:paraId="6CCA6047" w14:textId="77777777" w:rsidR="00FB7702" w:rsidRPr="00453695" w:rsidRDefault="00FB7702" w:rsidP="00FB7702">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Publicada en la Gaceta del Semanario Judicial de la Federación. Libro 21, agosto de dos mil quince, Tomo I, página 5. Décima Época. Registro digital 2009721.</w:t>
      </w:r>
    </w:p>
  </w:footnote>
  <w:footnote w:id="21">
    <w:p w14:paraId="2ADC6D12" w14:textId="77777777" w:rsidR="00FB7702" w:rsidRPr="00453695" w:rsidRDefault="00FB7702" w:rsidP="00FB7702">
      <w:pPr>
        <w:jc w:val="both"/>
        <w:rPr>
          <w:rFonts w:ascii="Arial" w:eastAsiaTheme="minorHAnsi" w:hAnsi="Arial" w:cs="Arial"/>
          <w:sz w:val="24"/>
          <w:szCs w:val="24"/>
          <w:lang w:val="es-MX" w:eastAsia="en-US"/>
        </w:rPr>
      </w:pPr>
      <w:r w:rsidRPr="00453695">
        <w:rPr>
          <w:rStyle w:val="Refdenotaalpie"/>
          <w:rFonts w:ascii="Arial" w:hAnsi="Arial" w:cs="Arial"/>
          <w:sz w:val="24"/>
          <w:szCs w:val="24"/>
        </w:rPr>
        <w:footnoteRef/>
      </w:r>
      <w:r w:rsidRPr="00453695">
        <w:rPr>
          <w:rFonts w:ascii="Arial" w:hAnsi="Arial" w:cs="Arial"/>
          <w:sz w:val="24"/>
          <w:szCs w:val="24"/>
        </w:rPr>
        <w:t xml:space="preserve"> Emitida por el Tercer Tribunal Colegiado del Cuarto Circuito y </w:t>
      </w:r>
      <w:r w:rsidRPr="00453695">
        <w:rPr>
          <w:rFonts w:ascii="Arial" w:eastAsiaTheme="minorHAnsi" w:hAnsi="Arial" w:cs="Arial"/>
          <w:sz w:val="24"/>
          <w:szCs w:val="24"/>
          <w:lang w:val="es-MX" w:eastAsia="en-US"/>
        </w:rPr>
        <w:t>publicada en el Semanario Judicial de la Federación y su Gaceta. Tomo II, octubre de 1995, página 333. Novena Época. Registro digital 204175.</w:t>
      </w:r>
    </w:p>
  </w:footnote>
  <w:footnote w:id="22">
    <w:p w14:paraId="78A372BB" w14:textId="77777777" w:rsidR="00A962C8" w:rsidRPr="00453695" w:rsidRDefault="00A962C8"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Fallada en sesión de veintiocho de mayo de dos mil quince en los términos siguientes:</w:t>
      </w:r>
    </w:p>
    <w:p w14:paraId="31756187" w14:textId="77777777" w:rsidR="00A962C8" w:rsidRPr="00453695" w:rsidRDefault="00A962C8" w:rsidP="00453695">
      <w:pPr>
        <w:pStyle w:val="Textonotapie"/>
        <w:jc w:val="both"/>
        <w:rPr>
          <w:rFonts w:ascii="Arial" w:hAnsi="Arial" w:cs="Arial"/>
          <w:sz w:val="24"/>
          <w:szCs w:val="24"/>
        </w:rPr>
      </w:pPr>
      <w:r w:rsidRPr="00453695">
        <w:rPr>
          <w:rFonts w:ascii="Arial" w:hAnsi="Arial" w:cs="Arial"/>
          <w:sz w:val="24"/>
          <w:szCs w:val="24"/>
        </w:rPr>
        <w:t xml:space="preserve">En relación con el punto resolutivo primero: Se aprobó por unanimidad de diez votos de los señores Ministros Gutiérrez Ortiz Mena, Cossío Díaz, Luna Ramos, Franco González Salas, Zaldívar Lelo de Larrea, Pardo Rebolledo, Silva Meza, Medina Mora I., Pérez Dayán y Presidente Aguilar Morales, respecto de los considerandos primero, segundo, tercero y cuarto relativos, respectivamente, a la competencia, a la legitimación, a los antecedentes y a la existencia de la contradicción de tesis. </w:t>
      </w:r>
    </w:p>
    <w:p w14:paraId="7F2B399A" w14:textId="77777777" w:rsidR="00A962C8" w:rsidRPr="00453695" w:rsidRDefault="00A962C8" w:rsidP="00453695">
      <w:pPr>
        <w:pStyle w:val="Textonotapie"/>
        <w:jc w:val="both"/>
        <w:rPr>
          <w:rFonts w:ascii="Arial" w:hAnsi="Arial" w:cs="Arial"/>
          <w:sz w:val="24"/>
          <w:szCs w:val="24"/>
        </w:rPr>
      </w:pPr>
      <w:r w:rsidRPr="00453695">
        <w:rPr>
          <w:rFonts w:ascii="Arial" w:hAnsi="Arial" w:cs="Arial"/>
          <w:sz w:val="24"/>
          <w:szCs w:val="24"/>
        </w:rPr>
        <w:t>En relación con el punto resolutivo segundo: Se aprobó por mayoría de ocho votos de los señores Ministros Gutiérrez Ortiz Mena, Cossío Díaz, Franco González Salas, Zaldívar Lelo de Larrea, Pardo Rebolledo, Silva Meza, Medina Mora I. y Presidente Aguilar Morales, respecto del considerando quinto, relativo al estudio. Los señores Ministros Luna Ramos y Pérez Dayán votaron en contra. Los señores Ministros Gutiérrez Ortiz Mena y Cossío Díaz reservaron su derecho de formular sendos votos concurrentes. La señora Ministra Luna Ramos anunció voto particular.</w:t>
      </w:r>
    </w:p>
    <w:p w14:paraId="384DC6AD" w14:textId="77777777" w:rsidR="00A962C8" w:rsidRPr="00453695" w:rsidRDefault="00A962C8" w:rsidP="00453695">
      <w:pPr>
        <w:pStyle w:val="Textonotapie"/>
        <w:jc w:val="both"/>
        <w:rPr>
          <w:rFonts w:ascii="Arial" w:hAnsi="Arial" w:cs="Arial"/>
          <w:sz w:val="24"/>
          <w:szCs w:val="24"/>
        </w:rPr>
      </w:pPr>
      <w:r w:rsidRPr="00453695">
        <w:rPr>
          <w:rFonts w:ascii="Arial" w:hAnsi="Arial" w:cs="Arial"/>
          <w:sz w:val="24"/>
          <w:szCs w:val="24"/>
        </w:rPr>
        <w:t>En relación con el punto resolutivo tercero: Se aprobó por unanimidad de diez votos de los señores Ministros Gutiérrez Ortiz Mena, Cossío Díaz, Luna Ramos, Franco González Salas, Zaldívar Lelo de Larrea, Pardo Rebolledo, Silva Meza, Medina Mora I., Pérez Dayán y Presidente Aguilar Morales.</w:t>
      </w:r>
    </w:p>
  </w:footnote>
  <w:footnote w:id="23">
    <w:p w14:paraId="1ACBACE6" w14:textId="77777777" w:rsidR="00A962C8" w:rsidRPr="00453695" w:rsidRDefault="00A962C8"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Pr="00453695">
        <w:rPr>
          <w:rFonts w:ascii="Arial" w:hAnsi="Arial" w:cs="Arial"/>
          <w:b/>
          <w:bCs/>
          <w:sz w:val="24"/>
          <w:szCs w:val="24"/>
        </w:rPr>
        <w:t>Artículo 107.</w:t>
      </w:r>
      <w:r w:rsidRPr="00453695">
        <w:rPr>
          <w:rFonts w:ascii="Arial" w:hAnsi="Arial" w:cs="Arial"/>
          <w:sz w:val="24"/>
          <w:szCs w:val="24"/>
        </w:rPr>
        <w:t xml:space="preserve"> El amparo indirecto procede:</w:t>
      </w:r>
    </w:p>
    <w:p w14:paraId="12B4A310" w14:textId="77777777" w:rsidR="00A962C8" w:rsidRPr="00453695" w:rsidRDefault="00A962C8" w:rsidP="00453695">
      <w:pPr>
        <w:pStyle w:val="Textonotapie"/>
        <w:jc w:val="both"/>
        <w:rPr>
          <w:rFonts w:ascii="Arial" w:hAnsi="Arial" w:cs="Arial"/>
          <w:sz w:val="24"/>
          <w:szCs w:val="24"/>
        </w:rPr>
      </w:pPr>
      <w:r w:rsidRPr="00453695">
        <w:rPr>
          <w:rFonts w:ascii="Arial" w:hAnsi="Arial" w:cs="Arial"/>
          <w:sz w:val="24"/>
          <w:szCs w:val="24"/>
        </w:rPr>
        <w:t>(…)</w:t>
      </w:r>
    </w:p>
    <w:p w14:paraId="36E0566F" w14:textId="77777777" w:rsidR="00A962C8" w:rsidRPr="00453695" w:rsidRDefault="00A962C8" w:rsidP="00453695">
      <w:pPr>
        <w:pStyle w:val="Textonotapie"/>
        <w:jc w:val="both"/>
        <w:rPr>
          <w:rFonts w:ascii="Arial" w:hAnsi="Arial" w:cs="Arial"/>
          <w:sz w:val="24"/>
          <w:szCs w:val="24"/>
        </w:rPr>
      </w:pPr>
      <w:r w:rsidRPr="00453695">
        <w:rPr>
          <w:rFonts w:ascii="Arial" w:hAnsi="Arial" w:cs="Arial"/>
          <w:sz w:val="24"/>
          <w:szCs w:val="24"/>
        </w:rPr>
        <w:t>VIII. Contra actos de autoridad que determinen inhibir o declinar la competencia o el conocimiento de un asunto, y</w:t>
      </w:r>
      <w:r w:rsidRPr="00453695">
        <w:rPr>
          <w:rFonts w:ascii="Arial" w:hAnsi="Arial" w:cs="Arial"/>
          <w:sz w:val="24"/>
          <w:szCs w:val="24"/>
        </w:rPr>
        <w:cr/>
        <w:t>(…)</w:t>
      </w:r>
    </w:p>
  </w:footnote>
  <w:footnote w:id="24">
    <w:p w14:paraId="5760ADF3" w14:textId="77777777" w:rsidR="00A962C8" w:rsidRPr="00453695" w:rsidRDefault="00A962C8"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Página 41 de la sentencia emitida en la contradicción de tesis 239/2014 por el Pleno de la Suprema Corte de Justicia de la Nación.</w:t>
      </w:r>
    </w:p>
  </w:footnote>
  <w:footnote w:id="25">
    <w:p w14:paraId="32FE2403" w14:textId="77777777" w:rsidR="00A962C8" w:rsidRPr="00453695" w:rsidRDefault="00A962C8" w:rsidP="00453695">
      <w:pPr>
        <w:pStyle w:val="Textonotapie"/>
        <w:jc w:val="both"/>
        <w:rPr>
          <w:rFonts w:ascii="Arial" w:hAnsi="Arial" w:cs="Arial"/>
          <w:i/>
          <w:iCs/>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Página 43, </w:t>
      </w:r>
      <w:r w:rsidRPr="00453695">
        <w:rPr>
          <w:rFonts w:ascii="Arial" w:hAnsi="Arial" w:cs="Arial"/>
          <w:i/>
          <w:iCs/>
          <w:sz w:val="24"/>
          <w:szCs w:val="24"/>
        </w:rPr>
        <w:t>ibidem.</w:t>
      </w:r>
    </w:p>
  </w:footnote>
  <w:footnote w:id="26">
    <w:p w14:paraId="0565C7C8" w14:textId="2486CF60" w:rsidR="004B0584" w:rsidRPr="00453695" w:rsidRDefault="004B0584"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Publicada en la Gaceta del Semanario Judicial de la Federación. Libro 4, marzo de 2014, Tomo I, página 325. Décima Época. Registro digital 2005917</w:t>
      </w:r>
      <w:r w:rsidR="00B0414D">
        <w:rPr>
          <w:rFonts w:ascii="Arial" w:hAnsi="Arial" w:cs="Arial"/>
          <w:sz w:val="24"/>
          <w:szCs w:val="24"/>
        </w:rPr>
        <w:t>.</w:t>
      </w:r>
    </w:p>
  </w:footnote>
  <w:footnote w:id="27">
    <w:p w14:paraId="685B0A43" w14:textId="262DAC04" w:rsidR="007C317B" w:rsidRPr="00453695" w:rsidRDefault="007C317B"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0009696C" w:rsidRPr="00453695">
        <w:rPr>
          <w:rFonts w:ascii="Arial" w:hAnsi="Arial" w:cs="Arial"/>
          <w:sz w:val="24"/>
          <w:szCs w:val="24"/>
        </w:rPr>
        <w:t xml:space="preserve">Publicada </w:t>
      </w:r>
      <w:r w:rsidR="00EF4E55" w:rsidRPr="00453695">
        <w:rPr>
          <w:rFonts w:ascii="Arial" w:hAnsi="Arial" w:cs="Arial"/>
          <w:sz w:val="24"/>
          <w:szCs w:val="24"/>
        </w:rPr>
        <w:t xml:space="preserve">en la </w:t>
      </w:r>
      <w:r w:rsidR="003D4231" w:rsidRPr="00453695">
        <w:rPr>
          <w:rFonts w:ascii="Arial" w:hAnsi="Arial" w:cs="Arial"/>
          <w:sz w:val="24"/>
          <w:szCs w:val="24"/>
        </w:rPr>
        <w:t>Gaceta del Semanario Judicial de la Federación. Libro 3, febrero de 2014, Tomo I, página 487. Décima Época. Registro digital 2005717.</w:t>
      </w:r>
    </w:p>
  </w:footnote>
  <w:footnote w:id="28">
    <w:p w14:paraId="2CADEC0B" w14:textId="77777777" w:rsidR="004B0584" w:rsidRPr="00453695" w:rsidRDefault="004B0584"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Publicada en la Gaceta del Semanario Judicial de la Federación. Libro 9, agosto de 2014, Tomo I, página 535. Décima Época. Registro digital 2007063.</w:t>
      </w:r>
    </w:p>
  </w:footnote>
  <w:footnote w:id="29">
    <w:p w14:paraId="6B32D66D" w14:textId="426F025B" w:rsidR="00D90520" w:rsidRPr="00453695" w:rsidRDefault="00D90520"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007D2F44" w:rsidRPr="00453695">
        <w:rPr>
          <w:rFonts w:ascii="Arial" w:hAnsi="Arial" w:cs="Arial"/>
          <w:sz w:val="24"/>
          <w:szCs w:val="24"/>
        </w:rPr>
        <w:t>“</w:t>
      </w:r>
      <w:r w:rsidR="004371B1" w:rsidRPr="00453695">
        <w:rPr>
          <w:rFonts w:ascii="Arial" w:hAnsi="Arial" w:cs="Arial"/>
          <w:sz w:val="24"/>
          <w:szCs w:val="24"/>
        </w:rPr>
        <w:t>Protocolo para juzgar con perspectiva de género</w:t>
      </w:r>
      <w:r w:rsidR="007D2F44" w:rsidRPr="00453695">
        <w:rPr>
          <w:rFonts w:ascii="Arial" w:hAnsi="Arial" w:cs="Arial"/>
          <w:sz w:val="24"/>
          <w:szCs w:val="24"/>
        </w:rPr>
        <w:t>”</w:t>
      </w:r>
      <w:r w:rsidR="00CC48F8" w:rsidRPr="00453695">
        <w:rPr>
          <w:rFonts w:ascii="Arial" w:hAnsi="Arial" w:cs="Arial"/>
          <w:sz w:val="24"/>
          <w:szCs w:val="24"/>
        </w:rPr>
        <w:t xml:space="preserve">, Dirección General de Derechos Humanos de la </w:t>
      </w:r>
      <w:r w:rsidR="008A59AF" w:rsidRPr="00453695">
        <w:rPr>
          <w:rFonts w:ascii="Arial" w:hAnsi="Arial" w:cs="Arial"/>
          <w:sz w:val="24"/>
          <w:szCs w:val="24"/>
        </w:rPr>
        <w:t>Suprema Corte de Justicia de</w:t>
      </w:r>
      <w:r w:rsidR="00CC48F8" w:rsidRPr="00453695">
        <w:rPr>
          <w:rFonts w:ascii="Arial" w:hAnsi="Arial" w:cs="Arial"/>
          <w:sz w:val="24"/>
          <w:szCs w:val="24"/>
        </w:rPr>
        <w:t xml:space="preserve"> </w:t>
      </w:r>
      <w:r w:rsidR="008A59AF" w:rsidRPr="00453695">
        <w:rPr>
          <w:rFonts w:ascii="Arial" w:hAnsi="Arial" w:cs="Arial"/>
          <w:sz w:val="24"/>
          <w:szCs w:val="24"/>
        </w:rPr>
        <w:t>la Nación</w:t>
      </w:r>
      <w:r w:rsidR="003660FC" w:rsidRPr="00453695">
        <w:rPr>
          <w:rFonts w:ascii="Arial" w:hAnsi="Arial" w:cs="Arial"/>
          <w:sz w:val="24"/>
          <w:szCs w:val="24"/>
        </w:rPr>
        <w:t xml:space="preserve">. </w:t>
      </w:r>
      <w:r w:rsidR="00A75E0E" w:rsidRPr="00453695">
        <w:rPr>
          <w:rFonts w:ascii="Arial" w:hAnsi="Arial" w:cs="Arial"/>
          <w:sz w:val="24"/>
          <w:szCs w:val="24"/>
        </w:rPr>
        <w:t xml:space="preserve">Primera </w:t>
      </w:r>
      <w:r w:rsidR="007D2F44" w:rsidRPr="00453695">
        <w:rPr>
          <w:rFonts w:ascii="Arial" w:hAnsi="Arial" w:cs="Arial"/>
          <w:sz w:val="24"/>
          <w:szCs w:val="24"/>
        </w:rPr>
        <w:t>edición</w:t>
      </w:r>
      <w:r w:rsidR="008F52FE" w:rsidRPr="00453695">
        <w:rPr>
          <w:rFonts w:ascii="Arial" w:hAnsi="Arial" w:cs="Arial"/>
          <w:sz w:val="24"/>
          <w:szCs w:val="24"/>
        </w:rPr>
        <w:t>,</w:t>
      </w:r>
      <w:r w:rsidR="00F52C9D" w:rsidRPr="00453695">
        <w:rPr>
          <w:rFonts w:ascii="Arial" w:hAnsi="Arial" w:cs="Arial"/>
          <w:sz w:val="24"/>
          <w:szCs w:val="24"/>
        </w:rPr>
        <w:t xml:space="preserve"> </w:t>
      </w:r>
      <w:r w:rsidR="008F52FE" w:rsidRPr="00453695">
        <w:rPr>
          <w:rFonts w:ascii="Arial" w:hAnsi="Arial" w:cs="Arial"/>
          <w:sz w:val="24"/>
          <w:szCs w:val="24"/>
        </w:rPr>
        <w:t>noviembre de 2020</w:t>
      </w:r>
      <w:r w:rsidR="00F52C9D" w:rsidRPr="00453695">
        <w:rPr>
          <w:rFonts w:ascii="Arial" w:hAnsi="Arial" w:cs="Arial"/>
          <w:sz w:val="24"/>
          <w:szCs w:val="24"/>
        </w:rPr>
        <w:t>, Ciudad de México</w:t>
      </w:r>
      <w:r w:rsidR="00AA4BC2" w:rsidRPr="00453695">
        <w:rPr>
          <w:rFonts w:ascii="Arial" w:hAnsi="Arial" w:cs="Arial"/>
          <w:sz w:val="24"/>
          <w:szCs w:val="24"/>
        </w:rPr>
        <w:t>.</w:t>
      </w:r>
    </w:p>
  </w:footnote>
  <w:footnote w:id="30">
    <w:p w14:paraId="0C0B1156" w14:textId="5A0221FE" w:rsidR="007C13EC" w:rsidRPr="00453695" w:rsidRDefault="007C13EC"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Fallado en sesión de doce de junio de dos mil trece </w:t>
      </w:r>
      <w:r w:rsidR="002E25C0" w:rsidRPr="00453695">
        <w:rPr>
          <w:rFonts w:ascii="Arial" w:hAnsi="Arial" w:cs="Arial"/>
          <w:sz w:val="24"/>
          <w:szCs w:val="24"/>
        </w:rPr>
        <w:t xml:space="preserve">por </w:t>
      </w:r>
      <w:r w:rsidR="00526B14" w:rsidRPr="00453695">
        <w:rPr>
          <w:rFonts w:ascii="Arial" w:hAnsi="Arial" w:cs="Arial"/>
          <w:sz w:val="24"/>
          <w:szCs w:val="24"/>
        </w:rPr>
        <w:t>mayoría de tres votos de los Señores Ministros: Arturo Zaldívar Lelo de Larrea, quien se reserva su derecho de formular voto concurrente, José Ramón Cossío Díaz, (Ponente), y Presidente Jorge Mario Pardo Rebolledo, en contra de los emitidos por los Ministros: Alfredo Gutiérrez Ortiz Mena, quien se reserva el derecho de formular voto particular y Olga Sánchez Cordero de García Villegas.</w:t>
      </w:r>
    </w:p>
  </w:footnote>
  <w:footnote w:id="31">
    <w:p w14:paraId="0E9B56D9" w14:textId="2729475D" w:rsidR="001200F2" w:rsidRPr="00453695" w:rsidRDefault="001200F2"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Pr="00453695">
        <w:rPr>
          <w:rFonts w:ascii="Arial" w:hAnsi="Arial" w:cs="Arial"/>
          <w:b/>
          <w:bCs/>
          <w:sz w:val="24"/>
          <w:szCs w:val="24"/>
        </w:rPr>
        <w:t xml:space="preserve">Artículo 1o. </w:t>
      </w:r>
      <w:r w:rsidRPr="00453695">
        <w:rPr>
          <w:rFonts w:ascii="Arial" w:hAnsi="Arial" w:cs="Arial"/>
          <w:sz w:val="24"/>
          <w:szCs w:val="24"/>
        </w:rPr>
        <w:t>(…)</w:t>
      </w:r>
    </w:p>
    <w:p w14:paraId="1D9E05EA" w14:textId="4821E6FB" w:rsidR="001200F2" w:rsidRPr="00453695" w:rsidRDefault="001200F2" w:rsidP="00453695">
      <w:pPr>
        <w:pStyle w:val="Textonotapie"/>
        <w:jc w:val="both"/>
        <w:rPr>
          <w:rFonts w:ascii="Arial" w:hAnsi="Arial" w:cs="Arial"/>
          <w:sz w:val="24"/>
          <w:szCs w:val="24"/>
        </w:rPr>
      </w:pPr>
      <w:r w:rsidRPr="00453695">
        <w:rPr>
          <w:rFonts w:ascii="Arial" w:hAnsi="Arial" w:cs="Arial"/>
          <w:sz w:val="24"/>
          <w:szCs w:val="24"/>
        </w:rPr>
        <w:t>Queda prohibida toda discriminación motivada por origen étnico o nacional, el género, la edad, las</w:t>
      </w:r>
      <w:r w:rsidR="00F47A43" w:rsidRPr="00453695">
        <w:rPr>
          <w:rFonts w:ascii="Arial" w:hAnsi="Arial" w:cs="Arial"/>
          <w:sz w:val="24"/>
          <w:szCs w:val="24"/>
        </w:rPr>
        <w:t xml:space="preserve"> </w:t>
      </w:r>
      <w:r w:rsidRPr="00453695">
        <w:rPr>
          <w:rFonts w:ascii="Arial" w:hAnsi="Arial" w:cs="Arial"/>
          <w:sz w:val="24"/>
          <w:szCs w:val="24"/>
        </w:rPr>
        <w:t>discapacidades, la condición social, las condiciones de salud, la religión, las opiniones, las preferencias</w:t>
      </w:r>
      <w:r w:rsidR="00F47A43" w:rsidRPr="00453695">
        <w:rPr>
          <w:rFonts w:ascii="Arial" w:hAnsi="Arial" w:cs="Arial"/>
          <w:sz w:val="24"/>
          <w:szCs w:val="24"/>
        </w:rPr>
        <w:t xml:space="preserve"> </w:t>
      </w:r>
      <w:r w:rsidR="00F47A43" w:rsidRPr="00453695">
        <w:rPr>
          <w:rFonts w:ascii="Arial" w:hAnsi="Arial" w:cs="Arial"/>
          <w:sz w:val="24"/>
          <w:szCs w:val="24"/>
          <w:lang w:val="es-ES_tradnl"/>
        </w:rPr>
        <w:t>sexuales, el estado civil o cualquier otra que atente contra la dignidad humana y tenga por objeto anular o menoscabar los derechos y libertades de las personas.</w:t>
      </w:r>
    </w:p>
  </w:footnote>
  <w:footnote w:id="32">
    <w:p w14:paraId="53242D8C" w14:textId="525EA54E" w:rsidR="001051BB" w:rsidRPr="00453695" w:rsidRDefault="001051BB"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007E4900" w:rsidRPr="00453695">
        <w:rPr>
          <w:rFonts w:ascii="Arial" w:hAnsi="Arial" w:cs="Arial"/>
          <w:b/>
          <w:bCs/>
          <w:sz w:val="24"/>
          <w:szCs w:val="24"/>
        </w:rPr>
        <w:t>Artículo 4o.</w:t>
      </w:r>
      <w:r w:rsidR="007E4900" w:rsidRPr="00453695">
        <w:rPr>
          <w:rFonts w:ascii="Arial" w:hAnsi="Arial" w:cs="Arial"/>
          <w:sz w:val="24"/>
          <w:szCs w:val="24"/>
        </w:rPr>
        <w:t xml:space="preserve"> La mujer y el hombre son iguales ante la ley. Ésta protegerá la organización y el desarrollo de la familia.</w:t>
      </w:r>
    </w:p>
    <w:p w14:paraId="41A53BF9" w14:textId="3F279E82" w:rsidR="007E4900" w:rsidRPr="00453695" w:rsidRDefault="007E4900" w:rsidP="00453695">
      <w:pPr>
        <w:pStyle w:val="Textonotapie"/>
        <w:jc w:val="both"/>
        <w:rPr>
          <w:rFonts w:ascii="Arial" w:hAnsi="Arial" w:cs="Arial"/>
          <w:sz w:val="24"/>
          <w:szCs w:val="24"/>
        </w:rPr>
      </w:pPr>
      <w:r w:rsidRPr="00453695">
        <w:rPr>
          <w:rFonts w:ascii="Arial" w:hAnsi="Arial" w:cs="Arial"/>
          <w:sz w:val="24"/>
          <w:szCs w:val="24"/>
        </w:rPr>
        <w:t>(…)</w:t>
      </w:r>
    </w:p>
  </w:footnote>
  <w:footnote w:id="33">
    <w:p w14:paraId="44E0A59F" w14:textId="1CA4A650" w:rsidR="008E7AD7" w:rsidRPr="00453695" w:rsidRDefault="008E7AD7"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Fallado en sesión de seis de noviembre de dos mil trece por </w:t>
      </w:r>
      <w:r w:rsidR="00536FE4" w:rsidRPr="00453695">
        <w:rPr>
          <w:rFonts w:ascii="Arial" w:hAnsi="Arial" w:cs="Arial"/>
          <w:sz w:val="24"/>
          <w:szCs w:val="24"/>
        </w:rPr>
        <w:t>mayoría de cuatro votos de los señores Ministros: Arturo Zaldívar Lelo de Larrea, José Ramón Cossío Díaz (quien se reserva el derecho de formular voto concurrente), Alfredo Gutiérrez Ortiz Mena (Ponente) y Olga Sánchez Cordero de García Villegas. En contra del emitido por el Ministro Presidente Jorge Mario Pardo Rebolledo.</w:t>
      </w:r>
    </w:p>
  </w:footnote>
  <w:footnote w:id="34">
    <w:p w14:paraId="6A5BBD96" w14:textId="49FDBCCE" w:rsidR="00255996" w:rsidRPr="00453695" w:rsidRDefault="00255996" w:rsidP="00255996">
      <w:pPr>
        <w:jc w:val="both"/>
        <w:rPr>
          <w:rFonts w:ascii="Arial" w:eastAsiaTheme="minorHAnsi" w:hAnsi="Arial" w:cs="Arial"/>
          <w:sz w:val="24"/>
          <w:szCs w:val="24"/>
          <w:lang w:val="es-MX" w:eastAsia="en-US"/>
        </w:rPr>
      </w:pPr>
      <w:r w:rsidRPr="00255996">
        <w:rPr>
          <w:rStyle w:val="Refdenotaalpie"/>
          <w:rFonts w:ascii="Arial" w:hAnsi="Arial" w:cs="Arial"/>
          <w:sz w:val="24"/>
          <w:szCs w:val="24"/>
        </w:rPr>
        <w:footnoteRef/>
      </w:r>
      <w:r w:rsidRPr="00255996">
        <w:rPr>
          <w:rFonts w:ascii="Arial" w:hAnsi="Arial" w:cs="Arial"/>
          <w:sz w:val="24"/>
          <w:szCs w:val="24"/>
        </w:rPr>
        <w:t xml:space="preserve"> El precedente citado dio origen a la tesis aislada </w:t>
      </w:r>
      <w:r w:rsidRPr="00255996">
        <w:rPr>
          <w:rFonts w:ascii="Arial" w:hAnsi="Arial" w:cs="Arial"/>
          <w:sz w:val="24"/>
          <w:szCs w:val="28"/>
        </w:rPr>
        <w:t xml:space="preserve">1a. XCIX/2014 (10a.) </w:t>
      </w:r>
      <w:r w:rsidRPr="00255996">
        <w:rPr>
          <w:rFonts w:ascii="Arial" w:hAnsi="Arial" w:cs="Arial"/>
          <w:sz w:val="24"/>
          <w:szCs w:val="24"/>
        </w:rPr>
        <w:t xml:space="preserve">de rubro </w:t>
      </w:r>
      <w:r w:rsidRPr="00255996">
        <w:rPr>
          <w:rFonts w:ascii="Arial" w:hAnsi="Arial" w:cs="Arial"/>
          <w:b/>
          <w:bCs/>
          <w:sz w:val="24"/>
          <w:szCs w:val="24"/>
        </w:rPr>
        <w:t>“</w:t>
      </w:r>
      <w:r w:rsidRPr="00255996">
        <w:rPr>
          <w:rFonts w:ascii="Arial" w:eastAsiaTheme="minorHAnsi" w:hAnsi="Arial" w:cs="Arial"/>
          <w:b/>
          <w:bCs/>
          <w:sz w:val="24"/>
          <w:szCs w:val="24"/>
          <w:lang w:val="es-MX" w:eastAsia="en-US"/>
        </w:rPr>
        <w:t xml:space="preserve">ACCESO A LA JUSTICIA EN CONDICIONES DE IGUALDAD. TODOS LOS </w:t>
      </w:r>
      <w:r w:rsidRPr="00453695">
        <w:rPr>
          <w:rFonts w:ascii="Arial" w:eastAsiaTheme="minorHAnsi" w:hAnsi="Arial" w:cs="Arial"/>
          <w:b/>
          <w:bCs/>
          <w:sz w:val="24"/>
          <w:szCs w:val="24"/>
          <w:lang w:val="es-MX" w:eastAsia="en-US"/>
        </w:rPr>
        <w:t>ÓRGANOS JURISDICCIONALES DEL PAÍS DEBEN IMPARTIR JUSTICIA CON PERSPECTIVA DE GÉNERO.”,</w:t>
      </w:r>
      <w:r w:rsidRPr="00453695">
        <w:rPr>
          <w:rFonts w:ascii="Arial" w:eastAsiaTheme="minorHAnsi" w:hAnsi="Arial" w:cs="Arial"/>
          <w:sz w:val="24"/>
          <w:szCs w:val="24"/>
          <w:lang w:val="es-MX" w:eastAsia="en-US"/>
        </w:rPr>
        <w:t xml:space="preserve"> publicada en la Gaceta del Semanario Judicial de la Federación. Libro 4, marzo de 2014, Tomo I, página 524. Décima Época</w:t>
      </w:r>
      <w:r w:rsidR="006B3F5D">
        <w:rPr>
          <w:rFonts w:ascii="Arial" w:eastAsiaTheme="minorHAnsi" w:hAnsi="Arial" w:cs="Arial"/>
          <w:sz w:val="24"/>
          <w:szCs w:val="24"/>
          <w:lang w:val="es-MX" w:eastAsia="en-US"/>
        </w:rPr>
        <w:t>, r</w:t>
      </w:r>
      <w:r w:rsidRPr="00453695">
        <w:rPr>
          <w:rFonts w:ascii="Arial" w:eastAsiaTheme="minorHAnsi" w:hAnsi="Arial" w:cs="Arial"/>
          <w:sz w:val="24"/>
          <w:szCs w:val="24"/>
          <w:lang w:val="es-MX" w:eastAsia="en-US"/>
        </w:rPr>
        <w:t>egistro digital 2005794.</w:t>
      </w:r>
    </w:p>
  </w:footnote>
  <w:footnote w:id="35">
    <w:p w14:paraId="5C6F9AD1" w14:textId="77777777" w:rsidR="00935B7D" w:rsidRPr="00453695" w:rsidRDefault="00935B7D"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Publicada en la Gaceta del Semanario Judicial de la Federación. Libro 29, abril de 2016, Tomo II, página 836. Décima Época. Registro digital 2011430.</w:t>
      </w:r>
    </w:p>
  </w:footnote>
  <w:footnote w:id="36">
    <w:p w14:paraId="0786401D" w14:textId="0DE2F204" w:rsidR="00BD68C2" w:rsidRPr="00453695" w:rsidRDefault="00BD68C2"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Publicada en la </w:t>
      </w:r>
      <w:r w:rsidR="009016D6" w:rsidRPr="00453695">
        <w:rPr>
          <w:rFonts w:ascii="Arial" w:hAnsi="Arial" w:cs="Arial"/>
          <w:sz w:val="24"/>
          <w:szCs w:val="24"/>
        </w:rPr>
        <w:t xml:space="preserve">Gaceta del Semanario Judicial de la Federación. Libro 40, </w:t>
      </w:r>
      <w:r w:rsidR="00D4581A" w:rsidRPr="00453695">
        <w:rPr>
          <w:rFonts w:ascii="Arial" w:hAnsi="Arial" w:cs="Arial"/>
          <w:sz w:val="24"/>
          <w:szCs w:val="24"/>
        </w:rPr>
        <w:t>marzo</w:t>
      </w:r>
      <w:r w:rsidR="009016D6" w:rsidRPr="00453695">
        <w:rPr>
          <w:rFonts w:ascii="Arial" w:hAnsi="Arial" w:cs="Arial"/>
          <w:sz w:val="24"/>
          <w:szCs w:val="24"/>
        </w:rPr>
        <w:t xml:space="preserve"> de 2017, Tomo I, página 443. Décima Época. Registro digital 2013866.</w:t>
      </w:r>
    </w:p>
  </w:footnote>
  <w:footnote w:id="37">
    <w:p w14:paraId="7899A7AC" w14:textId="658F18F4" w:rsidR="008444F6" w:rsidRPr="00453695" w:rsidRDefault="008444F6"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008C062A" w:rsidRPr="00453695">
        <w:rPr>
          <w:rFonts w:ascii="Arial" w:hAnsi="Arial" w:cs="Arial"/>
          <w:sz w:val="24"/>
          <w:szCs w:val="24"/>
        </w:rPr>
        <w:t>“Folleto para juzgar con perspectiva de infancia y adolescencia”</w:t>
      </w:r>
      <w:r w:rsidR="00EC78D7" w:rsidRPr="00453695">
        <w:rPr>
          <w:rFonts w:ascii="Arial" w:hAnsi="Arial" w:cs="Arial"/>
          <w:sz w:val="24"/>
          <w:szCs w:val="24"/>
        </w:rPr>
        <w:t xml:space="preserve">, Unidad </w:t>
      </w:r>
      <w:r w:rsidR="00FA0B41" w:rsidRPr="00453695">
        <w:rPr>
          <w:rFonts w:ascii="Arial" w:hAnsi="Arial" w:cs="Arial"/>
          <w:sz w:val="24"/>
          <w:szCs w:val="24"/>
        </w:rPr>
        <w:t xml:space="preserve">General de Conocimiento Científico y Derechos Humanos </w:t>
      </w:r>
      <w:r w:rsidR="000A07FF" w:rsidRPr="00453695">
        <w:rPr>
          <w:rFonts w:ascii="Arial" w:hAnsi="Arial" w:cs="Arial"/>
          <w:sz w:val="24"/>
          <w:szCs w:val="24"/>
        </w:rPr>
        <w:t xml:space="preserve">– Suprema Corte de Justicia de la Nación, </w:t>
      </w:r>
      <w:r w:rsidR="00E9605D" w:rsidRPr="00453695">
        <w:rPr>
          <w:rFonts w:ascii="Arial" w:hAnsi="Arial" w:cs="Arial"/>
          <w:sz w:val="24"/>
          <w:szCs w:val="24"/>
        </w:rPr>
        <w:t>Primera edición, noviembre de 2023, Ciudad de México.</w:t>
      </w:r>
    </w:p>
  </w:footnote>
  <w:footnote w:id="38">
    <w:p w14:paraId="0C8883BB" w14:textId="52515191" w:rsidR="00171FE0" w:rsidRPr="00453695" w:rsidRDefault="00171FE0"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000755FD" w:rsidRPr="00453695">
        <w:rPr>
          <w:rFonts w:ascii="Arial" w:hAnsi="Arial" w:cs="Arial"/>
          <w:sz w:val="24"/>
          <w:szCs w:val="24"/>
        </w:rPr>
        <w:t xml:space="preserve">“Protocolo para juzgar con perspectiva de </w:t>
      </w:r>
      <w:r w:rsidR="00B03805" w:rsidRPr="00453695">
        <w:rPr>
          <w:rFonts w:ascii="Arial" w:hAnsi="Arial" w:cs="Arial"/>
          <w:sz w:val="24"/>
          <w:szCs w:val="24"/>
        </w:rPr>
        <w:t>infancia y adolescencia</w:t>
      </w:r>
      <w:r w:rsidR="000755FD" w:rsidRPr="00453695">
        <w:rPr>
          <w:rFonts w:ascii="Arial" w:hAnsi="Arial" w:cs="Arial"/>
          <w:sz w:val="24"/>
          <w:szCs w:val="24"/>
        </w:rPr>
        <w:t>”, Dirección General de Derechos Humanos de la Suprema Corte de Justicia de la Nación. Primera edición, noviembre de 202</w:t>
      </w:r>
      <w:r w:rsidR="00B03805" w:rsidRPr="00453695">
        <w:rPr>
          <w:rFonts w:ascii="Arial" w:hAnsi="Arial" w:cs="Arial"/>
          <w:sz w:val="24"/>
          <w:szCs w:val="24"/>
        </w:rPr>
        <w:t>1</w:t>
      </w:r>
      <w:r w:rsidR="00F52C9D" w:rsidRPr="00453695">
        <w:rPr>
          <w:rFonts w:ascii="Arial" w:hAnsi="Arial" w:cs="Arial"/>
          <w:sz w:val="24"/>
          <w:szCs w:val="24"/>
        </w:rPr>
        <w:t>, Ciudad de México</w:t>
      </w:r>
      <w:r w:rsidR="000755FD" w:rsidRPr="00453695">
        <w:rPr>
          <w:rFonts w:ascii="Arial" w:hAnsi="Arial" w:cs="Arial"/>
          <w:sz w:val="24"/>
          <w:szCs w:val="24"/>
        </w:rPr>
        <w:t>.</w:t>
      </w:r>
    </w:p>
  </w:footnote>
  <w:footnote w:id="39">
    <w:p w14:paraId="2A2AF217" w14:textId="2641008E" w:rsidR="00935B7D" w:rsidRPr="00453695" w:rsidRDefault="00935B7D"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Fallado en sesión de dieciocho de marzo de dos mil quince por mayoría de tres votos de los Señores Ministros, Arturo Zaldívar Lelo de Larrea, Olga Sánchez Cordero de García Villegas (Ponente) y Presidente Alfredo Gutiérrez Ortiz Mena (quien se reserva el derecho de formular voto concurrente), en contra de los emitidos por los Señores Ministros José Ramón Cossío Díaz y Jorge Mario Pardo Rebolledo.</w:t>
      </w:r>
    </w:p>
  </w:footnote>
  <w:footnote w:id="40">
    <w:p w14:paraId="614EA3E3" w14:textId="4C345239" w:rsidR="00B646A9" w:rsidRPr="00453695" w:rsidRDefault="00B646A9" w:rsidP="00453695">
      <w:pPr>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00910D28" w:rsidRPr="00453695">
        <w:rPr>
          <w:rFonts w:ascii="Arial" w:hAnsi="Arial" w:cs="Arial"/>
          <w:sz w:val="24"/>
          <w:szCs w:val="24"/>
        </w:rPr>
        <w:t xml:space="preserve">Jurisprudencia </w:t>
      </w:r>
      <w:r w:rsidR="00E54F48" w:rsidRPr="00453695">
        <w:rPr>
          <w:rFonts w:ascii="Arial" w:hAnsi="Arial" w:cs="Arial"/>
          <w:sz w:val="24"/>
          <w:szCs w:val="24"/>
        </w:rPr>
        <w:t xml:space="preserve">2a./J. 113/2019 (10a.), de rubro </w:t>
      </w:r>
      <w:r w:rsidR="00E54F48" w:rsidRPr="00453695">
        <w:rPr>
          <w:rFonts w:ascii="Arial" w:hAnsi="Arial" w:cs="Arial"/>
          <w:b/>
          <w:bCs/>
          <w:sz w:val="24"/>
          <w:szCs w:val="24"/>
        </w:rPr>
        <w:t>“</w:t>
      </w:r>
      <w:r w:rsidR="00E54F48" w:rsidRPr="00453695">
        <w:rPr>
          <w:rFonts w:ascii="Arial" w:eastAsiaTheme="minorHAnsi" w:hAnsi="Arial" w:cs="Arial"/>
          <w:b/>
          <w:bCs/>
          <w:sz w:val="24"/>
          <w:szCs w:val="24"/>
          <w:lang w:val="es-MX" w:eastAsia="en-US"/>
        </w:rPr>
        <w:t>DERECHOS DE LAS NIÑAS, NIÑOS Y ADOLESCENTES. EL INTERÉS SUPERIOR DEL MENOR SE ERIGE COMO LA CONSIDERACIÓN PRIMORDIAL QUE DEBE DE ATENDERSE EN CUALQUIER DECISIÓN QUE LES AFECTE.”,</w:t>
      </w:r>
      <w:r w:rsidR="00E54F48" w:rsidRPr="00453695">
        <w:rPr>
          <w:rFonts w:ascii="Arial" w:eastAsiaTheme="minorHAnsi" w:hAnsi="Arial" w:cs="Arial"/>
          <w:sz w:val="24"/>
          <w:szCs w:val="24"/>
          <w:lang w:val="es-MX" w:eastAsia="en-US"/>
        </w:rPr>
        <w:t xml:space="preserve"> </w:t>
      </w:r>
      <w:r w:rsidR="00E50262" w:rsidRPr="00453695">
        <w:rPr>
          <w:rFonts w:ascii="Arial" w:eastAsiaTheme="minorHAnsi" w:hAnsi="Arial" w:cs="Arial"/>
          <w:sz w:val="24"/>
          <w:szCs w:val="24"/>
          <w:lang w:val="es-MX" w:eastAsia="en-US"/>
        </w:rPr>
        <w:t xml:space="preserve">publicada en la Gaceta del Semanario Judicial de la Federación. Libro 69, </w:t>
      </w:r>
      <w:r w:rsidR="00C17E93" w:rsidRPr="00453695">
        <w:rPr>
          <w:rFonts w:ascii="Arial" w:eastAsiaTheme="minorHAnsi" w:hAnsi="Arial" w:cs="Arial"/>
          <w:sz w:val="24"/>
          <w:szCs w:val="24"/>
          <w:lang w:val="es-MX" w:eastAsia="en-US"/>
        </w:rPr>
        <w:t>agosto</w:t>
      </w:r>
      <w:r w:rsidR="00E50262" w:rsidRPr="00453695">
        <w:rPr>
          <w:rFonts w:ascii="Arial" w:eastAsiaTheme="minorHAnsi" w:hAnsi="Arial" w:cs="Arial"/>
          <w:sz w:val="24"/>
          <w:szCs w:val="24"/>
          <w:lang w:val="es-MX" w:eastAsia="en-US"/>
        </w:rPr>
        <w:t xml:space="preserve"> de 2019, Tomo III, página 2328. Décima Época. Registro digital 2020401.</w:t>
      </w:r>
    </w:p>
  </w:footnote>
  <w:footnote w:id="41">
    <w:p w14:paraId="020F6282" w14:textId="18B20FA6" w:rsidR="00E10927" w:rsidRPr="00453695" w:rsidRDefault="00E10927"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Fallado en sesión de cinco de diciembre de dos mil dieciocho por mayoría de cuatro votos de los señores Ministros Alberto Pérez Dayán, Javier Laynez Potisek (ponente), Margarita Beatriz Luna Ramos y Presidente Eduardo Medina Mora Icaza. La señora Ministra Margarita Beatriz Luna Ramos emitió su voto en contra de algunas consideraciones. Votó en contra el señor Ministro José Fernando Franco González Salas.</w:t>
      </w:r>
    </w:p>
  </w:footnote>
  <w:footnote w:id="42">
    <w:p w14:paraId="10C37AB7" w14:textId="018AACBA" w:rsidR="004A5C99" w:rsidRPr="00453695" w:rsidRDefault="00981A46"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004A5C99" w:rsidRPr="00453695">
        <w:rPr>
          <w:rFonts w:ascii="Arial" w:hAnsi="Arial" w:cs="Arial"/>
          <w:sz w:val="24"/>
          <w:szCs w:val="24"/>
        </w:rPr>
        <w:t>Sirven de apoyo a</w:t>
      </w:r>
      <w:r w:rsidR="00A90E84" w:rsidRPr="00453695">
        <w:rPr>
          <w:rFonts w:ascii="Arial" w:hAnsi="Arial" w:cs="Arial"/>
          <w:sz w:val="24"/>
          <w:szCs w:val="24"/>
        </w:rPr>
        <w:t xml:space="preserve"> esas consideraciones </w:t>
      </w:r>
      <w:r w:rsidR="004A5C99" w:rsidRPr="00453695">
        <w:rPr>
          <w:rFonts w:ascii="Arial" w:hAnsi="Arial" w:cs="Arial"/>
          <w:sz w:val="24"/>
          <w:szCs w:val="24"/>
        </w:rPr>
        <w:t>el contenido de los criterios siguientes:</w:t>
      </w:r>
    </w:p>
    <w:p w14:paraId="56F837C3" w14:textId="51236C46" w:rsidR="00981A46" w:rsidRPr="00453695" w:rsidRDefault="003C54C5" w:rsidP="00453695">
      <w:pPr>
        <w:pStyle w:val="Textonotapie"/>
        <w:jc w:val="both"/>
        <w:rPr>
          <w:rFonts w:ascii="Arial" w:hAnsi="Arial" w:cs="Arial"/>
          <w:sz w:val="24"/>
          <w:szCs w:val="24"/>
        </w:rPr>
      </w:pPr>
      <w:r w:rsidRPr="00453695">
        <w:rPr>
          <w:rFonts w:ascii="Arial" w:hAnsi="Arial" w:cs="Arial"/>
          <w:sz w:val="24"/>
          <w:szCs w:val="24"/>
        </w:rPr>
        <w:t xml:space="preserve">Jurisprudencia </w:t>
      </w:r>
      <w:r w:rsidR="004A5C99" w:rsidRPr="00453695">
        <w:rPr>
          <w:rFonts w:ascii="Arial" w:hAnsi="Arial" w:cs="Arial"/>
          <w:sz w:val="24"/>
          <w:szCs w:val="24"/>
        </w:rPr>
        <w:t xml:space="preserve">2a./J. 183/2005 de rubro </w:t>
      </w:r>
      <w:r w:rsidR="004A5C99" w:rsidRPr="00453695">
        <w:rPr>
          <w:rFonts w:ascii="Arial" w:hAnsi="Arial" w:cs="Arial"/>
          <w:b/>
          <w:bCs/>
          <w:sz w:val="24"/>
          <w:szCs w:val="24"/>
        </w:rPr>
        <w:t>“DEMANDA DE AMPARO. AL PROVEER SOBRE SU ADMISIÓN, SU ANÁLISIS DEBE COMPRENDER LOS ANEXOS QUE SE ACOMPAÑEN A LA MISMA.”</w:t>
      </w:r>
      <w:r w:rsidR="00171F0C" w:rsidRPr="00453695">
        <w:rPr>
          <w:rFonts w:ascii="Arial" w:hAnsi="Arial" w:cs="Arial"/>
          <w:b/>
          <w:bCs/>
          <w:sz w:val="24"/>
          <w:szCs w:val="24"/>
        </w:rPr>
        <w:t xml:space="preserve">, </w:t>
      </w:r>
      <w:r w:rsidR="00171F0C" w:rsidRPr="00453695">
        <w:rPr>
          <w:rFonts w:ascii="Arial" w:hAnsi="Arial" w:cs="Arial"/>
          <w:sz w:val="24"/>
          <w:szCs w:val="24"/>
        </w:rPr>
        <w:t>p</w:t>
      </w:r>
      <w:r w:rsidRPr="00453695">
        <w:rPr>
          <w:rFonts w:ascii="Arial" w:hAnsi="Arial" w:cs="Arial"/>
          <w:sz w:val="24"/>
          <w:szCs w:val="24"/>
        </w:rPr>
        <w:t>ublicada en el Semanario Judicial de la Federación y su Gaceta. Tomo XXIII, enero de 2006, página 778. Novena Época. Registro digital 176329.</w:t>
      </w:r>
    </w:p>
  </w:footnote>
  <w:footnote w:id="43">
    <w:p w14:paraId="3A375129" w14:textId="2FED0EF0" w:rsidR="00550228" w:rsidRPr="00453695" w:rsidRDefault="00550228" w:rsidP="00453695">
      <w:pPr>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Apoya esa consideración la tesis </w:t>
      </w:r>
      <w:r w:rsidR="004C7DB5" w:rsidRPr="00453695">
        <w:rPr>
          <w:rFonts w:ascii="Arial" w:hAnsi="Arial" w:cs="Arial"/>
          <w:sz w:val="24"/>
          <w:szCs w:val="24"/>
        </w:rPr>
        <w:t xml:space="preserve">aislada 1a. CXXIII/2013 (10a.), de rubro </w:t>
      </w:r>
      <w:r w:rsidR="004C7DB5" w:rsidRPr="00453695">
        <w:rPr>
          <w:rFonts w:ascii="Arial" w:hAnsi="Arial" w:cs="Arial"/>
          <w:b/>
          <w:bCs/>
          <w:sz w:val="24"/>
          <w:szCs w:val="24"/>
        </w:rPr>
        <w:t>“</w:t>
      </w:r>
      <w:r w:rsidR="004C7DB5" w:rsidRPr="00453695">
        <w:rPr>
          <w:rFonts w:ascii="Arial" w:eastAsiaTheme="minorHAnsi" w:hAnsi="Arial" w:cs="Arial"/>
          <w:b/>
          <w:bCs/>
          <w:sz w:val="24"/>
          <w:szCs w:val="24"/>
          <w:lang w:val="es-MX" w:eastAsia="en-US"/>
        </w:rPr>
        <w:t xml:space="preserve">INTERÉS LEGÍTIMO. SU EXISTENCIA INDICIARIA E INICIAL PARA EFECTOS DE DETERMINAR LA ADMISIÓN DE UNA DEMANDA DE AMPARO, ACTIVA LAS FACULTADES DEL JUEZ PARA ANALIZAR PROVISIONALMENTE LAS RELACIONES JURÍDICAS EN QUE SE ALEGA LA EXISTENCIA DEL ACTO RECLAMADO.”, </w:t>
      </w:r>
      <w:r w:rsidR="004C7DB5" w:rsidRPr="00453695">
        <w:rPr>
          <w:rFonts w:ascii="Arial" w:eastAsiaTheme="minorHAnsi" w:hAnsi="Arial" w:cs="Arial"/>
          <w:sz w:val="24"/>
          <w:szCs w:val="24"/>
          <w:lang w:val="es-MX" w:eastAsia="en-US"/>
        </w:rPr>
        <w:t xml:space="preserve">publicada en el </w:t>
      </w:r>
      <w:r w:rsidR="00826D36" w:rsidRPr="00453695">
        <w:rPr>
          <w:rFonts w:ascii="Arial" w:eastAsiaTheme="minorHAnsi" w:hAnsi="Arial" w:cs="Arial"/>
          <w:sz w:val="24"/>
          <w:szCs w:val="24"/>
          <w:lang w:val="es-MX" w:eastAsia="en-US"/>
        </w:rPr>
        <w:t>Semanario Judicial de la Federación y su Gaceta. Libro XXII, Julio de 2013, Tomo 1, página 559. Décima Época. Registro digital 2004008.</w:t>
      </w:r>
    </w:p>
  </w:footnote>
  <w:footnote w:id="44">
    <w:p w14:paraId="4978266A" w14:textId="77777777" w:rsidR="00675427" w:rsidRPr="00453695" w:rsidRDefault="00675427" w:rsidP="00675427">
      <w:pPr>
        <w:jc w:val="both"/>
        <w:rPr>
          <w:rFonts w:ascii="Arial" w:eastAsiaTheme="minorHAnsi" w:hAnsi="Arial" w:cs="Arial"/>
          <w:sz w:val="24"/>
          <w:szCs w:val="24"/>
          <w:lang w:val="es-MX" w:eastAsia="en-US"/>
        </w:rPr>
      </w:pPr>
      <w:r w:rsidRPr="00453695">
        <w:rPr>
          <w:rStyle w:val="Refdenotaalpie"/>
          <w:rFonts w:ascii="Arial" w:hAnsi="Arial" w:cs="Arial"/>
          <w:sz w:val="24"/>
          <w:szCs w:val="24"/>
        </w:rPr>
        <w:footnoteRef/>
      </w:r>
      <w:r w:rsidRPr="00453695">
        <w:rPr>
          <w:rFonts w:ascii="Arial" w:hAnsi="Arial" w:cs="Arial"/>
          <w:sz w:val="24"/>
          <w:szCs w:val="24"/>
        </w:rPr>
        <w:t xml:space="preserve"> De acuerdo con la jurisprudencia 1a./J. 67/2012 (10a.), de rubro </w:t>
      </w:r>
      <w:r w:rsidRPr="00453695">
        <w:rPr>
          <w:rFonts w:ascii="Arial" w:hAnsi="Arial" w:cs="Arial"/>
          <w:b/>
          <w:bCs/>
          <w:sz w:val="24"/>
          <w:szCs w:val="24"/>
        </w:rPr>
        <w:t>“</w:t>
      </w:r>
      <w:r w:rsidRPr="00453695">
        <w:rPr>
          <w:rFonts w:ascii="Arial" w:eastAsiaTheme="minorHAnsi" w:hAnsi="Arial" w:cs="Arial"/>
          <w:b/>
          <w:bCs/>
          <w:sz w:val="24"/>
          <w:szCs w:val="24"/>
          <w:lang w:val="es-MX" w:eastAsia="en-US"/>
        </w:rPr>
        <w:t>SUSPENSIÓN. ES PROCEDENTE CUANDO EL ACTO RECLAMADO LO CONSTITUYE LA RESOLUCIÓN QUE RECAE A LA EXCEPCIÓN DE INCOMPETENCIA.”,</w:t>
      </w:r>
      <w:r w:rsidRPr="00453695">
        <w:rPr>
          <w:rFonts w:ascii="Arial" w:eastAsiaTheme="minorHAnsi" w:hAnsi="Arial" w:cs="Arial"/>
          <w:sz w:val="24"/>
          <w:szCs w:val="24"/>
          <w:lang w:val="es-MX" w:eastAsia="en-US"/>
        </w:rPr>
        <w:t xml:space="preserve"> publicada en Semanario Judicial de la Federación y su Gaceta. Libro XIII, octubre de 2012, Tomo 2, página 1189. Décima Época. Registro digital 2002075.</w:t>
      </w:r>
    </w:p>
  </w:footnote>
  <w:footnote w:id="45">
    <w:p w14:paraId="6A9E20C9" w14:textId="1385D79B" w:rsidR="00355DDE" w:rsidRPr="00453695" w:rsidRDefault="00063BD9" w:rsidP="00453695">
      <w:pPr>
        <w:pStyle w:val="Textonotapie"/>
        <w:jc w:val="both"/>
        <w:rPr>
          <w:rFonts w:ascii="Arial" w:hAnsi="Arial" w:cs="Arial"/>
          <w:sz w:val="24"/>
          <w:szCs w:val="24"/>
          <w:lang w:val="es-ES_tradnl"/>
        </w:rPr>
      </w:pPr>
      <w:r w:rsidRPr="00453695">
        <w:rPr>
          <w:rStyle w:val="Refdenotaalpie"/>
          <w:rFonts w:ascii="Arial" w:hAnsi="Arial" w:cs="Arial"/>
          <w:sz w:val="24"/>
          <w:szCs w:val="24"/>
        </w:rPr>
        <w:footnoteRef/>
      </w:r>
      <w:r w:rsidRPr="00453695">
        <w:rPr>
          <w:rFonts w:ascii="Arial" w:hAnsi="Arial" w:cs="Arial"/>
          <w:sz w:val="24"/>
          <w:szCs w:val="24"/>
        </w:rPr>
        <w:t xml:space="preserve"> </w:t>
      </w:r>
      <w:r w:rsidR="00355DDE" w:rsidRPr="00453695">
        <w:rPr>
          <w:rFonts w:ascii="Arial" w:hAnsi="Arial" w:cs="Arial"/>
          <w:b/>
          <w:bCs/>
          <w:sz w:val="24"/>
          <w:szCs w:val="24"/>
          <w:lang w:val="es-ES_tradnl"/>
        </w:rPr>
        <w:t>Artículo 17.</w:t>
      </w:r>
      <w:r w:rsidR="00355DDE" w:rsidRPr="00453695">
        <w:rPr>
          <w:rFonts w:ascii="Arial" w:hAnsi="Arial" w:cs="Arial"/>
          <w:sz w:val="24"/>
          <w:szCs w:val="24"/>
          <w:lang w:val="es-ES_tradnl"/>
        </w:rPr>
        <w:t xml:space="preserve"> </w:t>
      </w:r>
      <w:r w:rsidR="0050611F" w:rsidRPr="00453695">
        <w:rPr>
          <w:rFonts w:ascii="Arial" w:hAnsi="Arial" w:cs="Arial"/>
          <w:sz w:val="24"/>
          <w:szCs w:val="24"/>
          <w:lang w:val="es-ES_tradnl"/>
        </w:rPr>
        <w:t>(…)</w:t>
      </w:r>
    </w:p>
    <w:p w14:paraId="2EF18017" w14:textId="77777777" w:rsidR="00231A32" w:rsidRPr="00453695" w:rsidRDefault="00355DDE"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14:paraId="67B4DCDD" w14:textId="77777777" w:rsidR="00231A32" w:rsidRPr="00453695" w:rsidRDefault="00355DDE"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Siempre que no se afecte la igualdad entre las partes, el debido proceso u otros derechos en los juicios o procedimientos seguidos en forma de juicio, las autoridades deberán privilegiar la solución del conflicto sobre los formalismos procedimentales.</w:t>
      </w:r>
    </w:p>
    <w:p w14:paraId="5F2D7F5E" w14:textId="7E3845C6" w:rsidR="00355DDE" w:rsidRPr="00453695" w:rsidRDefault="0050611F" w:rsidP="00453695">
      <w:pPr>
        <w:pStyle w:val="Textonotapie"/>
        <w:jc w:val="both"/>
        <w:rPr>
          <w:rFonts w:ascii="Arial" w:hAnsi="Arial" w:cs="Arial"/>
          <w:sz w:val="24"/>
          <w:szCs w:val="24"/>
        </w:rPr>
      </w:pPr>
      <w:r w:rsidRPr="00453695">
        <w:rPr>
          <w:rFonts w:ascii="Arial" w:hAnsi="Arial" w:cs="Arial"/>
          <w:sz w:val="24"/>
          <w:szCs w:val="24"/>
          <w:lang w:val="es-ES_tradnl"/>
        </w:rPr>
        <w:t>(…)</w:t>
      </w:r>
    </w:p>
  </w:footnote>
  <w:footnote w:id="46">
    <w:p w14:paraId="4EA279A7" w14:textId="77777777" w:rsidR="00BF66A7" w:rsidRPr="00453695" w:rsidRDefault="00810CB6" w:rsidP="00453695">
      <w:pPr>
        <w:pStyle w:val="Textonotapie"/>
        <w:jc w:val="both"/>
        <w:rPr>
          <w:rFonts w:ascii="Arial" w:hAnsi="Arial" w:cs="Arial"/>
          <w:sz w:val="24"/>
          <w:szCs w:val="24"/>
          <w:lang w:val="es-ES_tradnl"/>
        </w:rPr>
      </w:pPr>
      <w:r w:rsidRPr="00453695">
        <w:rPr>
          <w:rStyle w:val="Refdenotaalpie"/>
          <w:rFonts w:ascii="Arial" w:hAnsi="Arial" w:cs="Arial"/>
          <w:sz w:val="24"/>
          <w:szCs w:val="24"/>
        </w:rPr>
        <w:footnoteRef/>
      </w:r>
      <w:r w:rsidRPr="00453695">
        <w:rPr>
          <w:rFonts w:ascii="Arial" w:hAnsi="Arial" w:cs="Arial"/>
          <w:sz w:val="24"/>
          <w:szCs w:val="24"/>
        </w:rPr>
        <w:t xml:space="preserve"> </w:t>
      </w:r>
      <w:r w:rsidR="00BF66A7" w:rsidRPr="00453695">
        <w:rPr>
          <w:rFonts w:ascii="Arial" w:hAnsi="Arial" w:cs="Arial"/>
          <w:b/>
          <w:bCs/>
          <w:sz w:val="24"/>
          <w:szCs w:val="24"/>
          <w:lang w:val="es-ES_tradnl"/>
        </w:rPr>
        <w:t>Artículo 8. Garantías Judiciales</w:t>
      </w:r>
    </w:p>
    <w:p w14:paraId="0887A266" w14:textId="4A21DD13" w:rsidR="00810CB6" w:rsidRPr="00453695" w:rsidRDefault="00BF66A7"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3F1D38B6" w14:textId="24E4A97C" w:rsidR="00BF66A7" w:rsidRPr="00453695" w:rsidRDefault="00BF66A7" w:rsidP="00453695">
      <w:pPr>
        <w:pStyle w:val="Textonotapie"/>
        <w:jc w:val="both"/>
        <w:rPr>
          <w:rFonts w:ascii="Arial" w:hAnsi="Arial" w:cs="Arial"/>
          <w:sz w:val="24"/>
          <w:szCs w:val="24"/>
        </w:rPr>
      </w:pPr>
      <w:r w:rsidRPr="00453695">
        <w:rPr>
          <w:rFonts w:ascii="Arial" w:hAnsi="Arial" w:cs="Arial"/>
          <w:sz w:val="24"/>
          <w:szCs w:val="24"/>
          <w:lang w:val="es-ES_tradnl"/>
        </w:rPr>
        <w:t>(…)</w:t>
      </w:r>
    </w:p>
  </w:footnote>
  <w:footnote w:id="47">
    <w:p w14:paraId="4BBD56CF" w14:textId="6D82E687" w:rsidR="0064207E" w:rsidRPr="00453695" w:rsidRDefault="0064207E"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Publicada en la </w:t>
      </w:r>
      <w:r w:rsidR="00363113" w:rsidRPr="00453695">
        <w:rPr>
          <w:rFonts w:ascii="Arial" w:hAnsi="Arial" w:cs="Arial"/>
          <w:sz w:val="24"/>
          <w:szCs w:val="24"/>
        </w:rPr>
        <w:t>Gaceta del Semanario Judicial de la Federación. Libro 9, agosto de 2014, Tomo I, página 536. Décima Época. Registro digital 2007064.</w:t>
      </w:r>
    </w:p>
  </w:footnote>
  <w:footnote w:id="48">
    <w:p w14:paraId="42C9414F" w14:textId="77777777" w:rsidR="004A373B" w:rsidRPr="00453695" w:rsidRDefault="00046760" w:rsidP="00453695">
      <w:pPr>
        <w:pStyle w:val="Textonotapie"/>
        <w:jc w:val="both"/>
        <w:rPr>
          <w:rFonts w:ascii="Arial" w:hAnsi="Arial" w:cs="Arial"/>
          <w:sz w:val="24"/>
          <w:szCs w:val="24"/>
          <w:lang w:val="es-ES_tradnl"/>
        </w:rPr>
      </w:pPr>
      <w:r w:rsidRPr="00453695">
        <w:rPr>
          <w:rStyle w:val="Refdenotaalpie"/>
          <w:rFonts w:ascii="Arial" w:hAnsi="Arial" w:cs="Arial"/>
          <w:sz w:val="24"/>
          <w:szCs w:val="24"/>
        </w:rPr>
        <w:footnoteRef/>
      </w:r>
      <w:r w:rsidRPr="00453695">
        <w:rPr>
          <w:rFonts w:ascii="Arial" w:hAnsi="Arial" w:cs="Arial"/>
          <w:sz w:val="24"/>
          <w:szCs w:val="24"/>
        </w:rPr>
        <w:t xml:space="preserve"> </w:t>
      </w:r>
      <w:r w:rsidR="004A373B" w:rsidRPr="00453695">
        <w:rPr>
          <w:rFonts w:ascii="Arial" w:hAnsi="Arial" w:cs="Arial"/>
          <w:b/>
          <w:bCs/>
          <w:sz w:val="24"/>
          <w:szCs w:val="24"/>
          <w:lang w:val="es-ES_tradnl"/>
        </w:rPr>
        <w:t>Artículo 1o.</w:t>
      </w:r>
      <w:r w:rsidR="004A373B" w:rsidRPr="00453695">
        <w:rPr>
          <w:rFonts w:ascii="Arial" w:hAnsi="Arial" w:cs="Arial"/>
          <w:sz w:val="24"/>
          <w:szCs w:val="24"/>
          <w:lang w:val="es-ES_tradnl"/>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2DB9C04B" w14:textId="77777777" w:rsidR="004A373B" w:rsidRPr="00453695" w:rsidRDefault="004A373B"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 xml:space="preserve">Las normas relativas a los derechos humanos se interpretarán de conformidad con esta Constitución y con los tratados internacionales de la materia favoreciendo en todo tiempo a las personas la protección más amplia. </w:t>
      </w:r>
    </w:p>
    <w:p w14:paraId="0A90F7B9" w14:textId="0DFC93AB" w:rsidR="00046760" w:rsidRPr="00453695" w:rsidRDefault="004A373B"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D66A009" w14:textId="5B4587DC" w:rsidR="00860F50" w:rsidRPr="00453695" w:rsidRDefault="00860F50"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w:t>
      </w:r>
    </w:p>
    <w:p w14:paraId="79AE8D3F" w14:textId="1785E08C" w:rsidR="00B64713" w:rsidRPr="00453695" w:rsidRDefault="00B64713" w:rsidP="00453695">
      <w:pPr>
        <w:pStyle w:val="Textonotapie"/>
        <w:jc w:val="both"/>
        <w:rPr>
          <w:rFonts w:ascii="Arial" w:hAnsi="Arial" w:cs="Arial"/>
          <w:sz w:val="24"/>
          <w:szCs w:val="24"/>
          <w:lang w:val="es-ES_tradnl"/>
        </w:rPr>
      </w:pPr>
      <w:r w:rsidRPr="00453695">
        <w:rPr>
          <w:rFonts w:ascii="Arial" w:hAnsi="Arial" w:cs="Arial"/>
          <w:b/>
          <w:bCs/>
          <w:sz w:val="24"/>
          <w:szCs w:val="24"/>
          <w:lang w:val="es-ES_tradnl"/>
        </w:rPr>
        <w:t>Artículo 4</w:t>
      </w:r>
      <w:r w:rsidR="008E15C6" w:rsidRPr="00453695">
        <w:rPr>
          <w:rFonts w:ascii="Arial" w:hAnsi="Arial" w:cs="Arial"/>
          <w:b/>
          <w:bCs/>
          <w:sz w:val="24"/>
          <w:szCs w:val="24"/>
          <w:lang w:val="es-ES_tradnl"/>
        </w:rPr>
        <w:t>o.</w:t>
      </w:r>
      <w:r w:rsidR="008E15C6" w:rsidRPr="00453695">
        <w:rPr>
          <w:rFonts w:ascii="Arial" w:hAnsi="Arial" w:cs="Arial"/>
          <w:sz w:val="24"/>
          <w:szCs w:val="24"/>
          <w:lang w:val="es-ES_tradnl"/>
        </w:rPr>
        <w:t xml:space="preserve"> (…)</w:t>
      </w:r>
    </w:p>
    <w:p w14:paraId="2FD58FEF" w14:textId="0098C9FA" w:rsidR="008E15C6" w:rsidRPr="00453695" w:rsidRDefault="008E15C6"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63F492EE" w14:textId="49D94915" w:rsidR="008E15C6" w:rsidRPr="00453695" w:rsidRDefault="008E15C6"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w:t>
      </w:r>
    </w:p>
    <w:p w14:paraId="2419411C" w14:textId="77777777" w:rsidR="00E87767" w:rsidRPr="00453695" w:rsidRDefault="00E87767" w:rsidP="00453695">
      <w:pPr>
        <w:pStyle w:val="Textonotapie"/>
        <w:jc w:val="both"/>
        <w:rPr>
          <w:rFonts w:ascii="Arial" w:hAnsi="Arial" w:cs="Arial"/>
          <w:sz w:val="24"/>
          <w:szCs w:val="24"/>
          <w:lang w:val="es-ES_tradnl"/>
        </w:rPr>
      </w:pPr>
      <w:r w:rsidRPr="00453695">
        <w:rPr>
          <w:rFonts w:ascii="Arial" w:hAnsi="Arial" w:cs="Arial"/>
          <w:b/>
          <w:bCs/>
          <w:sz w:val="24"/>
          <w:szCs w:val="24"/>
          <w:lang w:val="es-ES_tradnl"/>
        </w:rPr>
        <w:t>Artículo 17.</w:t>
      </w:r>
      <w:r w:rsidRPr="00453695">
        <w:rPr>
          <w:rFonts w:ascii="Arial" w:hAnsi="Arial" w:cs="Arial"/>
          <w:sz w:val="24"/>
          <w:szCs w:val="24"/>
          <w:lang w:val="es-ES_tradnl"/>
        </w:rPr>
        <w:t xml:space="preserve"> (…)</w:t>
      </w:r>
    </w:p>
    <w:p w14:paraId="70EC4B62" w14:textId="77777777" w:rsidR="00E87767" w:rsidRPr="00453695" w:rsidRDefault="00E87767"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 xml:space="preserve">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w:t>
      </w:r>
    </w:p>
    <w:p w14:paraId="1571C62B" w14:textId="77E39587" w:rsidR="008E15C6" w:rsidRPr="00453695" w:rsidRDefault="00E87767"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Siempre que no se afecte la igualdad entre las partes, el debido proceso u otros derechos en los juicios o procedimientos seguidos en forma de juicio, las autoridades deberán privilegiar la solución del conflicto sobre los formalismos procedimentales.</w:t>
      </w:r>
    </w:p>
    <w:p w14:paraId="21A72BC2" w14:textId="4CDC88FD" w:rsidR="00E87767" w:rsidRPr="00453695" w:rsidRDefault="00E87767" w:rsidP="00453695">
      <w:pPr>
        <w:pStyle w:val="Textonotapie"/>
        <w:jc w:val="both"/>
        <w:rPr>
          <w:rFonts w:ascii="Arial" w:hAnsi="Arial" w:cs="Arial"/>
          <w:sz w:val="24"/>
          <w:szCs w:val="24"/>
        </w:rPr>
      </w:pPr>
      <w:r w:rsidRPr="00453695">
        <w:rPr>
          <w:rFonts w:ascii="Arial" w:hAnsi="Arial" w:cs="Arial"/>
          <w:sz w:val="24"/>
          <w:szCs w:val="24"/>
          <w:lang w:val="es-ES_tradnl"/>
        </w:rPr>
        <w:t>(…)</w:t>
      </w:r>
    </w:p>
  </w:footnote>
  <w:footnote w:id="49">
    <w:p w14:paraId="03EA4126" w14:textId="7C9425E6" w:rsidR="00B64FE0" w:rsidRPr="00453695" w:rsidRDefault="00B64FE0" w:rsidP="00453695">
      <w:pPr>
        <w:pStyle w:val="Textonotapie"/>
        <w:jc w:val="both"/>
        <w:rPr>
          <w:rFonts w:ascii="Arial" w:hAnsi="Arial" w:cs="Arial"/>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00007BFF" w:rsidRPr="00453695">
        <w:rPr>
          <w:rFonts w:ascii="Arial" w:hAnsi="Arial" w:cs="Arial"/>
          <w:b/>
          <w:bCs/>
          <w:sz w:val="24"/>
          <w:szCs w:val="24"/>
        </w:rPr>
        <w:t>Artículo 2.</w:t>
      </w:r>
      <w:r w:rsidR="00007BFF" w:rsidRPr="00453695">
        <w:rPr>
          <w:rFonts w:ascii="Arial" w:hAnsi="Arial" w:cs="Arial"/>
          <w:sz w:val="24"/>
          <w:szCs w:val="24"/>
        </w:rPr>
        <w:t xml:space="preserve"> (…)</w:t>
      </w:r>
    </w:p>
    <w:p w14:paraId="37E0C9C7" w14:textId="77777777" w:rsidR="007A41F1" w:rsidRPr="00453695" w:rsidRDefault="00007BFF"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 xml:space="preserve">El interés superior de la niñez deberá ser considerado de manera primordial en la toma de decisiones sobre una cuestión debatida que involucre niñas, niños y adolescentes. Cuando se presenten diferentes interpretaciones, se atenderá a lo establecido en la Constitución y en los tratados internacionales de que México forma parte. </w:t>
      </w:r>
    </w:p>
    <w:p w14:paraId="51948D92" w14:textId="45A9A5E5" w:rsidR="00007BFF" w:rsidRPr="00453695" w:rsidRDefault="00007BFF"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Cuando se tome una decisión que afecte a niñas, niños o adolescentes, en lo individual o colectivo, se deberán evaluar y ponderar las posibles repercusiones a fin de salvaguardar su interés superior y sus garantías procesales.</w:t>
      </w:r>
    </w:p>
    <w:p w14:paraId="04F2AEF9" w14:textId="7EF30A55" w:rsidR="007A41F1" w:rsidRPr="00453695" w:rsidRDefault="007A41F1"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w:t>
      </w:r>
    </w:p>
    <w:p w14:paraId="47D908B7" w14:textId="77777777" w:rsidR="00E95B56" w:rsidRPr="00453695" w:rsidRDefault="00E95B56" w:rsidP="00453695">
      <w:pPr>
        <w:pStyle w:val="Textonotapie"/>
        <w:jc w:val="both"/>
        <w:rPr>
          <w:rFonts w:ascii="Arial" w:hAnsi="Arial" w:cs="Arial"/>
          <w:sz w:val="24"/>
          <w:szCs w:val="24"/>
          <w:lang w:val="es-ES_tradnl"/>
        </w:rPr>
      </w:pPr>
      <w:r w:rsidRPr="00453695">
        <w:rPr>
          <w:rFonts w:ascii="Arial" w:hAnsi="Arial" w:cs="Arial"/>
          <w:b/>
          <w:bCs/>
          <w:sz w:val="24"/>
          <w:szCs w:val="24"/>
          <w:lang w:val="es-ES_tradnl"/>
        </w:rPr>
        <w:t>Artículo 13.</w:t>
      </w:r>
      <w:r w:rsidRPr="00453695">
        <w:rPr>
          <w:rFonts w:ascii="Arial" w:hAnsi="Arial" w:cs="Arial"/>
          <w:sz w:val="24"/>
          <w:szCs w:val="24"/>
          <w:lang w:val="es-ES_tradnl"/>
        </w:rPr>
        <w:t xml:space="preserve"> Para efectos de la presente Ley son derechos de niñas, niños y adolescentes, de manera enunciativa más no limitativa, los siguientes: </w:t>
      </w:r>
    </w:p>
    <w:p w14:paraId="0287A669" w14:textId="77777777" w:rsidR="00B71BB5" w:rsidRPr="00453695" w:rsidRDefault="00E95B56"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 xml:space="preserve">I. Derecho a la vida, a la paz, a la supervivencia y al desarrollo; </w:t>
      </w:r>
    </w:p>
    <w:p w14:paraId="7A76C8CA" w14:textId="77777777" w:rsidR="00B71BB5" w:rsidRPr="00453695" w:rsidRDefault="00B71BB5"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w:t>
      </w:r>
    </w:p>
    <w:p w14:paraId="772123F1" w14:textId="77777777" w:rsidR="00B71BB5" w:rsidRPr="00453695" w:rsidRDefault="00E95B56"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 xml:space="preserve">VII. Derecho a vivir en condiciones de bienestar y a un sano desarrollo integral; </w:t>
      </w:r>
    </w:p>
    <w:p w14:paraId="73A9B875" w14:textId="3A01EE56" w:rsidR="00E95B56" w:rsidRPr="00453695" w:rsidRDefault="00E95B56"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VIII. Derecho a una vida libre de violencia y a la integridad personal;</w:t>
      </w:r>
    </w:p>
    <w:p w14:paraId="63B79B72" w14:textId="6129AFA8" w:rsidR="00B71BB5" w:rsidRPr="00453695" w:rsidRDefault="00B71BB5"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w:t>
      </w:r>
    </w:p>
    <w:p w14:paraId="4C3C1152" w14:textId="3935ACD9" w:rsidR="0032467D" w:rsidRPr="00453695" w:rsidRDefault="0032467D"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Las autoridades federales, de las entidades federativas, municipales y de las demarcaciones territoriales de la Ciudad de México, en el ámbito de sus respectivas competencias, adoptarán las medidas necesarias para garantizar estos derechos a todas las niñas, niños y adolescentes sin discriminación de ningún tipo o condición.</w:t>
      </w:r>
    </w:p>
    <w:p w14:paraId="673ACDCF" w14:textId="77777777" w:rsidR="004F61CA" w:rsidRPr="00453695" w:rsidRDefault="004F61CA" w:rsidP="00453695">
      <w:pPr>
        <w:pStyle w:val="Textonotapie"/>
        <w:jc w:val="both"/>
        <w:rPr>
          <w:rFonts w:ascii="Arial" w:hAnsi="Arial" w:cs="Arial"/>
          <w:sz w:val="24"/>
          <w:szCs w:val="24"/>
          <w:lang w:val="es-ES_tradnl"/>
        </w:rPr>
      </w:pPr>
      <w:r w:rsidRPr="00453695">
        <w:rPr>
          <w:rFonts w:ascii="Arial" w:hAnsi="Arial" w:cs="Arial"/>
          <w:b/>
          <w:bCs/>
          <w:sz w:val="24"/>
          <w:szCs w:val="24"/>
          <w:lang w:val="es-ES_tradnl"/>
        </w:rPr>
        <w:t>Artículo 14.</w:t>
      </w:r>
      <w:r w:rsidRPr="00453695">
        <w:rPr>
          <w:rFonts w:ascii="Arial" w:hAnsi="Arial" w:cs="Arial"/>
          <w:sz w:val="24"/>
          <w:szCs w:val="24"/>
          <w:lang w:val="es-ES_tradnl"/>
        </w:rPr>
        <w:t xml:space="preserve"> Niñas, niños y adolescentes tienen derecho a que se les preserve la vida, a la supervivencia y al desarrollo. </w:t>
      </w:r>
    </w:p>
    <w:p w14:paraId="194EB6EA" w14:textId="7ADA5F66" w:rsidR="004F61CA" w:rsidRPr="00453695" w:rsidRDefault="004F61CA"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Las autoridades de la Federación, de las entidades federativas, municipales y de las demarcaciones territoriales de la Ciudad de México, en el ámbito de sus respectivas competencias, deberán llevar a cabo las acciones necesarias para garantizar el desarrollo y prevenir cualquier conducta que atente contra su supervivencia, así como para investigar y sancionar efectivamente los actos de privación de la vida</w:t>
      </w:r>
      <w:r w:rsidR="00354B93" w:rsidRPr="00453695">
        <w:rPr>
          <w:rFonts w:ascii="Arial" w:hAnsi="Arial" w:cs="Arial"/>
          <w:sz w:val="24"/>
          <w:szCs w:val="24"/>
          <w:lang w:val="es-ES_tradnl"/>
        </w:rPr>
        <w:t>.</w:t>
      </w:r>
    </w:p>
    <w:p w14:paraId="74388D81" w14:textId="2EF8E26F" w:rsidR="00B8763E" w:rsidRPr="00453695" w:rsidRDefault="00B8763E" w:rsidP="00453695">
      <w:pPr>
        <w:pStyle w:val="Textonotapie"/>
        <w:jc w:val="both"/>
        <w:rPr>
          <w:rFonts w:ascii="Arial" w:hAnsi="Arial" w:cs="Arial"/>
          <w:sz w:val="24"/>
          <w:szCs w:val="24"/>
        </w:rPr>
      </w:pPr>
      <w:r w:rsidRPr="00453695">
        <w:rPr>
          <w:rFonts w:ascii="Arial" w:hAnsi="Arial" w:cs="Arial"/>
          <w:b/>
          <w:bCs/>
          <w:sz w:val="24"/>
          <w:szCs w:val="24"/>
          <w:lang w:val="es-ES_tradnl"/>
        </w:rPr>
        <w:t>Artículo 46.</w:t>
      </w:r>
      <w:r w:rsidRPr="00453695">
        <w:rPr>
          <w:rFonts w:ascii="Arial" w:hAnsi="Arial" w:cs="Arial"/>
          <w:sz w:val="24"/>
          <w:szCs w:val="24"/>
          <w:lang w:val="es-ES_tradnl"/>
        </w:rPr>
        <w:t xml:space="preserve"> Niñas, niños y adolescentes tienen derecho a vivir una vida libre de toda forma de violencia y a que se resguarde su integridad personal, a fin de lograr las mejores condiciones de bienestar y el libre desarrollo de su personalidad.</w:t>
      </w:r>
    </w:p>
  </w:footnote>
  <w:footnote w:id="50">
    <w:p w14:paraId="1BAC2817" w14:textId="21A25207" w:rsidR="009D66AB" w:rsidRPr="00453695" w:rsidRDefault="009D66AB" w:rsidP="00453695">
      <w:pPr>
        <w:pStyle w:val="Textonotapie"/>
        <w:jc w:val="both"/>
        <w:rPr>
          <w:rFonts w:ascii="Arial" w:hAnsi="Arial" w:cs="Arial"/>
          <w:b/>
          <w:bCs/>
          <w:sz w:val="24"/>
          <w:szCs w:val="24"/>
        </w:rPr>
      </w:pPr>
      <w:r w:rsidRPr="00453695">
        <w:rPr>
          <w:rStyle w:val="Refdenotaalpie"/>
          <w:rFonts w:ascii="Arial" w:hAnsi="Arial" w:cs="Arial"/>
          <w:sz w:val="24"/>
          <w:szCs w:val="24"/>
        </w:rPr>
        <w:footnoteRef/>
      </w:r>
      <w:r w:rsidRPr="00453695">
        <w:rPr>
          <w:rFonts w:ascii="Arial" w:hAnsi="Arial" w:cs="Arial"/>
          <w:sz w:val="24"/>
          <w:szCs w:val="24"/>
        </w:rPr>
        <w:t xml:space="preserve"> </w:t>
      </w:r>
      <w:r w:rsidRPr="00453695">
        <w:rPr>
          <w:rFonts w:ascii="Arial" w:hAnsi="Arial" w:cs="Arial"/>
          <w:b/>
          <w:bCs/>
          <w:sz w:val="24"/>
          <w:szCs w:val="24"/>
        </w:rPr>
        <w:t>Artículo 6.</w:t>
      </w:r>
    </w:p>
    <w:p w14:paraId="6B3FFD2B" w14:textId="725C8FDF" w:rsidR="00775DC5" w:rsidRPr="00453695" w:rsidRDefault="00775DC5" w:rsidP="00453695">
      <w:pPr>
        <w:pStyle w:val="Textonotapie"/>
        <w:jc w:val="both"/>
        <w:rPr>
          <w:rFonts w:ascii="Arial" w:hAnsi="Arial" w:cs="Arial"/>
          <w:sz w:val="24"/>
          <w:szCs w:val="24"/>
        </w:rPr>
      </w:pPr>
      <w:r w:rsidRPr="00453695">
        <w:rPr>
          <w:rFonts w:ascii="Arial" w:hAnsi="Arial" w:cs="Arial"/>
          <w:sz w:val="24"/>
          <w:szCs w:val="24"/>
        </w:rPr>
        <w:t>(…)</w:t>
      </w:r>
    </w:p>
    <w:p w14:paraId="2BFCE4CE" w14:textId="35426F08" w:rsidR="00775DC5" w:rsidRPr="00453695" w:rsidRDefault="00775DC5" w:rsidP="00453695">
      <w:pPr>
        <w:pStyle w:val="Textonotapie"/>
        <w:jc w:val="both"/>
        <w:rPr>
          <w:rFonts w:ascii="Arial" w:hAnsi="Arial" w:cs="Arial"/>
          <w:sz w:val="24"/>
          <w:szCs w:val="24"/>
        </w:rPr>
      </w:pPr>
      <w:r w:rsidRPr="00453695">
        <w:rPr>
          <w:rFonts w:ascii="Arial" w:hAnsi="Arial" w:cs="Arial"/>
          <w:sz w:val="24"/>
          <w:szCs w:val="24"/>
        </w:rPr>
        <w:t xml:space="preserve">2. </w:t>
      </w:r>
      <w:r w:rsidRPr="00453695">
        <w:rPr>
          <w:rFonts w:ascii="Arial" w:hAnsi="Arial" w:cs="Arial"/>
          <w:sz w:val="24"/>
          <w:szCs w:val="24"/>
          <w:lang w:val="es-ES_tradnl"/>
        </w:rPr>
        <w:t xml:space="preserve">Los </w:t>
      </w:r>
      <w:proofErr w:type="gramStart"/>
      <w:r w:rsidRPr="00453695">
        <w:rPr>
          <w:rFonts w:ascii="Arial" w:hAnsi="Arial" w:cs="Arial"/>
          <w:sz w:val="24"/>
          <w:szCs w:val="24"/>
          <w:lang w:val="es-ES_tradnl"/>
        </w:rPr>
        <w:t>Estados Partes</w:t>
      </w:r>
      <w:proofErr w:type="gramEnd"/>
      <w:r w:rsidRPr="00453695">
        <w:rPr>
          <w:rFonts w:ascii="Arial" w:hAnsi="Arial" w:cs="Arial"/>
          <w:sz w:val="24"/>
          <w:szCs w:val="24"/>
          <w:lang w:val="es-ES_tradnl"/>
        </w:rPr>
        <w:t xml:space="preserve"> garantizarán en la máxima medida posible la supervivencia y el desarrollo del niño.</w:t>
      </w:r>
    </w:p>
  </w:footnote>
  <w:footnote w:id="51">
    <w:p w14:paraId="7FE90080" w14:textId="77777777" w:rsidR="005105D5" w:rsidRPr="00453695" w:rsidRDefault="005561FA" w:rsidP="00453695">
      <w:pPr>
        <w:pStyle w:val="Textonotapie"/>
        <w:jc w:val="both"/>
        <w:rPr>
          <w:rFonts w:ascii="Arial" w:hAnsi="Arial" w:cs="Arial"/>
          <w:b/>
          <w:bCs/>
          <w:sz w:val="24"/>
          <w:szCs w:val="24"/>
          <w:lang w:val="es-ES_tradnl"/>
        </w:rPr>
      </w:pPr>
      <w:r w:rsidRPr="00453695">
        <w:rPr>
          <w:rStyle w:val="Refdenotaalpie"/>
          <w:rFonts w:ascii="Arial" w:hAnsi="Arial" w:cs="Arial"/>
          <w:sz w:val="24"/>
          <w:szCs w:val="24"/>
        </w:rPr>
        <w:footnoteRef/>
      </w:r>
      <w:r w:rsidRPr="00453695">
        <w:rPr>
          <w:rFonts w:ascii="Arial" w:hAnsi="Arial" w:cs="Arial"/>
          <w:sz w:val="24"/>
          <w:szCs w:val="24"/>
        </w:rPr>
        <w:t xml:space="preserve"> </w:t>
      </w:r>
      <w:r w:rsidR="000D7844" w:rsidRPr="00453695">
        <w:rPr>
          <w:rFonts w:ascii="Arial" w:hAnsi="Arial" w:cs="Arial"/>
          <w:b/>
          <w:bCs/>
          <w:sz w:val="24"/>
          <w:szCs w:val="24"/>
          <w:lang w:val="es-ES_tradnl"/>
        </w:rPr>
        <w:t xml:space="preserve">Artículo 3. </w:t>
      </w:r>
    </w:p>
    <w:p w14:paraId="2EDFC9AD" w14:textId="1D6EA581" w:rsidR="005105D5" w:rsidRPr="00453695" w:rsidRDefault="000D7844"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Toda mujer tiene derecho a una vida libre de violencia, tanto en el ámbito público como en el privado.</w:t>
      </w:r>
    </w:p>
    <w:p w14:paraId="7855B4A1" w14:textId="77777777" w:rsidR="009B2630" w:rsidRPr="00453695" w:rsidRDefault="009B2630" w:rsidP="00453695">
      <w:pPr>
        <w:pStyle w:val="Textonotapie"/>
        <w:jc w:val="both"/>
        <w:rPr>
          <w:rFonts w:ascii="Arial" w:hAnsi="Arial" w:cs="Arial"/>
          <w:b/>
          <w:bCs/>
          <w:sz w:val="24"/>
          <w:szCs w:val="24"/>
          <w:lang w:val="es-ES_tradnl"/>
        </w:rPr>
      </w:pPr>
      <w:r w:rsidRPr="00453695">
        <w:rPr>
          <w:rFonts w:ascii="Arial" w:hAnsi="Arial" w:cs="Arial"/>
          <w:b/>
          <w:bCs/>
          <w:sz w:val="24"/>
          <w:szCs w:val="24"/>
          <w:lang w:val="es-ES_tradnl"/>
        </w:rPr>
        <w:t>Artículo 4</w:t>
      </w:r>
    </w:p>
    <w:p w14:paraId="1E621588" w14:textId="30A81212" w:rsidR="009B2630" w:rsidRPr="00453695" w:rsidRDefault="009B2630"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Toda mujer tiene derecho al reconocimiento, goce, ejercicio y protección de todos los derechos humanos y a las libertades consagradas por los instrumentos regionales e internacionales sobre derechos humanos. Estos derechos comprenden, entre otros:</w:t>
      </w:r>
    </w:p>
    <w:p w14:paraId="33E0BC07" w14:textId="77777777" w:rsidR="009B2630" w:rsidRPr="00453695" w:rsidRDefault="009B2630"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a. el derecho a que se respete su vida;</w:t>
      </w:r>
    </w:p>
    <w:p w14:paraId="4F9A262B" w14:textId="77777777" w:rsidR="009B2630" w:rsidRPr="00453695" w:rsidRDefault="009B2630"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b. el derecho a que se respete su integridad física, psíquica y moral;</w:t>
      </w:r>
    </w:p>
    <w:p w14:paraId="67B7205A" w14:textId="77777777" w:rsidR="009B2630" w:rsidRPr="00453695" w:rsidRDefault="009B2630"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c. el derecho a la libertad y a la seguridad personales;</w:t>
      </w:r>
    </w:p>
    <w:p w14:paraId="776109A3" w14:textId="5043C47A" w:rsidR="009B2630" w:rsidRPr="00453695" w:rsidRDefault="00096240"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w:t>
      </w:r>
    </w:p>
    <w:p w14:paraId="60BBB676" w14:textId="77777777" w:rsidR="009B2630" w:rsidRPr="00453695" w:rsidRDefault="009B2630"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e. el derecho a que se respete la dignidad inherente a su persona y que se proteja a su familia;</w:t>
      </w:r>
    </w:p>
    <w:p w14:paraId="1BB12F34" w14:textId="77777777" w:rsidR="00DC16D6" w:rsidRPr="00453695" w:rsidRDefault="00DC16D6"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w:t>
      </w:r>
    </w:p>
    <w:p w14:paraId="0FCBA489" w14:textId="6CC89DF9" w:rsidR="009B2630" w:rsidRPr="00453695" w:rsidRDefault="009B2630"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g. el derecho a un recurso sencillo y rápido ante los tribunales competentes, que la ampare contra</w:t>
      </w:r>
      <w:r w:rsidR="00DC16D6" w:rsidRPr="00453695">
        <w:rPr>
          <w:rFonts w:ascii="Arial" w:hAnsi="Arial" w:cs="Arial"/>
          <w:sz w:val="24"/>
          <w:szCs w:val="24"/>
          <w:lang w:val="es-ES_tradnl"/>
        </w:rPr>
        <w:t xml:space="preserve"> </w:t>
      </w:r>
      <w:r w:rsidRPr="00453695">
        <w:rPr>
          <w:rFonts w:ascii="Arial" w:hAnsi="Arial" w:cs="Arial"/>
          <w:sz w:val="24"/>
          <w:szCs w:val="24"/>
          <w:lang w:val="es-ES_tradnl"/>
        </w:rPr>
        <w:t>actos que violen sus derechos;</w:t>
      </w:r>
    </w:p>
    <w:p w14:paraId="22A84F75" w14:textId="0F4912FC" w:rsidR="005105D5" w:rsidRPr="00453695" w:rsidRDefault="00DC16D6"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w:t>
      </w:r>
    </w:p>
    <w:p w14:paraId="4A0C96E0" w14:textId="77777777" w:rsidR="00493F2F" w:rsidRPr="00453695" w:rsidRDefault="00493F2F" w:rsidP="00453695">
      <w:pPr>
        <w:pStyle w:val="Textonotapie"/>
        <w:jc w:val="both"/>
        <w:rPr>
          <w:rFonts w:ascii="Arial" w:hAnsi="Arial" w:cs="Arial"/>
          <w:b/>
          <w:bCs/>
          <w:sz w:val="24"/>
          <w:szCs w:val="24"/>
          <w:lang w:val="es-ES_tradnl"/>
        </w:rPr>
      </w:pPr>
      <w:r w:rsidRPr="00453695">
        <w:rPr>
          <w:rFonts w:ascii="Arial" w:hAnsi="Arial" w:cs="Arial"/>
          <w:b/>
          <w:bCs/>
          <w:sz w:val="24"/>
          <w:szCs w:val="24"/>
          <w:lang w:val="es-ES_tradnl"/>
        </w:rPr>
        <w:t>Artículo 7</w:t>
      </w:r>
    </w:p>
    <w:p w14:paraId="0473A378" w14:textId="15F643D4" w:rsidR="00493F2F" w:rsidRPr="00453695" w:rsidRDefault="00493F2F"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 xml:space="preserve">Los </w:t>
      </w:r>
      <w:proofErr w:type="gramStart"/>
      <w:r w:rsidRPr="00453695">
        <w:rPr>
          <w:rFonts w:ascii="Arial" w:hAnsi="Arial" w:cs="Arial"/>
          <w:sz w:val="24"/>
          <w:szCs w:val="24"/>
          <w:lang w:val="es-ES_tradnl"/>
        </w:rPr>
        <w:t>Estados Partes</w:t>
      </w:r>
      <w:proofErr w:type="gramEnd"/>
      <w:r w:rsidRPr="00453695">
        <w:rPr>
          <w:rFonts w:ascii="Arial" w:hAnsi="Arial" w:cs="Arial"/>
          <w:sz w:val="24"/>
          <w:szCs w:val="24"/>
          <w:lang w:val="es-ES_tradnl"/>
        </w:rPr>
        <w:t xml:space="preserve"> condenan todas las formas de violencia contra la mujer y convienen en adoptar, por todos los medios apropiados y sin dilaciones, políticas orientadas a prevenir, sancionar y erradicar dicha violencia y en llevar a cabo lo siguiente:</w:t>
      </w:r>
    </w:p>
    <w:p w14:paraId="37C81573" w14:textId="77777777" w:rsidR="005156BD" w:rsidRPr="00453695" w:rsidRDefault="005156BD"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w:t>
      </w:r>
    </w:p>
    <w:p w14:paraId="1DFEE6FF" w14:textId="77777777" w:rsidR="005156BD" w:rsidRPr="00453695" w:rsidRDefault="00493F2F"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b. actuar con la debida diligencia para prevenir, investigar y sancionar la violencia contra la mujer;</w:t>
      </w:r>
    </w:p>
    <w:p w14:paraId="1AB37A06" w14:textId="77777777" w:rsidR="000C2FA5" w:rsidRPr="00453695" w:rsidRDefault="000C2FA5"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w:t>
      </w:r>
    </w:p>
    <w:p w14:paraId="061A400B" w14:textId="29B862A0" w:rsidR="00493F2F" w:rsidRPr="00453695" w:rsidRDefault="00493F2F"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e. tomar todas las medidas apropiadas, incluyendo medidas de tipo legislativo, para modificar o</w:t>
      </w:r>
      <w:r w:rsidR="000C2FA5" w:rsidRPr="00453695">
        <w:rPr>
          <w:rFonts w:ascii="Arial" w:hAnsi="Arial" w:cs="Arial"/>
          <w:sz w:val="24"/>
          <w:szCs w:val="24"/>
          <w:lang w:val="es-ES_tradnl"/>
        </w:rPr>
        <w:t xml:space="preserve"> </w:t>
      </w:r>
      <w:r w:rsidRPr="00453695">
        <w:rPr>
          <w:rFonts w:ascii="Arial" w:hAnsi="Arial" w:cs="Arial"/>
          <w:sz w:val="24"/>
          <w:szCs w:val="24"/>
          <w:lang w:val="es-ES_tradnl"/>
        </w:rPr>
        <w:t>abolir leyes y reglamentos vigentes, o para modificar prácticas jurídicas o consuetudinarias que</w:t>
      </w:r>
      <w:r w:rsidR="000C2FA5" w:rsidRPr="00453695">
        <w:rPr>
          <w:rFonts w:ascii="Arial" w:hAnsi="Arial" w:cs="Arial"/>
          <w:sz w:val="24"/>
          <w:szCs w:val="24"/>
          <w:lang w:val="es-ES_tradnl"/>
        </w:rPr>
        <w:t xml:space="preserve"> </w:t>
      </w:r>
      <w:r w:rsidRPr="00453695">
        <w:rPr>
          <w:rFonts w:ascii="Arial" w:hAnsi="Arial" w:cs="Arial"/>
          <w:sz w:val="24"/>
          <w:szCs w:val="24"/>
          <w:lang w:val="es-ES_tradnl"/>
        </w:rPr>
        <w:t>respalden la persistencia o la tolerancia de la violencia contra la mujer;</w:t>
      </w:r>
    </w:p>
    <w:p w14:paraId="32AC0F3E" w14:textId="41F57656" w:rsidR="00493F2F" w:rsidRPr="00453695" w:rsidRDefault="00493F2F"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f. establecer procedimientos legales justos y eficaces para la mujer que haya sido sometida a</w:t>
      </w:r>
      <w:r w:rsidR="00317B71" w:rsidRPr="00453695">
        <w:rPr>
          <w:rFonts w:ascii="Arial" w:hAnsi="Arial" w:cs="Arial"/>
          <w:sz w:val="24"/>
          <w:szCs w:val="24"/>
          <w:lang w:val="es-ES_tradnl"/>
        </w:rPr>
        <w:t xml:space="preserve"> </w:t>
      </w:r>
      <w:r w:rsidRPr="00453695">
        <w:rPr>
          <w:rFonts w:ascii="Arial" w:hAnsi="Arial" w:cs="Arial"/>
          <w:sz w:val="24"/>
          <w:szCs w:val="24"/>
          <w:lang w:val="es-ES_tradnl"/>
        </w:rPr>
        <w:t>violencia, que incluyan, entre otros, medidas de protección, un juicio oportuno y el acceso</w:t>
      </w:r>
      <w:r w:rsidR="00317B71" w:rsidRPr="00453695">
        <w:rPr>
          <w:rFonts w:ascii="Arial" w:hAnsi="Arial" w:cs="Arial"/>
          <w:sz w:val="24"/>
          <w:szCs w:val="24"/>
          <w:lang w:val="es-ES_tradnl"/>
        </w:rPr>
        <w:t xml:space="preserve"> </w:t>
      </w:r>
      <w:r w:rsidRPr="00453695">
        <w:rPr>
          <w:rFonts w:ascii="Arial" w:hAnsi="Arial" w:cs="Arial"/>
          <w:sz w:val="24"/>
          <w:szCs w:val="24"/>
          <w:lang w:val="es-ES_tradnl"/>
        </w:rPr>
        <w:t>efectivo a tales procedimientos;</w:t>
      </w:r>
    </w:p>
    <w:p w14:paraId="16FBD839" w14:textId="21340453" w:rsidR="00493F2F" w:rsidRPr="00453695" w:rsidRDefault="003E5013" w:rsidP="00453695">
      <w:pPr>
        <w:pStyle w:val="Textonotapie"/>
        <w:jc w:val="both"/>
        <w:rPr>
          <w:rFonts w:ascii="Arial" w:hAnsi="Arial" w:cs="Arial"/>
          <w:sz w:val="24"/>
          <w:szCs w:val="24"/>
          <w:lang w:val="es-ES_tradnl"/>
        </w:rPr>
      </w:pPr>
      <w:r w:rsidRPr="00453695">
        <w:rPr>
          <w:rFonts w:ascii="Arial" w:hAnsi="Arial" w:cs="Arial"/>
          <w:sz w:val="24"/>
          <w:szCs w:val="24"/>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C6D41" w14:textId="77777777" w:rsidR="004B0542" w:rsidRDefault="004B0542">
    <w:pPr>
      <w:pStyle w:val="Encabezado"/>
    </w:pPr>
    <w:r>
      <w:rPr>
        <w:noProof/>
      </w:rPr>
      <mc:AlternateContent>
        <mc:Choice Requires="wps">
          <w:drawing>
            <wp:anchor distT="0" distB="0" distL="114300" distR="114300" simplePos="0" relativeHeight="251658241" behindDoc="1" locked="0" layoutInCell="0" allowOverlap="1" wp14:anchorId="70F92E07" wp14:editId="2267BABB">
              <wp:simplePos x="0" y="0"/>
              <wp:positionH relativeFrom="margin">
                <wp:align>center</wp:align>
              </wp:positionH>
              <wp:positionV relativeFrom="margin">
                <wp:align>center</wp:align>
              </wp:positionV>
              <wp:extent cx="6593840" cy="1318260"/>
              <wp:effectExtent l="0" t="1876425" r="0" b="187261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48FF35" w14:textId="77777777" w:rsidR="004B0542" w:rsidRDefault="004B0542" w:rsidP="00A41739">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F92E07" id="_x0000_t202" coordsize="21600,21600" o:spt="202" path="m,l,21600r21600,l21600,xe">
              <v:stroke joinstyle="miter"/>
              <v:path gradientshapeok="t" o:connecttype="rect"/>
            </v:shapetype>
            <v:shape id="Cuadro de texto 6" o:spid="_x0000_s1026" type="#_x0000_t202" style="position:absolute;margin-left:0;margin-top:0;width:519.2pt;height:103.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7348FF35" w14:textId="77777777" w:rsidR="004B0542" w:rsidRDefault="004B0542" w:rsidP="00A41739">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1" allowOverlap="1" wp14:anchorId="007358E7" wp14:editId="64263589">
              <wp:simplePos x="0" y="0"/>
              <wp:positionH relativeFrom="page">
                <wp:align>center</wp:align>
              </wp:positionH>
              <wp:positionV relativeFrom="page">
                <wp:align>center</wp:align>
              </wp:positionV>
              <wp:extent cx="7315200" cy="1828800"/>
              <wp:effectExtent l="0" t="2105025" r="0" b="228600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315200" cy="182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4F0F6D3" w14:textId="77777777" w:rsidR="004B0542" w:rsidRDefault="004B0542" w:rsidP="00A41739">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7358E7" id="Cuadro de texto 5" o:spid="_x0000_s1027" type="#_x0000_t202" style="position:absolute;margin-left:0;margin-top:0;width:8in;height:2in;rotation:-45;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" filled="f" stroked="f">
              <v:stroke joinstyle="round"/>
              <o:lock v:ext="edit" shapetype="t"/>
              <v:textbox style="mso-fit-shape-to-text:t">
                <w:txbxContent>
                  <w:p w14:paraId="34F0F6D3" w14:textId="77777777" w:rsidR="004B0542" w:rsidRDefault="004B0542" w:rsidP="00A41739">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38077" w14:textId="77777777" w:rsidR="004B0542" w:rsidRPr="004F2B4F" w:rsidRDefault="004B0542" w:rsidP="00A41739">
    <w:pPr>
      <w:pStyle w:val="Encabezado"/>
      <w:jc w:val="center"/>
      <w:rPr>
        <w:rFonts w:ascii="Arial" w:hAnsi="Arial" w:cs="Arial"/>
        <w:b/>
        <w:sz w:val="28"/>
        <w:szCs w:val="28"/>
      </w:rPr>
    </w:pPr>
  </w:p>
  <w:p w14:paraId="6D843D3A" w14:textId="33B3461E" w:rsidR="004B0542" w:rsidRPr="004F2B4F" w:rsidRDefault="008F294A" w:rsidP="00A41739">
    <w:pPr>
      <w:pStyle w:val="Encabezado"/>
      <w:jc w:val="center"/>
      <w:rPr>
        <w:rFonts w:ascii="Arial" w:hAnsi="Arial" w:cs="Arial"/>
        <w:b/>
        <w:sz w:val="28"/>
        <w:szCs w:val="28"/>
      </w:rPr>
    </w:pPr>
    <w:r>
      <w:rPr>
        <w:rFonts w:ascii="Arial" w:hAnsi="Arial" w:cs="Arial"/>
        <w:b/>
        <w:sz w:val="28"/>
        <w:szCs w:val="28"/>
      </w:rPr>
      <w:t>RECURSO DE QUEJA 8/2023</w:t>
    </w:r>
  </w:p>
  <w:p w14:paraId="052DDEC6" w14:textId="77777777" w:rsidR="004B0542" w:rsidRPr="004F2B4F" w:rsidRDefault="004B0542" w:rsidP="00A41739">
    <w:pPr>
      <w:pStyle w:val="Encabezado"/>
      <w:jc w:val="center"/>
      <w:rPr>
        <w:rFonts w:ascii="Arial" w:hAnsi="Arial" w:cs="Arial"/>
        <w:b/>
        <w:sz w:val="28"/>
        <w:szCs w:val="28"/>
      </w:rPr>
    </w:pPr>
  </w:p>
  <w:p w14:paraId="4BC7F96B" w14:textId="77777777" w:rsidR="004B0542" w:rsidRPr="004F2B4F" w:rsidRDefault="004B0542" w:rsidP="00A41739">
    <w:pPr>
      <w:pStyle w:val="Encabezado"/>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9483F" w14:textId="77777777" w:rsidR="004B0542" w:rsidRPr="004F2B4F" w:rsidRDefault="004B0542" w:rsidP="00A41739">
    <w:pPr>
      <w:pStyle w:val="Encabezado"/>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1686"/>
    <w:multiLevelType w:val="hybridMultilevel"/>
    <w:tmpl w:val="9CB65A42"/>
    <w:lvl w:ilvl="0" w:tplc="080A0013">
      <w:start w:val="1"/>
      <w:numFmt w:val="upperRoman"/>
      <w:lvlText w:val="%1."/>
      <w:lvlJc w:val="right"/>
      <w:pPr>
        <w:ind w:left="78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83414C"/>
    <w:multiLevelType w:val="hybridMultilevel"/>
    <w:tmpl w:val="DAF8FA4A"/>
    <w:lvl w:ilvl="0" w:tplc="FFFFFFFF">
      <w:start w:val="1"/>
      <w:numFmt w:val="decimal"/>
      <w:lvlText w:val="%1."/>
      <w:lvlJc w:val="left"/>
      <w:pPr>
        <w:ind w:left="720" w:hanging="360"/>
      </w:pPr>
      <w:rPr>
        <w:rFonts w:ascii="Arial" w:hAnsi="Arial" w:cs="Arial" w:hint="default"/>
        <w:b w:val="0"/>
        <w:bCs/>
        <w:i w:val="0"/>
        <w:iCs w:val="0"/>
        <w:sz w:val="28"/>
        <w:szCs w:val="26"/>
      </w:rPr>
    </w:lvl>
    <w:lvl w:ilvl="1" w:tplc="FFFFFFFF">
      <w:start w:val="1"/>
      <w:numFmt w:val="lowerLetter"/>
      <w:lvlText w:val="%2."/>
      <w:lvlJc w:val="left"/>
      <w:pPr>
        <w:ind w:left="1440" w:hanging="360"/>
      </w:pPr>
      <w:rPr>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E9E7F68"/>
    <w:multiLevelType w:val="hybridMultilevel"/>
    <w:tmpl w:val="DAF8FA4A"/>
    <w:lvl w:ilvl="0" w:tplc="59687B6C">
      <w:start w:val="1"/>
      <w:numFmt w:val="decimal"/>
      <w:lvlText w:val="%1."/>
      <w:lvlJc w:val="left"/>
      <w:pPr>
        <w:ind w:left="720" w:hanging="360"/>
      </w:pPr>
      <w:rPr>
        <w:rFonts w:ascii="Arial" w:hAnsi="Arial" w:cs="Arial" w:hint="default"/>
        <w:b w:val="0"/>
        <w:bCs/>
        <w:i w:val="0"/>
        <w:iCs w:val="0"/>
        <w:sz w:val="28"/>
        <w:szCs w:val="26"/>
      </w:rPr>
    </w:lvl>
    <w:lvl w:ilvl="1" w:tplc="A4246558">
      <w:start w:val="1"/>
      <w:numFmt w:val="lowerLetter"/>
      <w:lvlText w:val="%2."/>
      <w:lvlJc w:val="left"/>
      <w:pPr>
        <w:ind w:left="1440" w:hanging="360"/>
      </w:pPr>
      <w:rPr>
        <w:i w:val="0"/>
        <w:iCs w:val="0"/>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529025D"/>
    <w:multiLevelType w:val="hybridMultilevel"/>
    <w:tmpl w:val="46F6A6E8"/>
    <w:lvl w:ilvl="0" w:tplc="7B48F23E">
      <w:start w:val="1"/>
      <w:numFmt w:val="upperRoman"/>
      <w:lvlText w:val="%1)"/>
      <w:lvlJc w:val="left"/>
      <w:pPr>
        <w:ind w:left="1068" w:hanging="360"/>
      </w:pPr>
      <w:rPr>
        <w:rFonts w:ascii="Arial" w:eastAsia="Times New Roman" w:hAnsi="Arial" w:cs="Arial" w:hint="default"/>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67672B4"/>
    <w:multiLevelType w:val="multilevel"/>
    <w:tmpl w:val="F37681C6"/>
    <w:lvl w:ilvl="0">
      <w:start w:val="1"/>
      <w:numFmt w:val="decimal"/>
      <w:lvlText w:val="%1."/>
      <w:lvlJc w:val="left"/>
      <w:pPr>
        <w:ind w:left="360" w:hanging="360"/>
      </w:pPr>
      <w:rPr>
        <w:rFonts w:hint="default"/>
        <w:b w:val="0"/>
        <w:i w:val="0"/>
        <w:color w:val="auto"/>
        <w:lang w:val="es-ES_tradnl"/>
      </w:rPr>
    </w:lvl>
    <w:lvl w:ilvl="1">
      <w:start w:val="1"/>
      <w:numFmt w:val="decimal"/>
      <w:isLgl/>
      <w:lvlText w:val="%1.%2"/>
      <w:lvlJc w:val="left"/>
      <w:pPr>
        <w:ind w:left="1430" w:hanging="7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AA13B16"/>
    <w:multiLevelType w:val="hybridMultilevel"/>
    <w:tmpl w:val="D2C20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6E6FD4"/>
    <w:multiLevelType w:val="hybridMultilevel"/>
    <w:tmpl w:val="FD6E044A"/>
    <w:lvl w:ilvl="0" w:tplc="FAECF5F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A377FC"/>
    <w:multiLevelType w:val="hybridMultilevel"/>
    <w:tmpl w:val="D21E733C"/>
    <w:lvl w:ilvl="0" w:tplc="0276DFC4">
      <w:start w:val="1"/>
      <w:numFmt w:val="decimal"/>
      <w:lvlText w:val="%1."/>
      <w:lvlJc w:val="left"/>
      <w:pPr>
        <w:ind w:left="3131" w:hanging="720"/>
      </w:pPr>
      <w:rPr>
        <w:rFonts w:ascii="Arial" w:eastAsia="Times New Roman" w:hAnsi="Arial" w:cs="Arial"/>
        <w:b w:val="0"/>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8" w15:restartNumberingAfterBreak="0">
    <w:nsid w:val="26096641"/>
    <w:multiLevelType w:val="hybridMultilevel"/>
    <w:tmpl w:val="D67ABB8C"/>
    <w:lvl w:ilvl="0" w:tplc="A0C09472">
      <w:start w:val="1"/>
      <w:numFmt w:val="upperRoman"/>
      <w:suff w:val="space"/>
      <w:lvlText w:val="%1."/>
      <w:lvlJc w:val="left"/>
      <w:pPr>
        <w:ind w:left="1145"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51111F"/>
    <w:multiLevelType w:val="hybridMultilevel"/>
    <w:tmpl w:val="FD6E044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6D43AE"/>
    <w:multiLevelType w:val="hybridMultilevel"/>
    <w:tmpl w:val="A77A605A"/>
    <w:lvl w:ilvl="0" w:tplc="D1EE17F0">
      <w:numFmt w:val="bullet"/>
      <w:lvlText w:val=""/>
      <w:lvlJc w:val="left"/>
      <w:pPr>
        <w:ind w:left="720" w:hanging="360"/>
      </w:pPr>
      <w:rPr>
        <w:rFonts w:ascii="Symbol" w:eastAsia="Times New Roman" w:hAnsi="Symbo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4A5F72"/>
    <w:multiLevelType w:val="hybridMultilevel"/>
    <w:tmpl w:val="9E745DD2"/>
    <w:lvl w:ilvl="0" w:tplc="F320B3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941B12"/>
    <w:multiLevelType w:val="multilevel"/>
    <w:tmpl w:val="AF18DD5C"/>
    <w:lvl w:ilvl="0">
      <w:start w:val="1"/>
      <w:numFmt w:val="decimal"/>
      <w:lvlText w:val="%1."/>
      <w:lvlJc w:val="left"/>
      <w:pPr>
        <w:ind w:left="480" w:hanging="480"/>
      </w:pPr>
      <w:rPr>
        <w:rFonts w:ascii="Arial" w:hAnsi="Arial" w:cs="Arial" w:hint="default"/>
        <w:b w:val="0"/>
        <w:i w:val="0"/>
        <w:lang w:val="es-ES_tradnl"/>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0752A93"/>
    <w:multiLevelType w:val="hybridMultilevel"/>
    <w:tmpl w:val="54FE2220"/>
    <w:lvl w:ilvl="0" w:tplc="981866BE">
      <w:start w:val="1"/>
      <w:numFmt w:val="decimal"/>
      <w:pStyle w:val="PARRAFOOKIS"/>
      <w:lvlText w:val="%1."/>
      <w:lvlJc w:val="left"/>
      <w:pPr>
        <w:ind w:left="720" w:hanging="360"/>
      </w:pPr>
      <w:rPr>
        <w:rFonts w:ascii="Arial" w:eastAsia="Times New Roman" w:hAnsi="Arial" w:cs="Arial" w:hint="default"/>
        <w:b w:val="0"/>
        <w:i w:val="0"/>
        <w:sz w:val="30"/>
        <w:szCs w:val="30"/>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E02190"/>
    <w:multiLevelType w:val="hybridMultilevel"/>
    <w:tmpl w:val="9E9E9CBC"/>
    <w:lvl w:ilvl="0" w:tplc="080A0019">
      <w:start w:val="1"/>
      <w:numFmt w:val="lowerLetter"/>
      <w:lvlText w:val="%1."/>
      <w:lvlJc w:val="left"/>
      <w:pPr>
        <w:ind w:left="1068" w:hanging="360"/>
      </w:pPr>
      <w:rPr>
        <w:rFonts w:hint="default"/>
        <w:b w:val="0"/>
        <w:bCs/>
      </w:rPr>
    </w:lvl>
    <w:lvl w:ilvl="1" w:tplc="7B1EB3A0">
      <w:start w:val="1"/>
      <w:numFmt w:val="upperRoman"/>
      <w:lvlText w:val="%2."/>
      <w:lvlJc w:val="left"/>
      <w:pPr>
        <w:ind w:left="3718" w:hanging="229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EDD6FB9"/>
    <w:multiLevelType w:val="hybridMultilevel"/>
    <w:tmpl w:val="DAF8FA4A"/>
    <w:lvl w:ilvl="0" w:tplc="FFFFFFFF">
      <w:start w:val="1"/>
      <w:numFmt w:val="decimal"/>
      <w:lvlText w:val="%1."/>
      <w:lvlJc w:val="left"/>
      <w:pPr>
        <w:ind w:left="720" w:hanging="360"/>
      </w:pPr>
      <w:rPr>
        <w:rFonts w:ascii="Arial" w:hAnsi="Arial" w:cs="Arial" w:hint="default"/>
        <w:b w:val="0"/>
        <w:bCs/>
        <w:i w:val="0"/>
        <w:iCs w:val="0"/>
        <w:sz w:val="28"/>
        <w:szCs w:val="26"/>
      </w:rPr>
    </w:lvl>
    <w:lvl w:ilvl="1" w:tplc="FFFFFFFF">
      <w:start w:val="1"/>
      <w:numFmt w:val="lowerLetter"/>
      <w:lvlText w:val="%2."/>
      <w:lvlJc w:val="left"/>
      <w:pPr>
        <w:ind w:left="1440" w:hanging="360"/>
      </w:pPr>
      <w:rPr>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4DB4004"/>
    <w:multiLevelType w:val="hybridMultilevel"/>
    <w:tmpl w:val="F01ACE9A"/>
    <w:lvl w:ilvl="0" w:tplc="5E881E4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9E87CFB"/>
    <w:multiLevelType w:val="multilevel"/>
    <w:tmpl w:val="FCE80B4C"/>
    <w:lvl w:ilvl="0">
      <w:start w:val="1"/>
      <w:numFmt w:val="decimal"/>
      <w:lvlText w:val="%1."/>
      <w:lvlJc w:val="left"/>
      <w:pPr>
        <w:ind w:left="360" w:hanging="360"/>
      </w:pPr>
      <w:rPr>
        <w:rFonts w:ascii="Arial" w:hAnsi="Arial" w:cs="Arial" w:hint="default"/>
        <w:b w:val="0"/>
        <w:i w:val="0"/>
        <w:color w:val="auto"/>
        <w:sz w:val="26"/>
        <w:szCs w:val="26"/>
        <w:lang w:val="es-MX"/>
      </w:rPr>
    </w:lvl>
    <w:lvl w:ilvl="1">
      <w:start w:val="1"/>
      <w:numFmt w:val="bullet"/>
      <w:lvlText w:val=""/>
      <w:lvlJc w:val="left"/>
      <w:pPr>
        <w:ind w:left="432" w:hanging="432"/>
      </w:pPr>
      <w:rPr>
        <w:rFonts w:ascii="Symbol" w:hAnsi="Symbol"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7177A4"/>
    <w:multiLevelType w:val="hybridMultilevel"/>
    <w:tmpl w:val="C2920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5789322">
    <w:abstractNumId w:val="2"/>
  </w:num>
  <w:num w:numId="2" w16cid:durableId="1596090485">
    <w:abstractNumId w:val="14"/>
  </w:num>
  <w:num w:numId="3" w16cid:durableId="394276208">
    <w:abstractNumId w:val="3"/>
  </w:num>
  <w:num w:numId="4" w16cid:durableId="108476891">
    <w:abstractNumId w:val="0"/>
  </w:num>
  <w:num w:numId="5" w16cid:durableId="156267000">
    <w:abstractNumId w:val="18"/>
  </w:num>
  <w:num w:numId="6" w16cid:durableId="99691749">
    <w:abstractNumId w:val="5"/>
  </w:num>
  <w:num w:numId="7" w16cid:durableId="1879507053">
    <w:abstractNumId w:val="6"/>
  </w:num>
  <w:num w:numId="8" w16cid:durableId="1852866411">
    <w:abstractNumId w:val="8"/>
  </w:num>
  <w:num w:numId="9" w16cid:durableId="1653557763">
    <w:abstractNumId w:val="11"/>
  </w:num>
  <w:num w:numId="10" w16cid:durableId="178853926">
    <w:abstractNumId w:val="10"/>
  </w:num>
  <w:num w:numId="11" w16cid:durableId="925723874">
    <w:abstractNumId w:val="17"/>
  </w:num>
  <w:num w:numId="12" w16cid:durableId="1803110281">
    <w:abstractNumId w:val="12"/>
  </w:num>
  <w:num w:numId="13" w16cid:durableId="1161892431">
    <w:abstractNumId w:val="4"/>
  </w:num>
  <w:num w:numId="14" w16cid:durableId="1693534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8486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1321550">
    <w:abstractNumId w:val="9"/>
  </w:num>
  <w:num w:numId="17" w16cid:durableId="1273702835">
    <w:abstractNumId w:val="15"/>
  </w:num>
  <w:num w:numId="18" w16cid:durableId="123215298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7246394">
    <w:abstractNumId w:val="1"/>
  </w:num>
  <w:num w:numId="20" w16cid:durableId="477497060">
    <w:abstractNumId w:val="16"/>
  </w:num>
  <w:num w:numId="21" w16cid:durableId="203326608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42"/>
    <w:rsid w:val="000002B7"/>
    <w:rsid w:val="00000B05"/>
    <w:rsid w:val="00001269"/>
    <w:rsid w:val="00001BB2"/>
    <w:rsid w:val="0000297F"/>
    <w:rsid w:val="00002B7A"/>
    <w:rsid w:val="00002D9E"/>
    <w:rsid w:val="00003117"/>
    <w:rsid w:val="00003A6D"/>
    <w:rsid w:val="00003BAA"/>
    <w:rsid w:val="00004212"/>
    <w:rsid w:val="0000529A"/>
    <w:rsid w:val="00005525"/>
    <w:rsid w:val="0000640A"/>
    <w:rsid w:val="00006554"/>
    <w:rsid w:val="00006849"/>
    <w:rsid w:val="000068D1"/>
    <w:rsid w:val="000073B6"/>
    <w:rsid w:val="0000795F"/>
    <w:rsid w:val="00007BFF"/>
    <w:rsid w:val="00007F67"/>
    <w:rsid w:val="000102DC"/>
    <w:rsid w:val="00010A43"/>
    <w:rsid w:val="000110A9"/>
    <w:rsid w:val="00011102"/>
    <w:rsid w:val="00011622"/>
    <w:rsid w:val="0001169E"/>
    <w:rsid w:val="00011722"/>
    <w:rsid w:val="00012695"/>
    <w:rsid w:val="000131D0"/>
    <w:rsid w:val="00014708"/>
    <w:rsid w:val="0001488B"/>
    <w:rsid w:val="00014B5B"/>
    <w:rsid w:val="000159F2"/>
    <w:rsid w:val="0001638B"/>
    <w:rsid w:val="00016412"/>
    <w:rsid w:val="00016698"/>
    <w:rsid w:val="00016BEB"/>
    <w:rsid w:val="00016DCD"/>
    <w:rsid w:val="0001710B"/>
    <w:rsid w:val="00020822"/>
    <w:rsid w:val="00020911"/>
    <w:rsid w:val="00021B95"/>
    <w:rsid w:val="00021FBE"/>
    <w:rsid w:val="00022221"/>
    <w:rsid w:val="00022399"/>
    <w:rsid w:val="00023DCD"/>
    <w:rsid w:val="00023F33"/>
    <w:rsid w:val="0002471A"/>
    <w:rsid w:val="0002572F"/>
    <w:rsid w:val="000260DE"/>
    <w:rsid w:val="0002619E"/>
    <w:rsid w:val="000264F7"/>
    <w:rsid w:val="000274FC"/>
    <w:rsid w:val="000278AC"/>
    <w:rsid w:val="00030B0D"/>
    <w:rsid w:val="000316A4"/>
    <w:rsid w:val="00032155"/>
    <w:rsid w:val="0003229E"/>
    <w:rsid w:val="000322BA"/>
    <w:rsid w:val="00033C46"/>
    <w:rsid w:val="00033DE9"/>
    <w:rsid w:val="00034854"/>
    <w:rsid w:val="00034AB8"/>
    <w:rsid w:val="00034BD8"/>
    <w:rsid w:val="00035542"/>
    <w:rsid w:val="00035971"/>
    <w:rsid w:val="0003597B"/>
    <w:rsid w:val="00035DF8"/>
    <w:rsid w:val="000361E4"/>
    <w:rsid w:val="0003673B"/>
    <w:rsid w:val="00037915"/>
    <w:rsid w:val="00040281"/>
    <w:rsid w:val="00040474"/>
    <w:rsid w:val="00040719"/>
    <w:rsid w:val="000407E0"/>
    <w:rsid w:val="00040991"/>
    <w:rsid w:val="00041562"/>
    <w:rsid w:val="00041E80"/>
    <w:rsid w:val="00042648"/>
    <w:rsid w:val="00043C86"/>
    <w:rsid w:val="00043FB0"/>
    <w:rsid w:val="000440DA"/>
    <w:rsid w:val="00044537"/>
    <w:rsid w:val="00044B5E"/>
    <w:rsid w:val="00044B90"/>
    <w:rsid w:val="00045444"/>
    <w:rsid w:val="0004557B"/>
    <w:rsid w:val="0004588C"/>
    <w:rsid w:val="00045CA1"/>
    <w:rsid w:val="00046580"/>
    <w:rsid w:val="00046760"/>
    <w:rsid w:val="00046810"/>
    <w:rsid w:val="00046A99"/>
    <w:rsid w:val="00046E2A"/>
    <w:rsid w:val="0004751E"/>
    <w:rsid w:val="00047575"/>
    <w:rsid w:val="00047BE2"/>
    <w:rsid w:val="000507A7"/>
    <w:rsid w:val="0005080B"/>
    <w:rsid w:val="0005089F"/>
    <w:rsid w:val="000515C0"/>
    <w:rsid w:val="00052B46"/>
    <w:rsid w:val="000536EC"/>
    <w:rsid w:val="000537B2"/>
    <w:rsid w:val="0005489F"/>
    <w:rsid w:val="000557A5"/>
    <w:rsid w:val="000562F2"/>
    <w:rsid w:val="00056685"/>
    <w:rsid w:val="000568AB"/>
    <w:rsid w:val="00056D9D"/>
    <w:rsid w:val="000575EF"/>
    <w:rsid w:val="00057C4E"/>
    <w:rsid w:val="00057E51"/>
    <w:rsid w:val="000607BD"/>
    <w:rsid w:val="00061210"/>
    <w:rsid w:val="00062C79"/>
    <w:rsid w:val="000633E1"/>
    <w:rsid w:val="000636AC"/>
    <w:rsid w:val="00063AAE"/>
    <w:rsid w:val="00063AF2"/>
    <w:rsid w:val="00063B7E"/>
    <w:rsid w:val="00063BD9"/>
    <w:rsid w:val="000640B9"/>
    <w:rsid w:val="000654DB"/>
    <w:rsid w:val="000656C8"/>
    <w:rsid w:val="000665C1"/>
    <w:rsid w:val="000666FB"/>
    <w:rsid w:val="00066DC5"/>
    <w:rsid w:val="00066DF0"/>
    <w:rsid w:val="00067B7B"/>
    <w:rsid w:val="00070392"/>
    <w:rsid w:val="000706B0"/>
    <w:rsid w:val="00071D30"/>
    <w:rsid w:val="00071EB2"/>
    <w:rsid w:val="0007218D"/>
    <w:rsid w:val="0007222B"/>
    <w:rsid w:val="0007252C"/>
    <w:rsid w:val="000729C1"/>
    <w:rsid w:val="00072D3D"/>
    <w:rsid w:val="00074059"/>
    <w:rsid w:val="00074C8B"/>
    <w:rsid w:val="00074CF1"/>
    <w:rsid w:val="000755FD"/>
    <w:rsid w:val="0007589F"/>
    <w:rsid w:val="00075CD6"/>
    <w:rsid w:val="00076A91"/>
    <w:rsid w:val="0007708B"/>
    <w:rsid w:val="000776B5"/>
    <w:rsid w:val="00081D72"/>
    <w:rsid w:val="00082983"/>
    <w:rsid w:val="000835E3"/>
    <w:rsid w:val="00084EF8"/>
    <w:rsid w:val="0008511F"/>
    <w:rsid w:val="00085273"/>
    <w:rsid w:val="000852F2"/>
    <w:rsid w:val="0008670B"/>
    <w:rsid w:val="00086771"/>
    <w:rsid w:val="00086934"/>
    <w:rsid w:val="0009006C"/>
    <w:rsid w:val="0009019E"/>
    <w:rsid w:val="00090E7F"/>
    <w:rsid w:val="0009152B"/>
    <w:rsid w:val="0009291A"/>
    <w:rsid w:val="00092ED3"/>
    <w:rsid w:val="000930F1"/>
    <w:rsid w:val="00093A11"/>
    <w:rsid w:val="00093CD2"/>
    <w:rsid w:val="000940C1"/>
    <w:rsid w:val="00094141"/>
    <w:rsid w:val="00094B94"/>
    <w:rsid w:val="00095339"/>
    <w:rsid w:val="00095FF1"/>
    <w:rsid w:val="00096240"/>
    <w:rsid w:val="00096659"/>
    <w:rsid w:val="0009696C"/>
    <w:rsid w:val="000975E4"/>
    <w:rsid w:val="000A0421"/>
    <w:rsid w:val="000A07FF"/>
    <w:rsid w:val="000A088C"/>
    <w:rsid w:val="000A1D57"/>
    <w:rsid w:val="000A247D"/>
    <w:rsid w:val="000A2565"/>
    <w:rsid w:val="000A2581"/>
    <w:rsid w:val="000A2C87"/>
    <w:rsid w:val="000A47D7"/>
    <w:rsid w:val="000A5329"/>
    <w:rsid w:val="000A640E"/>
    <w:rsid w:val="000A6C48"/>
    <w:rsid w:val="000A6D1C"/>
    <w:rsid w:val="000A6D64"/>
    <w:rsid w:val="000A7362"/>
    <w:rsid w:val="000A7B0A"/>
    <w:rsid w:val="000A7CB4"/>
    <w:rsid w:val="000B028E"/>
    <w:rsid w:val="000B0D59"/>
    <w:rsid w:val="000B1430"/>
    <w:rsid w:val="000B1BBB"/>
    <w:rsid w:val="000B1E47"/>
    <w:rsid w:val="000B2E03"/>
    <w:rsid w:val="000B338F"/>
    <w:rsid w:val="000B48C1"/>
    <w:rsid w:val="000B4BBE"/>
    <w:rsid w:val="000B60C7"/>
    <w:rsid w:val="000B6568"/>
    <w:rsid w:val="000B6BE5"/>
    <w:rsid w:val="000B776A"/>
    <w:rsid w:val="000B783A"/>
    <w:rsid w:val="000B78FB"/>
    <w:rsid w:val="000C00C6"/>
    <w:rsid w:val="000C0248"/>
    <w:rsid w:val="000C0250"/>
    <w:rsid w:val="000C06A2"/>
    <w:rsid w:val="000C092E"/>
    <w:rsid w:val="000C18DE"/>
    <w:rsid w:val="000C18F4"/>
    <w:rsid w:val="000C1B54"/>
    <w:rsid w:val="000C1EFB"/>
    <w:rsid w:val="000C28CA"/>
    <w:rsid w:val="000C2997"/>
    <w:rsid w:val="000C2B74"/>
    <w:rsid w:val="000C2FA5"/>
    <w:rsid w:val="000C398D"/>
    <w:rsid w:val="000C3DCA"/>
    <w:rsid w:val="000C3F2C"/>
    <w:rsid w:val="000C5992"/>
    <w:rsid w:val="000C6709"/>
    <w:rsid w:val="000C67AA"/>
    <w:rsid w:val="000C6C2F"/>
    <w:rsid w:val="000C6F1E"/>
    <w:rsid w:val="000C730E"/>
    <w:rsid w:val="000C77D2"/>
    <w:rsid w:val="000D0191"/>
    <w:rsid w:val="000D0411"/>
    <w:rsid w:val="000D0711"/>
    <w:rsid w:val="000D0B3C"/>
    <w:rsid w:val="000D0E9D"/>
    <w:rsid w:val="000D107F"/>
    <w:rsid w:val="000D1138"/>
    <w:rsid w:val="000D1708"/>
    <w:rsid w:val="000D22F5"/>
    <w:rsid w:val="000D2347"/>
    <w:rsid w:val="000D24C8"/>
    <w:rsid w:val="000D2AFB"/>
    <w:rsid w:val="000D31B1"/>
    <w:rsid w:val="000D35E2"/>
    <w:rsid w:val="000D456B"/>
    <w:rsid w:val="000D4D57"/>
    <w:rsid w:val="000D4E9C"/>
    <w:rsid w:val="000D5A0A"/>
    <w:rsid w:val="000D5A67"/>
    <w:rsid w:val="000D5E55"/>
    <w:rsid w:val="000D61B4"/>
    <w:rsid w:val="000D6907"/>
    <w:rsid w:val="000D6A79"/>
    <w:rsid w:val="000D774D"/>
    <w:rsid w:val="000D7844"/>
    <w:rsid w:val="000D78FF"/>
    <w:rsid w:val="000E0D9D"/>
    <w:rsid w:val="000E120C"/>
    <w:rsid w:val="000E1501"/>
    <w:rsid w:val="000E15D8"/>
    <w:rsid w:val="000E19B1"/>
    <w:rsid w:val="000E1A84"/>
    <w:rsid w:val="000E20D0"/>
    <w:rsid w:val="000E2658"/>
    <w:rsid w:val="000E29AF"/>
    <w:rsid w:val="000E309A"/>
    <w:rsid w:val="000E3AF8"/>
    <w:rsid w:val="000E43DD"/>
    <w:rsid w:val="000E44C8"/>
    <w:rsid w:val="000E4995"/>
    <w:rsid w:val="000E4AAC"/>
    <w:rsid w:val="000E4B3C"/>
    <w:rsid w:val="000E4C76"/>
    <w:rsid w:val="000E5575"/>
    <w:rsid w:val="000E6227"/>
    <w:rsid w:val="000E64FD"/>
    <w:rsid w:val="000E6CB2"/>
    <w:rsid w:val="000E7325"/>
    <w:rsid w:val="000E76C0"/>
    <w:rsid w:val="000E7749"/>
    <w:rsid w:val="000F0649"/>
    <w:rsid w:val="000F0705"/>
    <w:rsid w:val="000F07C0"/>
    <w:rsid w:val="000F09B1"/>
    <w:rsid w:val="000F0A13"/>
    <w:rsid w:val="000F16B7"/>
    <w:rsid w:val="000F1AAC"/>
    <w:rsid w:val="000F1B18"/>
    <w:rsid w:val="000F1C9E"/>
    <w:rsid w:val="000F1DFB"/>
    <w:rsid w:val="000F3683"/>
    <w:rsid w:val="000F3EF9"/>
    <w:rsid w:val="000F4965"/>
    <w:rsid w:val="000F4AA3"/>
    <w:rsid w:val="000F4D7C"/>
    <w:rsid w:val="000F5250"/>
    <w:rsid w:val="000F5739"/>
    <w:rsid w:val="000F5FAD"/>
    <w:rsid w:val="000F6366"/>
    <w:rsid w:val="000F6429"/>
    <w:rsid w:val="000F7308"/>
    <w:rsid w:val="000F76E8"/>
    <w:rsid w:val="001001D9"/>
    <w:rsid w:val="001003AC"/>
    <w:rsid w:val="00100402"/>
    <w:rsid w:val="0010043F"/>
    <w:rsid w:val="00100980"/>
    <w:rsid w:val="001019B3"/>
    <w:rsid w:val="001020F8"/>
    <w:rsid w:val="00102588"/>
    <w:rsid w:val="00104697"/>
    <w:rsid w:val="00104DA4"/>
    <w:rsid w:val="00104ED1"/>
    <w:rsid w:val="001051BB"/>
    <w:rsid w:val="001052D0"/>
    <w:rsid w:val="00105739"/>
    <w:rsid w:val="001057A3"/>
    <w:rsid w:val="0010679A"/>
    <w:rsid w:val="00106F62"/>
    <w:rsid w:val="00107286"/>
    <w:rsid w:val="00107DF5"/>
    <w:rsid w:val="00107E32"/>
    <w:rsid w:val="0011166D"/>
    <w:rsid w:val="00112078"/>
    <w:rsid w:val="0011260D"/>
    <w:rsid w:val="00113725"/>
    <w:rsid w:val="00113C6A"/>
    <w:rsid w:val="00113CC6"/>
    <w:rsid w:val="00113DEF"/>
    <w:rsid w:val="0011659C"/>
    <w:rsid w:val="00116C26"/>
    <w:rsid w:val="00116E0A"/>
    <w:rsid w:val="00117D1F"/>
    <w:rsid w:val="001200F2"/>
    <w:rsid w:val="001203E0"/>
    <w:rsid w:val="0012127B"/>
    <w:rsid w:val="0012168D"/>
    <w:rsid w:val="001218A1"/>
    <w:rsid w:val="00121B5A"/>
    <w:rsid w:val="0012273E"/>
    <w:rsid w:val="00123269"/>
    <w:rsid w:val="001234B0"/>
    <w:rsid w:val="0012360A"/>
    <w:rsid w:val="00123985"/>
    <w:rsid w:val="00123FF4"/>
    <w:rsid w:val="001248AD"/>
    <w:rsid w:val="00125377"/>
    <w:rsid w:val="001259AF"/>
    <w:rsid w:val="001262B4"/>
    <w:rsid w:val="001267B8"/>
    <w:rsid w:val="00126BE2"/>
    <w:rsid w:val="001271E3"/>
    <w:rsid w:val="0012752D"/>
    <w:rsid w:val="00127903"/>
    <w:rsid w:val="00127A05"/>
    <w:rsid w:val="00131DA3"/>
    <w:rsid w:val="001324E2"/>
    <w:rsid w:val="001329B7"/>
    <w:rsid w:val="00132AE9"/>
    <w:rsid w:val="00132CAD"/>
    <w:rsid w:val="00133031"/>
    <w:rsid w:val="00133331"/>
    <w:rsid w:val="00133596"/>
    <w:rsid w:val="001336ED"/>
    <w:rsid w:val="00133FE9"/>
    <w:rsid w:val="0013439B"/>
    <w:rsid w:val="001348FD"/>
    <w:rsid w:val="00135221"/>
    <w:rsid w:val="001352F6"/>
    <w:rsid w:val="0013536C"/>
    <w:rsid w:val="00135545"/>
    <w:rsid w:val="00135B18"/>
    <w:rsid w:val="00136566"/>
    <w:rsid w:val="00136614"/>
    <w:rsid w:val="001367E3"/>
    <w:rsid w:val="00136ED4"/>
    <w:rsid w:val="00137A6C"/>
    <w:rsid w:val="00137DC2"/>
    <w:rsid w:val="001407DA"/>
    <w:rsid w:val="00140887"/>
    <w:rsid w:val="00140AE3"/>
    <w:rsid w:val="001410AC"/>
    <w:rsid w:val="0014152F"/>
    <w:rsid w:val="00141840"/>
    <w:rsid w:val="00141AE3"/>
    <w:rsid w:val="00141D1F"/>
    <w:rsid w:val="001423D4"/>
    <w:rsid w:val="0014263B"/>
    <w:rsid w:val="001427C2"/>
    <w:rsid w:val="001443FA"/>
    <w:rsid w:val="00144631"/>
    <w:rsid w:val="00144FB0"/>
    <w:rsid w:val="00145CDE"/>
    <w:rsid w:val="00146D53"/>
    <w:rsid w:val="00147FEF"/>
    <w:rsid w:val="00150620"/>
    <w:rsid w:val="00150910"/>
    <w:rsid w:val="00150FFF"/>
    <w:rsid w:val="001517CB"/>
    <w:rsid w:val="00151ECE"/>
    <w:rsid w:val="00152217"/>
    <w:rsid w:val="00153211"/>
    <w:rsid w:val="00153794"/>
    <w:rsid w:val="00153D02"/>
    <w:rsid w:val="00154339"/>
    <w:rsid w:val="0015433F"/>
    <w:rsid w:val="001547F9"/>
    <w:rsid w:val="00155089"/>
    <w:rsid w:val="0015524D"/>
    <w:rsid w:val="00156AD8"/>
    <w:rsid w:val="001573E5"/>
    <w:rsid w:val="00157497"/>
    <w:rsid w:val="0015774E"/>
    <w:rsid w:val="0016063E"/>
    <w:rsid w:val="001606D4"/>
    <w:rsid w:val="00160C50"/>
    <w:rsid w:val="00160E42"/>
    <w:rsid w:val="00160ED5"/>
    <w:rsid w:val="00161A6B"/>
    <w:rsid w:val="00161B46"/>
    <w:rsid w:val="00161C57"/>
    <w:rsid w:val="0016295A"/>
    <w:rsid w:val="001642A4"/>
    <w:rsid w:val="00164AC1"/>
    <w:rsid w:val="00164DCD"/>
    <w:rsid w:val="00165776"/>
    <w:rsid w:val="001657AD"/>
    <w:rsid w:val="001657B5"/>
    <w:rsid w:val="00165915"/>
    <w:rsid w:val="00166023"/>
    <w:rsid w:val="001662EE"/>
    <w:rsid w:val="00166D75"/>
    <w:rsid w:val="00166FC6"/>
    <w:rsid w:val="00167410"/>
    <w:rsid w:val="00167786"/>
    <w:rsid w:val="00167945"/>
    <w:rsid w:val="00167D2B"/>
    <w:rsid w:val="00167E4B"/>
    <w:rsid w:val="0017043B"/>
    <w:rsid w:val="001708D7"/>
    <w:rsid w:val="001709D5"/>
    <w:rsid w:val="00170C2B"/>
    <w:rsid w:val="00171F0C"/>
    <w:rsid w:val="00171FE0"/>
    <w:rsid w:val="001734F4"/>
    <w:rsid w:val="001747FB"/>
    <w:rsid w:val="00174E6A"/>
    <w:rsid w:val="0017510F"/>
    <w:rsid w:val="001751A3"/>
    <w:rsid w:val="0017545F"/>
    <w:rsid w:val="00175468"/>
    <w:rsid w:val="001757E7"/>
    <w:rsid w:val="001763A3"/>
    <w:rsid w:val="001764F6"/>
    <w:rsid w:val="0017666D"/>
    <w:rsid w:val="00180DD6"/>
    <w:rsid w:val="001811FA"/>
    <w:rsid w:val="0018134D"/>
    <w:rsid w:val="0018135E"/>
    <w:rsid w:val="0018142A"/>
    <w:rsid w:val="00181ACC"/>
    <w:rsid w:val="0018208B"/>
    <w:rsid w:val="00182BE0"/>
    <w:rsid w:val="00182C38"/>
    <w:rsid w:val="00183628"/>
    <w:rsid w:val="00183AE5"/>
    <w:rsid w:val="00184C7C"/>
    <w:rsid w:val="00184F6F"/>
    <w:rsid w:val="00184F78"/>
    <w:rsid w:val="00185030"/>
    <w:rsid w:val="00185194"/>
    <w:rsid w:val="0018580D"/>
    <w:rsid w:val="00186920"/>
    <w:rsid w:val="001869D5"/>
    <w:rsid w:val="00186B7F"/>
    <w:rsid w:val="00186EDF"/>
    <w:rsid w:val="00187B7E"/>
    <w:rsid w:val="00190228"/>
    <w:rsid w:val="00190514"/>
    <w:rsid w:val="00190AB9"/>
    <w:rsid w:val="0019124A"/>
    <w:rsid w:val="001918DC"/>
    <w:rsid w:val="00191E34"/>
    <w:rsid w:val="0019212B"/>
    <w:rsid w:val="00192502"/>
    <w:rsid w:val="00192E87"/>
    <w:rsid w:val="0019344C"/>
    <w:rsid w:val="001934C0"/>
    <w:rsid w:val="001939EB"/>
    <w:rsid w:val="00195418"/>
    <w:rsid w:val="00195640"/>
    <w:rsid w:val="001956D1"/>
    <w:rsid w:val="001963B0"/>
    <w:rsid w:val="001967FF"/>
    <w:rsid w:val="00197DDD"/>
    <w:rsid w:val="001A0314"/>
    <w:rsid w:val="001A07F5"/>
    <w:rsid w:val="001A0F38"/>
    <w:rsid w:val="001A140F"/>
    <w:rsid w:val="001A1B0A"/>
    <w:rsid w:val="001A1E6E"/>
    <w:rsid w:val="001A21C4"/>
    <w:rsid w:val="001A22B9"/>
    <w:rsid w:val="001A2381"/>
    <w:rsid w:val="001A2806"/>
    <w:rsid w:val="001A35FC"/>
    <w:rsid w:val="001A3B82"/>
    <w:rsid w:val="001A3C2F"/>
    <w:rsid w:val="001A41DA"/>
    <w:rsid w:val="001A46A0"/>
    <w:rsid w:val="001A4EE9"/>
    <w:rsid w:val="001A50A3"/>
    <w:rsid w:val="001A5251"/>
    <w:rsid w:val="001A5305"/>
    <w:rsid w:val="001A64B2"/>
    <w:rsid w:val="001A670C"/>
    <w:rsid w:val="001A694E"/>
    <w:rsid w:val="001A70D0"/>
    <w:rsid w:val="001A7696"/>
    <w:rsid w:val="001A7873"/>
    <w:rsid w:val="001B015D"/>
    <w:rsid w:val="001B0DE5"/>
    <w:rsid w:val="001B0DF3"/>
    <w:rsid w:val="001B0F4C"/>
    <w:rsid w:val="001B1911"/>
    <w:rsid w:val="001B227A"/>
    <w:rsid w:val="001B279C"/>
    <w:rsid w:val="001B36B7"/>
    <w:rsid w:val="001B3D9F"/>
    <w:rsid w:val="001B3EB6"/>
    <w:rsid w:val="001B45D3"/>
    <w:rsid w:val="001B4627"/>
    <w:rsid w:val="001B4E56"/>
    <w:rsid w:val="001B5FA9"/>
    <w:rsid w:val="001B653C"/>
    <w:rsid w:val="001B699B"/>
    <w:rsid w:val="001B6B41"/>
    <w:rsid w:val="001B702B"/>
    <w:rsid w:val="001B7306"/>
    <w:rsid w:val="001B7A29"/>
    <w:rsid w:val="001B7C15"/>
    <w:rsid w:val="001C046D"/>
    <w:rsid w:val="001C05FB"/>
    <w:rsid w:val="001C06C6"/>
    <w:rsid w:val="001C09CF"/>
    <w:rsid w:val="001C11FA"/>
    <w:rsid w:val="001C1549"/>
    <w:rsid w:val="001C1582"/>
    <w:rsid w:val="001C1C9A"/>
    <w:rsid w:val="001C1CF9"/>
    <w:rsid w:val="001C247D"/>
    <w:rsid w:val="001C33A6"/>
    <w:rsid w:val="001C35BA"/>
    <w:rsid w:val="001C4358"/>
    <w:rsid w:val="001C49EC"/>
    <w:rsid w:val="001C4D88"/>
    <w:rsid w:val="001C511B"/>
    <w:rsid w:val="001C5FB9"/>
    <w:rsid w:val="001C600C"/>
    <w:rsid w:val="001C62AF"/>
    <w:rsid w:val="001C6C20"/>
    <w:rsid w:val="001C772E"/>
    <w:rsid w:val="001C7D19"/>
    <w:rsid w:val="001D0515"/>
    <w:rsid w:val="001D0B2F"/>
    <w:rsid w:val="001D1E0A"/>
    <w:rsid w:val="001D1E49"/>
    <w:rsid w:val="001D3044"/>
    <w:rsid w:val="001D341F"/>
    <w:rsid w:val="001D3C65"/>
    <w:rsid w:val="001D3C87"/>
    <w:rsid w:val="001D3EA8"/>
    <w:rsid w:val="001D46A4"/>
    <w:rsid w:val="001D5ACC"/>
    <w:rsid w:val="001D6D3F"/>
    <w:rsid w:val="001D7271"/>
    <w:rsid w:val="001E04BD"/>
    <w:rsid w:val="001E0E0A"/>
    <w:rsid w:val="001E0FCB"/>
    <w:rsid w:val="001E107A"/>
    <w:rsid w:val="001E1AF6"/>
    <w:rsid w:val="001E1B83"/>
    <w:rsid w:val="001E2A46"/>
    <w:rsid w:val="001E33D2"/>
    <w:rsid w:val="001E3529"/>
    <w:rsid w:val="001E3DB8"/>
    <w:rsid w:val="001E41A9"/>
    <w:rsid w:val="001E461A"/>
    <w:rsid w:val="001E4700"/>
    <w:rsid w:val="001E5CBE"/>
    <w:rsid w:val="001E5D4F"/>
    <w:rsid w:val="001E5D93"/>
    <w:rsid w:val="001E749B"/>
    <w:rsid w:val="001E7790"/>
    <w:rsid w:val="001E7863"/>
    <w:rsid w:val="001E7CA9"/>
    <w:rsid w:val="001E7F7C"/>
    <w:rsid w:val="001F0533"/>
    <w:rsid w:val="001F2F5F"/>
    <w:rsid w:val="001F30F9"/>
    <w:rsid w:val="001F34E4"/>
    <w:rsid w:val="001F3E93"/>
    <w:rsid w:val="001F3FE7"/>
    <w:rsid w:val="001F4693"/>
    <w:rsid w:val="001F4C7D"/>
    <w:rsid w:val="001F51BE"/>
    <w:rsid w:val="001F553F"/>
    <w:rsid w:val="001F6949"/>
    <w:rsid w:val="001F69FB"/>
    <w:rsid w:val="001F6DD9"/>
    <w:rsid w:val="001F6E37"/>
    <w:rsid w:val="001F7137"/>
    <w:rsid w:val="001F782D"/>
    <w:rsid w:val="001F7DFC"/>
    <w:rsid w:val="00200144"/>
    <w:rsid w:val="00200990"/>
    <w:rsid w:val="00200BFD"/>
    <w:rsid w:val="002018DD"/>
    <w:rsid w:val="002019E7"/>
    <w:rsid w:val="00201F1F"/>
    <w:rsid w:val="00201FD5"/>
    <w:rsid w:val="00202E65"/>
    <w:rsid w:val="00203B6A"/>
    <w:rsid w:val="00203DCC"/>
    <w:rsid w:val="00203FF4"/>
    <w:rsid w:val="002053B7"/>
    <w:rsid w:val="002057F2"/>
    <w:rsid w:val="00206618"/>
    <w:rsid w:val="00206630"/>
    <w:rsid w:val="00206A65"/>
    <w:rsid w:val="00206E86"/>
    <w:rsid w:val="00206EE7"/>
    <w:rsid w:val="00206F1A"/>
    <w:rsid w:val="002077F3"/>
    <w:rsid w:val="00207CF5"/>
    <w:rsid w:val="002104E4"/>
    <w:rsid w:val="002105E2"/>
    <w:rsid w:val="00210C2E"/>
    <w:rsid w:val="00211CF6"/>
    <w:rsid w:val="0021388D"/>
    <w:rsid w:val="00213DED"/>
    <w:rsid w:val="00214479"/>
    <w:rsid w:val="00214E40"/>
    <w:rsid w:val="002150A7"/>
    <w:rsid w:val="0021560E"/>
    <w:rsid w:val="002157D9"/>
    <w:rsid w:val="00215984"/>
    <w:rsid w:val="00215B81"/>
    <w:rsid w:val="0021629D"/>
    <w:rsid w:val="00216699"/>
    <w:rsid w:val="002166E1"/>
    <w:rsid w:val="00216E7C"/>
    <w:rsid w:val="00220022"/>
    <w:rsid w:val="00220733"/>
    <w:rsid w:val="00221110"/>
    <w:rsid w:val="0022143E"/>
    <w:rsid w:val="002215EA"/>
    <w:rsid w:val="0022380B"/>
    <w:rsid w:val="00223D6D"/>
    <w:rsid w:val="00224336"/>
    <w:rsid w:val="002247D1"/>
    <w:rsid w:val="002247DB"/>
    <w:rsid w:val="002249C8"/>
    <w:rsid w:val="00225341"/>
    <w:rsid w:val="0022608E"/>
    <w:rsid w:val="002268ED"/>
    <w:rsid w:val="00226949"/>
    <w:rsid w:val="00227701"/>
    <w:rsid w:val="00227AB3"/>
    <w:rsid w:val="00227F39"/>
    <w:rsid w:val="00230115"/>
    <w:rsid w:val="002314E2"/>
    <w:rsid w:val="002317EF"/>
    <w:rsid w:val="00231886"/>
    <w:rsid w:val="00231928"/>
    <w:rsid w:val="00231A32"/>
    <w:rsid w:val="00232DBA"/>
    <w:rsid w:val="0023342B"/>
    <w:rsid w:val="00233BCD"/>
    <w:rsid w:val="00234596"/>
    <w:rsid w:val="002346C3"/>
    <w:rsid w:val="00234BD9"/>
    <w:rsid w:val="00234DED"/>
    <w:rsid w:val="0023513E"/>
    <w:rsid w:val="002361CD"/>
    <w:rsid w:val="00236BB0"/>
    <w:rsid w:val="00236CCB"/>
    <w:rsid w:val="002373B8"/>
    <w:rsid w:val="00240794"/>
    <w:rsid w:val="00240BDD"/>
    <w:rsid w:val="00240D52"/>
    <w:rsid w:val="0024151C"/>
    <w:rsid w:val="00241638"/>
    <w:rsid w:val="00241D14"/>
    <w:rsid w:val="00241D1B"/>
    <w:rsid w:val="00241DDC"/>
    <w:rsid w:val="00241E22"/>
    <w:rsid w:val="0024223E"/>
    <w:rsid w:val="00243354"/>
    <w:rsid w:val="002450F1"/>
    <w:rsid w:val="0024522D"/>
    <w:rsid w:val="002457AE"/>
    <w:rsid w:val="002459BB"/>
    <w:rsid w:val="00245C73"/>
    <w:rsid w:val="00245EBE"/>
    <w:rsid w:val="00245FA9"/>
    <w:rsid w:val="00247C01"/>
    <w:rsid w:val="00250389"/>
    <w:rsid w:val="00252236"/>
    <w:rsid w:val="002528E8"/>
    <w:rsid w:val="00252A57"/>
    <w:rsid w:val="00253189"/>
    <w:rsid w:val="00253972"/>
    <w:rsid w:val="00253C22"/>
    <w:rsid w:val="00254049"/>
    <w:rsid w:val="00254A91"/>
    <w:rsid w:val="00254CB2"/>
    <w:rsid w:val="00255033"/>
    <w:rsid w:val="00255996"/>
    <w:rsid w:val="00256435"/>
    <w:rsid w:val="002564F2"/>
    <w:rsid w:val="00256D1E"/>
    <w:rsid w:val="00257228"/>
    <w:rsid w:val="00257866"/>
    <w:rsid w:val="002579FC"/>
    <w:rsid w:val="00257B73"/>
    <w:rsid w:val="00257ED2"/>
    <w:rsid w:val="0026018D"/>
    <w:rsid w:val="002601A8"/>
    <w:rsid w:val="002602F6"/>
    <w:rsid w:val="002609C7"/>
    <w:rsid w:val="00260F04"/>
    <w:rsid w:val="002618B2"/>
    <w:rsid w:val="0026198B"/>
    <w:rsid w:val="00262228"/>
    <w:rsid w:val="00262E5E"/>
    <w:rsid w:val="00263753"/>
    <w:rsid w:val="00263BF1"/>
    <w:rsid w:val="00263C17"/>
    <w:rsid w:val="00263D79"/>
    <w:rsid w:val="00263FC5"/>
    <w:rsid w:val="00264198"/>
    <w:rsid w:val="002643F7"/>
    <w:rsid w:val="00264750"/>
    <w:rsid w:val="00265FBE"/>
    <w:rsid w:val="002664E4"/>
    <w:rsid w:val="00266BDD"/>
    <w:rsid w:val="00266DA8"/>
    <w:rsid w:val="00266E7A"/>
    <w:rsid w:val="0026726B"/>
    <w:rsid w:val="00267CB0"/>
    <w:rsid w:val="00267F10"/>
    <w:rsid w:val="002700D2"/>
    <w:rsid w:val="00270A2D"/>
    <w:rsid w:val="00271A36"/>
    <w:rsid w:val="00271ECF"/>
    <w:rsid w:val="00273F4E"/>
    <w:rsid w:val="002743A0"/>
    <w:rsid w:val="0027449A"/>
    <w:rsid w:val="00274914"/>
    <w:rsid w:val="00274CEC"/>
    <w:rsid w:val="00275588"/>
    <w:rsid w:val="00275F0F"/>
    <w:rsid w:val="00275F41"/>
    <w:rsid w:val="002760FF"/>
    <w:rsid w:val="00276408"/>
    <w:rsid w:val="002768D5"/>
    <w:rsid w:val="00276BD5"/>
    <w:rsid w:val="00277045"/>
    <w:rsid w:val="002772B4"/>
    <w:rsid w:val="0027750B"/>
    <w:rsid w:val="002777D4"/>
    <w:rsid w:val="002802D9"/>
    <w:rsid w:val="0028047E"/>
    <w:rsid w:val="00280986"/>
    <w:rsid w:val="0028111C"/>
    <w:rsid w:val="00281637"/>
    <w:rsid w:val="00281B2A"/>
    <w:rsid w:val="0028226C"/>
    <w:rsid w:val="002827E8"/>
    <w:rsid w:val="00282934"/>
    <w:rsid w:val="00283670"/>
    <w:rsid w:val="00283F24"/>
    <w:rsid w:val="00285B53"/>
    <w:rsid w:val="00286C3F"/>
    <w:rsid w:val="00286F62"/>
    <w:rsid w:val="002902FB"/>
    <w:rsid w:val="00290B5C"/>
    <w:rsid w:val="00290D13"/>
    <w:rsid w:val="002915B9"/>
    <w:rsid w:val="00291A3C"/>
    <w:rsid w:val="0029254E"/>
    <w:rsid w:val="00292B88"/>
    <w:rsid w:val="002939DF"/>
    <w:rsid w:val="002941F2"/>
    <w:rsid w:val="00294680"/>
    <w:rsid w:val="00295788"/>
    <w:rsid w:val="00295887"/>
    <w:rsid w:val="002958C5"/>
    <w:rsid w:val="00295C3E"/>
    <w:rsid w:val="00295C82"/>
    <w:rsid w:val="00295F64"/>
    <w:rsid w:val="00296195"/>
    <w:rsid w:val="0029664C"/>
    <w:rsid w:val="002A04F7"/>
    <w:rsid w:val="002A078D"/>
    <w:rsid w:val="002A0C7A"/>
    <w:rsid w:val="002A0FEF"/>
    <w:rsid w:val="002A16C9"/>
    <w:rsid w:val="002A21A9"/>
    <w:rsid w:val="002A235E"/>
    <w:rsid w:val="002A2CFC"/>
    <w:rsid w:val="002A2E9F"/>
    <w:rsid w:val="002A4568"/>
    <w:rsid w:val="002A48AB"/>
    <w:rsid w:val="002A491F"/>
    <w:rsid w:val="002A4B16"/>
    <w:rsid w:val="002A4E00"/>
    <w:rsid w:val="002A656B"/>
    <w:rsid w:val="002A69FA"/>
    <w:rsid w:val="002A6C75"/>
    <w:rsid w:val="002A73B0"/>
    <w:rsid w:val="002A7754"/>
    <w:rsid w:val="002A78E2"/>
    <w:rsid w:val="002B019F"/>
    <w:rsid w:val="002B1CA2"/>
    <w:rsid w:val="002B2006"/>
    <w:rsid w:val="002B2B69"/>
    <w:rsid w:val="002B2E5D"/>
    <w:rsid w:val="002B2E62"/>
    <w:rsid w:val="002B2EC6"/>
    <w:rsid w:val="002B3177"/>
    <w:rsid w:val="002B3E1D"/>
    <w:rsid w:val="002B4368"/>
    <w:rsid w:val="002B452B"/>
    <w:rsid w:val="002B4752"/>
    <w:rsid w:val="002B47A1"/>
    <w:rsid w:val="002B4D24"/>
    <w:rsid w:val="002B54D2"/>
    <w:rsid w:val="002B5BB3"/>
    <w:rsid w:val="002B6007"/>
    <w:rsid w:val="002B609D"/>
    <w:rsid w:val="002B6260"/>
    <w:rsid w:val="002B6564"/>
    <w:rsid w:val="002B6A7E"/>
    <w:rsid w:val="002B71D9"/>
    <w:rsid w:val="002C0215"/>
    <w:rsid w:val="002C040F"/>
    <w:rsid w:val="002C092D"/>
    <w:rsid w:val="002C13E1"/>
    <w:rsid w:val="002C209D"/>
    <w:rsid w:val="002C2A83"/>
    <w:rsid w:val="002C2B95"/>
    <w:rsid w:val="002C3327"/>
    <w:rsid w:val="002C35B4"/>
    <w:rsid w:val="002C3B69"/>
    <w:rsid w:val="002C3D51"/>
    <w:rsid w:val="002C42BA"/>
    <w:rsid w:val="002C5122"/>
    <w:rsid w:val="002C5347"/>
    <w:rsid w:val="002C5DF9"/>
    <w:rsid w:val="002C64EA"/>
    <w:rsid w:val="002C7A00"/>
    <w:rsid w:val="002C7A5E"/>
    <w:rsid w:val="002C7A8C"/>
    <w:rsid w:val="002C7B8C"/>
    <w:rsid w:val="002C7D37"/>
    <w:rsid w:val="002D0102"/>
    <w:rsid w:val="002D092E"/>
    <w:rsid w:val="002D0ADB"/>
    <w:rsid w:val="002D21BB"/>
    <w:rsid w:val="002D2A1C"/>
    <w:rsid w:val="002D37ED"/>
    <w:rsid w:val="002D3C4C"/>
    <w:rsid w:val="002D4166"/>
    <w:rsid w:val="002D426B"/>
    <w:rsid w:val="002D512B"/>
    <w:rsid w:val="002D5F31"/>
    <w:rsid w:val="002D64D0"/>
    <w:rsid w:val="002D7623"/>
    <w:rsid w:val="002D78B4"/>
    <w:rsid w:val="002E0482"/>
    <w:rsid w:val="002E06FF"/>
    <w:rsid w:val="002E0F42"/>
    <w:rsid w:val="002E0FC5"/>
    <w:rsid w:val="002E13F2"/>
    <w:rsid w:val="002E15CD"/>
    <w:rsid w:val="002E23B8"/>
    <w:rsid w:val="002E25C0"/>
    <w:rsid w:val="002E4711"/>
    <w:rsid w:val="002E5203"/>
    <w:rsid w:val="002E54C8"/>
    <w:rsid w:val="002E552B"/>
    <w:rsid w:val="002E5E9E"/>
    <w:rsid w:val="002E62C1"/>
    <w:rsid w:val="002E6C85"/>
    <w:rsid w:val="002E7085"/>
    <w:rsid w:val="002E7FC8"/>
    <w:rsid w:val="002F089D"/>
    <w:rsid w:val="002F0F90"/>
    <w:rsid w:val="002F1610"/>
    <w:rsid w:val="002F1C5F"/>
    <w:rsid w:val="002F1DF6"/>
    <w:rsid w:val="002F2940"/>
    <w:rsid w:val="002F2969"/>
    <w:rsid w:val="002F3451"/>
    <w:rsid w:val="002F3613"/>
    <w:rsid w:val="002F36A9"/>
    <w:rsid w:val="002F3B8B"/>
    <w:rsid w:val="002F3F72"/>
    <w:rsid w:val="002F47B0"/>
    <w:rsid w:val="002F4A82"/>
    <w:rsid w:val="002F5C34"/>
    <w:rsid w:val="002F5E2C"/>
    <w:rsid w:val="002F6020"/>
    <w:rsid w:val="002F6666"/>
    <w:rsid w:val="002F707B"/>
    <w:rsid w:val="002F7133"/>
    <w:rsid w:val="002F7336"/>
    <w:rsid w:val="002F7349"/>
    <w:rsid w:val="003006D9"/>
    <w:rsid w:val="00301A2E"/>
    <w:rsid w:val="0030253A"/>
    <w:rsid w:val="00302C2E"/>
    <w:rsid w:val="0030343C"/>
    <w:rsid w:val="00304050"/>
    <w:rsid w:val="00304C1C"/>
    <w:rsid w:val="00305C03"/>
    <w:rsid w:val="00305D73"/>
    <w:rsid w:val="003060E8"/>
    <w:rsid w:val="00306AA4"/>
    <w:rsid w:val="00306D9C"/>
    <w:rsid w:val="00306DC0"/>
    <w:rsid w:val="00307B0B"/>
    <w:rsid w:val="00307B74"/>
    <w:rsid w:val="00307D6D"/>
    <w:rsid w:val="0031047C"/>
    <w:rsid w:val="003107A6"/>
    <w:rsid w:val="003111E1"/>
    <w:rsid w:val="003117E7"/>
    <w:rsid w:val="0031244B"/>
    <w:rsid w:val="00312885"/>
    <w:rsid w:val="00312B6E"/>
    <w:rsid w:val="00312B6F"/>
    <w:rsid w:val="00312BA4"/>
    <w:rsid w:val="00313973"/>
    <w:rsid w:val="00313E47"/>
    <w:rsid w:val="00313FCA"/>
    <w:rsid w:val="0031542A"/>
    <w:rsid w:val="00316B6F"/>
    <w:rsid w:val="00316E46"/>
    <w:rsid w:val="00317B71"/>
    <w:rsid w:val="00317BF5"/>
    <w:rsid w:val="0032084F"/>
    <w:rsid w:val="00320A14"/>
    <w:rsid w:val="00320B4D"/>
    <w:rsid w:val="0032112C"/>
    <w:rsid w:val="00321D36"/>
    <w:rsid w:val="00321E1F"/>
    <w:rsid w:val="00322A90"/>
    <w:rsid w:val="003238ED"/>
    <w:rsid w:val="00323E67"/>
    <w:rsid w:val="00324364"/>
    <w:rsid w:val="00324448"/>
    <w:rsid w:val="0032467D"/>
    <w:rsid w:val="003252C4"/>
    <w:rsid w:val="00325BF6"/>
    <w:rsid w:val="00325E86"/>
    <w:rsid w:val="00325F67"/>
    <w:rsid w:val="0032600B"/>
    <w:rsid w:val="00327791"/>
    <w:rsid w:val="00327A05"/>
    <w:rsid w:val="00327EF6"/>
    <w:rsid w:val="0033030E"/>
    <w:rsid w:val="003312B5"/>
    <w:rsid w:val="00332A60"/>
    <w:rsid w:val="00333067"/>
    <w:rsid w:val="00333232"/>
    <w:rsid w:val="00333342"/>
    <w:rsid w:val="00333977"/>
    <w:rsid w:val="00333B2D"/>
    <w:rsid w:val="003342FB"/>
    <w:rsid w:val="00334604"/>
    <w:rsid w:val="00334936"/>
    <w:rsid w:val="00335162"/>
    <w:rsid w:val="003355D3"/>
    <w:rsid w:val="00335A43"/>
    <w:rsid w:val="003367E2"/>
    <w:rsid w:val="00336A0D"/>
    <w:rsid w:val="00336E22"/>
    <w:rsid w:val="00336E51"/>
    <w:rsid w:val="00337943"/>
    <w:rsid w:val="00340373"/>
    <w:rsid w:val="0034067E"/>
    <w:rsid w:val="003407BC"/>
    <w:rsid w:val="00340D2A"/>
    <w:rsid w:val="00340EE0"/>
    <w:rsid w:val="00341950"/>
    <w:rsid w:val="00342891"/>
    <w:rsid w:val="00342B1D"/>
    <w:rsid w:val="00343436"/>
    <w:rsid w:val="00343437"/>
    <w:rsid w:val="00343831"/>
    <w:rsid w:val="00343E65"/>
    <w:rsid w:val="00344B16"/>
    <w:rsid w:val="00344F7F"/>
    <w:rsid w:val="0034503E"/>
    <w:rsid w:val="00345915"/>
    <w:rsid w:val="0034597C"/>
    <w:rsid w:val="00345F89"/>
    <w:rsid w:val="0034609C"/>
    <w:rsid w:val="00346194"/>
    <w:rsid w:val="00346536"/>
    <w:rsid w:val="0034711F"/>
    <w:rsid w:val="0034748E"/>
    <w:rsid w:val="003476A4"/>
    <w:rsid w:val="00347B85"/>
    <w:rsid w:val="0035088B"/>
    <w:rsid w:val="00350964"/>
    <w:rsid w:val="00350BBA"/>
    <w:rsid w:val="00350C8C"/>
    <w:rsid w:val="00350CDC"/>
    <w:rsid w:val="00350F13"/>
    <w:rsid w:val="00350FA7"/>
    <w:rsid w:val="003511F4"/>
    <w:rsid w:val="0035162B"/>
    <w:rsid w:val="00351A6A"/>
    <w:rsid w:val="0035247C"/>
    <w:rsid w:val="00352C7B"/>
    <w:rsid w:val="003536B9"/>
    <w:rsid w:val="003549D6"/>
    <w:rsid w:val="00354B93"/>
    <w:rsid w:val="00355DDE"/>
    <w:rsid w:val="0035627A"/>
    <w:rsid w:val="003566BE"/>
    <w:rsid w:val="00356880"/>
    <w:rsid w:val="003571D7"/>
    <w:rsid w:val="003576DD"/>
    <w:rsid w:val="00357B02"/>
    <w:rsid w:val="003616C5"/>
    <w:rsid w:val="003616D0"/>
    <w:rsid w:val="00361773"/>
    <w:rsid w:val="00361FED"/>
    <w:rsid w:val="00362228"/>
    <w:rsid w:val="00363113"/>
    <w:rsid w:val="003632EB"/>
    <w:rsid w:val="00363B20"/>
    <w:rsid w:val="00363F18"/>
    <w:rsid w:val="00364205"/>
    <w:rsid w:val="00364F86"/>
    <w:rsid w:val="00365482"/>
    <w:rsid w:val="003660FC"/>
    <w:rsid w:val="00367388"/>
    <w:rsid w:val="00367EEF"/>
    <w:rsid w:val="0037052E"/>
    <w:rsid w:val="0037095E"/>
    <w:rsid w:val="00370DA9"/>
    <w:rsid w:val="0037146E"/>
    <w:rsid w:val="003716B2"/>
    <w:rsid w:val="00371759"/>
    <w:rsid w:val="0037182E"/>
    <w:rsid w:val="00371EC6"/>
    <w:rsid w:val="003723BF"/>
    <w:rsid w:val="00372687"/>
    <w:rsid w:val="003746BE"/>
    <w:rsid w:val="00374DA1"/>
    <w:rsid w:val="00375B07"/>
    <w:rsid w:val="00375D2F"/>
    <w:rsid w:val="003767F9"/>
    <w:rsid w:val="00376FAA"/>
    <w:rsid w:val="003775FC"/>
    <w:rsid w:val="00377645"/>
    <w:rsid w:val="003776F2"/>
    <w:rsid w:val="00377996"/>
    <w:rsid w:val="00377BC9"/>
    <w:rsid w:val="00377E03"/>
    <w:rsid w:val="00380866"/>
    <w:rsid w:val="00380CB9"/>
    <w:rsid w:val="003830EA"/>
    <w:rsid w:val="00383114"/>
    <w:rsid w:val="0038414A"/>
    <w:rsid w:val="00384167"/>
    <w:rsid w:val="00384D34"/>
    <w:rsid w:val="00385151"/>
    <w:rsid w:val="003852A3"/>
    <w:rsid w:val="00385961"/>
    <w:rsid w:val="00385A12"/>
    <w:rsid w:val="00386343"/>
    <w:rsid w:val="00386C21"/>
    <w:rsid w:val="00387338"/>
    <w:rsid w:val="0039083E"/>
    <w:rsid w:val="00390D26"/>
    <w:rsid w:val="003912B9"/>
    <w:rsid w:val="003915C7"/>
    <w:rsid w:val="00391927"/>
    <w:rsid w:val="00391BF4"/>
    <w:rsid w:val="00391CDD"/>
    <w:rsid w:val="00391E44"/>
    <w:rsid w:val="00392285"/>
    <w:rsid w:val="00392865"/>
    <w:rsid w:val="003928C9"/>
    <w:rsid w:val="00393864"/>
    <w:rsid w:val="00393FB6"/>
    <w:rsid w:val="003943B2"/>
    <w:rsid w:val="003948C1"/>
    <w:rsid w:val="00394B5C"/>
    <w:rsid w:val="00395885"/>
    <w:rsid w:val="00395C95"/>
    <w:rsid w:val="00395F99"/>
    <w:rsid w:val="00395FBC"/>
    <w:rsid w:val="00396202"/>
    <w:rsid w:val="0039625D"/>
    <w:rsid w:val="003962BD"/>
    <w:rsid w:val="00396546"/>
    <w:rsid w:val="00396557"/>
    <w:rsid w:val="00397000"/>
    <w:rsid w:val="0039726D"/>
    <w:rsid w:val="003973A8"/>
    <w:rsid w:val="003974FC"/>
    <w:rsid w:val="0039765B"/>
    <w:rsid w:val="003A0C86"/>
    <w:rsid w:val="003A0CCF"/>
    <w:rsid w:val="003A1260"/>
    <w:rsid w:val="003A19EB"/>
    <w:rsid w:val="003A1A79"/>
    <w:rsid w:val="003A1B65"/>
    <w:rsid w:val="003A21B7"/>
    <w:rsid w:val="003A25A8"/>
    <w:rsid w:val="003A2878"/>
    <w:rsid w:val="003A2D11"/>
    <w:rsid w:val="003A2FF9"/>
    <w:rsid w:val="003A32C8"/>
    <w:rsid w:val="003A3564"/>
    <w:rsid w:val="003A4190"/>
    <w:rsid w:val="003A4826"/>
    <w:rsid w:val="003A5CA0"/>
    <w:rsid w:val="003A7A1D"/>
    <w:rsid w:val="003B058B"/>
    <w:rsid w:val="003B08A4"/>
    <w:rsid w:val="003B0FA7"/>
    <w:rsid w:val="003B1203"/>
    <w:rsid w:val="003B12B2"/>
    <w:rsid w:val="003B2475"/>
    <w:rsid w:val="003B2B1A"/>
    <w:rsid w:val="003B2F4F"/>
    <w:rsid w:val="003B306F"/>
    <w:rsid w:val="003B43A7"/>
    <w:rsid w:val="003B49E2"/>
    <w:rsid w:val="003B50CE"/>
    <w:rsid w:val="003B53C4"/>
    <w:rsid w:val="003B5AC7"/>
    <w:rsid w:val="003B5FD7"/>
    <w:rsid w:val="003B7EA5"/>
    <w:rsid w:val="003C04C8"/>
    <w:rsid w:val="003C0F70"/>
    <w:rsid w:val="003C1B4B"/>
    <w:rsid w:val="003C1E98"/>
    <w:rsid w:val="003C1ED0"/>
    <w:rsid w:val="003C2198"/>
    <w:rsid w:val="003C2DF9"/>
    <w:rsid w:val="003C2E72"/>
    <w:rsid w:val="003C36E2"/>
    <w:rsid w:val="003C39E5"/>
    <w:rsid w:val="003C3B8F"/>
    <w:rsid w:val="003C3CF0"/>
    <w:rsid w:val="003C4474"/>
    <w:rsid w:val="003C4D30"/>
    <w:rsid w:val="003C4E73"/>
    <w:rsid w:val="003C537E"/>
    <w:rsid w:val="003C54C5"/>
    <w:rsid w:val="003C587D"/>
    <w:rsid w:val="003C5A63"/>
    <w:rsid w:val="003C633D"/>
    <w:rsid w:val="003C6631"/>
    <w:rsid w:val="003C66CC"/>
    <w:rsid w:val="003C75E2"/>
    <w:rsid w:val="003C7996"/>
    <w:rsid w:val="003C7BB6"/>
    <w:rsid w:val="003C7E23"/>
    <w:rsid w:val="003C7E89"/>
    <w:rsid w:val="003D050B"/>
    <w:rsid w:val="003D05BF"/>
    <w:rsid w:val="003D11E5"/>
    <w:rsid w:val="003D1352"/>
    <w:rsid w:val="003D2240"/>
    <w:rsid w:val="003D339F"/>
    <w:rsid w:val="003D3888"/>
    <w:rsid w:val="003D3AB3"/>
    <w:rsid w:val="003D4131"/>
    <w:rsid w:val="003D4231"/>
    <w:rsid w:val="003D4294"/>
    <w:rsid w:val="003D456B"/>
    <w:rsid w:val="003D464C"/>
    <w:rsid w:val="003D473C"/>
    <w:rsid w:val="003D49D7"/>
    <w:rsid w:val="003D4BF4"/>
    <w:rsid w:val="003D5BDB"/>
    <w:rsid w:val="003D60C4"/>
    <w:rsid w:val="003D6B2D"/>
    <w:rsid w:val="003D6E12"/>
    <w:rsid w:val="003D7BD0"/>
    <w:rsid w:val="003D7E6B"/>
    <w:rsid w:val="003E0B19"/>
    <w:rsid w:val="003E18BF"/>
    <w:rsid w:val="003E345A"/>
    <w:rsid w:val="003E3B28"/>
    <w:rsid w:val="003E40FD"/>
    <w:rsid w:val="003E45AB"/>
    <w:rsid w:val="003E47C4"/>
    <w:rsid w:val="003E4B29"/>
    <w:rsid w:val="003E5013"/>
    <w:rsid w:val="003E5761"/>
    <w:rsid w:val="003E5B67"/>
    <w:rsid w:val="003E601E"/>
    <w:rsid w:val="003E638A"/>
    <w:rsid w:val="003E64FF"/>
    <w:rsid w:val="003E67EA"/>
    <w:rsid w:val="003E683F"/>
    <w:rsid w:val="003E6947"/>
    <w:rsid w:val="003E6DE1"/>
    <w:rsid w:val="003E6F4B"/>
    <w:rsid w:val="003E7183"/>
    <w:rsid w:val="003E7353"/>
    <w:rsid w:val="003F0A94"/>
    <w:rsid w:val="003F0CE0"/>
    <w:rsid w:val="003F115A"/>
    <w:rsid w:val="003F168F"/>
    <w:rsid w:val="003F173B"/>
    <w:rsid w:val="003F1CFA"/>
    <w:rsid w:val="003F213F"/>
    <w:rsid w:val="003F2638"/>
    <w:rsid w:val="003F2983"/>
    <w:rsid w:val="003F3010"/>
    <w:rsid w:val="003F35AC"/>
    <w:rsid w:val="003F3B6C"/>
    <w:rsid w:val="003F3E14"/>
    <w:rsid w:val="003F3FE9"/>
    <w:rsid w:val="003F4F22"/>
    <w:rsid w:val="003F53C2"/>
    <w:rsid w:val="003F5C03"/>
    <w:rsid w:val="003F6E9D"/>
    <w:rsid w:val="003F7215"/>
    <w:rsid w:val="003F7427"/>
    <w:rsid w:val="003F7ACD"/>
    <w:rsid w:val="003F7CB4"/>
    <w:rsid w:val="004000CF"/>
    <w:rsid w:val="00400637"/>
    <w:rsid w:val="00400917"/>
    <w:rsid w:val="00401A1E"/>
    <w:rsid w:val="004020A2"/>
    <w:rsid w:val="004029BC"/>
    <w:rsid w:val="00402E88"/>
    <w:rsid w:val="0040328D"/>
    <w:rsid w:val="00403B09"/>
    <w:rsid w:val="00403EFC"/>
    <w:rsid w:val="00404B05"/>
    <w:rsid w:val="00404C2A"/>
    <w:rsid w:val="00404C84"/>
    <w:rsid w:val="004051DA"/>
    <w:rsid w:val="00405465"/>
    <w:rsid w:val="004056D3"/>
    <w:rsid w:val="00405CD3"/>
    <w:rsid w:val="00405EC6"/>
    <w:rsid w:val="004064E9"/>
    <w:rsid w:val="00406A8A"/>
    <w:rsid w:val="00407965"/>
    <w:rsid w:val="0041030F"/>
    <w:rsid w:val="00410557"/>
    <w:rsid w:val="0041127F"/>
    <w:rsid w:val="00411BAC"/>
    <w:rsid w:val="00411D3C"/>
    <w:rsid w:val="00411DB0"/>
    <w:rsid w:val="00412319"/>
    <w:rsid w:val="004123E2"/>
    <w:rsid w:val="004128E9"/>
    <w:rsid w:val="004135A2"/>
    <w:rsid w:val="004140D1"/>
    <w:rsid w:val="00414387"/>
    <w:rsid w:val="00414442"/>
    <w:rsid w:val="0041485E"/>
    <w:rsid w:val="0041493E"/>
    <w:rsid w:val="00414F70"/>
    <w:rsid w:val="0041605C"/>
    <w:rsid w:val="004172FA"/>
    <w:rsid w:val="0041755A"/>
    <w:rsid w:val="004175AC"/>
    <w:rsid w:val="004175FF"/>
    <w:rsid w:val="00417823"/>
    <w:rsid w:val="00420040"/>
    <w:rsid w:val="00420217"/>
    <w:rsid w:val="0042052C"/>
    <w:rsid w:val="00422135"/>
    <w:rsid w:val="004230C2"/>
    <w:rsid w:val="004232AD"/>
    <w:rsid w:val="00423756"/>
    <w:rsid w:val="00423AD9"/>
    <w:rsid w:val="00423DD0"/>
    <w:rsid w:val="00424334"/>
    <w:rsid w:val="00425BA0"/>
    <w:rsid w:val="00426957"/>
    <w:rsid w:val="0043092E"/>
    <w:rsid w:val="00430A33"/>
    <w:rsid w:val="00430D27"/>
    <w:rsid w:val="004320BF"/>
    <w:rsid w:val="00432677"/>
    <w:rsid w:val="00432C18"/>
    <w:rsid w:val="0043351B"/>
    <w:rsid w:val="00433713"/>
    <w:rsid w:val="0043495D"/>
    <w:rsid w:val="00434A05"/>
    <w:rsid w:val="00435011"/>
    <w:rsid w:val="00435E08"/>
    <w:rsid w:val="004369D4"/>
    <w:rsid w:val="004371B1"/>
    <w:rsid w:val="00440EEE"/>
    <w:rsid w:val="00441D3B"/>
    <w:rsid w:val="0044295C"/>
    <w:rsid w:val="004431C8"/>
    <w:rsid w:val="00443BF7"/>
    <w:rsid w:val="004440CE"/>
    <w:rsid w:val="00444D59"/>
    <w:rsid w:val="00446029"/>
    <w:rsid w:val="00446698"/>
    <w:rsid w:val="00446D16"/>
    <w:rsid w:val="00447902"/>
    <w:rsid w:val="00447923"/>
    <w:rsid w:val="0045126B"/>
    <w:rsid w:val="0045177A"/>
    <w:rsid w:val="00451A31"/>
    <w:rsid w:val="00451B2A"/>
    <w:rsid w:val="004520F3"/>
    <w:rsid w:val="00452357"/>
    <w:rsid w:val="0045250E"/>
    <w:rsid w:val="004525E1"/>
    <w:rsid w:val="00452762"/>
    <w:rsid w:val="00452A59"/>
    <w:rsid w:val="00452BDA"/>
    <w:rsid w:val="00453695"/>
    <w:rsid w:val="004545D8"/>
    <w:rsid w:val="00454EA7"/>
    <w:rsid w:val="00454EB2"/>
    <w:rsid w:val="0045547A"/>
    <w:rsid w:val="00455FEA"/>
    <w:rsid w:val="00455FFB"/>
    <w:rsid w:val="0045605F"/>
    <w:rsid w:val="004560B9"/>
    <w:rsid w:val="004565B5"/>
    <w:rsid w:val="004566BC"/>
    <w:rsid w:val="004567B9"/>
    <w:rsid w:val="00456BDE"/>
    <w:rsid w:val="00456FF9"/>
    <w:rsid w:val="0045715B"/>
    <w:rsid w:val="0045729E"/>
    <w:rsid w:val="0045749F"/>
    <w:rsid w:val="00461077"/>
    <w:rsid w:val="0046197D"/>
    <w:rsid w:val="00462254"/>
    <w:rsid w:val="00462361"/>
    <w:rsid w:val="00463062"/>
    <w:rsid w:val="00463178"/>
    <w:rsid w:val="0046388E"/>
    <w:rsid w:val="00463906"/>
    <w:rsid w:val="00463F2D"/>
    <w:rsid w:val="00464257"/>
    <w:rsid w:val="004647C8"/>
    <w:rsid w:val="00464AF5"/>
    <w:rsid w:val="00465795"/>
    <w:rsid w:val="0046616C"/>
    <w:rsid w:val="00466490"/>
    <w:rsid w:val="0046663A"/>
    <w:rsid w:val="004669A3"/>
    <w:rsid w:val="00466BE7"/>
    <w:rsid w:val="00466FDF"/>
    <w:rsid w:val="00467FA2"/>
    <w:rsid w:val="00470247"/>
    <w:rsid w:val="00470D21"/>
    <w:rsid w:val="00471174"/>
    <w:rsid w:val="0047159E"/>
    <w:rsid w:val="0047192F"/>
    <w:rsid w:val="00471F98"/>
    <w:rsid w:val="00472260"/>
    <w:rsid w:val="0047245E"/>
    <w:rsid w:val="004733E1"/>
    <w:rsid w:val="004736E5"/>
    <w:rsid w:val="00474633"/>
    <w:rsid w:val="00474E74"/>
    <w:rsid w:val="0047513F"/>
    <w:rsid w:val="00476080"/>
    <w:rsid w:val="004764A0"/>
    <w:rsid w:val="004766B9"/>
    <w:rsid w:val="00477927"/>
    <w:rsid w:val="00477A1F"/>
    <w:rsid w:val="00480531"/>
    <w:rsid w:val="004809B2"/>
    <w:rsid w:val="00480D16"/>
    <w:rsid w:val="00480D4B"/>
    <w:rsid w:val="00481148"/>
    <w:rsid w:val="004813DF"/>
    <w:rsid w:val="00482012"/>
    <w:rsid w:val="00482763"/>
    <w:rsid w:val="00482D71"/>
    <w:rsid w:val="00482EA8"/>
    <w:rsid w:val="00484523"/>
    <w:rsid w:val="004847A0"/>
    <w:rsid w:val="00484D59"/>
    <w:rsid w:val="0048501A"/>
    <w:rsid w:val="00485788"/>
    <w:rsid w:val="00486650"/>
    <w:rsid w:val="00486811"/>
    <w:rsid w:val="00487061"/>
    <w:rsid w:val="00487617"/>
    <w:rsid w:val="004876D5"/>
    <w:rsid w:val="00490050"/>
    <w:rsid w:val="004905B2"/>
    <w:rsid w:val="004909A6"/>
    <w:rsid w:val="00491B46"/>
    <w:rsid w:val="00491C2B"/>
    <w:rsid w:val="00491EEE"/>
    <w:rsid w:val="004920EC"/>
    <w:rsid w:val="004921EC"/>
    <w:rsid w:val="00492967"/>
    <w:rsid w:val="0049325A"/>
    <w:rsid w:val="004938F8"/>
    <w:rsid w:val="00493F2F"/>
    <w:rsid w:val="00493FEE"/>
    <w:rsid w:val="0049456D"/>
    <w:rsid w:val="00494D54"/>
    <w:rsid w:val="00494F21"/>
    <w:rsid w:val="004958AD"/>
    <w:rsid w:val="0049591F"/>
    <w:rsid w:val="00495E42"/>
    <w:rsid w:val="00496175"/>
    <w:rsid w:val="00496665"/>
    <w:rsid w:val="004966E9"/>
    <w:rsid w:val="00497C4D"/>
    <w:rsid w:val="004A059E"/>
    <w:rsid w:val="004A1510"/>
    <w:rsid w:val="004A204A"/>
    <w:rsid w:val="004A2501"/>
    <w:rsid w:val="004A2BD6"/>
    <w:rsid w:val="004A3014"/>
    <w:rsid w:val="004A34FE"/>
    <w:rsid w:val="004A373B"/>
    <w:rsid w:val="004A3ABF"/>
    <w:rsid w:val="004A3C0E"/>
    <w:rsid w:val="004A3D79"/>
    <w:rsid w:val="004A3D7A"/>
    <w:rsid w:val="004A451C"/>
    <w:rsid w:val="004A5C07"/>
    <w:rsid w:val="004A5C99"/>
    <w:rsid w:val="004A6188"/>
    <w:rsid w:val="004A6ABD"/>
    <w:rsid w:val="004A6E8B"/>
    <w:rsid w:val="004B0004"/>
    <w:rsid w:val="004B0542"/>
    <w:rsid w:val="004B0584"/>
    <w:rsid w:val="004B17F8"/>
    <w:rsid w:val="004B2240"/>
    <w:rsid w:val="004B28E2"/>
    <w:rsid w:val="004B2C2A"/>
    <w:rsid w:val="004B2FC1"/>
    <w:rsid w:val="004B327D"/>
    <w:rsid w:val="004B32D6"/>
    <w:rsid w:val="004B335C"/>
    <w:rsid w:val="004B409D"/>
    <w:rsid w:val="004B4A10"/>
    <w:rsid w:val="004B5436"/>
    <w:rsid w:val="004B64D2"/>
    <w:rsid w:val="004B65DA"/>
    <w:rsid w:val="004B733D"/>
    <w:rsid w:val="004B737C"/>
    <w:rsid w:val="004C0185"/>
    <w:rsid w:val="004C0357"/>
    <w:rsid w:val="004C0472"/>
    <w:rsid w:val="004C0483"/>
    <w:rsid w:val="004C063D"/>
    <w:rsid w:val="004C0ABF"/>
    <w:rsid w:val="004C0E42"/>
    <w:rsid w:val="004C12C1"/>
    <w:rsid w:val="004C1591"/>
    <w:rsid w:val="004C16B3"/>
    <w:rsid w:val="004C1EC5"/>
    <w:rsid w:val="004C28EB"/>
    <w:rsid w:val="004C2E67"/>
    <w:rsid w:val="004C3128"/>
    <w:rsid w:val="004C36A5"/>
    <w:rsid w:val="004C3923"/>
    <w:rsid w:val="004C3A02"/>
    <w:rsid w:val="004C3C6E"/>
    <w:rsid w:val="004C3E1E"/>
    <w:rsid w:val="004C40C9"/>
    <w:rsid w:val="004C5667"/>
    <w:rsid w:val="004C5E80"/>
    <w:rsid w:val="004C6315"/>
    <w:rsid w:val="004C7638"/>
    <w:rsid w:val="004C7786"/>
    <w:rsid w:val="004C78F2"/>
    <w:rsid w:val="004C7AF6"/>
    <w:rsid w:val="004C7B08"/>
    <w:rsid w:val="004C7DB5"/>
    <w:rsid w:val="004C7FDF"/>
    <w:rsid w:val="004D01CA"/>
    <w:rsid w:val="004D0593"/>
    <w:rsid w:val="004D076A"/>
    <w:rsid w:val="004D08C5"/>
    <w:rsid w:val="004D167C"/>
    <w:rsid w:val="004D1B06"/>
    <w:rsid w:val="004D2769"/>
    <w:rsid w:val="004D3A20"/>
    <w:rsid w:val="004D3B7B"/>
    <w:rsid w:val="004D45A8"/>
    <w:rsid w:val="004D5061"/>
    <w:rsid w:val="004D5111"/>
    <w:rsid w:val="004D52A3"/>
    <w:rsid w:val="004D644C"/>
    <w:rsid w:val="004D7EC9"/>
    <w:rsid w:val="004E0304"/>
    <w:rsid w:val="004E0584"/>
    <w:rsid w:val="004E0936"/>
    <w:rsid w:val="004E0EF1"/>
    <w:rsid w:val="004E1B37"/>
    <w:rsid w:val="004E1BAF"/>
    <w:rsid w:val="004E2140"/>
    <w:rsid w:val="004E263D"/>
    <w:rsid w:val="004E2963"/>
    <w:rsid w:val="004E29FB"/>
    <w:rsid w:val="004E3335"/>
    <w:rsid w:val="004E6A67"/>
    <w:rsid w:val="004E6B88"/>
    <w:rsid w:val="004E7AB4"/>
    <w:rsid w:val="004F06CA"/>
    <w:rsid w:val="004F0EDC"/>
    <w:rsid w:val="004F1560"/>
    <w:rsid w:val="004F1C9A"/>
    <w:rsid w:val="004F1EA7"/>
    <w:rsid w:val="004F34A7"/>
    <w:rsid w:val="004F3CDB"/>
    <w:rsid w:val="004F4C65"/>
    <w:rsid w:val="004F55B9"/>
    <w:rsid w:val="004F561D"/>
    <w:rsid w:val="004F5E98"/>
    <w:rsid w:val="004F61CA"/>
    <w:rsid w:val="004F620D"/>
    <w:rsid w:val="004F6C1D"/>
    <w:rsid w:val="004F7373"/>
    <w:rsid w:val="0050016C"/>
    <w:rsid w:val="00500A42"/>
    <w:rsid w:val="005024A5"/>
    <w:rsid w:val="00502C66"/>
    <w:rsid w:val="00503439"/>
    <w:rsid w:val="005038ED"/>
    <w:rsid w:val="00503DC4"/>
    <w:rsid w:val="00504288"/>
    <w:rsid w:val="00504FE9"/>
    <w:rsid w:val="00505316"/>
    <w:rsid w:val="00505D75"/>
    <w:rsid w:val="0050611F"/>
    <w:rsid w:val="00506130"/>
    <w:rsid w:val="00506614"/>
    <w:rsid w:val="00506D54"/>
    <w:rsid w:val="00507704"/>
    <w:rsid w:val="0050790D"/>
    <w:rsid w:val="0050798B"/>
    <w:rsid w:val="00507AE9"/>
    <w:rsid w:val="00507EA6"/>
    <w:rsid w:val="00507F34"/>
    <w:rsid w:val="005105D5"/>
    <w:rsid w:val="00510EBD"/>
    <w:rsid w:val="00510F76"/>
    <w:rsid w:val="005111D2"/>
    <w:rsid w:val="00511A39"/>
    <w:rsid w:val="00511F26"/>
    <w:rsid w:val="0051245B"/>
    <w:rsid w:val="00512A94"/>
    <w:rsid w:val="00512EB6"/>
    <w:rsid w:val="00513B28"/>
    <w:rsid w:val="00513B69"/>
    <w:rsid w:val="00513C75"/>
    <w:rsid w:val="00514236"/>
    <w:rsid w:val="005147D9"/>
    <w:rsid w:val="005156BD"/>
    <w:rsid w:val="00516330"/>
    <w:rsid w:val="005169A3"/>
    <w:rsid w:val="00516D68"/>
    <w:rsid w:val="005178DB"/>
    <w:rsid w:val="00517E80"/>
    <w:rsid w:val="005203E1"/>
    <w:rsid w:val="005215F7"/>
    <w:rsid w:val="00521D00"/>
    <w:rsid w:val="00521F63"/>
    <w:rsid w:val="00521F87"/>
    <w:rsid w:val="005234E6"/>
    <w:rsid w:val="005238E5"/>
    <w:rsid w:val="00524314"/>
    <w:rsid w:val="005243F9"/>
    <w:rsid w:val="0052464F"/>
    <w:rsid w:val="00524685"/>
    <w:rsid w:val="005246E0"/>
    <w:rsid w:val="00525A2D"/>
    <w:rsid w:val="00526B14"/>
    <w:rsid w:val="00527FF4"/>
    <w:rsid w:val="00530031"/>
    <w:rsid w:val="00530BEB"/>
    <w:rsid w:val="00530E98"/>
    <w:rsid w:val="005319B0"/>
    <w:rsid w:val="00531D03"/>
    <w:rsid w:val="00532232"/>
    <w:rsid w:val="005326A0"/>
    <w:rsid w:val="005326B9"/>
    <w:rsid w:val="00532986"/>
    <w:rsid w:val="00533181"/>
    <w:rsid w:val="00533783"/>
    <w:rsid w:val="00533ABA"/>
    <w:rsid w:val="005341C2"/>
    <w:rsid w:val="00534F55"/>
    <w:rsid w:val="0053599C"/>
    <w:rsid w:val="005361A9"/>
    <w:rsid w:val="005362C7"/>
    <w:rsid w:val="00536594"/>
    <w:rsid w:val="005367C2"/>
    <w:rsid w:val="00536ED0"/>
    <w:rsid w:val="00536EEB"/>
    <w:rsid w:val="00536F17"/>
    <w:rsid w:val="00536FE4"/>
    <w:rsid w:val="005371DF"/>
    <w:rsid w:val="005375C9"/>
    <w:rsid w:val="00537834"/>
    <w:rsid w:val="005401D8"/>
    <w:rsid w:val="00540487"/>
    <w:rsid w:val="005414D2"/>
    <w:rsid w:val="00541AB2"/>
    <w:rsid w:val="00542BF0"/>
    <w:rsid w:val="0054315E"/>
    <w:rsid w:val="005437B1"/>
    <w:rsid w:val="00543C3B"/>
    <w:rsid w:val="00543DB3"/>
    <w:rsid w:val="00544D3B"/>
    <w:rsid w:val="00545146"/>
    <w:rsid w:val="005456A6"/>
    <w:rsid w:val="0054635A"/>
    <w:rsid w:val="005464D0"/>
    <w:rsid w:val="00546FA6"/>
    <w:rsid w:val="00547784"/>
    <w:rsid w:val="005477CF"/>
    <w:rsid w:val="00547D90"/>
    <w:rsid w:val="00550228"/>
    <w:rsid w:val="0055118A"/>
    <w:rsid w:val="0055122B"/>
    <w:rsid w:val="00551BAD"/>
    <w:rsid w:val="005535B1"/>
    <w:rsid w:val="00556090"/>
    <w:rsid w:val="005561FA"/>
    <w:rsid w:val="00557E52"/>
    <w:rsid w:val="005602BC"/>
    <w:rsid w:val="0056073F"/>
    <w:rsid w:val="005613E2"/>
    <w:rsid w:val="00561733"/>
    <w:rsid w:val="00561830"/>
    <w:rsid w:val="00562149"/>
    <w:rsid w:val="005622DC"/>
    <w:rsid w:val="00562645"/>
    <w:rsid w:val="00562860"/>
    <w:rsid w:val="00562A66"/>
    <w:rsid w:val="00563049"/>
    <w:rsid w:val="00563FCD"/>
    <w:rsid w:val="00564DCB"/>
    <w:rsid w:val="0056532D"/>
    <w:rsid w:val="00565CD2"/>
    <w:rsid w:val="005668E7"/>
    <w:rsid w:val="00567D57"/>
    <w:rsid w:val="005701A7"/>
    <w:rsid w:val="0057064E"/>
    <w:rsid w:val="00570758"/>
    <w:rsid w:val="00570B71"/>
    <w:rsid w:val="00571E93"/>
    <w:rsid w:val="0057256B"/>
    <w:rsid w:val="005735F9"/>
    <w:rsid w:val="005737BF"/>
    <w:rsid w:val="00573EA3"/>
    <w:rsid w:val="005741FB"/>
    <w:rsid w:val="005747F0"/>
    <w:rsid w:val="00574E63"/>
    <w:rsid w:val="00575C61"/>
    <w:rsid w:val="00575CC4"/>
    <w:rsid w:val="005767DE"/>
    <w:rsid w:val="00576C2C"/>
    <w:rsid w:val="00576E8E"/>
    <w:rsid w:val="0057704D"/>
    <w:rsid w:val="005771D7"/>
    <w:rsid w:val="00577A61"/>
    <w:rsid w:val="00577E4D"/>
    <w:rsid w:val="00580E94"/>
    <w:rsid w:val="0058124A"/>
    <w:rsid w:val="0058130D"/>
    <w:rsid w:val="00581E3A"/>
    <w:rsid w:val="00582915"/>
    <w:rsid w:val="00583ACE"/>
    <w:rsid w:val="00584679"/>
    <w:rsid w:val="00584C10"/>
    <w:rsid w:val="00584C63"/>
    <w:rsid w:val="005855FD"/>
    <w:rsid w:val="0058588A"/>
    <w:rsid w:val="00585FBC"/>
    <w:rsid w:val="0058678F"/>
    <w:rsid w:val="00586DC8"/>
    <w:rsid w:val="0059020E"/>
    <w:rsid w:val="005904F3"/>
    <w:rsid w:val="005908AA"/>
    <w:rsid w:val="0059094F"/>
    <w:rsid w:val="00591389"/>
    <w:rsid w:val="00591647"/>
    <w:rsid w:val="00591912"/>
    <w:rsid w:val="00591C00"/>
    <w:rsid w:val="00592286"/>
    <w:rsid w:val="00593523"/>
    <w:rsid w:val="005944EA"/>
    <w:rsid w:val="005945F2"/>
    <w:rsid w:val="005947F5"/>
    <w:rsid w:val="0059534D"/>
    <w:rsid w:val="0059555A"/>
    <w:rsid w:val="00596195"/>
    <w:rsid w:val="0059630C"/>
    <w:rsid w:val="00596324"/>
    <w:rsid w:val="0059675B"/>
    <w:rsid w:val="005967A8"/>
    <w:rsid w:val="00596916"/>
    <w:rsid w:val="00596EF8"/>
    <w:rsid w:val="0059743A"/>
    <w:rsid w:val="005A018F"/>
    <w:rsid w:val="005A01CC"/>
    <w:rsid w:val="005A0B86"/>
    <w:rsid w:val="005A10C8"/>
    <w:rsid w:val="005A171E"/>
    <w:rsid w:val="005A19FB"/>
    <w:rsid w:val="005A2878"/>
    <w:rsid w:val="005A2CAE"/>
    <w:rsid w:val="005A3AC9"/>
    <w:rsid w:val="005A3BD8"/>
    <w:rsid w:val="005A3E2D"/>
    <w:rsid w:val="005A41A3"/>
    <w:rsid w:val="005A4943"/>
    <w:rsid w:val="005A49BA"/>
    <w:rsid w:val="005A4F77"/>
    <w:rsid w:val="005A63CA"/>
    <w:rsid w:val="005A6C9E"/>
    <w:rsid w:val="005A6D89"/>
    <w:rsid w:val="005A71CB"/>
    <w:rsid w:val="005B10EE"/>
    <w:rsid w:val="005B24A3"/>
    <w:rsid w:val="005B26F3"/>
    <w:rsid w:val="005B2CE0"/>
    <w:rsid w:val="005B480F"/>
    <w:rsid w:val="005B4A81"/>
    <w:rsid w:val="005B540C"/>
    <w:rsid w:val="005B5447"/>
    <w:rsid w:val="005B5844"/>
    <w:rsid w:val="005B5AF8"/>
    <w:rsid w:val="005B5C98"/>
    <w:rsid w:val="005B5D0D"/>
    <w:rsid w:val="005B5F19"/>
    <w:rsid w:val="005B64DC"/>
    <w:rsid w:val="005B653C"/>
    <w:rsid w:val="005B71F0"/>
    <w:rsid w:val="005B770F"/>
    <w:rsid w:val="005C0E51"/>
    <w:rsid w:val="005C1921"/>
    <w:rsid w:val="005C1D5F"/>
    <w:rsid w:val="005C205F"/>
    <w:rsid w:val="005C24EE"/>
    <w:rsid w:val="005C2BE7"/>
    <w:rsid w:val="005C312E"/>
    <w:rsid w:val="005C3C18"/>
    <w:rsid w:val="005C3F7D"/>
    <w:rsid w:val="005C425A"/>
    <w:rsid w:val="005C45FB"/>
    <w:rsid w:val="005C484C"/>
    <w:rsid w:val="005C5206"/>
    <w:rsid w:val="005C58B5"/>
    <w:rsid w:val="005C5F32"/>
    <w:rsid w:val="005C6434"/>
    <w:rsid w:val="005C6CC8"/>
    <w:rsid w:val="005C6E87"/>
    <w:rsid w:val="005C7517"/>
    <w:rsid w:val="005C7D89"/>
    <w:rsid w:val="005C7DF2"/>
    <w:rsid w:val="005D0A1E"/>
    <w:rsid w:val="005D0A9A"/>
    <w:rsid w:val="005D0ADD"/>
    <w:rsid w:val="005D1306"/>
    <w:rsid w:val="005D133E"/>
    <w:rsid w:val="005D1398"/>
    <w:rsid w:val="005D1776"/>
    <w:rsid w:val="005D1C72"/>
    <w:rsid w:val="005D2698"/>
    <w:rsid w:val="005D28AF"/>
    <w:rsid w:val="005D2D1C"/>
    <w:rsid w:val="005D3F8A"/>
    <w:rsid w:val="005D4608"/>
    <w:rsid w:val="005D4664"/>
    <w:rsid w:val="005D56A0"/>
    <w:rsid w:val="005D6368"/>
    <w:rsid w:val="005D6523"/>
    <w:rsid w:val="005D6864"/>
    <w:rsid w:val="005D6C68"/>
    <w:rsid w:val="005D7054"/>
    <w:rsid w:val="005D70DC"/>
    <w:rsid w:val="005D7491"/>
    <w:rsid w:val="005D74D9"/>
    <w:rsid w:val="005D797A"/>
    <w:rsid w:val="005D7A53"/>
    <w:rsid w:val="005E0288"/>
    <w:rsid w:val="005E0E53"/>
    <w:rsid w:val="005E0F0F"/>
    <w:rsid w:val="005E25CA"/>
    <w:rsid w:val="005E28DD"/>
    <w:rsid w:val="005E2984"/>
    <w:rsid w:val="005E2E70"/>
    <w:rsid w:val="005E3581"/>
    <w:rsid w:val="005E3CE7"/>
    <w:rsid w:val="005E4622"/>
    <w:rsid w:val="005E5CE6"/>
    <w:rsid w:val="005E5D3F"/>
    <w:rsid w:val="005E5DB2"/>
    <w:rsid w:val="005E607D"/>
    <w:rsid w:val="005E64F0"/>
    <w:rsid w:val="005E654D"/>
    <w:rsid w:val="005E674C"/>
    <w:rsid w:val="005E6DF0"/>
    <w:rsid w:val="005F01F6"/>
    <w:rsid w:val="005F0A17"/>
    <w:rsid w:val="005F0C82"/>
    <w:rsid w:val="005F10DC"/>
    <w:rsid w:val="005F1932"/>
    <w:rsid w:val="005F2232"/>
    <w:rsid w:val="005F229D"/>
    <w:rsid w:val="005F264F"/>
    <w:rsid w:val="005F3B1A"/>
    <w:rsid w:val="005F3C3C"/>
    <w:rsid w:val="005F4027"/>
    <w:rsid w:val="005F42CF"/>
    <w:rsid w:val="005F4BD6"/>
    <w:rsid w:val="005F5254"/>
    <w:rsid w:val="005F55E5"/>
    <w:rsid w:val="005F58E5"/>
    <w:rsid w:val="005F5A05"/>
    <w:rsid w:val="005F5A71"/>
    <w:rsid w:val="005F5B42"/>
    <w:rsid w:val="005F6628"/>
    <w:rsid w:val="005F69BD"/>
    <w:rsid w:val="005F760D"/>
    <w:rsid w:val="005F796E"/>
    <w:rsid w:val="0060004E"/>
    <w:rsid w:val="006004C2"/>
    <w:rsid w:val="00600699"/>
    <w:rsid w:val="00600D6F"/>
    <w:rsid w:val="006011F3"/>
    <w:rsid w:val="006016C8"/>
    <w:rsid w:val="006017C9"/>
    <w:rsid w:val="00601DE9"/>
    <w:rsid w:val="0060272C"/>
    <w:rsid w:val="00602C12"/>
    <w:rsid w:val="00602E59"/>
    <w:rsid w:val="00604406"/>
    <w:rsid w:val="00604855"/>
    <w:rsid w:val="00604A95"/>
    <w:rsid w:val="00605812"/>
    <w:rsid w:val="00605E71"/>
    <w:rsid w:val="00606501"/>
    <w:rsid w:val="00606C82"/>
    <w:rsid w:val="00607144"/>
    <w:rsid w:val="0060755C"/>
    <w:rsid w:val="00607C9F"/>
    <w:rsid w:val="00607ED3"/>
    <w:rsid w:val="00610290"/>
    <w:rsid w:val="0061041B"/>
    <w:rsid w:val="006105DA"/>
    <w:rsid w:val="0061091B"/>
    <w:rsid w:val="00610C05"/>
    <w:rsid w:val="00610D6B"/>
    <w:rsid w:val="00611EB4"/>
    <w:rsid w:val="006125C9"/>
    <w:rsid w:val="0061278C"/>
    <w:rsid w:val="00612AE2"/>
    <w:rsid w:val="0061315A"/>
    <w:rsid w:val="0061344A"/>
    <w:rsid w:val="006138E8"/>
    <w:rsid w:val="00613BBA"/>
    <w:rsid w:val="00613FB0"/>
    <w:rsid w:val="00614796"/>
    <w:rsid w:val="006148D6"/>
    <w:rsid w:val="00616B53"/>
    <w:rsid w:val="006171DF"/>
    <w:rsid w:val="00617977"/>
    <w:rsid w:val="00620231"/>
    <w:rsid w:val="00620461"/>
    <w:rsid w:val="00620985"/>
    <w:rsid w:val="00620BB6"/>
    <w:rsid w:val="00621B6F"/>
    <w:rsid w:val="00621C74"/>
    <w:rsid w:val="00621EFB"/>
    <w:rsid w:val="006227BE"/>
    <w:rsid w:val="00622BC3"/>
    <w:rsid w:val="0062328C"/>
    <w:rsid w:val="00624B99"/>
    <w:rsid w:val="0062565A"/>
    <w:rsid w:val="00625AF6"/>
    <w:rsid w:val="006260EF"/>
    <w:rsid w:val="006272CA"/>
    <w:rsid w:val="00627FB5"/>
    <w:rsid w:val="006302FE"/>
    <w:rsid w:val="00630AFD"/>
    <w:rsid w:val="006318CC"/>
    <w:rsid w:val="00631CFC"/>
    <w:rsid w:val="006329A4"/>
    <w:rsid w:val="00632C58"/>
    <w:rsid w:val="00633067"/>
    <w:rsid w:val="006334C6"/>
    <w:rsid w:val="006334F7"/>
    <w:rsid w:val="00633ADF"/>
    <w:rsid w:val="006340D7"/>
    <w:rsid w:val="006345C5"/>
    <w:rsid w:val="0063464B"/>
    <w:rsid w:val="00634F46"/>
    <w:rsid w:val="0063505B"/>
    <w:rsid w:val="0063533C"/>
    <w:rsid w:val="00636572"/>
    <w:rsid w:val="00636B66"/>
    <w:rsid w:val="00636E8D"/>
    <w:rsid w:val="0063748C"/>
    <w:rsid w:val="00637509"/>
    <w:rsid w:val="006418D6"/>
    <w:rsid w:val="00641BC7"/>
    <w:rsid w:val="0064207E"/>
    <w:rsid w:val="00642323"/>
    <w:rsid w:val="00642432"/>
    <w:rsid w:val="00642ACC"/>
    <w:rsid w:val="00642D51"/>
    <w:rsid w:val="00643BC9"/>
    <w:rsid w:val="00644AAE"/>
    <w:rsid w:val="00645F8E"/>
    <w:rsid w:val="00647165"/>
    <w:rsid w:val="00647A1E"/>
    <w:rsid w:val="006508E7"/>
    <w:rsid w:val="00650A46"/>
    <w:rsid w:val="00651426"/>
    <w:rsid w:val="006518F9"/>
    <w:rsid w:val="00651B8B"/>
    <w:rsid w:val="00651C19"/>
    <w:rsid w:val="006523D4"/>
    <w:rsid w:val="00652A7A"/>
    <w:rsid w:val="00653621"/>
    <w:rsid w:val="00654D47"/>
    <w:rsid w:val="00654F43"/>
    <w:rsid w:val="00655034"/>
    <w:rsid w:val="0065510E"/>
    <w:rsid w:val="00655F72"/>
    <w:rsid w:val="006561D8"/>
    <w:rsid w:val="00656750"/>
    <w:rsid w:val="00656D1C"/>
    <w:rsid w:val="00656F4C"/>
    <w:rsid w:val="00657CE4"/>
    <w:rsid w:val="00657DCA"/>
    <w:rsid w:val="006608A0"/>
    <w:rsid w:val="00660A85"/>
    <w:rsid w:val="0066146E"/>
    <w:rsid w:val="006614D8"/>
    <w:rsid w:val="00662014"/>
    <w:rsid w:val="006629B4"/>
    <w:rsid w:val="00663752"/>
    <w:rsid w:val="00663FF9"/>
    <w:rsid w:val="006641B9"/>
    <w:rsid w:val="00664F12"/>
    <w:rsid w:val="0066510A"/>
    <w:rsid w:val="00665816"/>
    <w:rsid w:val="00665A68"/>
    <w:rsid w:val="006662CF"/>
    <w:rsid w:val="00667D87"/>
    <w:rsid w:val="0067151E"/>
    <w:rsid w:val="006718E6"/>
    <w:rsid w:val="00671EE7"/>
    <w:rsid w:val="006721A8"/>
    <w:rsid w:val="00672C13"/>
    <w:rsid w:val="00672F3D"/>
    <w:rsid w:val="006730C3"/>
    <w:rsid w:val="00673561"/>
    <w:rsid w:val="006737C1"/>
    <w:rsid w:val="00673D49"/>
    <w:rsid w:val="0067437C"/>
    <w:rsid w:val="006744D2"/>
    <w:rsid w:val="0067489B"/>
    <w:rsid w:val="006748DC"/>
    <w:rsid w:val="00675427"/>
    <w:rsid w:val="00675546"/>
    <w:rsid w:val="0067563E"/>
    <w:rsid w:val="00675B65"/>
    <w:rsid w:val="00675CB7"/>
    <w:rsid w:val="00675D4E"/>
    <w:rsid w:val="00675E01"/>
    <w:rsid w:val="0067695F"/>
    <w:rsid w:val="00677220"/>
    <w:rsid w:val="0067731A"/>
    <w:rsid w:val="006775CC"/>
    <w:rsid w:val="00680207"/>
    <w:rsid w:val="006806E5"/>
    <w:rsid w:val="00680BBE"/>
    <w:rsid w:val="006814FC"/>
    <w:rsid w:val="006816D0"/>
    <w:rsid w:val="00681B2F"/>
    <w:rsid w:val="00681C21"/>
    <w:rsid w:val="00682B44"/>
    <w:rsid w:val="00682D4C"/>
    <w:rsid w:val="00683A4F"/>
    <w:rsid w:val="00683B01"/>
    <w:rsid w:val="00685478"/>
    <w:rsid w:val="00685C3D"/>
    <w:rsid w:val="00685D42"/>
    <w:rsid w:val="006869FC"/>
    <w:rsid w:val="00687CB0"/>
    <w:rsid w:val="006902D8"/>
    <w:rsid w:val="00690AFC"/>
    <w:rsid w:val="00690D83"/>
    <w:rsid w:val="00691AE0"/>
    <w:rsid w:val="00692549"/>
    <w:rsid w:val="00692682"/>
    <w:rsid w:val="006928B6"/>
    <w:rsid w:val="00693BB7"/>
    <w:rsid w:val="00694708"/>
    <w:rsid w:val="00694FD5"/>
    <w:rsid w:val="00695481"/>
    <w:rsid w:val="00696427"/>
    <w:rsid w:val="00696849"/>
    <w:rsid w:val="00696C3C"/>
    <w:rsid w:val="00696E37"/>
    <w:rsid w:val="00697036"/>
    <w:rsid w:val="006972C0"/>
    <w:rsid w:val="006A0AB3"/>
    <w:rsid w:val="006A0E9E"/>
    <w:rsid w:val="006A0F64"/>
    <w:rsid w:val="006A1848"/>
    <w:rsid w:val="006A25E9"/>
    <w:rsid w:val="006A358B"/>
    <w:rsid w:val="006A367B"/>
    <w:rsid w:val="006A3984"/>
    <w:rsid w:val="006A42B0"/>
    <w:rsid w:val="006A43CA"/>
    <w:rsid w:val="006A472B"/>
    <w:rsid w:val="006A49FC"/>
    <w:rsid w:val="006A6491"/>
    <w:rsid w:val="006A6512"/>
    <w:rsid w:val="006A6CA6"/>
    <w:rsid w:val="006A7436"/>
    <w:rsid w:val="006B0128"/>
    <w:rsid w:val="006B108B"/>
    <w:rsid w:val="006B134F"/>
    <w:rsid w:val="006B1759"/>
    <w:rsid w:val="006B1F0E"/>
    <w:rsid w:val="006B202F"/>
    <w:rsid w:val="006B2D67"/>
    <w:rsid w:val="006B2EEC"/>
    <w:rsid w:val="006B358B"/>
    <w:rsid w:val="006B3E4E"/>
    <w:rsid w:val="006B3F5D"/>
    <w:rsid w:val="006B4882"/>
    <w:rsid w:val="006B4F94"/>
    <w:rsid w:val="006B5D72"/>
    <w:rsid w:val="006B65A5"/>
    <w:rsid w:val="006B6930"/>
    <w:rsid w:val="006B701B"/>
    <w:rsid w:val="006B7243"/>
    <w:rsid w:val="006B7369"/>
    <w:rsid w:val="006B74AF"/>
    <w:rsid w:val="006B7A65"/>
    <w:rsid w:val="006B7E99"/>
    <w:rsid w:val="006C04BC"/>
    <w:rsid w:val="006C093B"/>
    <w:rsid w:val="006C0A68"/>
    <w:rsid w:val="006C0FB5"/>
    <w:rsid w:val="006C21A8"/>
    <w:rsid w:val="006C2596"/>
    <w:rsid w:val="006C3E86"/>
    <w:rsid w:val="006C4132"/>
    <w:rsid w:val="006C41B4"/>
    <w:rsid w:val="006C41E4"/>
    <w:rsid w:val="006C50AD"/>
    <w:rsid w:val="006C55B7"/>
    <w:rsid w:val="006C5A51"/>
    <w:rsid w:val="006C62D0"/>
    <w:rsid w:val="006C63A2"/>
    <w:rsid w:val="006C6AC3"/>
    <w:rsid w:val="006C6B04"/>
    <w:rsid w:val="006C6DA0"/>
    <w:rsid w:val="006C6EC7"/>
    <w:rsid w:val="006C6F9D"/>
    <w:rsid w:val="006C780A"/>
    <w:rsid w:val="006C7898"/>
    <w:rsid w:val="006D0672"/>
    <w:rsid w:val="006D26FD"/>
    <w:rsid w:val="006D28F5"/>
    <w:rsid w:val="006D2BA4"/>
    <w:rsid w:val="006D30CE"/>
    <w:rsid w:val="006D33B9"/>
    <w:rsid w:val="006D40EE"/>
    <w:rsid w:val="006D43CB"/>
    <w:rsid w:val="006D4787"/>
    <w:rsid w:val="006D47FC"/>
    <w:rsid w:val="006D4AC7"/>
    <w:rsid w:val="006D57C9"/>
    <w:rsid w:val="006D596E"/>
    <w:rsid w:val="006D6088"/>
    <w:rsid w:val="006D65ED"/>
    <w:rsid w:val="006D69FE"/>
    <w:rsid w:val="006D6FC0"/>
    <w:rsid w:val="006D7113"/>
    <w:rsid w:val="006D72F5"/>
    <w:rsid w:val="006D772F"/>
    <w:rsid w:val="006D786B"/>
    <w:rsid w:val="006E040C"/>
    <w:rsid w:val="006E04C7"/>
    <w:rsid w:val="006E0A08"/>
    <w:rsid w:val="006E10D4"/>
    <w:rsid w:val="006E132F"/>
    <w:rsid w:val="006E14F2"/>
    <w:rsid w:val="006E1805"/>
    <w:rsid w:val="006E188A"/>
    <w:rsid w:val="006E1BCE"/>
    <w:rsid w:val="006E1F0A"/>
    <w:rsid w:val="006E2751"/>
    <w:rsid w:val="006E2792"/>
    <w:rsid w:val="006E28B9"/>
    <w:rsid w:val="006E30B9"/>
    <w:rsid w:val="006E31D6"/>
    <w:rsid w:val="006E3D6E"/>
    <w:rsid w:val="006E41E8"/>
    <w:rsid w:val="006E425D"/>
    <w:rsid w:val="006E4566"/>
    <w:rsid w:val="006E4E58"/>
    <w:rsid w:val="006E5795"/>
    <w:rsid w:val="006E6368"/>
    <w:rsid w:val="006E6FE7"/>
    <w:rsid w:val="006E7105"/>
    <w:rsid w:val="006E740B"/>
    <w:rsid w:val="006E742C"/>
    <w:rsid w:val="006E7EF5"/>
    <w:rsid w:val="006F021D"/>
    <w:rsid w:val="006F0659"/>
    <w:rsid w:val="006F0D0D"/>
    <w:rsid w:val="006F1622"/>
    <w:rsid w:val="006F285C"/>
    <w:rsid w:val="006F37E8"/>
    <w:rsid w:val="006F3CD6"/>
    <w:rsid w:val="006F3D06"/>
    <w:rsid w:val="006F42CE"/>
    <w:rsid w:val="006F4758"/>
    <w:rsid w:val="006F4B3B"/>
    <w:rsid w:val="006F4DD5"/>
    <w:rsid w:val="006F63C9"/>
    <w:rsid w:val="006F6CEF"/>
    <w:rsid w:val="006F715B"/>
    <w:rsid w:val="006F71CB"/>
    <w:rsid w:val="006F7E20"/>
    <w:rsid w:val="007001CF"/>
    <w:rsid w:val="0070038E"/>
    <w:rsid w:val="00700A80"/>
    <w:rsid w:val="00700ABB"/>
    <w:rsid w:val="00700B7C"/>
    <w:rsid w:val="00700C02"/>
    <w:rsid w:val="007010FD"/>
    <w:rsid w:val="0070216C"/>
    <w:rsid w:val="00702418"/>
    <w:rsid w:val="00702F91"/>
    <w:rsid w:val="007034D4"/>
    <w:rsid w:val="00703507"/>
    <w:rsid w:val="00703887"/>
    <w:rsid w:val="00703B00"/>
    <w:rsid w:val="00703EC0"/>
    <w:rsid w:val="00704039"/>
    <w:rsid w:val="00704388"/>
    <w:rsid w:val="007046AA"/>
    <w:rsid w:val="007046E8"/>
    <w:rsid w:val="00704B9A"/>
    <w:rsid w:val="00704C5C"/>
    <w:rsid w:val="00705DFD"/>
    <w:rsid w:val="007069B5"/>
    <w:rsid w:val="00706BDC"/>
    <w:rsid w:val="007074F9"/>
    <w:rsid w:val="007078A1"/>
    <w:rsid w:val="007101EE"/>
    <w:rsid w:val="00710531"/>
    <w:rsid w:val="00710696"/>
    <w:rsid w:val="007120D3"/>
    <w:rsid w:val="00712376"/>
    <w:rsid w:val="00712BB5"/>
    <w:rsid w:val="00712C7E"/>
    <w:rsid w:val="0071338A"/>
    <w:rsid w:val="00713A32"/>
    <w:rsid w:val="00713F60"/>
    <w:rsid w:val="007147AA"/>
    <w:rsid w:val="007148CD"/>
    <w:rsid w:val="00714BD3"/>
    <w:rsid w:val="00714F0D"/>
    <w:rsid w:val="0071514D"/>
    <w:rsid w:val="00715243"/>
    <w:rsid w:val="00715559"/>
    <w:rsid w:val="0071622D"/>
    <w:rsid w:val="0071624F"/>
    <w:rsid w:val="007163EB"/>
    <w:rsid w:val="007164FC"/>
    <w:rsid w:val="00716835"/>
    <w:rsid w:val="00716D0E"/>
    <w:rsid w:val="00716DD6"/>
    <w:rsid w:val="0071762D"/>
    <w:rsid w:val="00717B16"/>
    <w:rsid w:val="00717D8B"/>
    <w:rsid w:val="00717FCD"/>
    <w:rsid w:val="00720B1E"/>
    <w:rsid w:val="00720B54"/>
    <w:rsid w:val="007210E6"/>
    <w:rsid w:val="00721B34"/>
    <w:rsid w:val="00722FA0"/>
    <w:rsid w:val="00722FF1"/>
    <w:rsid w:val="007235B4"/>
    <w:rsid w:val="00723E7F"/>
    <w:rsid w:val="00724431"/>
    <w:rsid w:val="007245EF"/>
    <w:rsid w:val="00724EF2"/>
    <w:rsid w:val="0072517F"/>
    <w:rsid w:val="00725DAF"/>
    <w:rsid w:val="0072669F"/>
    <w:rsid w:val="00726E18"/>
    <w:rsid w:val="00726FA7"/>
    <w:rsid w:val="0072733C"/>
    <w:rsid w:val="00727E3F"/>
    <w:rsid w:val="0073019A"/>
    <w:rsid w:val="00731B17"/>
    <w:rsid w:val="00733304"/>
    <w:rsid w:val="007333E1"/>
    <w:rsid w:val="00733AE5"/>
    <w:rsid w:val="00733E3C"/>
    <w:rsid w:val="007341B7"/>
    <w:rsid w:val="007356D1"/>
    <w:rsid w:val="00735701"/>
    <w:rsid w:val="00735997"/>
    <w:rsid w:val="00735C28"/>
    <w:rsid w:val="00736502"/>
    <w:rsid w:val="007370DB"/>
    <w:rsid w:val="00737DCD"/>
    <w:rsid w:val="00737E66"/>
    <w:rsid w:val="00737FF4"/>
    <w:rsid w:val="00740310"/>
    <w:rsid w:val="00740D3A"/>
    <w:rsid w:val="007410B6"/>
    <w:rsid w:val="00741555"/>
    <w:rsid w:val="00741840"/>
    <w:rsid w:val="007418F4"/>
    <w:rsid w:val="00741BFC"/>
    <w:rsid w:val="0074211B"/>
    <w:rsid w:val="007437BD"/>
    <w:rsid w:val="0074380B"/>
    <w:rsid w:val="00743F96"/>
    <w:rsid w:val="007443E3"/>
    <w:rsid w:val="007445C1"/>
    <w:rsid w:val="00744C6B"/>
    <w:rsid w:val="00744C74"/>
    <w:rsid w:val="0074546C"/>
    <w:rsid w:val="00746AAF"/>
    <w:rsid w:val="00746D4C"/>
    <w:rsid w:val="007472B4"/>
    <w:rsid w:val="00747D12"/>
    <w:rsid w:val="0075058C"/>
    <w:rsid w:val="00750E16"/>
    <w:rsid w:val="00751276"/>
    <w:rsid w:val="00751A02"/>
    <w:rsid w:val="00751DB1"/>
    <w:rsid w:val="0075208C"/>
    <w:rsid w:val="00752A23"/>
    <w:rsid w:val="00752AC3"/>
    <w:rsid w:val="00752E6C"/>
    <w:rsid w:val="007533D8"/>
    <w:rsid w:val="0075344F"/>
    <w:rsid w:val="00753810"/>
    <w:rsid w:val="007538DE"/>
    <w:rsid w:val="00753F63"/>
    <w:rsid w:val="00754324"/>
    <w:rsid w:val="007546B4"/>
    <w:rsid w:val="007546DB"/>
    <w:rsid w:val="00754851"/>
    <w:rsid w:val="00755F72"/>
    <w:rsid w:val="00756374"/>
    <w:rsid w:val="00756A01"/>
    <w:rsid w:val="00757227"/>
    <w:rsid w:val="007573C3"/>
    <w:rsid w:val="00757438"/>
    <w:rsid w:val="00757E7C"/>
    <w:rsid w:val="007600D2"/>
    <w:rsid w:val="00760A6B"/>
    <w:rsid w:val="00760A9B"/>
    <w:rsid w:val="00760C25"/>
    <w:rsid w:val="00761109"/>
    <w:rsid w:val="00762126"/>
    <w:rsid w:val="00762BF7"/>
    <w:rsid w:val="00762F3A"/>
    <w:rsid w:val="0076398C"/>
    <w:rsid w:val="00764059"/>
    <w:rsid w:val="007642A8"/>
    <w:rsid w:val="007643E6"/>
    <w:rsid w:val="007646C6"/>
    <w:rsid w:val="00764871"/>
    <w:rsid w:val="007651A7"/>
    <w:rsid w:val="00765805"/>
    <w:rsid w:val="0076664B"/>
    <w:rsid w:val="00767498"/>
    <w:rsid w:val="007674EF"/>
    <w:rsid w:val="007676D5"/>
    <w:rsid w:val="00770F48"/>
    <w:rsid w:val="0077144D"/>
    <w:rsid w:val="007718A9"/>
    <w:rsid w:val="00772E57"/>
    <w:rsid w:val="00773055"/>
    <w:rsid w:val="00773FD5"/>
    <w:rsid w:val="00774583"/>
    <w:rsid w:val="00774646"/>
    <w:rsid w:val="00774896"/>
    <w:rsid w:val="00774C18"/>
    <w:rsid w:val="00774EA6"/>
    <w:rsid w:val="007759F9"/>
    <w:rsid w:val="00775DC5"/>
    <w:rsid w:val="00776451"/>
    <w:rsid w:val="00776F02"/>
    <w:rsid w:val="00777E76"/>
    <w:rsid w:val="00780543"/>
    <w:rsid w:val="00780C76"/>
    <w:rsid w:val="007817FE"/>
    <w:rsid w:val="00782FC6"/>
    <w:rsid w:val="007831EF"/>
    <w:rsid w:val="0078362E"/>
    <w:rsid w:val="007838B4"/>
    <w:rsid w:val="00783F66"/>
    <w:rsid w:val="0078515B"/>
    <w:rsid w:val="007851FF"/>
    <w:rsid w:val="007854FD"/>
    <w:rsid w:val="0078588D"/>
    <w:rsid w:val="00786803"/>
    <w:rsid w:val="00787A49"/>
    <w:rsid w:val="00787C28"/>
    <w:rsid w:val="00787CFF"/>
    <w:rsid w:val="00787FBC"/>
    <w:rsid w:val="00790AD1"/>
    <w:rsid w:val="00790E2C"/>
    <w:rsid w:val="00790FEF"/>
    <w:rsid w:val="0079109C"/>
    <w:rsid w:val="0079129F"/>
    <w:rsid w:val="00791481"/>
    <w:rsid w:val="007919FC"/>
    <w:rsid w:val="00791A53"/>
    <w:rsid w:val="00793026"/>
    <w:rsid w:val="007938D5"/>
    <w:rsid w:val="007943D1"/>
    <w:rsid w:val="00794584"/>
    <w:rsid w:val="007976C5"/>
    <w:rsid w:val="007A040C"/>
    <w:rsid w:val="007A0442"/>
    <w:rsid w:val="007A056D"/>
    <w:rsid w:val="007A05AF"/>
    <w:rsid w:val="007A08CD"/>
    <w:rsid w:val="007A1713"/>
    <w:rsid w:val="007A2023"/>
    <w:rsid w:val="007A202C"/>
    <w:rsid w:val="007A20B6"/>
    <w:rsid w:val="007A2C73"/>
    <w:rsid w:val="007A4131"/>
    <w:rsid w:val="007A41F1"/>
    <w:rsid w:val="007A493D"/>
    <w:rsid w:val="007A5279"/>
    <w:rsid w:val="007A5368"/>
    <w:rsid w:val="007A56B6"/>
    <w:rsid w:val="007A5812"/>
    <w:rsid w:val="007A5882"/>
    <w:rsid w:val="007A6631"/>
    <w:rsid w:val="007B11F1"/>
    <w:rsid w:val="007B155A"/>
    <w:rsid w:val="007B15A6"/>
    <w:rsid w:val="007B16A1"/>
    <w:rsid w:val="007B2900"/>
    <w:rsid w:val="007B3306"/>
    <w:rsid w:val="007B558D"/>
    <w:rsid w:val="007B567D"/>
    <w:rsid w:val="007B5B95"/>
    <w:rsid w:val="007B63EE"/>
    <w:rsid w:val="007B658B"/>
    <w:rsid w:val="007B6942"/>
    <w:rsid w:val="007B6CAA"/>
    <w:rsid w:val="007B762A"/>
    <w:rsid w:val="007B7C4D"/>
    <w:rsid w:val="007B7FEF"/>
    <w:rsid w:val="007C0037"/>
    <w:rsid w:val="007C068F"/>
    <w:rsid w:val="007C0A95"/>
    <w:rsid w:val="007C0B3B"/>
    <w:rsid w:val="007C13EC"/>
    <w:rsid w:val="007C1713"/>
    <w:rsid w:val="007C1A56"/>
    <w:rsid w:val="007C1D09"/>
    <w:rsid w:val="007C1FD8"/>
    <w:rsid w:val="007C2D63"/>
    <w:rsid w:val="007C317B"/>
    <w:rsid w:val="007C35C8"/>
    <w:rsid w:val="007C428F"/>
    <w:rsid w:val="007C42F3"/>
    <w:rsid w:val="007C458D"/>
    <w:rsid w:val="007C47A9"/>
    <w:rsid w:val="007C57F6"/>
    <w:rsid w:val="007C59F7"/>
    <w:rsid w:val="007C6030"/>
    <w:rsid w:val="007C6384"/>
    <w:rsid w:val="007C6C3D"/>
    <w:rsid w:val="007C706C"/>
    <w:rsid w:val="007C7F9F"/>
    <w:rsid w:val="007D1330"/>
    <w:rsid w:val="007D1505"/>
    <w:rsid w:val="007D1DFE"/>
    <w:rsid w:val="007D1E5D"/>
    <w:rsid w:val="007D1EDC"/>
    <w:rsid w:val="007D2065"/>
    <w:rsid w:val="007D2D15"/>
    <w:rsid w:val="007D2F44"/>
    <w:rsid w:val="007D32A9"/>
    <w:rsid w:val="007D32B1"/>
    <w:rsid w:val="007D377B"/>
    <w:rsid w:val="007D3E29"/>
    <w:rsid w:val="007D40A9"/>
    <w:rsid w:val="007D4B7C"/>
    <w:rsid w:val="007D5234"/>
    <w:rsid w:val="007D5256"/>
    <w:rsid w:val="007D5B2E"/>
    <w:rsid w:val="007D5D93"/>
    <w:rsid w:val="007D5F57"/>
    <w:rsid w:val="007D6593"/>
    <w:rsid w:val="007D7193"/>
    <w:rsid w:val="007D75C6"/>
    <w:rsid w:val="007D79D6"/>
    <w:rsid w:val="007E0923"/>
    <w:rsid w:val="007E097A"/>
    <w:rsid w:val="007E128A"/>
    <w:rsid w:val="007E1298"/>
    <w:rsid w:val="007E1713"/>
    <w:rsid w:val="007E22D3"/>
    <w:rsid w:val="007E26D0"/>
    <w:rsid w:val="007E29F2"/>
    <w:rsid w:val="007E2CF7"/>
    <w:rsid w:val="007E2F2C"/>
    <w:rsid w:val="007E3A00"/>
    <w:rsid w:val="007E3ABF"/>
    <w:rsid w:val="007E3D25"/>
    <w:rsid w:val="007E3F7E"/>
    <w:rsid w:val="007E4710"/>
    <w:rsid w:val="007E4900"/>
    <w:rsid w:val="007E4AB6"/>
    <w:rsid w:val="007E5327"/>
    <w:rsid w:val="007E5FE6"/>
    <w:rsid w:val="007E62EE"/>
    <w:rsid w:val="007E71EB"/>
    <w:rsid w:val="007E7868"/>
    <w:rsid w:val="007F00E9"/>
    <w:rsid w:val="007F1046"/>
    <w:rsid w:val="007F16D3"/>
    <w:rsid w:val="007F16FF"/>
    <w:rsid w:val="007F1721"/>
    <w:rsid w:val="007F1FD5"/>
    <w:rsid w:val="007F2394"/>
    <w:rsid w:val="007F2CC7"/>
    <w:rsid w:val="007F2D9B"/>
    <w:rsid w:val="007F324F"/>
    <w:rsid w:val="007F337D"/>
    <w:rsid w:val="007F3E7A"/>
    <w:rsid w:val="007F4163"/>
    <w:rsid w:val="007F4B2E"/>
    <w:rsid w:val="007F4E9C"/>
    <w:rsid w:val="007F5C7C"/>
    <w:rsid w:val="007F6680"/>
    <w:rsid w:val="007F67B3"/>
    <w:rsid w:val="007F766E"/>
    <w:rsid w:val="007F770B"/>
    <w:rsid w:val="007F7DF0"/>
    <w:rsid w:val="007F7E3E"/>
    <w:rsid w:val="00800010"/>
    <w:rsid w:val="008004ED"/>
    <w:rsid w:val="00802254"/>
    <w:rsid w:val="00802E62"/>
    <w:rsid w:val="008033D0"/>
    <w:rsid w:val="008036DE"/>
    <w:rsid w:val="008039EA"/>
    <w:rsid w:val="00804162"/>
    <w:rsid w:val="00804E34"/>
    <w:rsid w:val="0080574F"/>
    <w:rsid w:val="008061F2"/>
    <w:rsid w:val="00810CB6"/>
    <w:rsid w:val="008114D3"/>
    <w:rsid w:val="00811643"/>
    <w:rsid w:val="00812B99"/>
    <w:rsid w:val="00815333"/>
    <w:rsid w:val="008154A7"/>
    <w:rsid w:val="00815844"/>
    <w:rsid w:val="00815A27"/>
    <w:rsid w:val="00815B4F"/>
    <w:rsid w:val="00815BF1"/>
    <w:rsid w:val="00816003"/>
    <w:rsid w:val="0081610E"/>
    <w:rsid w:val="008163C0"/>
    <w:rsid w:val="00816CEA"/>
    <w:rsid w:val="00816EC5"/>
    <w:rsid w:val="008172F7"/>
    <w:rsid w:val="00817C71"/>
    <w:rsid w:val="00817DDF"/>
    <w:rsid w:val="00817F4F"/>
    <w:rsid w:val="00821408"/>
    <w:rsid w:val="0082158F"/>
    <w:rsid w:val="008236C3"/>
    <w:rsid w:val="00823B4C"/>
    <w:rsid w:val="008250E4"/>
    <w:rsid w:val="00825829"/>
    <w:rsid w:val="00826D36"/>
    <w:rsid w:val="00827013"/>
    <w:rsid w:val="00827864"/>
    <w:rsid w:val="00827A4B"/>
    <w:rsid w:val="008300E3"/>
    <w:rsid w:val="00830758"/>
    <w:rsid w:val="00830A2D"/>
    <w:rsid w:val="0083110F"/>
    <w:rsid w:val="00831406"/>
    <w:rsid w:val="00831613"/>
    <w:rsid w:val="008317A1"/>
    <w:rsid w:val="00831860"/>
    <w:rsid w:val="00831F1D"/>
    <w:rsid w:val="008323E3"/>
    <w:rsid w:val="0083469F"/>
    <w:rsid w:val="00834F77"/>
    <w:rsid w:val="0083532D"/>
    <w:rsid w:val="00835B86"/>
    <w:rsid w:val="00835F1D"/>
    <w:rsid w:val="00835FD3"/>
    <w:rsid w:val="0083654B"/>
    <w:rsid w:val="008366E4"/>
    <w:rsid w:val="0083690D"/>
    <w:rsid w:val="008374AB"/>
    <w:rsid w:val="008375CE"/>
    <w:rsid w:val="00837710"/>
    <w:rsid w:val="00837965"/>
    <w:rsid w:val="00837A56"/>
    <w:rsid w:val="0084046B"/>
    <w:rsid w:val="0084132D"/>
    <w:rsid w:val="00841B52"/>
    <w:rsid w:val="00841C57"/>
    <w:rsid w:val="0084201F"/>
    <w:rsid w:val="00842622"/>
    <w:rsid w:val="00842CB1"/>
    <w:rsid w:val="00842FC7"/>
    <w:rsid w:val="00843008"/>
    <w:rsid w:val="00843CC6"/>
    <w:rsid w:val="008444F6"/>
    <w:rsid w:val="00845719"/>
    <w:rsid w:val="00845837"/>
    <w:rsid w:val="00845FB2"/>
    <w:rsid w:val="008462F3"/>
    <w:rsid w:val="0084691A"/>
    <w:rsid w:val="00846EEC"/>
    <w:rsid w:val="008473FF"/>
    <w:rsid w:val="008476B2"/>
    <w:rsid w:val="00847770"/>
    <w:rsid w:val="008478A5"/>
    <w:rsid w:val="00851010"/>
    <w:rsid w:val="00851B99"/>
    <w:rsid w:val="00852494"/>
    <w:rsid w:val="008525AF"/>
    <w:rsid w:val="00852CD3"/>
    <w:rsid w:val="00852DBE"/>
    <w:rsid w:val="008533F9"/>
    <w:rsid w:val="0085351C"/>
    <w:rsid w:val="008536B6"/>
    <w:rsid w:val="008538A6"/>
    <w:rsid w:val="00856143"/>
    <w:rsid w:val="008562D6"/>
    <w:rsid w:val="008564A0"/>
    <w:rsid w:val="0085709A"/>
    <w:rsid w:val="00857A02"/>
    <w:rsid w:val="00857B4B"/>
    <w:rsid w:val="00857D25"/>
    <w:rsid w:val="00857D4C"/>
    <w:rsid w:val="008603DD"/>
    <w:rsid w:val="00860608"/>
    <w:rsid w:val="00860F50"/>
    <w:rsid w:val="008610A1"/>
    <w:rsid w:val="0086139B"/>
    <w:rsid w:val="0086276F"/>
    <w:rsid w:val="008629B8"/>
    <w:rsid w:val="00862AE7"/>
    <w:rsid w:val="00862B68"/>
    <w:rsid w:val="00862F79"/>
    <w:rsid w:val="00863166"/>
    <w:rsid w:val="00863668"/>
    <w:rsid w:val="00863966"/>
    <w:rsid w:val="00863D4A"/>
    <w:rsid w:val="00864D0C"/>
    <w:rsid w:val="00865829"/>
    <w:rsid w:val="00866FB6"/>
    <w:rsid w:val="0086755B"/>
    <w:rsid w:val="00867824"/>
    <w:rsid w:val="00867F58"/>
    <w:rsid w:val="00871B2A"/>
    <w:rsid w:val="008720CF"/>
    <w:rsid w:val="00872CDC"/>
    <w:rsid w:val="00872F4F"/>
    <w:rsid w:val="008730E0"/>
    <w:rsid w:val="00873CD9"/>
    <w:rsid w:val="00873EC5"/>
    <w:rsid w:val="00874798"/>
    <w:rsid w:val="0087497F"/>
    <w:rsid w:val="00875782"/>
    <w:rsid w:val="0087594E"/>
    <w:rsid w:val="00875A1C"/>
    <w:rsid w:val="00876FAF"/>
    <w:rsid w:val="0087773F"/>
    <w:rsid w:val="008777FE"/>
    <w:rsid w:val="00877E8D"/>
    <w:rsid w:val="0088001C"/>
    <w:rsid w:val="00880622"/>
    <w:rsid w:val="008809DB"/>
    <w:rsid w:val="008812AA"/>
    <w:rsid w:val="008815B0"/>
    <w:rsid w:val="00881A37"/>
    <w:rsid w:val="00881E33"/>
    <w:rsid w:val="008829C2"/>
    <w:rsid w:val="00882AA5"/>
    <w:rsid w:val="0088304D"/>
    <w:rsid w:val="00884F77"/>
    <w:rsid w:val="0088504B"/>
    <w:rsid w:val="0088549E"/>
    <w:rsid w:val="00885CD5"/>
    <w:rsid w:val="00886535"/>
    <w:rsid w:val="00886B2C"/>
    <w:rsid w:val="00886CF8"/>
    <w:rsid w:val="008872CF"/>
    <w:rsid w:val="008873E5"/>
    <w:rsid w:val="00887712"/>
    <w:rsid w:val="00887808"/>
    <w:rsid w:val="00887B18"/>
    <w:rsid w:val="00890808"/>
    <w:rsid w:val="00890F91"/>
    <w:rsid w:val="00890FD7"/>
    <w:rsid w:val="0089136A"/>
    <w:rsid w:val="00891BBB"/>
    <w:rsid w:val="0089207D"/>
    <w:rsid w:val="00892F4D"/>
    <w:rsid w:val="008932F9"/>
    <w:rsid w:val="00893760"/>
    <w:rsid w:val="00893B1E"/>
    <w:rsid w:val="00893B38"/>
    <w:rsid w:val="00893B3C"/>
    <w:rsid w:val="00893B3D"/>
    <w:rsid w:val="008940D0"/>
    <w:rsid w:val="008942FE"/>
    <w:rsid w:val="00895289"/>
    <w:rsid w:val="00895A79"/>
    <w:rsid w:val="00895B60"/>
    <w:rsid w:val="008964C7"/>
    <w:rsid w:val="00896643"/>
    <w:rsid w:val="00896C06"/>
    <w:rsid w:val="00896E84"/>
    <w:rsid w:val="008971F7"/>
    <w:rsid w:val="008976A1"/>
    <w:rsid w:val="008A02C7"/>
    <w:rsid w:val="008A03A7"/>
    <w:rsid w:val="008A13C7"/>
    <w:rsid w:val="008A1E1B"/>
    <w:rsid w:val="008A21E1"/>
    <w:rsid w:val="008A3397"/>
    <w:rsid w:val="008A453F"/>
    <w:rsid w:val="008A5451"/>
    <w:rsid w:val="008A59AF"/>
    <w:rsid w:val="008A5E01"/>
    <w:rsid w:val="008A5FC3"/>
    <w:rsid w:val="008A6151"/>
    <w:rsid w:val="008A6AA6"/>
    <w:rsid w:val="008A6F8B"/>
    <w:rsid w:val="008A7635"/>
    <w:rsid w:val="008A7A6F"/>
    <w:rsid w:val="008A7C84"/>
    <w:rsid w:val="008A7D67"/>
    <w:rsid w:val="008A7E2A"/>
    <w:rsid w:val="008B016B"/>
    <w:rsid w:val="008B068A"/>
    <w:rsid w:val="008B07C8"/>
    <w:rsid w:val="008B123E"/>
    <w:rsid w:val="008B1F1F"/>
    <w:rsid w:val="008B29F7"/>
    <w:rsid w:val="008B3737"/>
    <w:rsid w:val="008B3975"/>
    <w:rsid w:val="008B3A0D"/>
    <w:rsid w:val="008B3D58"/>
    <w:rsid w:val="008B4D06"/>
    <w:rsid w:val="008B4DDA"/>
    <w:rsid w:val="008B504F"/>
    <w:rsid w:val="008B58F3"/>
    <w:rsid w:val="008B6A3D"/>
    <w:rsid w:val="008B701F"/>
    <w:rsid w:val="008B782E"/>
    <w:rsid w:val="008B792B"/>
    <w:rsid w:val="008B7D16"/>
    <w:rsid w:val="008C02BC"/>
    <w:rsid w:val="008C062A"/>
    <w:rsid w:val="008C069E"/>
    <w:rsid w:val="008C0C79"/>
    <w:rsid w:val="008C1340"/>
    <w:rsid w:val="008C1821"/>
    <w:rsid w:val="008C183C"/>
    <w:rsid w:val="008C193D"/>
    <w:rsid w:val="008C1DF7"/>
    <w:rsid w:val="008C25FF"/>
    <w:rsid w:val="008C272D"/>
    <w:rsid w:val="008C291A"/>
    <w:rsid w:val="008C29B0"/>
    <w:rsid w:val="008C38E4"/>
    <w:rsid w:val="008C393C"/>
    <w:rsid w:val="008C3A3A"/>
    <w:rsid w:val="008C4128"/>
    <w:rsid w:val="008C41FC"/>
    <w:rsid w:val="008C4C13"/>
    <w:rsid w:val="008C5A74"/>
    <w:rsid w:val="008C5CBE"/>
    <w:rsid w:val="008C5CE0"/>
    <w:rsid w:val="008C6034"/>
    <w:rsid w:val="008C68AF"/>
    <w:rsid w:val="008C6B83"/>
    <w:rsid w:val="008C6C6E"/>
    <w:rsid w:val="008C6D4D"/>
    <w:rsid w:val="008C6DA2"/>
    <w:rsid w:val="008C7C24"/>
    <w:rsid w:val="008C7CF2"/>
    <w:rsid w:val="008C7D0F"/>
    <w:rsid w:val="008D04ED"/>
    <w:rsid w:val="008D08D4"/>
    <w:rsid w:val="008D0EA8"/>
    <w:rsid w:val="008D21AD"/>
    <w:rsid w:val="008D241B"/>
    <w:rsid w:val="008D39DA"/>
    <w:rsid w:val="008D3D25"/>
    <w:rsid w:val="008D3FB6"/>
    <w:rsid w:val="008D4CA7"/>
    <w:rsid w:val="008D4DD0"/>
    <w:rsid w:val="008D4F5F"/>
    <w:rsid w:val="008D5D94"/>
    <w:rsid w:val="008D5EDD"/>
    <w:rsid w:val="008D6553"/>
    <w:rsid w:val="008D6667"/>
    <w:rsid w:val="008D6F53"/>
    <w:rsid w:val="008D70C3"/>
    <w:rsid w:val="008E0088"/>
    <w:rsid w:val="008E02FD"/>
    <w:rsid w:val="008E0540"/>
    <w:rsid w:val="008E0620"/>
    <w:rsid w:val="008E06CC"/>
    <w:rsid w:val="008E15C6"/>
    <w:rsid w:val="008E2577"/>
    <w:rsid w:val="008E2E18"/>
    <w:rsid w:val="008E2FA9"/>
    <w:rsid w:val="008E323D"/>
    <w:rsid w:val="008E3884"/>
    <w:rsid w:val="008E4317"/>
    <w:rsid w:val="008E4424"/>
    <w:rsid w:val="008E48AE"/>
    <w:rsid w:val="008E4DEA"/>
    <w:rsid w:val="008E501C"/>
    <w:rsid w:val="008E52F2"/>
    <w:rsid w:val="008E5D44"/>
    <w:rsid w:val="008E61A1"/>
    <w:rsid w:val="008E61B8"/>
    <w:rsid w:val="008E6522"/>
    <w:rsid w:val="008E7AD7"/>
    <w:rsid w:val="008E7B00"/>
    <w:rsid w:val="008F0271"/>
    <w:rsid w:val="008F0A39"/>
    <w:rsid w:val="008F1D88"/>
    <w:rsid w:val="008F2370"/>
    <w:rsid w:val="008F294A"/>
    <w:rsid w:val="008F2E11"/>
    <w:rsid w:val="008F449E"/>
    <w:rsid w:val="008F462F"/>
    <w:rsid w:val="008F4C56"/>
    <w:rsid w:val="008F4CB0"/>
    <w:rsid w:val="008F5056"/>
    <w:rsid w:val="008F52FE"/>
    <w:rsid w:val="008F562A"/>
    <w:rsid w:val="008F5D20"/>
    <w:rsid w:val="008F5FD6"/>
    <w:rsid w:val="008F67B6"/>
    <w:rsid w:val="008F6D5B"/>
    <w:rsid w:val="008F6DF5"/>
    <w:rsid w:val="008F747D"/>
    <w:rsid w:val="008F76E7"/>
    <w:rsid w:val="009001A5"/>
    <w:rsid w:val="00900308"/>
    <w:rsid w:val="00900600"/>
    <w:rsid w:val="009015FD"/>
    <w:rsid w:val="009016D6"/>
    <w:rsid w:val="00901CB5"/>
    <w:rsid w:val="00901DFE"/>
    <w:rsid w:val="009071C6"/>
    <w:rsid w:val="009076CE"/>
    <w:rsid w:val="00907B0A"/>
    <w:rsid w:val="009109BB"/>
    <w:rsid w:val="00910D28"/>
    <w:rsid w:val="009117E1"/>
    <w:rsid w:val="00911ED6"/>
    <w:rsid w:val="00911F00"/>
    <w:rsid w:val="0091270C"/>
    <w:rsid w:val="0091287F"/>
    <w:rsid w:val="009138A3"/>
    <w:rsid w:val="00914176"/>
    <w:rsid w:val="00914BE0"/>
    <w:rsid w:val="00914DA7"/>
    <w:rsid w:val="00914DE1"/>
    <w:rsid w:val="00914F87"/>
    <w:rsid w:val="0091590C"/>
    <w:rsid w:val="00916112"/>
    <w:rsid w:val="009176C3"/>
    <w:rsid w:val="009202D9"/>
    <w:rsid w:val="009207D3"/>
    <w:rsid w:val="009211E9"/>
    <w:rsid w:val="00921498"/>
    <w:rsid w:val="00921860"/>
    <w:rsid w:val="00921E12"/>
    <w:rsid w:val="00921F1D"/>
    <w:rsid w:val="00922827"/>
    <w:rsid w:val="00922952"/>
    <w:rsid w:val="00923372"/>
    <w:rsid w:val="00923478"/>
    <w:rsid w:val="009235C5"/>
    <w:rsid w:val="00923B3B"/>
    <w:rsid w:val="00923CD2"/>
    <w:rsid w:val="009241B1"/>
    <w:rsid w:val="009242C0"/>
    <w:rsid w:val="009248AB"/>
    <w:rsid w:val="00924B32"/>
    <w:rsid w:val="00924FA9"/>
    <w:rsid w:val="00925494"/>
    <w:rsid w:val="00925903"/>
    <w:rsid w:val="00925963"/>
    <w:rsid w:val="00925B6C"/>
    <w:rsid w:val="0092625C"/>
    <w:rsid w:val="009264C8"/>
    <w:rsid w:val="00926A10"/>
    <w:rsid w:val="0092717D"/>
    <w:rsid w:val="00927400"/>
    <w:rsid w:val="00927483"/>
    <w:rsid w:val="00927AAC"/>
    <w:rsid w:val="00930431"/>
    <w:rsid w:val="00930B3D"/>
    <w:rsid w:val="00930CAF"/>
    <w:rsid w:val="00930F65"/>
    <w:rsid w:val="0093287E"/>
    <w:rsid w:val="00933FD1"/>
    <w:rsid w:val="00934507"/>
    <w:rsid w:val="009359F8"/>
    <w:rsid w:val="00935B7D"/>
    <w:rsid w:val="009366DA"/>
    <w:rsid w:val="009371B6"/>
    <w:rsid w:val="009376AB"/>
    <w:rsid w:val="00937C42"/>
    <w:rsid w:val="00941C2C"/>
    <w:rsid w:val="00941D08"/>
    <w:rsid w:val="009431F6"/>
    <w:rsid w:val="00943AFB"/>
    <w:rsid w:val="00943B96"/>
    <w:rsid w:val="00944DA1"/>
    <w:rsid w:val="009450CE"/>
    <w:rsid w:val="0094573B"/>
    <w:rsid w:val="00945B20"/>
    <w:rsid w:val="00945E10"/>
    <w:rsid w:val="009461C3"/>
    <w:rsid w:val="0094666C"/>
    <w:rsid w:val="009468FE"/>
    <w:rsid w:val="00946BD7"/>
    <w:rsid w:val="00947680"/>
    <w:rsid w:val="00947B84"/>
    <w:rsid w:val="009505D3"/>
    <w:rsid w:val="00950859"/>
    <w:rsid w:val="00950D7F"/>
    <w:rsid w:val="00951B04"/>
    <w:rsid w:val="00951C0C"/>
    <w:rsid w:val="00951DFC"/>
    <w:rsid w:val="00953017"/>
    <w:rsid w:val="009531E5"/>
    <w:rsid w:val="009533EC"/>
    <w:rsid w:val="0095376B"/>
    <w:rsid w:val="00953A84"/>
    <w:rsid w:val="00953C08"/>
    <w:rsid w:val="00954037"/>
    <w:rsid w:val="0095409D"/>
    <w:rsid w:val="009549B5"/>
    <w:rsid w:val="00954C4C"/>
    <w:rsid w:val="0095534E"/>
    <w:rsid w:val="00956A59"/>
    <w:rsid w:val="00957B14"/>
    <w:rsid w:val="00957F13"/>
    <w:rsid w:val="009602FD"/>
    <w:rsid w:val="00960451"/>
    <w:rsid w:val="009611AB"/>
    <w:rsid w:val="009617CC"/>
    <w:rsid w:val="009619F9"/>
    <w:rsid w:val="0096203A"/>
    <w:rsid w:val="00962558"/>
    <w:rsid w:val="00963D6D"/>
    <w:rsid w:val="0096443F"/>
    <w:rsid w:val="00965743"/>
    <w:rsid w:val="00965F6E"/>
    <w:rsid w:val="00966164"/>
    <w:rsid w:val="009665E3"/>
    <w:rsid w:val="0096696E"/>
    <w:rsid w:val="00966A97"/>
    <w:rsid w:val="00966D50"/>
    <w:rsid w:val="009672B5"/>
    <w:rsid w:val="00967BCA"/>
    <w:rsid w:val="00970285"/>
    <w:rsid w:val="00970B0A"/>
    <w:rsid w:val="009715DF"/>
    <w:rsid w:val="0097203C"/>
    <w:rsid w:val="00972218"/>
    <w:rsid w:val="009729EC"/>
    <w:rsid w:val="009737E5"/>
    <w:rsid w:val="009738FF"/>
    <w:rsid w:val="00974522"/>
    <w:rsid w:val="00974AB4"/>
    <w:rsid w:val="00974B06"/>
    <w:rsid w:val="0097575C"/>
    <w:rsid w:val="00976916"/>
    <w:rsid w:val="00977742"/>
    <w:rsid w:val="00977765"/>
    <w:rsid w:val="00977A4D"/>
    <w:rsid w:val="009801D0"/>
    <w:rsid w:val="009803E6"/>
    <w:rsid w:val="009809EE"/>
    <w:rsid w:val="009816CB"/>
    <w:rsid w:val="00981782"/>
    <w:rsid w:val="00981A46"/>
    <w:rsid w:val="00981DE3"/>
    <w:rsid w:val="00982DD4"/>
    <w:rsid w:val="00983A51"/>
    <w:rsid w:val="00983E20"/>
    <w:rsid w:val="00984130"/>
    <w:rsid w:val="00984C39"/>
    <w:rsid w:val="00985775"/>
    <w:rsid w:val="00985844"/>
    <w:rsid w:val="00985907"/>
    <w:rsid w:val="00985965"/>
    <w:rsid w:val="009864B9"/>
    <w:rsid w:val="00986622"/>
    <w:rsid w:val="00986D2C"/>
    <w:rsid w:val="0098717B"/>
    <w:rsid w:val="00987732"/>
    <w:rsid w:val="00987DA4"/>
    <w:rsid w:val="00990780"/>
    <w:rsid w:val="00990DA6"/>
    <w:rsid w:val="00991F70"/>
    <w:rsid w:val="009922BA"/>
    <w:rsid w:val="0099284C"/>
    <w:rsid w:val="00992EE6"/>
    <w:rsid w:val="009937B8"/>
    <w:rsid w:val="009938C4"/>
    <w:rsid w:val="00993FCD"/>
    <w:rsid w:val="00994CB0"/>
    <w:rsid w:val="00994F2B"/>
    <w:rsid w:val="00995030"/>
    <w:rsid w:val="0099507B"/>
    <w:rsid w:val="00995353"/>
    <w:rsid w:val="00995F95"/>
    <w:rsid w:val="009965FB"/>
    <w:rsid w:val="00996795"/>
    <w:rsid w:val="00996A20"/>
    <w:rsid w:val="00996A4F"/>
    <w:rsid w:val="00996AA2"/>
    <w:rsid w:val="00996EB8"/>
    <w:rsid w:val="009971A8"/>
    <w:rsid w:val="009972C4"/>
    <w:rsid w:val="00997401"/>
    <w:rsid w:val="00997764"/>
    <w:rsid w:val="00997A3D"/>
    <w:rsid w:val="00997A9E"/>
    <w:rsid w:val="00997AC8"/>
    <w:rsid w:val="00997C7E"/>
    <w:rsid w:val="009A0320"/>
    <w:rsid w:val="009A0E77"/>
    <w:rsid w:val="009A145C"/>
    <w:rsid w:val="009A2426"/>
    <w:rsid w:val="009A28AE"/>
    <w:rsid w:val="009A30D7"/>
    <w:rsid w:val="009A394C"/>
    <w:rsid w:val="009A3CCC"/>
    <w:rsid w:val="009A4232"/>
    <w:rsid w:val="009A49EA"/>
    <w:rsid w:val="009A4E87"/>
    <w:rsid w:val="009A5689"/>
    <w:rsid w:val="009A578E"/>
    <w:rsid w:val="009A648D"/>
    <w:rsid w:val="009A65E7"/>
    <w:rsid w:val="009A7041"/>
    <w:rsid w:val="009A7592"/>
    <w:rsid w:val="009A79A8"/>
    <w:rsid w:val="009A7E68"/>
    <w:rsid w:val="009A7F6A"/>
    <w:rsid w:val="009A7F6C"/>
    <w:rsid w:val="009B0174"/>
    <w:rsid w:val="009B0483"/>
    <w:rsid w:val="009B0AC3"/>
    <w:rsid w:val="009B12E8"/>
    <w:rsid w:val="009B1784"/>
    <w:rsid w:val="009B1831"/>
    <w:rsid w:val="009B1EE9"/>
    <w:rsid w:val="009B21EE"/>
    <w:rsid w:val="009B2630"/>
    <w:rsid w:val="009B27E4"/>
    <w:rsid w:val="009B2923"/>
    <w:rsid w:val="009B2927"/>
    <w:rsid w:val="009B2FE2"/>
    <w:rsid w:val="009B3DF9"/>
    <w:rsid w:val="009B4209"/>
    <w:rsid w:val="009B49B9"/>
    <w:rsid w:val="009B5218"/>
    <w:rsid w:val="009B557E"/>
    <w:rsid w:val="009B5AF8"/>
    <w:rsid w:val="009B64E0"/>
    <w:rsid w:val="009B6AED"/>
    <w:rsid w:val="009B73B9"/>
    <w:rsid w:val="009B749F"/>
    <w:rsid w:val="009B75B3"/>
    <w:rsid w:val="009B7C2F"/>
    <w:rsid w:val="009C1AED"/>
    <w:rsid w:val="009C24F5"/>
    <w:rsid w:val="009C2678"/>
    <w:rsid w:val="009C2B68"/>
    <w:rsid w:val="009C3165"/>
    <w:rsid w:val="009C3822"/>
    <w:rsid w:val="009C3E77"/>
    <w:rsid w:val="009C4243"/>
    <w:rsid w:val="009C48E1"/>
    <w:rsid w:val="009C4A2C"/>
    <w:rsid w:val="009C5340"/>
    <w:rsid w:val="009C58ED"/>
    <w:rsid w:val="009C59AB"/>
    <w:rsid w:val="009C5B2C"/>
    <w:rsid w:val="009C5B94"/>
    <w:rsid w:val="009C5E56"/>
    <w:rsid w:val="009C69CC"/>
    <w:rsid w:val="009C6A46"/>
    <w:rsid w:val="009C6EC9"/>
    <w:rsid w:val="009C7179"/>
    <w:rsid w:val="009C71A2"/>
    <w:rsid w:val="009C7CD0"/>
    <w:rsid w:val="009C7F1E"/>
    <w:rsid w:val="009D053D"/>
    <w:rsid w:val="009D0C32"/>
    <w:rsid w:val="009D0D63"/>
    <w:rsid w:val="009D0F77"/>
    <w:rsid w:val="009D1019"/>
    <w:rsid w:val="009D1B94"/>
    <w:rsid w:val="009D1BA5"/>
    <w:rsid w:val="009D2A78"/>
    <w:rsid w:val="009D307D"/>
    <w:rsid w:val="009D326A"/>
    <w:rsid w:val="009D361F"/>
    <w:rsid w:val="009D4460"/>
    <w:rsid w:val="009D4F29"/>
    <w:rsid w:val="009D530E"/>
    <w:rsid w:val="009D57CB"/>
    <w:rsid w:val="009D5C59"/>
    <w:rsid w:val="009D66AB"/>
    <w:rsid w:val="009D6808"/>
    <w:rsid w:val="009D6982"/>
    <w:rsid w:val="009D7B44"/>
    <w:rsid w:val="009E0658"/>
    <w:rsid w:val="009E0F31"/>
    <w:rsid w:val="009E1846"/>
    <w:rsid w:val="009E18EF"/>
    <w:rsid w:val="009E1A25"/>
    <w:rsid w:val="009E1CF2"/>
    <w:rsid w:val="009E23F9"/>
    <w:rsid w:val="009E27B3"/>
    <w:rsid w:val="009E2CDE"/>
    <w:rsid w:val="009E3079"/>
    <w:rsid w:val="009E368C"/>
    <w:rsid w:val="009E39B9"/>
    <w:rsid w:val="009E3A4A"/>
    <w:rsid w:val="009E4225"/>
    <w:rsid w:val="009E4EFF"/>
    <w:rsid w:val="009E4F49"/>
    <w:rsid w:val="009E50FA"/>
    <w:rsid w:val="009E5630"/>
    <w:rsid w:val="009E5B6A"/>
    <w:rsid w:val="009E5DFE"/>
    <w:rsid w:val="009E616B"/>
    <w:rsid w:val="009E6BCA"/>
    <w:rsid w:val="009E6C00"/>
    <w:rsid w:val="009E7478"/>
    <w:rsid w:val="009E74A6"/>
    <w:rsid w:val="009E7901"/>
    <w:rsid w:val="009E7F5B"/>
    <w:rsid w:val="009F0571"/>
    <w:rsid w:val="009F08A9"/>
    <w:rsid w:val="009F0E66"/>
    <w:rsid w:val="009F1257"/>
    <w:rsid w:val="009F1C43"/>
    <w:rsid w:val="009F1DBD"/>
    <w:rsid w:val="009F20ED"/>
    <w:rsid w:val="009F2E3D"/>
    <w:rsid w:val="009F4FEB"/>
    <w:rsid w:val="009F5C83"/>
    <w:rsid w:val="009F6B46"/>
    <w:rsid w:val="009F7057"/>
    <w:rsid w:val="009F71E9"/>
    <w:rsid w:val="00A0039A"/>
    <w:rsid w:val="00A0055B"/>
    <w:rsid w:val="00A0131F"/>
    <w:rsid w:val="00A01689"/>
    <w:rsid w:val="00A01899"/>
    <w:rsid w:val="00A01EE2"/>
    <w:rsid w:val="00A0232B"/>
    <w:rsid w:val="00A02737"/>
    <w:rsid w:val="00A035E8"/>
    <w:rsid w:val="00A036F1"/>
    <w:rsid w:val="00A03862"/>
    <w:rsid w:val="00A03880"/>
    <w:rsid w:val="00A0510A"/>
    <w:rsid w:val="00A05A86"/>
    <w:rsid w:val="00A05E90"/>
    <w:rsid w:val="00A064E5"/>
    <w:rsid w:val="00A06895"/>
    <w:rsid w:val="00A06E48"/>
    <w:rsid w:val="00A10BBA"/>
    <w:rsid w:val="00A10EA3"/>
    <w:rsid w:val="00A130E6"/>
    <w:rsid w:val="00A137F3"/>
    <w:rsid w:val="00A1508F"/>
    <w:rsid w:val="00A15BA1"/>
    <w:rsid w:val="00A16B7C"/>
    <w:rsid w:val="00A16BFC"/>
    <w:rsid w:val="00A17B7F"/>
    <w:rsid w:val="00A17DF3"/>
    <w:rsid w:val="00A17F87"/>
    <w:rsid w:val="00A2065A"/>
    <w:rsid w:val="00A20778"/>
    <w:rsid w:val="00A22100"/>
    <w:rsid w:val="00A23ACF"/>
    <w:rsid w:val="00A2420F"/>
    <w:rsid w:val="00A249B7"/>
    <w:rsid w:val="00A24A46"/>
    <w:rsid w:val="00A258C1"/>
    <w:rsid w:val="00A2611E"/>
    <w:rsid w:val="00A264AC"/>
    <w:rsid w:val="00A2668A"/>
    <w:rsid w:val="00A26D5C"/>
    <w:rsid w:val="00A26E98"/>
    <w:rsid w:val="00A26EE0"/>
    <w:rsid w:val="00A276DC"/>
    <w:rsid w:val="00A30E9D"/>
    <w:rsid w:val="00A314BB"/>
    <w:rsid w:val="00A31574"/>
    <w:rsid w:val="00A317FA"/>
    <w:rsid w:val="00A32128"/>
    <w:rsid w:val="00A32D77"/>
    <w:rsid w:val="00A3353E"/>
    <w:rsid w:val="00A33715"/>
    <w:rsid w:val="00A33E11"/>
    <w:rsid w:val="00A35282"/>
    <w:rsid w:val="00A362D0"/>
    <w:rsid w:val="00A3765A"/>
    <w:rsid w:val="00A3798F"/>
    <w:rsid w:val="00A40814"/>
    <w:rsid w:val="00A40CE2"/>
    <w:rsid w:val="00A41739"/>
    <w:rsid w:val="00A41C31"/>
    <w:rsid w:val="00A41EC4"/>
    <w:rsid w:val="00A41F49"/>
    <w:rsid w:val="00A4206D"/>
    <w:rsid w:val="00A42D29"/>
    <w:rsid w:val="00A42F92"/>
    <w:rsid w:val="00A43A58"/>
    <w:rsid w:val="00A448F0"/>
    <w:rsid w:val="00A455F9"/>
    <w:rsid w:val="00A45F41"/>
    <w:rsid w:val="00A462F8"/>
    <w:rsid w:val="00A46C86"/>
    <w:rsid w:val="00A473D3"/>
    <w:rsid w:val="00A510FF"/>
    <w:rsid w:val="00A511FE"/>
    <w:rsid w:val="00A515E0"/>
    <w:rsid w:val="00A51C74"/>
    <w:rsid w:val="00A5217D"/>
    <w:rsid w:val="00A528C1"/>
    <w:rsid w:val="00A529B2"/>
    <w:rsid w:val="00A52B82"/>
    <w:rsid w:val="00A5388C"/>
    <w:rsid w:val="00A539DF"/>
    <w:rsid w:val="00A53C63"/>
    <w:rsid w:val="00A53FAA"/>
    <w:rsid w:val="00A54DBC"/>
    <w:rsid w:val="00A55269"/>
    <w:rsid w:val="00A55975"/>
    <w:rsid w:val="00A55F4D"/>
    <w:rsid w:val="00A56D0E"/>
    <w:rsid w:val="00A57299"/>
    <w:rsid w:val="00A600DA"/>
    <w:rsid w:val="00A6013D"/>
    <w:rsid w:val="00A6050B"/>
    <w:rsid w:val="00A6063D"/>
    <w:rsid w:val="00A608C5"/>
    <w:rsid w:val="00A611F5"/>
    <w:rsid w:val="00A61D69"/>
    <w:rsid w:val="00A622BE"/>
    <w:rsid w:val="00A6303A"/>
    <w:rsid w:val="00A639A9"/>
    <w:rsid w:val="00A6458D"/>
    <w:rsid w:val="00A64786"/>
    <w:rsid w:val="00A64DDE"/>
    <w:rsid w:val="00A65129"/>
    <w:rsid w:val="00A6527D"/>
    <w:rsid w:val="00A6539A"/>
    <w:rsid w:val="00A65B82"/>
    <w:rsid w:val="00A661D8"/>
    <w:rsid w:val="00A665CA"/>
    <w:rsid w:val="00A6673B"/>
    <w:rsid w:val="00A667B5"/>
    <w:rsid w:val="00A67761"/>
    <w:rsid w:val="00A70C3F"/>
    <w:rsid w:val="00A70C41"/>
    <w:rsid w:val="00A71106"/>
    <w:rsid w:val="00A711CF"/>
    <w:rsid w:val="00A715F7"/>
    <w:rsid w:val="00A71CE1"/>
    <w:rsid w:val="00A71D87"/>
    <w:rsid w:val="00A71F03"/>
    <w:rsid w:val="00A720A8"/>
    <w:rsid w:val="00A72515"/>
    <w:rsid w:val="00A73FFE"/>
    <w:rsid w:val="00A74778"/>
    <w:rsid w:val="00A7526F"/>
    <w:rsid w:val="00A75752"/>
    <w:rsid w:val="00A75B93"/>
    <w:rsid w:val="00A75E0E"/>
    <w:rsid w:val="00A76B80"/>
    <w:rsid w:val="00A76FAE"/>
    <w:rsid w:val="00A771D7"/>
    <w:rsid w:val="00A7742E"/>
    <w:rsid w:val="00A81A20"/>
    <w:rsid w:val="00A83412"/>
    <w:rsid w:val="00A84908"/>
    <w:rsid w:val="00A856FB"/>
    <w:rsid w:val="00A85E29"/>
    <w:rsid w:val="00A85E39"/>
    <w:rsid w:val="00A86049"/>
    <w:rsid w:val="00A86302"/>
    <w:rsid w:val="00A86DF3"/>
    <w:rsid w:val="00A8745A"/>
    <w:rsid w:val="00A8745F"/>
    <w:rsid w:val="00A87853"/>
    <w:rsid w:val="00A902B8"/>
    <w:rsid w:val="00A90B1A"/>
    <w:rsid w:val="00A90E84"/>
    <w:rsid w:val="00A918C0"/>
    <w:rsid w:val="00A91E89"/>
    <w:rsid w:val="00A91EA4"/>
    <w:rsid w:val="00A923A2"/>
    <w:rsid w:val="00A923D6"/>
    <w:rsid w:val="00A9285E"/>
    <w:rsid w:val="00A92D1D"/>
    <w:rsid w:val="00A92E4C"/>
    <w:rsid w:val="00A93096"/>
    <w:rsid w:val="00A93780"/>
    <w:rsid w:val="00A93B0B"/>
    <w:rsid w:val="00A962C8"/>
    <w:rsid w:val="00A968B1"/>
    <w:rsid w:val="00A96A3C"/>
    <w:rsid w:val="00A972E6"/>
    <w:rsid w:val="00A979D6"/>
    <w:rsid w:val="00A97E20"/>
    <w:rsid w:val="00AA093E"/>
    <w:rsid w:val="00AA0EBC"/>
    <w:rsid w:val="00AA1487"/>
    <w:rsid w:val="00AA1B41"/>
    <w:rsid w:val="00AA30A8"/>
    <w:rsid w:val="00AA390A"/>
    <w:rsid w:val="00AA4626"/>
    <w:rsid w:val="00AA4BC2"/>
    <w:rsid w:val="00AA5D13"/>
    <w:rsid w:val="00AA660A"/>
    <w:rsid w:val="00AA66C2"/>
    <w:rsid w:val="00AA6893"/>
    <w:rsid w:val="00AA6A18"/>
    <w:rsid w:val="00AA6A51"/>
    <w:rsid w:val="00AA75BA"/>
    <w:rsid w:val="00AA796D"/>
    <w:rsid w:val="00AA7F48"/>
    <w:rsid w:val="00AB03FD"/>
    <w:rsid w:val="00AB3DB4"/>
    <w:rsid w:val="00AB3E95"/>
    <w:rsid w:val="00AB44C1"/>
    <w:rsid w:val="00AB44E6"/>
    <w:rsid w:val="00AB509B"/>
    <w:rsid w:val="00AB50FF"/>
    <w:rsid w:val="00AB64E1"/>
    <w:rsid w:val="00AB65A3"/>
    <w:rsid w:val="00AB6931"/>
    <w:rsid w:val="00AB6CAA"/>
    <w:rsid w:val="00AB7263"/>
    <w:rsid w:val="00AB77AB"/>
    <w:rsid w:val="00AC02C9"/>
    <w:rsid w:val="00AC0562"/>
    <w:rsid w:val="00AC0E03"/>
    <w:rsid w:val="00AC134A"/>
    <w:rsid w:val="00AC1457"/>
    <w:rsid w:val="00AC173D"/>
    <w:rsid w:val="00AC175B"/>
    <w:rsid w:val="00AC1BF3"/>
    <w:rsid w:val="00AC1C24"/>
    <w:rsid w:val="00AC1D42"/>
    <w:rsid w:val="00AC2298"/>
    <w:rsid w:val="00AC2927"/>
    <w:rsid w:val="00AC3012"/>
    <w:rsid w:val="00AC32D9"/>
    <w:rsid w:val="00AC4554"/>
    <w:rsid w:val="00AC47F1"/>
    <w:rsid w:val="00AC4E10"/>
    <w:rsid w:val="00AC528C"/>
    <w:rsid w:val="00AC536D"/>
    <w:rsid w:val="00AC56B2"/>
    <w:rsid w:val="00AC57BE"/>
    <w:rsid w:val="00AC57EB"/>
    <w:rsid w:val="00AC5929"/>
    <w:rsid w:val="00AC629A"/>
    <w:rsid w:val="00AC634D"/>
    <w:rsid w:val="00AC72CC"/>
    <w:rsid w:val="00AC782C"/>
    <w:rsid w:val="00AC7962"/>
    <w:rsid w:val="00AD0199"/>
    <w:rsid w:val="00AD03B1"/>
    <w:rsid w:val="00AD1049"/>
    <w:rsid w:val="00AD1A51"/>
    <w:rsid w:val="00AD20D8"/>
    <w:rsid w:val="00AD22F4"/>
    <w:rsid w:val="00AD28C1"/>
    <w:rsid w:val="00AD3B49"/>
    <w:rsid w:val="00AD3C9E"/>
    <w:rsid w:val="00AD4321"/>
    <w:rsid w:val="00AD4A19"/>
    <w:rsid w:val="00AD7306"/>
    <w:rsid w:val="00AD7760"/>
    <w:rsid w:val="00AE02C9"/>
    <w:rsid w:val="00AE03BB"/>
    <w:rsid w:val="00AE0A1C"/>
    <w:rsid w:val="00AE0ACE"/>
    <w:rsid w:val="00AE152F"/>
    <w:rsid w:val="00AE1710"/>
    <w:rsid w:val="00AE1D25"/>
    <w:rsid w:val="00AE29A0"/>
    <w:rsid w:val="00AE2E07"/>
    <w:rsid w:val="00AE3F6B"/>
    <w:rsid w:val="00AE4465"/>
    <w:rsid w:val="00AE4F24"/>
    <w:rsid w:val="00AE57C6"/>
    <w:rsid w:val="00AE7071"/>
    <w:rsid w:val="00AE74A1"/>
    <w:rsid w:val="00AE75D4"/>
    <w:rsid w:val="00AE7A5F"/>
    <w:rsid w:val="00AF041C"/>
    <w:rsid w:val="00AF0425"/>
    <w:rsid w:val="00AF06EA"/>
    <w:rsid w:val="00AF13FD"/>
    <w:rsid w:val="00AF1B67"/>
    <w:rsid w:val="00AF2906"/>
    <w:rsid w:val="00AF2C71"/>
    <w:rsid w:val="00AF3049"/>
    <w:rsid w:val="00AF398E"/>
    <w:rsid w:val="00AF43BB"/>
    <w:rsid w:val="00AF48CB"/>
    <w:rsid w:val="00AF4902"/>
    <w:rsid w:val="00AF5E22"/>
    <w:rsid w:val="00AF69DD"/>
    <w:rsid w:val="00AF6BF0"/>
    <w:rsid w:val="00AF6C29"/>
    <w:rsid w:val="00AF6FF5"/>
    <w:rsid w:val="00B002F7"/>
    <w:rsid w:val="00B00CDF"/>
    <w:rsid w:val="00B0216C"/>
    <w:rsid w:val="00B02173"/>
    <w:rsid w:val="00B0319E"/>
    <w:rsid w:val="00B03805"/>
    <w:rsid w:val="00B0414D"/>
    <w:rsid w:val="00B04588"/>
    <w:rsid w:val="00B050F3"/>
    <w:rsid w:val="00B05151"/>
    <w:rsid w:val="00B052AB"/>
    <w:rsid w:val="00B05302"/>
    <w:rsid w:val="00B0538D"/>
    <w:rsid w:val="00B0546F"/>
    <w:rsid w:val="00B05F04"/>
    <w:rsid w:val="00B06580"/>
    <w:rsid w:val="00B06B6C"/>
    <w:rsid w:val="00B077C1"/>
    <w:rsid w:val="00B07896"/>
    <w:rsid w:val="00B1006A"/>
    <w:rsid w:val="00B10149"/>
    <w:rsid w:val="00B10D64"/>
    <w:rsid w:val="00B10E67"/>
    <w:rsid w:val="00B116F6"/>
    <w:rsid w:val="00B124DF"/>
    <w:rsid w:val="00B12E8C"/>
    <w:rsid w:val="00B12EA2"/>
    <w:rsid w:val="00B131EA"/>
    <w:rsid w:val="00B131F2"/>
    <w:rsid w:val="00B1321C"/>
    <w:rsid w:val="00B13957"/>
    <w:rsid w:val="00B150F4"/>
    <w:rsid w:val="00B162A9"/>
    <w:rsid w:val="00B1637E"/>
    <w:rsid w:val="00B167C4"/>
    <w:rsid w:val="00B167D4"/>
    <w:rsid w:val="00B1719E"/>
    <w:rsid w:val="00B173B1"/>
    <w:rsid w:val="00B1766D"/>
    <w:rsid w:val="00B217F9"/>
    <w:rsid w:val="00B2185B"/>
    <w:rsid w:val="00B227C1"/>
    <w:rsid w:val="00B229A1"/>
    <w:rsid w:val="00B22C94"/>
    <w:rsid w:val="00B23139"/>
    <w:rsid w:val="00B232A8"/>
    <w:rsid w:val="00B23A8A"/>
    <w:rsid w:val="00B24258"/>
    <w:rsid w:val="00B242A4"/>
    <w:rsid w:val="00B259D5"/>
    <w:rsid w:val="00B25CF2"/>
    <w:rsid w:val="00B26696"/>
    <w:rsid w:val="00B26971"/>
    <w:rsid w:val="00B2734E"/>
    <w:rsid w:val="00B27680"/>
    <w:rsid w:val="00B278D8"/>
    <w:rsid w:val="00B30329"/>
    <w:rsid w:val="00B3125F"/>
    <w:rsid w:val="00B3217E"/>
    <w:rsid w:val="00B3246C"/>
    <w:rsid w:val="00B32694"/>
    <w:rsid w:val="00B32B31"/>
    <w:rsid w:val="00B32C08"/>
    <w:rsid w:val="00B330F9"/>
    <w:rsid w:val="00B33316"/>
    <w:rsid w:val="00B33915"/>
    <w:rsid w:val="00B3488B"/>
    <w:rsid w:val="00B34A1F"/>
    <w:rsid w:val="00B356A6"/>
    <w:rsid w:val="00B357C2"/>
    <w:rsid w:val="00B35D5C"/>
    <w:rsid w:val="00B374EC"/>
    <w:rsid w:val="00B376FC"/>
    <w:rsid w:val="00B40162"/>
    <w:rsid w:val="00B40B0F"/>
    <w:rsid w:val="00B41139"/>
    <w:rsid w:val="00B41CA2"/>
    <w:rsid w:val="00B42317"/>
    <w:rsid w:val="00B4257F"/>
    <w:rsid w:val="00B428A8"/>
    <w:rsid w:val="00B42BC8"/>
    <w:rsid w:val="00B42D22"/>
    <w:rsid w:val="00B42FE4"/>
    <w:rsid w:val="00B43419"/>
    <w:rsid w:val="00B434E3"/>
    <w:rsid w:val="00B4373D"/>
    <w:rsid w:val="00B43946"/>
    <w:rsid w:val="00B44CA0"/>
    <w:rsid w:val="00B45B78"/>
    <w:rsid w:val="00B4659E"/>
    <w:rsid w:val="00B466F6"/>
    <w:rsid w:val="00B474F8"/>
    <w:rsid w:val="00B475C9"/>
    <w:rsid w:val="00B478BF"/>
    <w:rsid w:val="00B479EB"/>
    <w:rsid w:val="00B47A2F"/>
    <w:rsid w:val="00B5070C"/>
    <w:rsid w:val="00B50D21"/>
    <w:rsid w:val="00B50F7C"/>
    <w:rsid w:val="00B5177E"/>
    <w:rsid w:val="00B523CF"/>
    <w:rsid w:val="00B52674"/>
    <w:rsid w:val="00B53AF7"/>
    <w:rsid w:val="00B54129"/>
    <w:rsid w:val="00B54BB8"/>
    <w:rsid w:val="00B54C4C"/>
    <w:rsid w:val="00B55190"/>
    <w:rsid w:val="00B55543"/>
    <w:rsid w:val="00B55A63"/>
    <w:rsid w:val="00B55CA6"/>
    <w:rsid w:val="00B565F2"/>
    <w:rsid w:val="00B56BF1"/>
    <w:rsid w:val="00B56D8A"/>
    <w:rsid w:val="00B578A5"/>
    <w:rsid w:val="00B57936"/>
    <w:rsid w:val="00B579B8"/>
    <w:rsid w:val="00B57BD5"/>
    <w:rsid w:val="00B60D2A"/>
    <w:rsid w:val="00B613A1"/>
    <w:rsid w:val="00B62024"/>
    <w:rsid w:val="00B62321"/>
    <w:rsid w:val="00B62341"/>
    <w:rsid w:val="00B62A5E"/>
    <w:rsid w:val="00B6315A"/>
    <w:rsid w:val="00B646A9"/>
    <w:rsid w:val="00B64713"/>
    <w:rsid w:val="00B64867"/>
    <w:rsid w:val="00B64FE0"/>
    <w:rsid w:val="00B65DC2"/>
    <w:rsid w:val="00B66B49"/>
    <w:rsid w:val="00B67DFF"/>
    <w:rsid w:val="00B70414"/>
    <w:rsid w:val="00B70801"/>
    <w:rsid w:val="00B70DC7"/>
    <w:rsid w:val="00B7149E"/>
    <w:rsid w:val="00B71BB5"/>
    <w:rsid w:val="00B720CE"/>
    <w:rsid w:val="00B72126"/>
    <w:rsid w:val="00B721C7"/>
    <w:rsid w:val="00B72336"/>
    <w:rsid w:val="00B7249B"/>
    <w:rsid w:val="00B72E28"/>
    <w:rsid w:val="00B738E8"/>
    <w:rsid w:val="00B73E89"/>
    <w:rsid w:val="00B74D02"/>
    <w:rsid w:val="00B75ACC"/>
    <w:rsid w:val="00B75B4E"/>
    <w:rsid w:val="00B75BA4"/>
    <w:rsid w:val="00B75F59"/>
    <w:rsid w:val="00B77CFB"/>
    <w:rsid w:val="00B806BB"/>
    <w:rsid w:val="00B80B12"/>
    <w:rsid w:val="00B8195B"/>
    <w:rsid w:val="00B81C05"/>
    <w:rsid w:val="00B8241F"/>
    <w:rsid w:val="00B82786"/>
    <w:rsid w:val="00B83006"/>
    <w:rsid w:val="00B838CB"/>
    <w:rsid w:val="00B83B22"/>
    <w:rsid w:val="00B83B24"/>
    <w:rsid w:val="00B8446C"/>
    <w:rsid w:val="00B84E3E"/>
    <w:rsid w:val="00B84ECF"/>
    <w:rsid w:val="00B85445"/>
    <w:rsid w:val="00B854A1"/>
    <w:rsid w:val="00B8571E"/>
    <w:rsid w:val="00B85749"/>
    <w:rsid w:val="00B85C0C"/>
    <w:rsid w:val="00B867C5"/>
    <w:rsid w:val="00B86A67"/>
    <w:rsid w:val="00B8763E"/>
    <w:rsid w:val="00B8765D"/>
    <w:rsid w:val="00B9041D"/>
    <w:rsid w:val="00B90B4B"/>
    <w:rsid w:val="00B9154B"/>
    <w:rsid w:val="00B916ED"/>
    <w:rsid w:val="00B920A7"/>
    <w:rsid w:val="00B922D2"/>
    <w:rsid w:val="00B927CD"/>
    <w:rsid w:val="00B928F2"/>
    <w:rsid w:val="00B9339C"/>
    <w:rsid w:val="00B938E5"/>
    <w:rsid w:val="00B93BA0"/>
    <w:rsid w:val="00B93BAF"/>
    <w:rsid w:val="00B94BA3"/>
    <w:rsid w:val="00B9603D"/>
    <w:rsid w:val="00B96AD7"/>
    <w:rsid w:val="00B96B6B"/>
    <w:rsid w:val="00B96B9F"/>
    <w:rsid w:val="00B96EF9"/>
    <w:rsid w:val="00B974EE"/>
    <w:rsid w:val="00B97820"/>
    <w:rsid w:val="00B97A58"/>
    <w:rsid w:val="00B97BE2"/>
    <w:rsid w:val="00BA019A"/>
    <w:rsid w:val="00BA03FB"/>
    <w:rsid w:val="00BA0C36"/>
    <w:rsid w:val="00BA0F4E"/>
    <w:rsid w:val="00BA104E"/>
    <w:rsid w:val="00BA18F8"/>
    <w:rsid w:val="00BA1D64"/>
    <w:rsid w:val="00BA1F92"/>
    <w:rsid w:val="00BA31EB"/>
    <w:rsid w:val="00BA3F1B"/>
    <w:rsid w:val="00BA40FF"/>
    <w:rsid w:val="00BA4870"/>
    <w:rsid w:val="00BA48C4"/>
    <w:rsid w:val="00BA5145"/>
    <w:rsid w:val="00BA55A9"/>
    <w:rsid w:val="00BA5822"/>
    <w:rsid w:val="00BA66EC"/>
    <w:rsid w:val="00BA6E9A"/>
    <w:rsid w:val="00BA6F65"/>
    <w:rsid w:val="00BA795B"/>
    <w:rsid w:val="00BB000D"/>
    <w:rsid w:val="00BB011E"/>
    <w:rsid w:val="00BB054D"/>
    <w:rsid w:val="00BB0640"/>
    <w:rsid w:val="00BB0C86"/>
    <w:rsid w:val="00BB1967"/>
    <w:rsid w:val="00BB2D0E"/>
    <w:rsid w:val="00BB33DE"/>
    <w:rsid w:val="00BB35C8"/>
    <w:rsid w:val="00BB39C3"/>
    <w:rsid w:val="00BB3C53"/>
    <w:rsid w:val="00BB3D2B"/>
    <w:rsid w:val="00BB3F7E"/>
    <w:rsid w:val="00BB437E"/>
    <w:rsid w:val="00BB4BCD"/>
    <w:rsid w:val="00BB4D0A"/>
    <w:rsid w:val="00BB5F0C"/>
    <w:rsid w:val="00BB6625"/>
    <w:rsid w:val="00BB7143"/>
    <w:rsid w:val="00BC02A2"/>
    <w:rsid w:val="00BC03A2"/>
    <w:rsid w:val="00BC06A2"/>
    <w:rsid w:val="00BC082F"/>
    <w:rsid w:val="00BC0BDD"/>
    <w:rsid w:val="00BC115F"/>
    <w:rsid w:val="00BC1176"/>
    <w:rsid w:val="00BC120E"/>
    <w:rsid w:val="00BC13B8"/>
    <w:rsid w:val="00BC1689"/>
    <w:rsid w:val="00BC1BC9"/>
    <w:rsid w:val="00BC21CA"/>
    <w:rsid w:val="00BC259F"/>
    <w:rsid w:val="00BC2827"/>
    <w:rsid w:val="00BC3467"/>
    <w:rsid w:val="00BC3701"/>
    <w:rsid w:val="00BC3FED"/>
    <w:rsid w:val="00BC4816"/>
    <w:rsid w:val="00BC4F31"/>
    <w:rsid w:val="00BC5AFD"/>
    <w:rsid w:val="00BC68D5"/>
    <w:rsid w:val="00BC6BE3"/>
    <w:rsid w:val="00BC75E6"/>
    <w:rsid w:val="00BC7FAE"/>
    <w:rsid w:val="00BD034B"/>
    <w:rsid w:val="00BD067F"/>
    <w:rsid w:val="00BD2C77"/>
    <w:rsid w:val="00BD3771"/>
    <w:rsid w:val="00BD3ED7"/>
    <w:rsid w:val="00BD433A"/>
    <w:rsid w:val="00BD51D0"/>
    <w:rsid w:val="00BD5CBC"/>
    <w:rsid w:val="00BD5E23"/>
    <w:rsid w:val="00BD60F7"/>
    <w:rsid w:val="00BD68C2"/>
    <w:rsid w:val="00BD6C39"/>
    <w:rsid w:val="00BE0A07"/>
    <w:rsid w:val="00BE0A5A"/>
    <w:rsid w:val="00BE14BA"/>
    <w:rsid w:val="00BE1C04"/>
    <w:rsid w:val="00BE1C0A"/>
    <w:rsid w:val="00BE2F54"/>
    <w:rsid w:val="00BE45E2"/>
    <w:rsid w:val="00BE4A35"/>
    <w:rsid w:val="00BE596C"/>
    <w:rsid w:val="00BE61A5"/>
    <w:rsid w:val="00BE69E5"/>
    <w:rsid w:val="00BE73C9"/>
    <w:rsid w:val="00BE7688"/>
    <w:rsid w:val="00BE7EF3"/>
    <w:rsid w:val="00BF0A05"/>
    <w:rsid w:val="00BF16E0"/>
    <w:rsid w:val="00BF1AAB"/>
    <w:rsid w:val="00BF247B"/>
    <w:rsid w:val="00BF2681"/>
    <w:rsid w:val="00BF2C26"/>
    <w:rsid w:val="00BF3205"/>
    <w:rsid w:val="00BF3629"/>
    <w:rsid w:val="00BF3645"/>
    <w:rsid w:val="00BF3AC5"/>
    <w:rsid w:val="00BF3F26"/>
    <w:rsid w:val="00BF51FE"/>
    <w:rsid w:val="00BF57EE"/>
    <w:rsid w:val="00BF5E6C"/>
    <w:rsid w:val="00BF604A"/>
    <w:rsid w:val="00BF62D5"/>
    <w:rsid w:val="00BF66A7"/>
    <w:rsid w:val="00BF67EE"/>
    <w:rsid w:val="00BF6ABF"/>
    <w:rsid w:val="00BF7BBD"/>
    <w:rsid w:val="00BF7CB4"/>
    <w:rsid w:val="00C0009F"/>
    <w:rsid w:val="00C007FE"/>
    <w:rsid w:val="00C00AF8"/>
    <w:rsid w:val="00C0161B"/>
    <w:rsid w:val="00C027FB"/>
    <w:rsid w:val="00C02B8E"/>
    <w:rsid w:val="00C02F04"/>
    <w:rsid w:val="00C04E21"/>
    <w:rsid w:val="00C053B9"/>
    <w:rsid w:val="00C06259"/>
    <w:rsid w:val="00C06622"/>
    <w:rsid w:val="00C066AD"/>
    <w:rsid w:val="00C10433"/>
    <w:rsid w:val="00C10E3C"/>
    <w:rsid w:val="00C116ED"/>
    <w:rsid w:val="00C118A3"/>
    <w:rsid w:val="00C11BC3"/>
    <w:rsid w:val="00C12168"/>
    <w:rsid w:val="00C12CF1"/>
    <w:rsid w:val="00C13B90"/>
    <w:rsid w:val="00C13F19"/>
    <w:rsid w:val="00C1407F"/>
    <w:rsid w:val="00C15500"/>
    <w:rsid w:val="00C1657A"/>
    <w:rsid w:val="00C16E0B"/>
    <w:rsid w:val="00C16FDA"/>
    <w:rsid w:val="00C17442"/>
    <w:rsid w:val="00C17779"/>
    <w:rsid w:val="00C177B1"/>
    <w:rsid w:val="00C177D5"/>
    <w:rsid w:val="00C17DCC"/>
    <w:rsid w:val="00C17E93"/>
    <w:rsid w:val="00C200E1"/>
    <w:rsid w:val="00C2016D"/>
    <w:rsid w:val="00C205C2"/>
    <w:rsid w:val="00C21950"/>
    <w:rsid w:val="00C219DF"/>
    <w:rsid w:val="00C2249D"/>
    <w:rsid w:val="00C225DB"/>
    <w:rsid w:val="00C229C0"/>
    <w:rsid w:val="00C22AD3"/>
    <w:rsid w:val="00C23C14"/>
    <w:rsid w:val="00C24495"/>
    <w:rsid w:val="00C24791"/>
    <w:rsid w:val="00C25138"/>
    <w:rsid w:val="00C2514B"/>
    <w:rsid w:val="00C251CA"/>
    <w:rsid w:val="00C25710"/>
    <w:rsid w:val="00C263DA"/>
    <w:rsid w:val="00C26428"/>
    <w:rsid w:val="00C26F27"/>
    <w:rsid w:val="00C27575"/>
    <w:rsid w:val="00C3077B"/>
    <w:rsid w:val="00C30862"/>
    <w:rsid w:val="00C32936"/>
    <w:rsid w:val="00C33223"/>
    <w:rsid w:val="00C3397C"/>
    <w:rsid w:val="00C34143"/>
    <w:rsid w:val="00C348F3"/>
    <w:rsid w:val="00C34B7D"/>
    <w:rsid w:val="00C34C56"/>
    <w:rsid w:val="00C35189"/>
    <w:rsid w:val="00C3527D"/>
    <w:rsid w:val="00C35F49"/>
    <w:rsid w:val="00C371A5"/>
    <w:rsid w:val="00C373A3"/>
    <w:rsid w:val="00C378EB"/>
    <w:rsid w:val="00C37EA8"/>
    <w:rsid w:val="00C403AE"/>
    <w:rsid w:val="00C403D3"/>
    <w:rsid w:val="00C4054C"/>
    <w:rsid w:val="00C4080D"/>
    <w:rsid w:val="00C40E9A"/>
    <w:rsid w:val="00C41045"/>
    <w:rsid w:val="00C410A9"/>
    <w:rsid w:val="00C41433"/>
    <w:rsid w:val="00C4190D"/>
    <w:rsid w:val="00C422AF"/>
    <w:rsid w:val="00C42BF0"/>
    <w:rsid w:val="00C42CD0"/>
    <w:rsid w:val="00C43CC0"/>
    <w:rsid w:val="00C43CEC"/>
    <w:rsid w:val="00C43CEE"/>
    <w:rsid w:val="00C43DC1"/>
    <w:rsid w:val="00C43FA7"/>
    <w:rsid w:val="00C442EA"/>
    <w:rsid w:val="00C4439C"/>
    <w:rsid w:val="00C448A9"/>
    <w:rsid w:val="00C454AD"/>
    <w:rsid w:val="00C4574F"/>
    <w:rsid w:val="00C466ED"/>
    <w:rsid w:val="00C46768"/>
    <w:rsid w:val="00C46837"/>
    <w:rsid w:val="00C46BEA"/>
    <w:rsid w:val="00C47317"/>
    <w:rsid w:val="00C47784"/>
    <w:rsid w:val="00C47AE3"/>
    <w:rsid w:val="00C47EA1"/>
    <w:rsid w:val="00C501B3"/>
    <w:rsid w:val="00C50857"/>
    <w:rsid w:val="00C50FCE"/>
    <w:rsid w:val="00C51320"/>
    <w:rsid w:val="00C5155E"/>
    <w:rsid w:val="00C51B4C"/>
    <w:rsid w:val="00C51D3D"/>
    <w:rsid w:val="00C52106"/>
    <w:rsid w:val="00C52FB1"/>
    <w:rsid w:val="00C53C6C"/>
    <w:rsid w:val="00C53E49"/>
    <w:rsid w:val="00C54036"/>
    <w:rsid w:val="00C5403B"/>
    <w:rsid w:val="00C5429E"/>
    <w:rsid w:val="00C54E16"/>
    <w:rsid w:val="00C5556A"/>
    <w:rsid w:val="00C55A32"/>
    <w:rsid w:val="00C56219"/>
    <w:rsid w:val="00C565D1"/>
    <w:rsid w:val="00C56B3F"/>
    <w:rsid w:val="00C56F74"/>
    <w:rsid w:val="00C6084C"/>
    <w:rsid w:val="00C60B18"/>
    <w:rsid w:val="00C60FA1"/>
    <w:rsid w:val="00C61F77"/>
    <w:rsid w:val="00C6243B"/>
    <w:rsid w:val="00C6275D"/>
    <w:rsid w:val="00C62B32"/>
    <w:rsid w:val="00C62B8E"/>
    <w:rsid w:val="00C62C57"/>
    <w:rsid w:val="00C63CB1"/>
    <w:rsid w:val="00C63E84"/>
    <w:rsid w:val="00C6425B"/>
    <w:rsid w:val="00C643D4"/>
    <w:rsid w:val="00C65C57"/>
    <w:rsid w:val="00C65FA2"/>
    <w:rsid w:val="00C66190"/>
    <w:rsid w:val="00C66615"/>
    <w:rsid w:val="00C6678B"/>
    <w:rsid w:val="00C66935"/>
    <w:rsid w:val="00C670B9"/>
    <w:rsid w:val="00C6711B"/>
    <w:rsid w:val="00C67830"/>
    <w:rsid w:val="00C705BA"/>
    <w:rsid w:val="00C71118"/>
    <w:rsid w:val="00C71CD5"/>
    <w:rsid w:val="00C71FBF"/>
    <w:rsid w:val="00C72A0C"/>
    <w:rsid w:val="00C72B8E"/>
    <w:rsid w:val="00C73995"/>
    <w:rsid w:val="00C73C4E"/>
    <w:rsid w:val="00C74237"/>
    <w:rsid w:val="00C74A39"/>
    <w:rsid w:val="00C75287"/>
    <w:rsid w:val="00C76031"/>
    <w:rsid w:val="00C76466"/>
    <w:rsid w:val="00C76C09"/>
    <w:rsid w:val="00C76EEB"/>
    <w:rsid w:val="00C77A5A"/>
    <w:rsid w:val="00C8133A"/>
    <w:rsid w:val="00C8150F"/>
    <w:rsid w:val="00C8170F"/>
    <w:rsid w:val="00C819F1"/>
    <w:rsid w:val="00C82571"/>
    <w:rsid w:val="00C830F9"/>
    <w:rsid w:val="00C8314F"/>
    <w:rsid w:val="00C831EF"/>
    <w:rsid w:val="00C83922"/>
    <w:rsid w:val="00C83EE9"/>
    <w:rsid w:val="00C84104"/>
    <w:rsid w:val="00C84464"/>
    <w:rsid w:val="00C848B4"/>
    <w:rsid w:val="00C84B51"/>
    <w:rsid w:val="00C85AA2"/>
    <w:rsid w:val="00C85AED"/>
    <w:rsid w:val="00C8608B"/>
    <w:rsid w:val="00C863B9"/>
    <w:rsid w:val="00C8685C"/>
    <w:rsid w:val="00C86B81"/>
    <w:rsid w:val="00C86D48"/>
    <w:rsid w:val="00C86D72"/>
    <w:rsid w:val="00C87A3B"/>
    <w:rsid w:val="00C87B26"/>
    <w:rsid w:val="00C903F3"/>
    <w:rsid w:val="00C90F60"/>
    <w:rsid w:val="00C911D9"/>
    <w:rsid w:val="00C91EA6"/>
    <w:rsid w:val="00C9200A"/>
    <w:rsid w:val="00C92EF8"/>
    <w:rsid w:val="00C9335E"/>
    <w:rsid w:val="00C93700"/>
    <w:rsid w:val="00C93F36"/>
    <w:rsid w:val="00C9486F"/>
    <w:rsid w:val="00C949F0"/>
    <w:rsid w:val="00C94F05"/>
    <w:rsid w:val="00C9617D"/>
    <w:rsid w:val="00C96195"/>
    <w:rsid w:val="00C9734B"/>
    <w:rsid w:val="00C97716"/>
    <w:rsid w:val="00C979C8"/>
    <w:rsid w:val="00CA068D"/>
    <w:rsid w:val="00CA0949"/>
    <w:rsid w:val="00CA0B9C"/>
    <w:rsid w:val="00CA0CA7"/>
    <w:rsid w:val="00CA22C3"/>
    <w:rsid w:val="00CA2526"/>
    <w:rsid w:val="00CA2E31"/>
    <w:rsid w:val="00CA2E39"/>
    <w:rsid w:val="00CA301A"/>
    <w:rsid w:val="00CA315C"/>
    <w:rsid w:val="00CA373A"/>
    <w:rsid w:val="00CA3E56"/>
    <w:rsid w:val="00CA4A64"/>
    <w:rsid w:val="00CA4A70"/>
    <w:rsid w:val="00CA5CC5"/>
    <w:rsid w:val="00CA6171"/>
    <w:rsid w:val="00CA63BC"/>
    <w:rsid w:val="00CA668B"/>
    <w:rsid w:val="00CA6BE4"/>
    <w:rsid w:val="00CA749E"/>
    <w:rsid w:val="00CA7F90"/>
    <w:rsid w:val="00CB00C4"/>
    <w:rsid w:val="00CB07A6"/>
    <w:rsid w:val="00CB0BD2"/>
    <w:rsid w:val="00CB0BF2"/>
    <w:rsid w:val="00CB1613"/>
    <w:rsid w:val="00CB1B41"/>
    <w:rsid w:val="00CB1D1D"/>
    <w:rsid w:val="00CB2132"/>
    <w:rsid w:val="00CB23A1"/>
    <w:rsid w:val="00CB2BCC"/>
    <w:rsid w:val="00CB35D9"/>
    <w:rsid w:val="00CB42D2"/>
    <w:rsid w:val="00CB492B"/>
    <w:rsid w:val="00CB49CF"/>
    <w:rsid w:val="00CB4A39"/>
    <w:rsid w:val="00CB5EB8"/>
    <w:rsid w:val="00CB6432"/>
    <w:rsid w:val="00CB662A"/>
    <w:rsid w:val="00CB66DC"/>
    <w:rsid w:val="00CB675F"/>
    <w:rsid w:val="00CB6DF1"/>
    <w:rsid w:val="00CB6E0A"/>
    <w:rsid w:val="00CB7AE4"/>
    <w:rsid w:val="00CC002D"/>
    <w:rsid w:val="00CC01D8"/>
    <w:rsid w:val="00CC0733"/>
    <w:rsid w:val="00CC0CFB"/>
    <w:rsid w:val="00CC108C"/>
    <w:rsid w:val="00CC1906"/>
    <w:rsid w:val="00CC2339"/>
    <w:rsid w:val="00CC28C2"/>
    <w:rsid w:val="00CC3533"/>
    <w:rsid w:val="00CC36CF"/>
    <w:rsid w:val="00CC414B"/>
    <w:rsid w:val="00CC4383"/>
    <w:rsid w:val="00CC45C0"/>
    <w:rsid w:val="00CC48F8"/>
    <w:rsid w:val="00CC5884"/>
    <w:rsid w:val="00CC6934"/>
    <w:rsid w:val="00CC6A7F"/>
    <w:rsid w:val="00CD073C"/>
    <w:rsid w:val="00CD112D"/>
    <w:rsid w:val="00CD3082"/>
    <w:rsid w:val="00CD31B3"/>
    <w:rsid w:val="00CD3971"/>
    <w:rsid w:val="00CD3C04"/>
    <w:rsid w:val="00CD3C84"/>
    <w:rsid w:val="00CD3F34"/>
    <w:rsid w:val="00CD3F9E"/>
    <w:rsid w:val="00CD4168"/>
    <w:rsid w:val="00CD47D9"/>
    <w:rsid w:val="00CD49D3"/>
    <w:rsid w:val="00CD4B3B"/>
    <w:rsid w:val="00CD505A"/>
    <w:rsid w:val="00CD55AC"/>
    <w:rsid w:val="00CD5E36"/>
    <w:rsid w:val="00CD6D8C"/>
    <w:rsid w:val="00CD6F84"/>
    <w:rsid w:val="00CD7096"/>
    <w:rsid w:val="00CD777B"/>
    <w:rsid w:val="00CD782A"/>
    <w:rsid w:val="00CD78DC"/>
    <w:rsid w:val="00CD7925"/>
    <w:rsid w:val="00CD7A31"/>
    <w:rsid w:val="00CD7E3C"/>
    <w:rsid w:val="00CD7FB3"/>
    <w:rsid w:val="00CE1219"/>
    <w:rsid w:val="00CE12F5"/>
    <w:rsid w:val="00CE1B7F"/>
    <w:rsid w:val="00CE2BF7"/>
    <w:rsid w:val="00CE3576"/>
    <w:rsid w:val="00CE39D8"/>
    <w:rsid w:val="00CE3C9A"/>
    <w:rsid w:val="00CE3D02"/>
    <w:rsid w:val="00CE420C"/>
    <w:rsid w:val="00CE456C"/>
    <w:rsid w:val="00CE4740"/>
    <w:rsid w:val="00CE47C0"/>
    <w:rsid w:val="00CE4940"/>
    <w:rsid w:val="00CE4BCC"/>
    <w:rsid w:val="00CE5B08"/>
    <w:rsid w:val="00CE5BB5"/>
    <w:rsid w:val="00CE6156"/>
    <w:rsid w:val="00CE6732"/>
    <w:rsid w:val="00CE67DD"/>
    <w:rsid w:val="00CE6AC7"/>
    <w:rsid w:val="00CE713F"/>
    <w:rsid w:val="00CF07E2"/>
    <w:rsid w:val="00CF0B90"/>
    <w:rsid w:val="00CF11B7"/>
    <w:rsid w:val="00CF15CE"/>
    <w:rsid w:val="00CF1B0A"/>
    <w:rsid w:val="00CF251E"/>
    <w:rsid w:val="00CF356E"/>
    <w:rsid w:val="00CF3C8A"/>
    <w:rsid w:val="00CF3CFA"/>
    <w:rsid w:val="00CF40F0"/>
    <w:rsid w:val="00CF52D4"/>
    <w:rsid w:val="00CF5836"/>
    <w:rsid w:val="00CF5B22"/>
    <w:rsid w:val="00CF6476"/>
    <w:rsid w:val="00CF64F5"/>
    <w:rsid w:val="00CF6E31"/>
    <w:rsid w:val="00CF6F50"/>
    <w:rsid w:val="00CF6FB4"/>
    <w:rsid w:val="00CF7CE0"/>
    <w:rsid w:val="00CF7E97"/>
    <w:rsid w:val="00D00113"/>
    <w:rsid w:val="00D00E65"/>
    <w:rsid w:val="00D00EBC"/>
    <w:rsid w:val="00D01328"/>
    <w:rsid w:val="00D016CA"/>
    <w:rsid w:val="00D01A13"/>
    <w:rsid w:val="00D023CF"/>
    <w:rsid w:val="00D0417A"/>
    <w:rsid w:val="00D041C6"/>
    <w:rsid w:val="00D0502A"/>
    <w:rsid w:val="00D0552A"/>
    <w:rsid w:val="00D061CF"/>
    <w:rsid w:val="00D070A8"/>
    <w:rsid w:val="00D073BE"/>
    <w:rsid w:val="00D07AD5"/>
    <w:rsid w:val="00D07EC0"/>
    <w:rsid w:val="00D1037C"/>
    <w:rsid w:val="00D10751"/>
    <w:rsid w:val="00D10EEB"/>
    <w:rsid w:val="00D12E42"/>
    <w:rsid w:val="00D12F32"/>
    <w:rsid w:val="00D12F83"/>
    <w:rsid w:val="00D131B8"/>
    <w:rsid w:val="00D14314"/>
    <w:rsid w:val="00D149B7"/>
    <w:rsid w:val="00D14AD2"/>
    <w:rsid w:val="00D15564"/>
    <w:rsid w:val="00D15AF0"/>
    <w:rsid w:val="00D15F3F"/>
    <w:rsid w:val="00D161DE"/>
    <w:rsid w:val="00D162A4"/>
    <w:rsid w:val="00D162E9"/>
    <w:rsid w:val="00D162F2"/>
    <w:rsid w:val="00D2043A"/>
    <w:rsid w:val="00D204C3"/>
    <w:rsid w:val="00D205CE"/>
    <w:rsid w:val="00D20685"/>
    <w:rsid w:val="00D21251"/>
    <w:rsid w:val="00D21402"/>
    <w:rsid w:val="00D225D3"/>
    <w:rsid w:val="00D230B1"/>
    <w:rsid w:val="00D230F3"/>
    <w:rsid w:val="00D23656"/>
    <w:rsid w:val="00D23835"/>
    <w:rsid w:val="00D23BD0"/>
    <w:rsid w:val="00D24683"/>
    <w:rsid w:val="00D247FB"/>
    <w:rsid w:val="00D25243"/>
    <w:rsid w:val="00D25593"/>
    <w:rsid w:val="00D259E6"/>
    <w:rsid w:val="00D25F26"/>
    <w:rsid w:val="00D26119"/>
    <w:rsid w:val="00D26732"/>
    <w:rsid w:val="00D26915"/>
    <w:rsid w:val="00D302D5"/>
    <w:rsid w:val="00D3045C"/>
    <w:rsid w:val="00D30915"/>
    <w:rsid w:val="00D30954"/>
    <w:rsid w:val="00D323B5"/>
    <w:rsid w:val="00D326A2"/>
    <w:rsid w:val="00D327F7"/>
    <w:rsid w:val="00D3337E"/>
    <w:rsid w:val="00D33507"/>
    <w:rsid w:val="00D33D5A"/>
    <w:rsid w:val="00D3405A"/>
    <w:rsid w:val="00D34460"/>
    <w:rsid w:val="00D34551"/>
    <w:rsid w:val="00D362B0"/>
    <w:rsid w:val="00D363BF"/>
    <w:rsid w:val="00D36556"/>
    <w:rsid w:val="00D36E55"/>
    <w:rsid w:val="00D37674"/>
    <w:rsid w:val="00D377F3"/>
    <w:rsid w:val="00D37BBD"/>
    <w:rsid w:val="00D37C85"/>
    <w:rsid w:val="00D37DC3"/>
    <w:rsid w:val="00D37F6F"/>
    <w:rsid w:val="00D403BF"/>
    <w:rsid w:val="00D4040A"/>
    <w:rsid w:val="00D413D6"/>
    <w:rsid w:val="00D415CF"/>
    <w:rsid w:val="00D419BD"/>
    <w:rsid w:val="00D41D8C"/>
    <w:rsid w:val="00D42BAB"/>
    <w:rsid w:val="00D42F12"/>
    <w:rsid w:val="00D4351D"/>
    <w:rsid w:val="00D43EB8"/>
    <w:rsid w:val="00D44444"/>
    <w:rsid w:val="00D446FD"/>
    <w:rsid w:val="00D4473E"/>
    <w:rsid w:val="00D44909"/>
    <w:rsid w:val="00D44A19"/>
    <w:rsid w:val="00D456CF"/>
    <w:rsid w:val="00D4581A"/>
    <w:rsid w:val="00D471EB"/>
    <w:rsid w:val="00D473EF"/>
    <w:rsid w:val="00D4755B"/>
    <w:rsid w:val="00D47869"/>
    <w:rsid w:val="00D47A36"/>
    <w:rsid w:val="00D47D83"/>
    <w:rsid w:val="00D50899"/>
    <w:rsid w:val="00D50A8E"/>
    <w:rsid w:val="00D50B38"/>
    <w:rsid w:val="00D517DE"/>
    <w:rsid w:val="00D521B0"/>
    <w:rsid w:val="00D528DA"/>
    <w:rsid w:val="00D53187"/>
    <w:rsid w:val="00D53206"/>
    <w:rsid w:val="00D532EF"/>
    <w:rsid w:val="00D53605"/>
    <w:rsid w:val="00D53740"/>
    <w:rsid w:val="00D53FB4"/>
    <w:rsid w:val="00D54143"/>
    <w:rsid w:val="00D542ED"/>
    <w:rsid w:val="00D5436B"/>
    <w:rsid w:val="00D5519A"/>
    <w:rsid w:val="00D5528F"/>
    <w:rsid w:val="00D55355"/>
    <w:rsid w:val="00D55565"/>
    <w:rsid w:val="00D558D3"/>
    <w:rsid w:val="00D55EAB"/>
    <w:rsid w:val="00D5669F"/>
    <w:rsid w:val="00D569EC"/>
    <w:rsid w:val="00D60880"/>
    <w:rsid w:val="00D60F04"/>
    <w:rsid w:val="00D61F38"/>
    <w:rsid w:val="00D620EA"/>
    <w:rsid w:val="00D62A2E"/>
    <w:rsid w:val="00D62D75"/>
    <w:rsid w:val="00D62F10"/>
    <w:rsid w:val="00D631E1"/>
    <w:rsid w:val="00D638C0"/>
    <w:rsid w:val="00D63BC5"/>
    <w:rsid w:val="00D63E3A"/>
    <w:rsid w:val="00D6452F"/>
    <w:rsid w:val="00D64724"/>
    <w:rsid w:val="00D64793"/>
    <w:rsid w:val="00D64BF2"/>
    <w:rsid w:val="00D658D2"/>
    <w:rsid w:val="00D658EC"/>
    <w:rsid w:val="00D65D84"/>
    <w:rsid w:val="00D66AAA"/>
    <w:rsid w:val="00D670C1"/>
    <w:rsid w:val="00D70514"/>
    <w:rsid w:val="00D7059B"/>
    <w:rsid w:val="00D72319"/>
    <w:rsid w:val="00D728DD"/>
    <w:rsid w:val="00D72E81"/>
    <w:rsid w:val="00D7381A"/>
    <w:rsid w:val="00D73E4B"/>
    <w:rsid w:val="00D748ED"/>
    <w:rsid w:val="00D75E90"/>
    <w:rsid w:val="00D76184"/>
    <w:rsid w:val="00D76BBE"/>
    <w:rsid w:val="00D775E9"/>
    <w:rsid w:val="00D776FE"/>
    <w:rsid w:val="00D77D75"/>
    <w:rsid w:val="00D80579"/>
    <w:rsid w:val="00D8141D"/>
    <w:rsid w:val="00D8206A"/>
    <w:rsid w:val="00D82668"/>
    <w:rsid w:val="00D82E6A"/>
    <w:rsid w:val="00D834C0"/>
    <w:rsid w:val="00D8458B"/>
    <w:rsid w:val="00D84CBA"/>
    <w:rsid w:val="00D85008"/>
    <w:rsid w:val="00D85312"/>
    <w:rsid w:val="00D8537B"/>
    <w:rsid w:val="00D85C54"/>
    <w:rsid w:val="00D862F8"/>
    <w:rsid w:val="00D865B0"/>
    <w:rsid w:val="00D867C3"/>
    <w:rsid w:val="00D86986"/>
    <w:rsid w:val="00D86B2D"/>
    <w:rsid w:val="00D8762E"/>
    <w:rsid w:val="00D900A9"/>
    <w:rsid w:val="00D90246"/>
    <w:rsid w:val="00D90520"/>
    <w:rsid w:val="00D91194"/>
    <w:rsid w:val="00D91424"/>
    <w:rsid w:val="00D91FA0"/>
    <w:rsid w:val="00D92608"/>
    <w:rsid w:val="00D929DA"/>
    <w:rsid w:val="00D9333E"/>
    <w:rsid w:val="00D9341D"/>
    <w:rsid w:val="00D9450E"/>
    <w:rsid w:val="00D94DCC"/>
    <w:rsid w:val="00D9506C"/>
    <w:rsid w:val="00D95A2B"/>
    <w:rsid w:val="00D960F9"/>
    <w:rsid w:val="00D96166"/>
    <w:rsid w:val="00D963AE"/>
    <w:rsid w:val="00D96A8E"/>
    <w:rsid w:val="00D971F7"/>
    <w:rsid w:val="00D97AD3"/>
    <w:rsid w:val="00DA051D"/>
    <w:rsid w:val="00DA18A8"/>
    <w:rsid w:val="00DA21A7"/>
    <w:rsid w:val="00DA2BDC"/>
    <w:rsid w:val="00DA3154"/>
    <w:rsid w:val="00DA3BF1"/>
    <w:rsid w:val="00DA3BF3"/>
    <w:rsid w:val="00DA431E"/>
    <w:rsid w:val="00DA4801"/>
    <w:rsid w:val="00DA4E4A"/>
    <w:rsid w:val="00DA5161"/>
    <w:rsid w:val="00DA56B1"/>
    <w:rsid w:val="00DA5E6E"/>
    <w:rsid w:val="00DA5F36"/>
    <w:rsid w:val="00DA61B0"/>
    <w:rsid w:val="00DA697C"/>
    <w:rsid w:val="00DA7FA4"/>
    <w:rsid w:val="00DB082A"/>
    <w:rsid w:val="00DB0ED1"/>
    <w:rsid w:val="00DB10BF"/>
    <w:rsid w:val="00DB1670"/>
    <w:rsid w:val="00DB17F0"/>
    <w:rsid w:val="00DB1F28"/>
    <w:rsid w:val="00DB227C"/>
    <w:rsid w:val="00DB2947"/>
    <w:rsid w:val="00DB3A7C"/>
    <w:rsid w:val="00DB4023"/>
    <w:rsid w:val="00DB44AB"/>
    <w:rsid w:val="00DB5512"/>
    <w:rsid w:val="00DB5D01"/>
    <w:rsid w:val="00DB5E82"/>
    <w:rsid w:val="00DB6A9C"/>
    <w:rsid w:val="00DB799E"/>
    <w:rsid w:val="00DB7BF3"/>
    <w:rsid w:val="00DC00DD"/>
    <w:rsid w:val="00DC05FA"/>
    <w:rsid w:val="00DC0F09"/>
    <w:rsid w:val="00DC0F3D"/>
    <w:rsid w:val="00DC14EC"/>
    <w:rsid w:val="00DC16D6"/>
    <w:rsid w:val="00DC170C"/>
    <w:rsid w:val="00DC1766"/>
    <w:rsid w:val="00DC1BE2"/>
    <w:rsid w:val="00DC1FF6"/>
    <w:rsid w:val="00DC366F"/>
    <w:rsid w:val="00DC39F6"/>
    <w:rsid w:val="00DC3CAC"/>
    <w:rsid w:val="00DC3E46"/>
    <w:rsid w:val="00DC5254"/>
    <w:rsid w:val="00DC5410"/>
    <w:rsid w:val="00DC5D80"/>
    <w:rsid w:val="00DC69C7"/>
    <w:rsid w:val="00DC70B9"/>
    <w:rsid w:val="00DC716E"/>
    <w:rsid w:val="00DC785A"/>
    <w:rsid w:val="00DC79C1"/>
    <w:rsid w:val="00DD0C2F"/>
    <w:rsid w:val="00DD0CC3"/>
    <w:rsid w:val="00DD0E26"/>
    <w:rsid w:val="00DD113D"/>
    <w:rsid w:val="00DD2065"/>
    <w:rsid w:val="00DD23BC"/>
    <w:rsid w:val="00DD24B3"/>
    <w:rsid w:val="00DD27C7"/>
    <w:rsid w:val="00DD3569"/>
    <w:rsid w:val="00DD4544"/>
    <w:rsid w:val="00DD4EAF"/>
    <w:rsid w:val="00DD64FA"/>
    <w:rsid w:val="00DD673A"/>
    <w:rsid w:val="00DD6766"/>
    <w:rsid w:val="00DD6C62"/>
    <w:rsid w:val="00DD7855"/>
    <w:rsid w:val="00DD7ED0"/>
    <w:rsid w:val="00DE0A3A"/>
    <w:rsid w:val="00DE0E58"/>
    <w:rsid w:val="00DE190C"/>
    <w:rsid w:val="00DE1CF3"/>
    <w:rsid w:val="00DE22A1"/>
    <w:rsid w:val="00DE2564"/>
    <w:rsid w:val="00DE2C0D"/>
    <w:rsid w:val="00DE3BD2"/>
    <w:rsid w:val="00DE4CE3"/>
    <w:rsid w:val="00DE5B97"/>
    <w:rsid w:val="00DE61C7"/>
    <w:rsid w:val="00DE61CB"/>
    <w:rsid w:val="00DE6233"/>
    <w:rsid w:val="00DE6468"/>
    <w:rsid w:val="00DE6703"/>
    <w:rsid w:val="00DE67CD"/>
    <w:rsid w:val="00DE7856"/>
    <w:rsid w:val="00DE7A11"/>
    <w:rsid w:val="00DE7BD0"/>
    <w:rsid w:val="00DF1026"/>
    <w:rsid w:val="00DF13D1"/>
    <w:rsid w:val="00DF1D93"/>
    <w:rsid w:val="00DF2657"/>
    <w:rsid w:val="00DF2A04"/>
    <w:rsid w:val="00DF4655"/>
    <w:rsid w:val="00DF5376"/>
    <w:rsid w:val="00DF53BD"/>
    <w:rsid w:val="00DF69BE"/>
    <w:rsid w:val="00DF6CFF"/>
    <w:rsid w:val="00DF76D2"/>
    <w:rsid w:val="00DF776C"/>
    <w:rsid w:val="00DF7F90"/>
    <w:rsid w:val="00E01D8F"/>
    <w:rsid w:val="00E02144"/>
    <w:rsid w:val="00E02465"/>
    <w:rsid w:val="00E02542"/>
    <w:rsid w:val="00E0266B"/>
    <w:rsid w:val="00E02918"/>
    <w:rsid w:val="00E03B1C"/>
    <w:rsid w:val="00E041AD"/>
    <w:rsid w:val="00E0432C"/>
    <w:rsid w:val="00E04A4A"/>
    <w:rsid w:val="00E05A22"/>
    <w:rsid w:val="00E05AD3"/>
    <w:rsid w:val="00E05F38"/>
    <w:rsid w:val="00E0674B"/>
    <w:rsid w:val="00E07243"/>
    <w:rsid w:val="00E0725D"/>
    <w:rsid w:val="00E074F4"/>
    <w:rsid w:val="00E079ED"/>
    <w:rsid w:val="00E07AEC"/>
    <w:rsid w:val="00E07B39"/>
    <w:rsid w:val="00E10843"/>
    <w:rsid w:val="00E10888"/>
    <w:rsid w:val="00E10927"/>
    <w:rsid w:val="00E10B36"/>
    <w:rsid w:val="00E11C3A"/>
    <w:rsid w:val="00E143A8"/>
    <w:rsid w:val="00E14B9B"/>
    <w:rsid w:val="00E14F7A"/>
    <w:rsid w:val="00E1578D"/>
    <w:rsid w:val="00E16011"/>
    <w:rsid w:val="00E1612A"/>
    <w:rsid w:val="00E1636B"/>
    <w:rsid w:val="00E16C02"/>
    <w:rsid w:val="00E17965"/>
    <w:rsid w:val="00E179CD"/>
    <w:rsid w:val="00E17CFA"/>
    <w:rsid w:val="00E20147"/>
    <w:rsid w:val="00E2096B"/>
    <w:rsid w:val="00E21048"/>
    <w:rsid w:val="00E2192F"/>
    <w:rsid w:val="00E21BC1"/>
    <w:rsid w:val="00E21CA3"/>
    <w:rsid w:val="00E2244B"/>
    <w:rsid w:val="00E22C9D"/>
    <w:rsid w:val="00E237F8"/>
    <w:rsid w:val="00E23A8A"/>
    <w:rsid w:val="00E23BD0"/>
    <w:rsid w:val="00E2415D"/>
    <w:rsid w:val="00E2454C"/>
    <w:rsid w:val="00E24A03"/>
    <w:rsid w:val="00E24C7D"/>
    <w:rsid w:val="00E24D24"/>
    <w:rsid w:val="00E2513C"/>
    <w:rsid w:val="00E27DB2"/>
    <w:rsid w:val="00E307E8"/>
    <w:rsid w:val="00E309B1"/>
    <w:rsid w:val="00E320DF"/>
    <w:rsid w:val="00E325B7"/>
    <w:rsid w:val="00E328C8"/>
    <w:rsid w:val="00E32933"/>
    <w:rsid w:val="00E32C21"/>
    <w:rsid w:val="00E32F9F"/>
    <w:rsid w:val="00E33BC4"/>
    <w:rsid w:val="00E33C19"/>
    <w:rsid w:val="00E33ECB"/>
    <w:rsid w:val="00E33FFE"/>
    <w:rsid w:val="00E34E8C"/>
    <w:rsid w:val="00E3504A"/>
    <w:rsid w:val="00E3572D"/>
    <w:rsid w:val="00E35C8F"/>
    <w:rsid w:val="00E35CAD"/>
    <w:rsid w:val="00E36281"/>
    <w:rsid w:val="00E36312"/>
    <w:rsid w:val="00E36DE2"/>
    <w:rsid w:val="00E411F1"/>
    <w:rsid w:val="00E41208"/>
    <w:rsid w:val="00E415B6"/>
    <w:rsid w:val="00E41BF8"/>
    <w:rsid w:val="00E41F60"/>
    <w:rsid w:val="00E42076"/>
    <w:rsid w:val="00E42134"/>
    <w:rsid w:val="00E426C3"/>
    <w:rsid w:val="00E42A67"/>
    <w:rsid w:val="00E438E8"/>
    <w:rsid w:val="00E43ACA"/>
    <w:rsid w:val="00E44A44"/>
    <w:rsid w:val="00E4545A"/>
    <w:rsid w:val="00E45585"/>
    <w:rsid w:val="00E456D0"/>
    <w:rsid w:val="00E45ACF"/>
    <w:rsid w:val="00E45BF6"/>
    <w:rsid w:val="00E46A0C"/>
    <w:rsid w:val="00E46CDC"/>
    <w:rsid w:val="00E46E14"/>
    <w:rsid w:val="00E46EC5"/>
    <w:rsid w:val="00E475D9"/>
    <w:rsid w:val="00E50262"/>
    <w:rsid w:val="00E50B87"/>
    <w:rsid w:val="00E50D8B"/>
    <w:rsid w:val="00E50E6E"/>
    <w:rsid w:val="00E512B3"/>
    <w:rsid w:val="00E513F3"/>
    <w:rsid w:val="00E51786"/>
    <w:rsid w:val="00E52819"/>
    <w:rsid w:val="00E52DD3"/>
    <w:rsid w:val="00E53ABC"/>
    <w:rsid w:val="00E54F48"/>
    <w:rsid w:val="00E54F5C"/>
    <w:rsid w:val="00E5511B"/>
    <w:rsid w:val="00E55459"/>
    <w:rsid w:val="00E555E1"/>
    <w:rsid w:val="00E55C6D"/>
    <w:rsid w:val="00E55C70"/>
    <w:rsid w:val="00E56A3B"/>
    <w:rsid w:val="00E5763A"/>
    <w:rsid w:val="00E577B1"/>
    <w:rsid w:val="00E577CF"/>
    <w:rsid w:val="00E57807"/>
    <w:rsid w:val="00E57831"/>
    <w:rsid w:val="00E6090C"/>
    <w:rsid w:val="00E60AD7"/>
    <w:rsid w:val="00E612B2"/>
    <w:rsid w:val="00E615FF"/>
    <w:rsid w:val="00E617AE"/>
    <w:rsid w:val="00E627C8"/>
    <w:rsid w:val="00E62AF6"/>
    <w:rsid w:val="00E63780"/>
    <w:rsid w:val="00E648AD"/>
    <w:rsid w:val="00E64D41"/>
    <w:rsid w:val="00E64E8A"/>
    <w:rsid w:val="00E654C4"/>
    <w:rsid w:val="00E654CA"/>
    <w:rsid w:val="00E67B38"/>
    <w:rsid w:val="00E67D0E"/>
    <w:rsid w:val="00E67F00"/>
    <w:rsid w:val="00E701F3"/>
    <w:rsid w:val="00E71628"/>
    <w:rsid w:val="00E71952"/>
    <w:rsid w:val="00E7199A"/>
    <w:rsid w:val="00E71AE4"/>
    <w:rsid w:val="00E71D67"/>
    <w:rsid w:val="00E7203F"/>
    <w:rsid w:val="00E7210C"/>
    <w:rsid w:val="00E73E2C"/>
    <w:rsid w:val="00E73FCC"/>
    <w:rsid w:val="00E7414E"/>
    <w:rsid w:val="00E74218"/>
    <w:rsid w:val="00E74E0B"/>
    <w:rsid w:val="00E74FE7"/>
    <w:rsid w:val="00E750E9"/>
    <w:rsid w:val="00E75D6A"/>
    <w:rsid w:val="00E763BB"/>
    <w:rsid w:val="00E774DE"/>
    <w:rsid w:val="00E77693"/>
    <w:rsid w:val="00E77E08"/>
    <w:rsid w:val="00E801E6"/>
    <w:rsid w:val="00E816BB"/>
    <w:rsid w:val="00E81B66"/>
    <w:rsid w:val="00E82313"/>
    <w:rsid w:val="00E82714"/>
    <w:rsid w:val="00E82731"/>
    <w:rsid w:val="00E8282B"/>
    <w:rsid w:val="00E82B03"/>
    <w:rsid w:val="00E82B14"/>
    <w:rsid w:val="00E833FF"/>
    <w:rsid w:val="00E854C1"/>
    <w:rsid w:val="00E85A9C"/>
    <w:rsid w:val="00E85DC3"/>
    <w:rsid w:val="00E860B4"/>
    <w:rsid w:val="00E8648A"/>
    <w:rsid w:val="00E86AC6"/>
    <w:rsid w:val="00E86AD8"/>
    <w:rsid w:val="00E86C56"/>
    <w:rsid w:val="00E87141"/>
    <w:rsid w:val="00E8747B"/>
    <w:rsid w:val="00E87767"/>
    <w:rsid w:val="00E877C7"/>
    <w:rsid w:val="00E87E69"/>
    <w:rsid w:val="00E905E2"/>
    <w:rsid w:val="00E90F96"/>
    <w:rsid w:val="00E91A6F"/>
    <w:rsid w:val="00E91B82"/>
    <w:rsid w:val="00E91F99"/>
    <w:rsid w:val="00E935CA"/>
    <w:rsid w:val="00E93901"/>
    <w:rsid w:val="00E94B33"/>
    <w:rsid w:val="00E94DD9"/>
    <w:rsid w:val="00E9524B"/>
    <w:rsid w:val="00E95B56"/>
    <w:rsid w:val="00E95D52"/>
    <w:rsid w:val="00E95ED4"/>
    <w:rsid w:val="00E9605D"/>
    <w:rsid w:val="00E96864"/>
    <w:rsid w:val="00E97A5E"/>
    <w:rsid w:val="00EA0185"/>
    <w:rsid w:val="00EA1154"/>
    <w:rsid w:val="00EA175D"/>
    <w:rsid w:val="00EA17BA"/>
    <w:rsid w:val="00EA22CF"/>
    <w:rsid w:val="00EA3C62"/>
    <w:rsid w:val="00EA4058"/>
    <w:rsid w:val="00EA4228"/>
    <w:rsid w:val="00EA452C"/>
    <w:rsid w:val="00EA4FED"/>
    <w:rsid w:val="00EA50D3"/>
    <w:rsid w:val="00EA5386"/>
    <w:rsid w:val="00EA58ED"/>
    <w:rsid w:val="00EA7233"/>
    <w:rsid w:val="00EA7E74"/>
    <w:rsid w:val="00EB08B3"/>
    <w:rsid w:val="00EB1BDF"/>
    <w:rsid w:val="00EB299B"/>
    <w:rsid w:val="00EB350A"/>
    <w:rsid w:val="00EB3596"/>
    <w:rsid w:val="00EB36DA"/>
    <w:rsid w:val="00EB3808"/>
    <w:rsid w:val="00EB3D9B"/>
    <w:rsid w:val="00EB41E7"/>
    <w:rsid w:val="00EB608C"/>
    <w:rsid w:val="00EB67E2"/>
    <w:rsid w:val="00EB6E82"/>
    <w:rsid w:val="00EC0978"/>
    <w:rsid w:val="00EC1096"/>
    <w:rsid w:val="00EC13A9"/>
    <w:rsid w:val="00EC1A32"/>
    <w:rsid w:val="00EC1A4A"/>
    <w:rsid w:val="00EC3531"/>
    <w:rsid w:val="00EC3534"/>
    <w:rsid w:val="00EC3F85"/>
    <w:rsid w:val="00EC47DA"/>
    <w:rsid w:val="00EC487B"/>
    <w:rsid w:val="00EC4A04"/>
    <w:rsid w:val="00EC4BEB"/>
    <w:rsid w:val="00EC59D1"/>
    <w:rsid w:val="00EC6767"/>
    <w:rsid w:val="00EC6DDC"/>
    <w:rsid w:val="00EC71C2"/>
    <w:rsid w:val="00EC71DB"/>
    <w:rsid w:val="00EC737E"/>
    <w:rsid w:val="00EC764A"/>
    <w:rsid w:val="00EC7709"/>
    <w:rsid w:val="00EC78D7"/>
    <w:rsid w:val="00EC7F15"/>
    <w:rsid w:val="00EC7FFB"/>
    <w:rsid w:val="00ED0053"/>
    <w:rsid w:val="00ED03B6"/>
    <w:rsid w:val="00ED0EAB"/>
    <w:rsid w:val="00ED1235"/>
    <w:rsid w:val="00ED1870"/>
    <w:rsid w:val="00ED1B13"/>
    <w:rsid w:val="00ED28D7"/>
    <w:rsid w:val="00ED2F16"/>
    <w:rsid w:val="00ED3AB1"/>
    <w:rsid w:val="00ED420D"/>
    <w:rsid w:val="00ED467F"/>
    <w:rsid w:val="00ED4CBD"/>
    <w:rsid w:val="00ED6138"/>
    <w:rsid w:val="00ED6F26"/>
    <w:rsid w:val="00ED6F40"/>
    <w:rsid w:val="00ED7340"/>
    <w:rsid w:val="00EE0CD0"/>
    <w:rsid w:val="00EE0E49"/>
    <w:rsid w:val="00EE1317"/>
    <w:rsid w:val="00EE13E8"/>
    <w:rsid w:val="00EE1524"/>
    <w:rsid w:val="00EE1659"/>
    <w:rsid w:val="00EE1710"/>
    <w:rsid w:val="00EE1DB5"/>
    <w:rsid w:val="00EE29D4"/>
    <w:rsid w:val="00EE33DA"/>
    <w:rsid w:val="00EE3480"/>
    <w:rsid w:val="00EE34E0"/>
    <w:rsid w:val="00EE3BB5"/>
    <w:rsid w:val="00EE4C6B"/>
    <w:rsid w:val="00EE50C5"/>
    <w:rsid w:val="00EE518D"/>
    <w:rsid w:val="00EE6839"/>
    <w:rsid w:val="00EE6E6C"/>
    <w:rsid w:val="00EF0190"/>
    <w:rsid w:val="00EF03BB"/>
    <w:rsid w:val="00EF11F6"/>
    <w:rsid w:val="00EF1283"/>
    <w:rsid w:val="00EF330C"/>
    <w:rsid w:val="00EF3740"/>
    <w:rsid w:val="00EF3770"/>
    <w:rsid w:val="00EF4E55"/>
    <w:rsid w:val="00EF5339"/>
    <w:rsid w:val="00EF618A"/>
    <w:rsid w:val="00EF63C6"/>
    <w:rsid w:val="00EF6784"/>
    <w:rsid w:val="00EF6A44"/>
    <w:rsid w:val="00EF6D77"/>
    <w:rsid w:val="00EF78D6"/>
    <w:rsid w:val="00F0005D"/>
    <w:rsid w:val="00F00301"/>
    <w:rsid w:val="00F0124E"/>
    <w:rsid w:val="00F01287"/>
    <w:rsid w:val="00F03683"/>
    <w:rsid w:val="00F03CA3"/>
    <w:rsid w:val="00F044A8"/>
    <w:rsid w:val="00F04730"/>
    <w:rsid w:val="00F04B01"/>
    <w:rsid w:val="00F0502C"/>
    <w:rsid w:val="00F05A24"/>
    <w:rsid w:val="00F06317"/>
    <w:rsid w:val="00F06893"/>
    <w:rsid w:val="00F06C4E"/>
    <w:rsid w:val="00F103F9"/>
    <w:rsid w:val="00F106F1"/>
    <w:rsid w:val="00F118C3"/>
    <w:rsid w:val="00F121D3"/>
    <w:rsid w:val="00F12389"/>
    <w:rsid w:val="00F138BB"/>
    <w:rsid w:val="00F138F7"/>
    <w:rsid w:val="00F13A72"/>
    <w:rsid w:val="00F13D5C"/>
    <w:rsid w:val="00F1437F"/>
    <w:rsid w:val="00F152B3"/>
    <w:rsid w:val="00F15368"/>
    <w:rsid w:val="00F155A3"/>
    <w:rsid w:val="00F15CB4"/>
    <w:rsid w:val="00F15DE0"/>
    <w:rsid w:val="00F160CA"/>
    <w:rsid w:val="00F1667C"/>
    <w:rsid w:val="00F17C76"/>
    <w:rsid w:val="00F20AD8"/>
    <w:rsid w:val="00F20FF2"/>
    <w:rsid w:val="00F211C5"/>
    <w:rsid w:val="00F217A4"/>
    <w:rsid w:val="00F21B83"/>
    <w:rsid w:val="00F21B9B"/>
    <w:rsid w:val="00F225D6"/>
    <w:rsid w:val="00F22993"/>
    <w:rsid w:val="00F23095"/>
    <w:rsid w:val="00F234F1"/>
    <w:rsid w:val="00F2453E"/>
    <w:rsid w:val="00F251F1"/>
    <w:rsid w:val="00F25DE2"/>
    <w:rsid w:val="00F26212"/>
    <w:rsid w:val="00F26D8B"/>
    <w:rsid w:val="00F2720A"/>
    <w:rsid w:val="00F27D58"/>
    <w:rsid w:val="00F30281"/>
    <w:rsid w:val="00F3034D"/>
    <w:rsid w:val="00F30372"/>
    <w:rsid w:val="00F3080C"/>
    <w:rsid w:val="00F30C6D"/>
    <w:rsid w:val="00F30D70"/>
    <w:rsid w:val="00F31404"/>
    <w:rsid w:val="00F3145E"/>
    <w:rsid w:val="00F32412"/>
    <w:rsid w:val="00F32663"/>
    <w:rsid w:val="00F32B96"/>
    <w:rsid w:val="00F334ED"/>
    <w:rsid w:val="00F353FB"/>
    <w:rsid w:val="00F35548"/>
    <w:rsid w:val="00F36411"/>
    <w:rsid w:val="00F364C2"/>
    <w:rsid w:val="00F3658E"/>
    <w:rsid w:val="00F368B0"/>
    <w:rsid w:val="00F373FD"/>
    <w:rsid w:val="00F3785A"/>
    <w:rsid w:val="00F378E6"/>
    <w:rsid w:val="00F37934"/>
    <w:rsid w:val="00F4028A"/>
    <w:rsid w:val="00F404A9"/>
    <w:rsid w:val="00F4234E"/>
    <w:rsid w:val="00F43510"/>
    <w:rsid w:val="00F43672"/>
    <w:rsid w:val="00F43940"/>
    <w:rsid w:val="00F44083"/>
    <w:rsid w:val="00F440B9"/>
    <w:rsid w:val="00F440D9"/>
    <w:rsid w:val="00F4483A"/>
    <w:rsid w:val="00F44A49"/>
    <w:rsid w:val="00F44C6A"/>
    <w:rsid w:val="00F4531C"/>
    <w:rsid w:val="00F45FBE"/>
    <w:rsid w:val="00F46106"/>
    <w:rsid w:val="00F4794E"/>
    <w:rsid w:val="00F47A43"/>
    <w:rsid w:val="00F50241"/>
    <w:rsid w:val="00F50F85"/>
    <w:rsid w:val="00F50FB6"/>
    <w:rsid w:val="00F5107A"/>
    <w:rsid w:val="00F51638"/>
    <w:rsid w:val="00F517E5"/>
    <w:rsid w:val="00F52C9D"/>
    <w:rsid w:val="00F52FC0"/>
    <w:rsid w:val="00F530DA"/>
    <w:rsid w:val="00F5334A"/>
    <w:rsid w:val="00F53861"/>
    <w:rsid w:val="00F539C1"/>
    <w:rsid w:val="00F53CF8"/>
    <w:rsid w:val="00F54191"/>
    <w:rsid w:val="00F5468D"/>
    <w:rsid w:val="00F54CD1"/>
    <w:rsid w:val="00F5597D"/>
    <w:rsid w:val="00F559DC"/>
    <w:rsid w:val="00F55AD5"/>
    <w:rsid w:val="00F55D23"/>
    <w:rsid w:val="00F56C38"/>
    <w:rsid w:val="00F5733C"/>
    <w:rsid w:val="00F57583"/>
    <w:rsid w:val="00F60683"/>
    <w:rsid w:val="00F6090D"/>
    <w:rsid w:val="00F60B2C"/>
    <w:rsid w:val="00F60C0F"/>
    <w:rsid w:val="00F61103"/>
    <w:rsid w:val="00F6174A"/>
    <w:rsid w:val="00F62662"/>
    <w:rsid w:val="00F62C51"/>
    <w:rsid w:val="00F63113"/>
    <w:rsid w:val="00F63699"/>
    <w:rsid w:val="00F63757"/>
    <w:rsid w:val="00F637AD"/>
    <w:rsid w:val="00F64404"/>
    <w:rsid w:val="00F64CD9"/>
    <w:rsid w:val="00F65D2D"/>
    <w:rsid w:val="00F6638B"/>
    <w:rsid w:val="00F66392"/>
    <w:rsid w:val="00F665A8"/>
    <w:rsid w:val="00F669AA"/>
    <w:rsid w:val="00F6753C"/>
    <w:rsid w:val="00F67C4F"/>
    <w:rsid w:val="00F67CC8"/>
    <w:rsid w:val="00F67E29"/>
    <w:rsid w:val="00F70330"/>
    <w:rsid w:val="00F70A45"/>
    <w:rsid w:val="00F7123E"/>
    <w:rsid w:val="00F71EE5"/>
    <w:rsid w:val="00F720A1"/>
    <w:rsid w:val="00F72648"/>
    <w:rsid w:val="00F72A4A"/>
    <w:rsid w:val="00F73312"/>
    <w:rsid w:val="00F74603"/>
    <w:rsid w:val="00F74B07"/>
    <w:rsid w:val="00F75FA0"/>
    <w:rsid w:val="00F765F9"/>
    <w:rsid w:val="00F76B90"/>
    <w:rsid w:val="00F76C45"/>
    <w:rsid w:val="00F76F71"/>
    <w:rsid w:val="00F7729A"/>
    <w:rsid w:val="00F77947"/>
    <w:rsid w:val="00F77BAB"/>
    <w:rsid w:val="00F80534"/>
    <w:rsid w:val="00F80742"/>
    <w:rsid w:val="00F807E3"/>
    <w:rsid w:val="00F808D0"/>
    <w:rsid w:val="00F81188"/>
    <w:rsid w:val="00F81410"/>
    <w:rsid w:val="00F81E83"/>
    <w:rsid w:val="00F8279E"/>
    <w:rsid w:val="00F82954"/>
    <w:rsid w:val="00F82BCC"/>
    <w:rsid w:val="00F83108"/>
    <w:rsid w:val="00F8343B"/>
    <w:rsid w:val="00F839B1"/>
    <w:rsid w:val="00F83A54"/>
    <w:rsid w:val="00F84199"/>
    <w:rsid w:val="00F847EA"/>
    <w:rsid w:val="00F849F0"/>
    <w:rsid w:val="00F84E84"/>
    <w:rsid w:val="00F8520A"/>
    <w:rsid w:val="00F85C9A"/>
    <w:rsid w:val="00F8747A"/>
    <w:rsid w:val="00F874BC"/>
    <w:rsid w:val="00F87F0A"/>
    <w:rsid w:val="00F90BF4"/>
    <w:rsid w:val="00F9110C"/>
    <w:rsid w:val="00F91634"/>
    <w:rsid w:val="00F91717"/>
    <w:rsid w:val="00F941A2"/>
    <w:rsid w:val="00F96313"/>
    <w:rsid w:val="00F96930"/>
    <w:rsid w:val="00F9707C"/>
    <w:rsid w:val="00F97DD6"/>
    <w:rsid w:val="00FA0180"/>
    <w:rsid w:val="00FA0B41"/>
    <w:rsid w:val="00FA0DD0"/>
    <w:rsid w:val="00FA120F"/>
    <w:rsid w:val="00FA14CE"/>
    <w:rsid w:val="00FA15E2"/>
    <w:rsid w:val="00FA1CEE"/>
    <w:rsid w:val="00FA2432"/>
    <w:rsid w:val="00FA2E33"/>
    <w:rsid w:val="00FA438E"/>
    <w:rsid w:val="00FA4416"/>
    <w:rsid w:val="00FA4A34"/>
    <w:rsid w:val="00FA4CAF"/>
    <w:rsid w:val="00FA4CB4"/>
    <w:rsid w:val="00FA4CC9"/>
    <w:rsid w:val="00FA4E34"/>
    <w:rsid w:val="00FA5017"/>
    <w:rsid w:val="00FA5420"/>
    <w:rsid w:val="00FA59D4"/>
    <w:rsid w:val="00FA5FF9"/>
    <w:rsid w:val="00FA6AB9"/>
    <w:rsid w:val="00FB0028"/>
    <w:rsid w:val="00FB0110"/>
    <w:rsid w:val="00FB034E"/>
    <w:rsid w:val="00FB1716"/>
    <w:rsid w:val="00FB1DC5"/>
    <w:rsid w:val="00FB20D5"/>
    <w:rsid w:val="00FB33C2"/>
    <w:rsid w:val="00FB38D8"/>
    <w:rsid w:val="00FB4ABE"/>
    <w:rsid w:val="00FB4DD5"/>
    <w:rsid w:val="00FB64D9"/>
    <w:rsid w:val="00FB65EF"/>
    <w:rsid w:val="00FB7702"/>
    <w:rsid w:val="00FB7785"/>
    <w:rsid w:val="00FB7AD6"/>
    <w:rsid w:val="00FC0178"/>
    <w:rsid w:val="00FC01A8"/>
    <w:rsid w:val="00FC0AA1"/>
    <w:rsid w:val="00FC0AEA"/>
    <w:rsid w:val="00FC0F2D"/>
    <w:rsid w:val="00FC107F"/>
    <w:rsid w:val="00FC10D1"/>
    <w:rsid w:val="00FC1662"/>
    <w:rsid w:val="00FC2895"/>
    <w:rsid w:val="00FC2E24"/>
    <w:rsid w:val="00FC2E78"/>
    <w:rsid w:val="00FC33CF"/>
    <w:rsid w:val="00FC397F"/>
    <w:rsid w:val="00FC40C9"/>
    <w:rsid w:val="00FC4769"/>
    <w:rsid w:val="00FC49F6"/>
    <w:rsid w:val="00FC640A"/>
    <w:rsid w:val="00FC653C"/>
    <w:rsid w:val="00FC66E6"/>
    <w:rsid w:val="00FC73E4"/>
    <w:rsid w:val="00FD0934"/>
    <w:rsid w:val="00FD0EF2"/>
    <w:rsid w:val="00FD1B5C"/>
    <w:rsid w:val="00FD24F4"/>
    <w:rsid w:val="00FD2A3A"/>
    <w:rsid w:val="00FD2BE5"/>
    <w:rsid w:val="00FD2BF3"/>
    <w:rsid w:val="00FD2D73"/>
    <w:rsid w:val="00FD32F0"/>
    <w:rsid w:val="00FD3648"/>
    <w:rsid w:val="00FD4278"/>
    <w:rsid w:val="00FD42A3"/>
    <w:rsid w:val="00FD5166"/>
    <w:rsid w:val="00FD523A"/>
    <w:rsid w:val="00FD724D"/>
    <w:rsid w:val="00FD7491"/>
    <w:rsid w:val="00FD7A5D"/>
    <w:rsid w:val="00FD7DED"/>
    <w:rsid w:val="00FD7E47"/>
    <w:rsid w:val="00FE0101"/>
    <w:rsid w:val="00FE0731"/>
    <w:rsid w:val="00FE0A7B"/>
    <w:rsid w:val="00FE17A9"/>
    <w:rsid w:val="00FE1D1C"/>
    <w:rsid w:val="00FE33DF"/>
    <w:rsid w:val="00FE4210"/>
    <w:rsid w:val="00FE6B37"/>
    <w:rsid w:val="00FE6E30"/>
    <w:rsid w:val="00FE795D"/>
    <w:rsid w:val="00FE7FE1"/>
    <w:rsid w:val="00FF01F7"/>
    <w:rsid w:val="00FF04B5"/>
    <w:rsid w:val="00FF052F"/>
    <w:rsid w:val="00FF0571"/>
    <w:rsid w:val="00FF0C7D"/>
    <w:rsid w:val="00FF0D37"/>
    <w:rsid w:val="00FF0FA4"/>
    <w:rsid w:val="00FF17AA"/>
    <w:rsid w:val="00FF1B4F"/>
    <w:rsid w:val="00FF1D1B"/>
    <w:rsid w:val="00FF262A"/>
    <w:rsid w:val="00FF27AE"/>
    <w:rsid w:val="00FF2B98"/>
    <w:rsid w:val="00FF3904"/>
    <w:rsid w:val="00FF4279"/>
    <w:rsid w:val="00FF490E"/>
    <w:rsid w:val="00FF4C7C"/>
    <w:rsid w:val="00FF5052"/>
    <w:rsid w:val="00FF581F"/>
    <w:rsid w:val="00FF5894"/>
    <w:rsid w:val="00FF5F27"/>
    <w:rsid w:val="00FF703B"/>
    <w:rsid w:val="00FF71FD"/>
    <w:rsid w:val="02109477"/>
    <w:rsid w:val="02C588D2"/>
    <w:rsid w:val="068AA20E"/>
    <w:rsid w:val="0826726F"/>
    <w:rsid w:val="08FA8BD8"/>
    <w:rsid w:val="0C78EB6D"/>
    <w:rsid w:val="0E58DD99"/>
    <w:rsid w:val="10D92D1B"/>
    <w:rsid w:val="17D4C3FA"/>
    <w:rsid w:val="1ABDE44C"/>
    <w:rsid w:val="1E1ECD49"/>
    <w:rsid w:val="1F87DEAC"/>
    <w:rsid w:val="3199B790"/>
    <w:rsid w:val="3603176E"/>
    <w:rsid w:val="42D91FD2"/>
    <w:rsid w:val="4334723D"/>
    <w:rsid w:val="4474F033"/>
    <w:rsid w:val="4549099C"/>
    <w:rsid w:val="4B1D1A4A"/>
    <w:rsid w:val="4EB3D539"/>
    <w:rsid w:val="4F3F945A"/>
    <w:rsid w:val="5287715D"/>
    <w:rsid w:val="5302E824"/>
    <w:rsid w:val="54F056C4"/>
    <w:rsid w:val="6AA6198A"/>
    <w:rsid w:val="6C4C64F3"/>
    <w:rsid w:val="6C9FD432"/>
    <w:rsid w:val="6EE64D4A"/>
    <w:rsid w:val="6FFD4F39"/>
    <w:rsid w:val="70821DAB"/>
    <w:rsid w:val="74D22CB5"/>
    <w:rsid w:val="75711EA8"/>
    <w:rsid w:val="7EE348B7"/>
    <w:rsid w:val="7FA89870"/>
    <w:rsid w:val="7FF034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FFE1"/>
  <w15:chartTrackingRefBased/>
  <w15:docId w15:val="{EB9B0C2A-4737-474C-A6C0-BA66C9C8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349"/>
    <w:pPr>
      <w:spacing w:after="0" w:line="240" w:lineRule="auto"/>
    </w:pPr>
    <w:rPr>
      <w:rFonts w:ascii="Times New Roman" w:eastAsia="Times New Roman" w:hAnsi="Times New Roman" w:cs="Times New Roman"/>
      <w:kern w:val="0"/>
      <w:sz w:val="20"/>
      <w:szCs w:val="20"/>
      <w:lang w:val="es-ES_tradnl" w:eastAsia="es-MX"/>
      <w14:ligatures w14:val="none"/>
    </w:rPr>
  </w:style>
  <w:style w:type="paragraph" w:styleId="Ttulo3">
    <w:name w:val="heading 3"/>
    <w:basedOn w:val="Normal"/>
    <w:next w:val="Normal"/>
    <w:link w:val="Ttulo3Car"/>
    <w:uiPriority w:val="9"/>
    <w:semiHidden/>
    <w:unhideWhenUsed/>
    <w:qFormat/>
    <w:rsid w:val="00183628"/>
    <w:pPr>
      <w:keepNext/>
      <w:keepLines/>
      <w:spacing w:before="160" w:after="80"/>
      <w:outlineLvl w:val="2"/>
    </w:pPr>
    <w:rPr>
      <w:rFonts w:eastAsiaTheme="majorEastAsia" w:cstheme="majorBidi"/>
      <w:color w:val="2F5496" w:themeColor="accent1" w:themeShade="BF"/>
      <w:sz w:val="28"/>
      <w:szCs w:val="28"/>
    </w:rPr>
  </w:style>
  <w:style w:type="paragraph" w:styleId="Ttulo7">
    <w:name w:val="heading 7"/>
    <w:basedOn w:val="Normal"/>
    <w:next w:val="Normal"/>
    <w:link w:val="Ttulo7Car"/>
    <w:uiPriority w:val="9"/>
    <w:semiHidden/>
    <w:unhideWhenUsed/>
    <w:qFormat/>
    <w:rsid w:val="00675427"/>
    <w:pPr>
      <w:keepNext/>
      <w:keepLines/>
      <w:spacing w:before="40"/>
      <w:outlineLvl w:val="6"/>
    </w:pPr>
    <w:rPr>
      <w:rFonts w:eastAsiaTheme="majorEastAsia" w:cstheme="majorBidi"/>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4B0542"/>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4B0542"/>
    <w:rPr>
      <w:kern w:val="0"/>
      <w:sz w:val="20"/>
      <w:szCs w:val="20"/>
      <w14:ligatures w14:val="none"/>
    </w:rPr>
  </w:style>
  <w:style w:type="paragraph" w:styleId="Prrafodelista">
    <w:name w:val="List Paragraph"/>
    <w:aliases w:val="Cita texto,TEXTO GENERAL SENTENCIAS,Footnote,Lista vistosa - Énfasis 11,Párrafo de lista2,Párrafo de lista1,List Paragraph1,Colorful List - Accent 11,Lista multicolor - Énfasis 11,Cuadrícula clara - Énfasis 31,List Paragraph,Dot pt,DH1"/>
    <w:basedOn w:val="Normal"/>
    <w:link w:val="PrrafodelistaCar"/>
    <w:uiPriority w:val="34"/>
    <w:qFormat/>
    <w:rsid w:val="004B0542"/>
    <w:pPr>
      <w:ind w:left="720"/>
      <w:contextualSpacing/>
    </w:pPr>
  </w:style>
  <w:style w:type="character" w:customStyle="1" w:styleId="corte2ponenteCar">
    <w:name w:val="corte2 ponente Car"/>
    <w:link w:val="corte2ponente"/>
    <w:locked/>
    <w:rsid w:val="004B0542"/>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4B0542"/>
    <w:rPr>
      <w:rFonts w:ascii="Arial" w:hAnsi="Arial"/>
      <w:b/>
      <w:caps/>
      <w:kern w:val="2"/>
      <w:sz w:val="30"/>
      <w14:ligatures w14:val="standardContextual"/>
    </w:rPr>
  </w:style>
  <w:style w:type="character" w:customStyle="1" w:styleId="corte4fondoCar1">
    <w:name w:val="corte4 fondo Car1"/>
    <w:link w:val="corte4fondo"/>
    <w:qFormat/>
    <w:locked/>
    <w:rsid w:val="004B0542"/>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4B0542"/>
    <w:pPr>
      <w:spacing w:line="360" w:lineRule="auto"/>
      <w:ind w:firstLine="709"/>
      <w:jc w:val="both"/>
    </w:pPr>
    <w:rPr>
      <w:rFonts w:ascii="Arial" w:hAnsi="Arial"/>
      <w:kern w:val="2"/>
      <w:sz w:val="30"/>
      <w14:ligatures w14:val="standardContextual"/>
    </w:rPr>
  </w:style>
  <w:style w:type="character" w:customStyle="1" w:styleId="corte3centroCar">
    <w:name w:val="corte3 centro Car"/>
    <w:link w:val="corte3centro"/>
    <w:locked/>
    <w:rsid w:val="004B0542"/>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4B0542"/>
    <w:pPr>
      <w:spacing w:line="360" w:lineRule="auto"/>
      <w:jc w:val="center"/>
    </w:pPr>
    <w:rPr>
      <w:rFonts w:ascii="Arial" w:hAnsi="Arial"/>
      <w:b/>
      <w:kern w:val="2"/>
      <w:sz w:val="30"/>
      <w:lang w:eastAsia="x-none"/>
      <w14:ligatures w14:val="standardContextua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nhideWhenUsed/>
    <w:qFormat/>
    <w:rsid w:val="004B0542"/>
    <w:rPr>
      <w:vertAlign w:val="superscript"/>
    </w:rPr>
  </w:style>
  <w:style w:type="paragraph" w:styleId="Encabezado">
    <w:name w:val="header"/>
    <w:basedOn w:val="Normal"/>
    <w:link w:val="EncabezadoCar"/>
    <w:uiPriority w:val="99"/>
    <w:unhideWhenUsed/>
    <w:rsid w:val="004B0542"/>
    <w:pPr>
      <w:tabs>
        <w:tab w:val="center" w:pos="4419"/>
        <w:tab w:val="right" w:pos="8838"/>
      </w:tabs>
    </w:pPr>
  </w:style>
  <w:style w:type="character" w:customStyle="1" w:styleId="EncabezadoCar">
    <w:name w:val="Encabezado Car"/>
    <w:basedOn w:val="Fuentedeprrafopredeter"/>
    <w:link w:val="Encabezado"/>
    <w:uiPriority w:val="99"/>
    <w:rsid w:val="004B0542"/>
    <w:rPr>
      <w:rFonts w:ascii="Times New Roman" w:eastAsia="Times New Roman" w:hAnsi="Times New Roman" w:cs="Times New Roman"/>
      <w:kern w:val="0"/>
      <w:sz w:val="20"/>
      <w:szCs w:val="20"/>
      <w:lang w:val="es-ES_tradnl" w:eastAsia="es-MX"/>
      <w14:ligatures w14:val="none"/>
    </w:rPr>
  </w:style>
  <w:style w:type="paragraph" w:styleId="Piedepgina">
    <w:name w:val="footer"/>
    <w:basedOn w:val="Normal"/>
    <w:link w:val="PiedepginaCar"/>
    <w:uiPriority w:val="99"/>
    <w:unhideWhenUsed/>
    <w:rsid w:val="004B0542"/>
    <w:pPr>
      <w:tabs>
        <w:tab w:val="center" w:pos="4419"/>
        <w:tab w:val="right" w:pos="8838"/>
      </w:tabs>
    </w:pPr>
  </w:style>
  <w:style w:type="character" w:customStyle="1" w:styleId="PiedepginaCar">
    <w:name w:val="Pie de página Car"/>
    <w:basedOn w:val="Fuentedeprrafopredeter"/>
    <w:link w:val="Piedepgina"/>
    <w:uiPriority w:val="99"/>
    <w:rsid w:val="004B0542"/>
    <w:rPr>
      <w:rFonts w:ascii="Times New Roman" w:eastAsia="Times New Roman" w:hAnsi="Times New Roman" w:cs="Times New Roman"/>
      <w:kern w:val="0"/>
      <w:sz w:val="20"/>
      <w:szCs w:val="20"/>
      <w:lang w:val="es-ES_tradnl" w:eastAsia="es-MX"/>
      <w14:ligatures w14:val="none"/>
    </w:rPr>
  </w:style>
  <w:style w:type="table" w:styleId="Tablaconcuadrcula">
    <w:name w:val="Table Grid"/>
    <w:basedOn w:val="Tablanormal"/>
    <w:uiPriority w:val="39"/>
    <w:rsid w:val="004B05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TEXTO GENERAL SENTENCIAS Car,Footnote Car,Lista vistosa - Énfasis 11 Car,Párrafo de lista2 Car,Párrafo de lista1 Car,List Paragraph1 Car,Colorful List - Accent 11 Car,Lista multicolor - Énfasis 11 Car,Dot pt Car"/>
    <w:link w:val="Prrafodelista"/>
    <w:uiPriority w:val="34"/>
    <w:qFormat/>
    <w:rsid w:val="004B0542"/>
    <w:rPr>
      <w:rFonts w:ascii="Times New Roman" w:eastAsia="Times New Roman" w:hAnsi="Times New Roman" w:cs="Times New Roman"/>
      <w:kern w:val="0"/>
      <w:sz w:val="20"/>
      <w:szCs w:val="20"/>
      <w:lang w:val="es-ES_tradnl" w:eastAsia="es-MX"/>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B0542"/>
    <w:pPr>
      <w:jc w:val="both"/>
    </w:pPr>
    <w:rPr>
      <w:rFonts w:asciiTheme="minorHAnsi" w:eastAsiaTheme="minorHAnsi" w:hAnsiTheme="minorHAnsi" w:cstheme="minorBidi"/>
      <w:kern w:val="2"/>
      <w:sz w:val="22"/>
      <w:szCs w:val="22"/>
      <w:vertAlign w:val="superscript"/>
      <w:lang w:val="es-MX" w:eastAsia="en-US"/>
      <w14:ligatures w14:val="standardContextual"/>
    </w:rPr>
  </w:style>
  <w:style w:type="character" w:customStyle="1" w:styleId="corte4fondoCarCar">
    <w:name w:val="corte4 fondo Car Car"/>
    <w:link w:val="corte4fondoCar"/>
    <w:locked/>
    <w:rsid w:val="004B0542"/>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4B0542"/>
    <w:pPr>
      <w:spacing w:line="360" w:lineRule="auto"/>
      <w:ind w:firstLine="709"/>
      <w:jc w:val="both"/>
    </w:pPr>
    <w:rPr>
      <w:rFonts w:ascii="Arial" w:hAnsi="Arial"/>
      <w:kern w:val="2"/>
      <w:sz w:val="30"/>
      <w14:ligatures w14:val="standardContextual"/>
    </w:rPr>
  </w:style>
  <w:style w:type="paragraph" w:customStyle="1" w:styleId="Estilo">
    <w:name w:val="Estilo"/>
    <w:basedOn w:val="Sinespaciado"/>
    <w:link w:val="EstiloCar"/>
    <w:qFormat/>
    <w:rsid w:val="004B0542"/>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4B0542"/>
    <w:rPr>
      <w:rFonts w:ascii="Arial" w:hAnsi="Arial"/>
      <w:kern w:val="0"/>
      <w:sz w:val="24"/>
      <w14:ligatures w14:val="none"/>
    </w:rPr>
  </w:style>
  <w:style w:type="paragraph" w:styleId="Sinespaciado">
    <w:name w:val="No Spacing"/>
    <w:link w:val="SinespaciadoCar"/>
    <w:uiPriority w:val="1"/>
    <w:qFormat/>
    <w:rsid w:val="004B0542"/>
    <w:pPr>
      <w:spacing w:after="0" w:line="240" w:lineRule="auto"/>
    </w:pPr>
    <w:rPr>
      <w:rFonts w:ascii="Times New Roman" w:eastAsia="Times New Roman" w:hAnsi="Times New Roman" w:cs="Times New Roman"/>
      <w:kern w:val="0"/>
      <w:sz w:val="20"/>
      <w:szCs w:val="20"/>
      <w:lang w:val="es-ES_tradnl" w:eastAsia="es-MX"/>
      <w14:ligatures w14:val="none"/>
    </w:rPr>
  </w:style>
  <w:style w:type="paragraph" w:customStyle="1" w:styleId="Piedepagina">
    <w:name w:val="Pie de pagina"/>
    <w:basedOn w:val="Normal"/>
    <w:uiPriority w:val="99"/>
    <w:rsid w:val="004B0542"/>
    <w:pPr>
      <w:spacing w:after="160" w:line="240" w:lineRule="exact"/>
    </w:pPr>
    <w:rPr>
      <w:rFonts w:asciiTheme="minorHAnsi" w:eastAsiaTheme="minorHAnsi" w:hAnsiTheme="minorHAnsi" w:cstheme="minorBidi"/>
      <w:sz w:val="22"/>
      <w:szCs w:val="22"/>
      <w:vertAlign w:val="superscript"/>
      <w:lang w:val="es-MX" w:eastAsia="en-US"/>
    </w:rPr>
  </w:style>
  <w:style w:type="character" w:styleId="Refdecomentario">
    <w:name w:val="annotation reference"/>
    <w:basedOn w:val="Fuentedeprrafopredeter"/>
    <w:uiPriority w:val="99"/>
    <w:semiHidden/>
    <w:unhideWhenUsed/>
    <w:rsid w:val="004B0542"/>
    <w:rPr>
      <w:sz w:val="16"/>
      <w:szCs w:val="16"/>
    </w:rPr>
  </w:style>
  <w:style w:type="paragraph" w:styleId="Textocomentario">
    <w:name w:val="annotation text"/>
    <w:basedOn w:val="Normal"/>
    <w:link w:val="TextocomentarioCar"/>
    <w:uiPriority w:val="99"/>
    <w:unhideWhenUsed/>
    <w:rsid w:val="004B0542"/>
  </w:style>
  <w:style w:type="character" w:customStyle="1" w:styleId="TextocomentarioCar">
    <w:name w:val="Texto comentario Car"/>
    <w:basedOn w:val="Fuentedeprrafopredeter"/>
    <w:link w:val="Textocomentario"/>
    <w:uiPriority w:val="99"/>
    <w:rsid w:val="004B0542"/>
    <w:rPr>
      <w:rFonts w:ascii="Times New Roman" w:eastAsia="Times New Roman" w:hAnsi="Times New Roman" w:cs="Times New Roman"/>
      <w:kern w:val="0"/>
      <w:sz w:val="20"/>
      <w:szCs w:val="20"/>
      <w:lang w:val="es-ES_tradnl" w:eastAsia="es-MX"/>
      <w14:ligatures w14:val="none"/>
    </w:rPr>
  </w:style>
  <w:style w:type="paragraph" w:styleId="Asuntodelcomentario">
    <w:name w:val="annotation subject"/>
    <w:basedOn w:val="Textocomentario"/>
    <w:next w:val="Textocomentario"/>
    <w:link w:val="AsuntodelcomentarioCar"/>
    <w:uiPriority w:val="99"/>
    <w:semiHidden/>
    <w:unhideWhenUsed/>
    <w:rsid w:val="004B0542"/>
    <w:rPr>
      <w:b/>
      <w:bCs/>
    </w:rPr>
  </w:style>
  <w:style w:type="character" w:customStyle="1" w:styleId="AsuntodelcomentarioCar">
    <w:name w:val="Asunto del comentario Car"/>
    <w:basedOn w:val="TextocomentarioCar"/>
    <w:link w:val="Asuntodelcomentario"/>
    <w:uiPriority w:val="99"/>
    <w:semiHidden/>
    <w:rsid w:val="004B0542"/>
    <w:rPr>
      <w:rFonts w:ascii="Times New Roman" w:eastAsia="Times New Roman" w:hAnsi="Times New Roman" w:cs="Times New Roman"/>
      <w:b/>
      <w:bCs/>
      <w:kern w:val="0"/>
      <w:sz w:val="20"/>
      <w:szCs w:val="20"/>
      <w:lang w:val="es-ES_tradnl" w:eastAsia="es-MX"/>
      <w14:ligatures w14:val="none"/>
    </w:rPr>
  </w:style>
  <w:style w:type="paragraph" w:styleId="Revisin">
    <w:name w:val="Revision"/>
    <w:hidden/>
    <w:uiPriority w:val="99"/>
    <w:semiHidden/>
    <w:rsid w:val="004B0542"/>
    <w:pPr>
      <w:spacing w:after="0" w:line="240" w:lineRule="auto"/>
    </w:pPr>
    <w:rPr>
      <w:rFonts w:ascii="Times New Roman" w:eastAsia="Times New Roman" w:hAnsi="Times New Roman" w:cs="Times New Roman"/>
      <w:kern w:val="0"/>
      <w:sz w:val="20"/>
      <w:szCs w:val="20"/>
      <w:lang w:val="es-ES_tradnl" w:eastAsia="es-MX"/>
      <w14:ligatures w14:val="none"/>
    </w:rPr>
  </w:style>
  <w:style w:type="character" w:customStyle="1" w:styleId="corte4fondoCar3">
    <w:name w:val="corte4 fondo Car3"/>
    <w:locked/>
    <w:rsid w:val="004B0542"/>
    <w:rPr>
      <w:rFonts w:ascii="Arial" w:eastAsia="Times New Roman" w:hAnsi="Arial" w:cs="Times New Roman"/>
      <w:sz w:val="30"/>
      <w:szCs w:val="20"/>
      <w:lang w:val="es-ES_tradnl" w:eastAsia="es-MX"/>
    </w:rPr>
  </w:style>
  <w:style w:type="character" w:customStyle="1" w:styleId="corte4fondoCar2">
    <w:name w:val="corte4 fondo Car2"/>
    <w:rsid w:val="00422135"/>
    <w:rPr>
      <w:rFonts w:ascii="Arial" w:eastAsia="Times New Roman" w:hAnsi="Arial" w:cs="Times New Roman"/>
      <w:kern w:val="0"/>
      <w:sz w:val="30"/>
      <w:szCs w:val="20"/>
      <w:lang w:eastAsia="es-MX"/>
      <w14:ligatures w14:val="none"/>
    </w:rPr>
  </w:style>
  <w:style w:type="paragraph" w:styleId="Textosinformato">
    <w:name w:val="Plain Text"/>
    <w:basedOn w:val="Normal"/>
    <w:link w:val="TextosinformatoCar"/>
    <w:rsid w:val="00FA120F"/>
    <w:rPr>
      <w:rFonts w:ascii="Courier New" w:hAnsi="Courier New"/>
      <w:lang w:val="es-ES" w:eastAsia="es-ES"/>
    </w:rPr>
  </w:style>
  <w:style w:type="character" w:customStyle="1" w:styleId="TextosinformatoCar">
    <w:name w:val="Texto sin formato Car"/>
    <w:basedOn w:val="Fuentedeprrafopredeter"/>
    <w:link w:val="Textosinformato"/>
    <w:rsid w:val="00FA120F"/>
    <w:rPr>
      <w:rFonts w:ascii="Courier New" w:eastAsia="Times New Roman" w:hAnsi="Courier New" w:cs="Times New Roman"/>
      <w:kern w:val="0"/>
      <w:sz w:val="20"/>
      <w:szCs w:val="20"/>
      <w:lang w:val="es-ES" w:eastAsia="es-ES"/>
      <w14:ligatures w14:val="none"/>
    </w:rPr>
  </w:style>
  <w:style w:type="character" w:customStyle="1" w:styleId="corte4fondoCar4">
    <w:name w:val="corte4 fondo Car4"/>
    <w:rsid w:val="00A2668A"/>
    <w:rPr>
      <w:rFonts w:ascii="Arial" w:eastAsia="Times New Roman" w:hAnsi="Arial" w:cs="Times New Roman"/>
      <w:sz w:val="30"/>
      <w:szCs w:val="20"/>
      <w:lang w:eastAsia="es-MX"/>
    </w:rPr>
  </w:style>
  <w:style w:type="character" w:customStyle="1" w:styleId="SinespaciadoCar">
    <w:name w:val="Sin espaciado Car"/>
    <w:link w:val="Sinespaciado"/>
    <w:uiPriority w:val="1"/>
    <w:rsid w:val="00A2668A"/>
    <w:rPr>
      <w:rFonts w:ascii="Times New Roman" w:eastAsia="Times New Roman" w:hAnsi="Times New Roman" w:cs="Times New Roman"/>
      <w:kern w:val="0"/>
      <w:sz w:val="20"/>
      <w:szCs w:val="20"/>
      <w:lang w:val="es-ES_tradnl" w:eastAsia="es-MX"/>
      <w14:ligatures w14:val="none"/>
    </w:rPr>
  </w:style>
  <w:style w:type="paragraph" w:customStyle="1" w:styleId="PARRAFOOKIS">
    <w:name w:val="PARRAFO OKIS"/>
    <w:basedOn w:val="Normal"/>
    <w:autoRedefine/>
    <w:qFormat/>
    <w:rsid w:val="00A528C1"/>
    <w:pPr>
      <w:numPr>
        <w:numId w:val="21"/>
      </w:numPr>
      <w:ind w:left="0" w:right="51" w:hanging="567"/>
      <w:jc w:val="both"/>
    </w:pPr>
    <w:rPr>
      <w:rFonts w:ascii="Arial" w:hAnsi="Arial" w:cs="Arial"/>
      <w:snapToGrid w:val="0"/>
      <w:sz w:val="30"/>
      <w:szCs w:val="30"/>
      <w:lang w:eastAsia="es-ES"/>
    </w:rPr>
  </w:style>
  <w:style w:type="character" w:customStyle="1" w:styleId="Ttulo3Car">
    <w:name w:val="Título 3 Car"/>
    <w:basedOn w:val="Fuentedeprrafopredeter"/>
    <w:link w:val="Ttulo3"/>
    <w:uiPriority w:val="9"/>
    <w:semiHidden/>
    <w:rsid w:val="00183628"/>
    <w:rPr>
      <w:rFonts w:ascii="Times New Roman" w:eastAsiaTheme="majorEastAsia" w:hAnsi="Times New Roman" w:cstheme="majorBidi"/>
      <w:color w:val="2F5496" w:themeColor="accent1" w:themeShade="BF"/>
      <w:kern w:val="0"/>
      <w:sz w:val="28"/>
      <w:szCs w:val="28"/>
      <w:lang w:val="es-ES_tradnl" w:eastAsia="es-MX"/>
      <w14:ligatures w14:val="none"/>
    </w:rPr>
  </w:style>
  <w:style w:type="character" w:customStyle="1" w:styleId="Ttulo7Car">
    <w:name w:val="Título 7 Car"/>
    <w:basedOn w:val="Fuentedeprrafopredeter"/>
    <w:link w:val="Ttulo7"/>
    <w:uiPriority w:val="9"/>
    <w:semiHidden/>
    <w:rsid w:val="00675427"/>
    <w:rPr>
      <w:rFonts w:ascii="Times New Roman" w:eastAsiaTheme="majorEastAsia" w:hAnsi="Times New Roman" w:cstheme="majorBidi"/>
      <w:color w:val="595959" w:themeColor="text1" w:themeTint="A6"/>
      <w:kern w:val="0"/>
      <w:sz w:val="20"/>
      <w:szCs w:val="20"/>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2362">
      <w:bodyDiv w:val="1"/>
      <w:marLeft w:val="0"/>
      <w:marRight w:val="0"/>
      <w:marTop w:val="0"/>
      <w:marBottom w:val="0"/>
      <w:divBdr>
        <w:top w:val="none" w:sz="0" w:space="0" w:color="auto"/>
        <w:left w:val="none" w:sz="0" w:space="0" w:color="auto"/>
        <w:bottom w:val="none" w:sz="0" w:space="0" w:color="auto"/>
        <w:right w:val="none" w:sz="0" w:space="0" w:color="auto"/>
      </w:divBdr>
    </w:div>
    <w:div w:id="85002299">
      <w:bodyDiv w:val="1"/>
      <w:marLeft w:val="0"/>
      <w:marRight w:val="0"/>
      <w:marTop w:val="0"/>
      <w:marBottom w:val="0"/>
      <w:divBdr>
        <w:top w:val="none" w:sz="0" w:space="0" w:color="auto"/>
        <w:left w:val="none" w:sz="0" w:space="0" w:color="auto"/>
        <w:bottom w:val="none" w:sz="0" w:space="0" w:color="auto"/>
        <w:right w:val="none" w:sz="0" w:space="0" w:color="auto"/>
      </w:divBdr>
    </w:div>
    <w:div w:id="119809907">
      <w:bodyDiv w:val="1"/>
      <w:marLeft w:val="0"/>
      <w:marRight w:val="0"/>
      <w:marTop w:val="0"/>
      <w:marBottom w:val="0"/>
      <w:divBdr>
        <w:top w:val="none" w:sz="0" w:space="0" w:color="auto"/>
        <w:left w:val="none" w:sz="0" w:space="0" w:color="auto"/>
        <w:bottom w:val="none" w:sz="0" w:space="0" w:color="auto"/>
        <w:right w:val="none" w:sz="0" w:space="0" w:color="auto"/>
      </w:divBdr>
    </w:div>
    <w:div w:id="222716091">
      <w:bodyDiv w:val="1"/>
      <w:marLeft w:val="0"/>
      <w:marRight w:val="0"/>
      <w:marTop w:val="0"/>
      <w:marBottom w:val="0"/>
      <w:divBdr>
        <w:top w:val="none" w:sz="0" w:space="0" w:color="auto"/>
        <w:left w:val="none" w:sz="0" w:space="0" w:color="auto"/>
        <w:bottom w:val="none" w:sz="0" w:space="0" w:color="auto"/>
        <w:right w:val="none" w:sz="0" w:space="0" w:color="auto"/>
      </w:divBdr>
    </w:div>
    <w:div w:id="524246892">
      <w:bodyDiv w:val="1"/>
      <w:marLeft w:val="0"/>
      <w:marRight w:val="0"/>
      <w:marTop w:val="0"/>
      <w:marBottom w:val="0"/>
      <w:divBdr>
        <w:top w:val="none" w:sz="0" w:space="0" w:color="auto"/>
        <w:left w:val="none" w:sz="0" w:space="0" w:color="auto"/>
        <w:bottom w:val="none" w:sz="0" w:space="0" w:color="auto"/>
        <w:right w:val="none" w:sz="0" w:space="0" w:color="auto"/>
      </w:divBdr>
    </w:div>
    <w:div w:id="809442102">
      <w:bodyDiv w:val="1"/>
      <w:marLeft w:val="0"/>
      <w:marRight w:val="0"/>
      <w:marTop w:val="0"/>
      <w:marBottom w:val="0"/>
      <w:divBdr>
        <w:top w:val="none" w:sz="0" w:space="0" w:color="auto"/>
        <w:left w:val="none" w:sz="0" w:space="0" w:color="auto"/>
        <w:bottom w:val="none" w:sz="0" w:space="0" w:color="auto"/>
        <w:right w:val="none" w:sz="0" w:space="0" w:color="auto"/>
      </w:divBdr>
    </w:div>
    <w:div w:id="883522446">
      <w:bodyDiv w:val="1"/>
      <w:marLeft w:val="0"/>
      <w:marRight w:val="0"/>
      <w:marTop w:val="0"/>
      <w:marBottom w:val="0"/>
      <w:divBdr>
        <w:top w:val="none" w:sz="0" w:space="0" w:color="auto"/>
        <w:left w:val="none" w:sz="0" w:space="0" w:color="auto"/>
        <w:bottom w:val="none" w:sz="0" w:space="0" w:color="auto"/>
        <w:right w:val="none" w:sz="0" w:space="0" w:color="auto"/>
      </w:divBdr>
    </w:div>
    <w:div w:id="988558257">
      <w:bodyDiv w:val="1"/>
      <w:marLeft w:val="0"/>
      <w:marRight w:val="0"/>
      <w:marTop w:val="0"/>
      <w:marBottom w:val="0"/>
      <w:divBdr>
        <w:top w:val="none" w:sz="0" w:space="0" w:color="auto"/>
        <w:left w:val="none" w:sz="0" w:space="0" w:color="auto"/>
        <w:bottom w:val="none" w:sz="0" w:space="0" w:color="auto"/>
        <w:right w:val="none" w:sz="0" w:space="0" w:color="auto"/>
      </w:divBdr>
    </w:div>
    <w:div w:id="1087843315">
      <w:bodyDiv w:val="1"/>
      <w:marLeft w:val="0"/>
      <w:marRight w:val="0"/>
      <w:marTop w:val="0"/>
      <w:marBottom w:val="0"/>
      <w:divBdr>
        <w:top w:val="none" w:sz="0" w:space="0" w:color="auto"/>
        <w:left w:val="none" w:sz="0" w:space="0" w:color="auto"/>
        <w:bottom w:val="none" w:sz="0" w:space="0" w:color="auto"/>
        <w:right w:val="none" w:sz="0" w:space="0" w:color="auto"/>
      </w:divBdr>
    </w:div>
    <w:div w:id="1098788651">
      <w:bodyDiv w:val="1"/>
      <w:marLeft w:val="0"/>
      <w:marRight w:val="0"/>
      <w:marTop w:val="0"/>
      <w:marBottom w:val="0"/>
      <w:divBdr>
        <w:top w:val="none" w:sz="0" w:space="0" w:color="auto"/>
        <w:left w:val="none" w:sz="0" w:space="0" w:color="auto"/>
        <w:bottom w:val="none" w:sz="0" w:space="0" w:color="auto"/>
        <w:right w:val="none" w:sz="0" w:space="0" w:color="auto"/>
      </w:divBdr>
    </w:div>
    <w:div w:id="1417171906">
      <w:bodyDiv w:val="1"/>
      <w:marLeft w:val="0"/>
      <w:marRight w:val="0"/>
      <w:marTop w:val="0"/>
      <w:marBottom w:val="0"/>
      <w:divBdr>
        <w:top w:val="none" w:sz="0" w:space="0" w:color="auto"/>
        <w:left w:val="none" w:sz="0" w:space="0" w:color="auto"/>
        <w:bottom w:val="none" w:sz="0" w:space="0" w:color="auto"/>
        <w:right w:val="none" w:sz="0" w:space="0" w:color="auto"/>
      </w:divBdr>
    </w:div>
    <w:div w:id="1616667141">
      <w:bodyDiv w:val="1"/>
      <w:marLeft w:val="0"/>
      <w:marRight w:val="0"/>
      <w:marTop w:val="0"/>
      <w:marBottom w:val="0"/>
      <w:divBdr>
        <w:top w:val="none" w:sz="0" w:space="0" w:color="auto"/>
        <w:left w:val="none" w:sz="0" w:space="0" w:color="auto"/>
        <w:bottom w:val="none" w:sz="0" w:space="0" w:color="auto"/>
        <w:right w:val="none" w:sz="0" w:space="0" w:color="auto"/>
      </w:divBdr>
    </w:div>
    <w:div w:id="1648171784">
      <w:bodyDiv w:val="1"/>
      <w:marLeft w:val="0"/>
      <w:marRight w:val="0"/>
      <w:marTop w:val="0"/>
      <w:marBottom w:val="0"/>
      <w:divBdr>
        <w:top w:val="none" w:sz="0" w:space="0" w:color="auto"/>
        <w:left w:val="none" w:sz="0" w:space="0" w:color="auto"/>
        <w:bottom w:val="none" w:sz="0" w:space="0" w:color="auto"/>
        <w:right w:val="none" w:sz="0" w:space="0" w:color="auto"/>
      </w:divBdr>
    </w:div>
    <w:div w:id="1952400215">
      <w:bodyDiv w:val="1"/>
      <w:marLeft w:val="0"/>
      <w:marRight w:val="0"/>
      <w:marTop w:val="0"/>
      <w:marBottom w:val="0"/>
      <w:divBdr>
        <w:top w:val="none" w:sz="0" w:space="0" w:color="auto"/>
        <w:left w:val="none" w:sz="0" w:space="0" w:color="auto"/>
        <w:bottom w:val="none" w:sz="0" w:space="0" w:color="auto"/>
        <w:right w:val="none" w:sz="0" w:space="0" w:color="auto"/>
      </w:divBdr>
    </w:div>
    <w:div w:id="197572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F3475-9E7A-4545-8D08-24DFB3AA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55</Pages>
  <Words>9713</Words>
  <Characters>53422</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LIZBETH BERENICE MONTEALEGRE RAMIREZ</dc:creator>
  <cp:keywords/>
  <dc:description/>
  <cp:lastModifiedBy>BERTHA ALICIA MAGAÑA SILVA</cp:lastModifiedBy>
  <cp:revision>8</cp:revision>
  <cp:lastPrinted>2024-04-03T21:18:00Z</cp:lastPrinted>
  <dcterms:created xsi:type="dcterms:W3CDTF">2024-05-27T22:25:00Z</dcterms:created>
  <dcterms:modified xsi:type="dcterms:W3CDTF">2024-05-27T23:44:00Z</dcterms:modified>
</cp:coreProperties>
</file>