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7F0E" w14:textId="619BA3C8" w:rsidR="00D3607F" w:rsidRPr="009A16F2" w:rsidRDefault="00574D9E" w:rsidP="00F869AF">
      <w:pPr>
        <w:spacing w:after="120"/>
        <w:ind w:left="3828"/>
        <w:jc w:val="both"/>
        <w:rPr>
          <w:rFonts w:ascii="Arial" w:hAnsi="Arial" w:cs="Arial"/>
          <w:b/>
          <w:sz w:val="28"/>
          <w:szCs w:val="28"/>
          <w:lang w:val="es-MX"/>
        </w:rPr>
      </w:pPr>
      <w:bookmarkStart w:id="0" w:name="_Hlk56518214"/>
      <w:r w:rsidRPr="009A16F2">
        <w:rPr>
          <w:rFonts w:ascii="Arial" w:hAnsi="Arial" w:cs="Arial"/>
          <w:b/>
          <w:sz w:val="28"/>
          <w:szCs w:val="28"/>
          <w:lang w:val="es-MX"/>
        </w:rPr>
        <w:t>A</w:t>
      </w:r>
      <w:r w:rsidR="00D3607F" w:rsidRPr="009A16F2">
        <w:rPr>
          <w:rFonts w:ascii="Arial" w:hAnsi="Arial" w:cs="Arial"/>
          <w:b/>
          <w:sz w:val="28"/>
          <w:szCs w:val="28"/>
          <w:lang w:val="es-MX"/>
        </w:rPr>
        <w:t xml:space="preserve">MPARO DIRECTO EN REVISIÓN </w:t>
      </w:r>
      <w:bookmarkStart w:id="1" w:name="_Hlk152680752"/>
      <w:r w:rsidR="00283FA8">
        <w:rPr>
          <w:rFonts w:ascii="Arial" w:hAnsi="Arial" w:cs="Arial"/>
          <w:b/>
          <w:sz w:val="28"/>
          <w:szCs w:val="28"/>
          <w:lang w:val="es-MX"/>
        </w:rPr>
        <w:t>6123</w:t>
      </w:r>
      <w:r w:rsidR="009C505A" w:rsidRPr="009A16F2">
        <w:rPr>
          <w:rFonts w:ascii="Arial" w:hAnsi="Arial" w:cs="Arial"/>
          <w:b/>
          <w:sz w:val="28"/>
          <w:szCs w:val="28"/>
          <w:lang w:val="es-MX"/>
        </w:rPr>
        <w:t>/202</w:t>
      </w:r>
      <w:r w:rsidR="008339BD" w:rsidRPr="009A16F2">
        <w:rPr>
          <w:rFonts w:ascii="Arial" w:hAnsi="Arial" w:cs="Arial"/>
          <w:b/>
          <w:sz w:val="28"/>
          <w:szCs w:val="28"/>
          <w:lang w:val="es-MX"/>
        </w:rPr>
        <w:t>3</w:t>
      </w:r>
    </w:p>
    <w:p w14:paraId="073E12F3" w14:textId="3B9525E4" w:rsidR="009A33D6" w:rsidRPr="009A16F2" w:rsidRDefault="00D3607F" w:rsidP="009A33D6">
      <w:pPr>
        <w:spacing w:after="120"/>
        <w:ind w:left="3828"/>
        <w:jc w:val="both"/>
        <w:rPr>
          <w:rFonts w:ascii="Arial" w:hAnsi="Arial" w:cs="Arial"/>
          <w:b/>
          <w:color w:val="FF0000"/>
          <w:sz w:val="28"/>
          <w:szCs w:val="28"/>
          <w:lang w:val="es-MX"/>
        </w:rPr>
      </w:pPr>
      <w:r w:rsidRPr="009A16F2">
        <w:rPr>
          <w:rFonts w:ascii="Arial" w:hAnsi="Arial" w:cs="Arial"/>
          <w:b/>
          <w:sz w:val="28"/>
          <w:szCs w:val="28"/>
          <w:lang w:val="es-MX"/>
        </w:rPr>
        <w:t xml:space="preserve">RECURRENTE: </w:t>
      </w:r>
      <w:r w:rsidR="00181F27">
        <w:rPr>
          <w:rFonts w:ascii="Arial" w:hAnsi="Arial" w:cs="Arial"/>
          <w:b/>
          <w:color w:val="FF0000"/>
          <w:sz w:val="28"/>
          <w:szCs w:val="28"/>
          <w:lang w:val="es-MX"/>
        </w:rPr>
        <w:t>PERSONA “A”</w:t>
      </w:r>
    </w:p>
    <w:p w14:paraId="50BCBE67" w14:textId="228039C6" w:rsidR="002F43A7" w:rsidRPr="009A16F2" w:rsidRDefault="009A33D6" w:rsidP="002F43A7">
      <w:pPr>
        <w:spacing w:after="120"/>
        <w:ind w:left="3828"/>
        <w:jc w:val="both"/>
        <w:rPr>
          <w:rFonts w:ascii="Arial" w:hAnsi="Arial" w:cs="Arial"/>
          <w:b/>
          <w:color w:val="FF0000"/>
          <w:sz w:val="28"/>
          <w:szCs w:val="28"/>
          <w:lang w:val="es-MX"/>
        </w:rPr>
      </w:pPr>
      <w:r w:rsidRPr="009A16F2">
        <w:rPr>
          <w:rFonts w:ascii="Arial" w:hAnsi="Arial" w:cs="Arial"/>
          <w:b/>
          <w:sz w:val="28"/>
          <w:szCs w:val="28"/>
          <w:lang w:val="es-MX"/>
        </w:rPr>
        <w:t>TERCER</w:t>
      </w:r>
      <w:r w:rsidR="00671051">
        <w:rPr>
          <w:rFonts w:ascii="Arial" w:hAnsi="Arial" w:cs="Arial"/>
          <w:b/>
          <w:sz w:val="28"/>
          <w:szCs w:val="28"/>
          <w:lang w:val="es-MX"/>
        </w:rPr>
        <w:t>O</w:t>
      </w:r>
      <w:r w:rsidRPr="009A16F2">
        <w:rPr>
          <w:rFonts w:ascii="Arial" w:hAnsi="Arial" w:cs="Arial"/>
          <w:b/>
          <w:sz w:val="28"/>
          <w:szCs w:val="28"/>
          <w:lang w:val="es-MX"/>
        </w:rPr>
        <w:t xml:space="preserve"> INTERESAD</w:t>
      </w:r>
      <w:r w:rsidR="00671051">
        <w:rPr>
          <w:rFonts w:ascii="Arial" w:hAnsi="Arial" w:cs="Arial"/>
          <w:b/>
          <w:sz w:val="28"/>
          <w:szCs w:val="28"/>
          <w:lang w:val="es-MX"/>
        </w:rPr>
        <w:t>O</w:t>
      </w:r>
      <w:r w:rsidR="00DA4C62" w:rsidRPr="00CE6536">
        <w:rPr>
          <w:rFonts w:ascii="Arial" w:hAnsi="Arial" w:cs="Arial"/>
          <w:b/>
          <w:sz w:val="28"/>
          <w:szCs w:val="28"/>
          <w:lang w:val="es-MX"/>
        </w:rPr>
        <w:t xml:space="preserve">: </w:t>
      </w:r>
      <w:r w:rsidR="00181F27">
        <w:rPr>
          <w:rFonts w:ascii="Arial" w:hAnsi="Arial" w:cs="Arial"/>
          <w:b/>
          <w:color w:val="FF0000"/>
          <w:sz w:val="28"/>
          <w:szCs w:val="28"/>
          <w:lang w:val="es-MX"/>
        </w:rPr>
        <w:t>PERSONA “B”</w:t>
      </w:r>
      <w:r w:rsidR="00CE6536">
        <w:rPr>
          <w:rFonts w:ascii="Arial" w:hAnsi="Arial" w:cs="Arial"/>
          <w:b/>
          <w:color w:val="FF0000"/>
          <w:sz w:val="28"/>
          <w:szCs w:val="28"/>
          <w:lang w:val="es-MX"/>
        </w:rPr>
        <w:t xml:space="preserve"> </w:t>
      </w:r>
      <w:r w:rsidR="00CE6536" w:rsidRPr="00CE6536">
        <w:rPr>
          <w:rFonts w:ascii="Arial" w:hAnsi="Arial" w:cs="Arial"/>
          <w:b/>
          <w:sz w:val="28"/>
          <w:szCs w:val="28"/>
          <w:lang w:val="es-MX"/>
        </w:rPr>
        <w:t>Y MINISTERIO PÚBLICO</w:t>
      </w:r>
      <w:r w:rsidR="002D5808" w:rsidRPr="00CE6536">
        <w:rPr>
          <w:rFonts w:ascii="Arial" w:hAnsi="Arial" w:cs="Arial"/>
          <w:b/>
          <w:sz w:val="28"/>
          <w:szCs w:val="28"/>
          <w:lang w:val="es-MX"/>
        </w:rPr>
        <w:t xml:space="preserve"> </w:t>
      </w:r>
    </w:p>
    <w:bookmarkEnd w:id="1"/>
    <w:p w14:paraId="4151E535" w14:textId="73E156AC" w:rsidR="00D3607F" w:rsidRPr="009A16F2" w:rsidRDefault="00D3607F" w:rsidP="009A33D6">
      <w:pPr>
        <w:spacing w:after="120"/>
        <w:ind w:left="3828"/>
        <w:jc w:val="both"/>
        <w:rPr>
          <w:rFonts w:ascii="Arial" w:hAnsi="Arial" w:cs="Arial"/>
          <w:b/>
          <w:color w:val="FF0000"/>
          <w:sz w:val="28"/>
          <w:szCs w:val="28"/>
          <w:lang w:val="es-MX"/>
        </w:rPr>
      </w:pPr>
    </w:p>
    <w:p w14:paraId="746E659B" w14:textId="2E90FD37" w:rsidR="00300A3A" w:rsidRPr="009A16F2" w:rsidRDefault="00300A3A" w:rsidP="00F869AF">
      <w:pPr>
        <w:pStyle w:val="corte2ponente"/>
        <w:spacing w:after="200"/>
        <w:ind w:right="-799"/>
        <w:jc w:val="both"/>
        <w:rPr>
          <w:rFonts w:cs="Arial"/>
          <w:sz w:val="28"/>
          <w:szCs w:val="28"/>
          <w:lang w:val="es-MX"/>
        </w:rPr>
      </w:pPr>
    </w:p>
    <w:p w14:paraId="15B725E0" w14:textId="07E1971A" w:rsidR="009F1950" w:rsidRPr="009A16F2" w:rsidRDefault="009F1950" w:rsidP="00F869AF">
      <w:pPr>
        <w:pStyle w:val="corte2ponente"/>
        <w:spacing w:after="200"/>
        <w:ind w:right="-799"/>
        <w:jc w:val="both"/>
        <w:rPr>
          <w:rFonts w:cs="Arial"/>
          <w:sz w:val="28"/>
          <w:szCs w:val="28"/>
          <w:lang w:val="es-MX"/>
        </w:rPr>
      </w:pPr>
      <w:r w:rsidRPr="009A16F2">
        <w:rPr>
          <w:rFonts w:cs="Arial"/>
          <w:sz w:val="28"/>
          <w:szCs w:val="28"/>
          <w:lang w:val="es-MX"/>
        </w:rPr>
        <w:t xml:space="preserve">PONENTE: </w:t>
      </w:r>
      <w:r w:rsidR="00B43349" w:rsidRPr="009A16F2">
        <w:rPr>
          <w:rFonts w:cs="Arial"/>
          <w:sz w:val="28"/>
          <w:szCs w:val="28"/>
          <w:lang w:val="es-MX"/>
        </w:rPr>
        <w:t>MINISTRA ANA MARGARITA RÍOS FARJAT</w:t>
      </w:r>
    </w:p>
    <w:p w14:paraId="1258A75E" w14:textId="56A2A08D" w:rsidR="00687BED" w:rsidRPr="009A16F2" w:rsidRDefault="00B43349" w:rsidP="00CF357E">
      <w:pPr>
        <w:spacing w:after="120"/>
        <w:jc w:val="both"/>
        <w:rPr>
          <w:rFonts w:ascii="Arial" w:hAnsi="Arial" w:cs="Arial"/>
          <w:b/>
          <w:sz w:val="28"/>
          <w:szCs w:val="28"/>
          <w:lang w:val="es-MX"/>
        </w:rPr>
      </w:pPr>
      <w:r w:rsidRPr="009A16F2">
        <w:rPr>
          <w:rFonts w:ascii="Arial" w:hAnsi="Arial" w:cs="Arial"/>
          <w:b/>
          <w:sz w:val="28"/>
          <w:szCs w:val="28"/>
          <w:lang w:val="es-MX"/>
        </w:rPr>
        <w:t xml:space="preserve">SECRETARIO: </w:t>
      </w:r>
      <w:r w:rsidR="00CF09C1" w:rsidRPr="009A16F2">
        <w:rPr>
          <w:rFonts w:ascii="Arial" w:hAnsi="Arial" w:cs="Arial"/>
          <w:b/>
          <w:sz w:val="28"/>
          <w:szCs w:val="28"/>
          <w:lang w:val="es-MX"/>
        </w:rPr>
        <w:t>SAÚL ARMANDO PATIÑO LARA</w:t>
      </w:r>
      <w:r w:rsidR="00687BED" w:rsidRPr="009A16F2">
        <w:rPr>
          <w:rFonts w:ascii="Arial" w:hAnsi="Arial" w:cs="Arial"/>
          <w:b/>
          <w:sz w:val="28"/>
          <w:szCs w:val="28"/>
          <w:lang w:val="es-MX"/>
        </w:rPr>
        <w:t xml:space="preserve"> </w:t>
      </w:r>
    </w:p>
    <w:p w14:paraId="317FC2E9" w14:textId="000568A6" w:rsidR="0053491B" w:rsidRPr="009A16F2" w:rsidRDefault="00FC48FB" w:rsidP="00CF357E">
      <w:pPr>
        <w:spacing w:after="60"/>
        <w:jc w:val="both"/>
        <w:rPr>
          <w:rFonts w:ascii="Arial" w:hAnsi="Arial" w:cs="Arial"/>
          <w:bCs/>
          <w:sz w:val="28"/>
          <w:szCs w:val="28"/>
          <w:lang w:val="es-MX"/>
        </w:rPr>
      </w:pPr>
      <w:r w:rsidRPr="009A16F2">
        <w:rPr>
          <w:rFonts w:ascii="Arial" w:hAnsi="Arial" w:cs="Arial"/>
          <w:bCs/>
          <w:sz w:val="28"/>
          <w:szCs w:val="28"/>
          <w:lang w:val="es-MX"/>
        </w:rPr>
        <w:t>Colabor</w:t>
      </w:r>
      <w:r w:rsidR="00A506C6" w:rsidRPr="009A16F2">
        <w:rPr>
          <w:rFonts w:ascii="Arial" w:hAnsi="Arial" w:cs="Arial"/>
          <w:bCs/>
          <w:sz w:val="28"/>
          <w:szCs w:val="28"/>
          <w:lang w:val="es-MX"/>
        </w:rPr>
        <w:t>ado</w:t>
      </w:r>
      <w:r w:rsidR="00CF357E">
        <w:rPr>
          <w:rFonts w:ascii="Arial" w:hAnsi="Arial" w:cs="Arial"/>
          <w:bCs/>
          <w:sz w:val="28"/>
          <w:szCs w:val="28"/>
          <w:lang w:val="es-MX"/>
        </w:rPr>
        <w:t xml:space="preserve">ra: </w:t>
      </w:r>
      <w:r w:rsidR="00DA4C62" w:rsidRPr="009A16F2">
        <w:rPr>
          <w:rFonts w:ascii="Arial" w:hAnsi="Arial" w:cs="Arial"/>
          <w:bCs/>
          <w:sz w:val="28"/>
          <w:szCs w:val="28"/>
          <w:lang w:val="es-MX"/>
        </w:rPr>
        <w:t>Zulma Marlene Lara Ceballos</w:t>
      </w:r>
    </w:p>
    <w:p w14:paraId="7DD646D7" w14:textId="11217688" w:rsidR="0053491B" w:rsidRPr="009A16F2" w:rsidRDefault="009F1950" w:rsidP="00B41BE4">
      <w:pPr>
        <w:spacing w:before="600" w:after="600"/>
        <w:ind w:right="-374"/>
        <w:jc w:val="center"/>
        <w:rPr>
          <w:rFonts w:ascii="Arial" w:hAnsi="Arial" w:cs="Arial"/>
          <w:b/>
          <w:sz w:val="28"/>
          <w:szCs w:val="28"/>
          <w:lang w:val="es-MX"/>
        </w:rPr>
      </w:pPr>
      <w:r w:rsidRPr="009A16F2">
        <w:rPr>
          <w:rFonts w:ascii="Arial" w:hAnsi="Arial" w:cs="Arial"/>
          <w:b/>
          <w:sz w:val="28"/>
          <w:szCs w:val="28"/>
          <w:lang w:val="es-MX"/>
        </w:rPr>
        <w:t>ÍNDICE TEMÁTICO</w:t>
      </w:r>
    </w:p>
    <w:p w14:paraId="114E3E9A" w14:textId="18B8954E" w:rsidR="009A1374" w:rsidRDefault="00983C11" w:rsidP="009A1374">
      <w:pPr>
        <w:pStyle w:val="corte4fondo"/>
        <w:spacing w:before="240" w:after="240" w:line="276" w:lineRule="auto"/>
        <w:ind w:firstLine="0"/>
        <w:rPr>
          <w:rFonts w:eastAsia="Calibri" w:cs="Arial"/>
          <w:sz w:val="28"/>
          <w:szCs w:val="28"/>
          <w:lang w:val="es-MX" w:eastAsia="es-ES"/>
        </w:rPr>
      </w:pPr>
      <w:r w:rsidRPr="009A16F2">
        <w:rPr>
          <w:rFonts w:eastAsia="Calibri" w:cs="Arial"/>
          <w:b/>
          <w:bCs/>
          <w:sz w:val="28"/>
          <w:szCs w:val="28"/>
          <w:lang w:val="es-MX" w:eastAsia="es-ES"/>
        </w:rPr>
        <w:t>Hechos</w:t>
      </w:r>
      <w:r w:rsidR="00DA058B" w:rsidRPr="009A16F2">
        <w:rPr>
          <w:rFonts w:eastAsia="Calibri" w:cs="Arial"/>
          <w:b/>
          <w:bCs/>
          <w:sz w:val="28"/>
          <w:szCs w:val="28"/>
          <w:lang w:val="es-MX" w:eastAsia="es-ES"/>
        </w:rPr>
        <w:t xml:space="preserve">: </w:t>
      </w:r>
      <w:r w:rsidR="005C2A14" w:rsidRPr="005C2A14">
        <w:rPr>
          <w:rFonts w:eastAsia="Calibri" w:cs="Arial"/>
          <w:sz w:val="28"/>
          <w:szCs w:val="28"/>
          <w:lang w:val="es-MX" w:eastAsia="es-ES"/>
        </w:rPr>
        <w:t xml:space="preserve">El </w:t>
      </w:r>
      <w:r w:rsidR="009A1374">
        <w:rPr>
          <w:rFonts w:eastAsia="Calibri" w:cs="Arial"/>
          <w:sz w:val="28"/>
          <w:szCs w:val="28"/>
          <w:lang w:val="es-MX" w:eastAsia="es-ES"/>
        </w:rPr>
        <w:t>19</w:t>
      </w:r>
      <w:r w:rsidR="009A1374" w:rsidRPr="009A1374">
        <w:rPr>
          <w:rFonts w:eastAsia="Calibri" w:cs="Arial"/>
          <w:sz w:val="28"/>
          <w:szCs w:val="28"/>
          <w:lang w:val="es-MX" w:eastAsia="es-ES"/>
        </w:rPr>
        <w:t xml:space="preserve"> de junio de </w:t>
      </w:r>
      <w:r w:rsidR="009A1374">
        <w:rPr>
          <w:rFonts w:eastAsia="Calibri" w:cs="Arial"/>
          <w:sz w:val="28"/>
          <w:szCs w:val="28"/>
          <w:lang w:val="es-MX" w:eastAsia="es-ES"/>
        </w:rPr>
        <w:t>2019</w:t>
      </w:r>
      <w:r w:rsidR="009A1374" w:rsidRPr="009A1374">
        <w:rPr>
          <w:rFonts w:eastAsia="Calibri" w:cs="Arial"/>
          <w:sz w:val="28"/>
          <w:szCs w:val="28"/>
          <w:lang w:val="es-MX" w:eastAsia="es-ES"/>
        </w:rPr>
        <w:t xml:space="preserve">, aproximadamente a las </w:t>
      </w:r>
      <w:r w:rsidR="009A1374">
        <w:rPr>
          <w:rFonts w:eastAsia="Calibri" w:cs="Arial"/>
          <w:sz w:val="28"/>
          <w:szCs w:val="28"/>
          <w:lang w:val="es-MX" w:eastAsia="es-ES"/>
        </w:rPr>
        <w:t>13:45</w:t>
      </w:r>
      <w:r w:rsidR="009A1374" w:rsidRPr="009A1374">
        <w:rPr>
          <w:rFonts w:eastAsia="Calibri" w:cs="Arial"/>
          <w:sz w:val="28"/>
          <w:szCs w:val="28"/>
          <w:lang w:val="es-MX" w:eastAsia="es-ES"/>
        </w:rPr>
        <w:t xml:space="preserve"> horas,</w:t>
      </w:r>
      <w:r w:rsidR="00277AA2">
        <w:rPr>
          <w:rFonts w:eastAsia="Calibri" w:cs="Arial"/>
          <w:sz w:val="28"/>
          <w:szCs w:val="28"/>
          <w:lang w:val="es-MX" w:eastAsia="es-ES"/>
        </w:rPr>
        <w:t xml:space="preserve"> en Ecatepec, Estado de México,</w:t>
      </w:r>
      <w:r w:rsidR="009A1374" w:rsidRPr="009A1374">
        <w:rPr>
          <w:rFonts w:eastAsia="Calibri" w:cs="Arial"/>
          <w:sz w:val="28"/>
          <w:szCs w:val="28"/>
          <w:lang w:val="es-MX" w:eastAsia="es-ES"/>
        </w:rPr>
        <w:t xml:space="preserve"> </w:t>
      </w:r>
      <w:r w:rsidR="009A1374">
        <w:rPr>
          <w:rFonts w:eastAsia="Calibri" w:cs="Arial"/>
          <w:sz w:val="28"/>
          <w:szCs w:val="28"/>
          <w:lang w:val="es-MX" w:eastAsia="es-ES"/>
        </w:rPr>
        <w:t>una persona</w:t>
      </w:r>
      <w:r w:rsidR="009A1374" w:rsidRPr="009A1374">
        <w:rPr>
          <w:rFonts w:eastAsia="Calibri" w:cs="Arial"/>
          <w:sz w:val="28"/>
          <w:szCs w:val="28"/>
          <w:lang w:val="es-MX" w:eastAsia="es-ES"/>
        </w:rPr>
        <w:t xml:space="preserve"> abordó </w:t>
      </w:r>
      <w:r w:rsidR="009A1374">
        <w:rPr>
          <w:rFonts w:eastAsia="Calibri" w:cs="Arial"/>
          <w:sz w:val="28"/>
          <w:szCs w:val="28"/>
          <w:lang w:val="es-MX" w:eastAsia="es-ES"/>
        </w:rPr>
        <w:t xml:space="preserve">una camioneta </w:t>
      </w:r>
      <w:r w:rsidR="00277AA2">
        <w:rPr>
          <w:rFonts w:eastAsia="Calibri" w:cs="Arial"/>
          <w:sz w:val="28"/>
          <w:szCs w:val="28"/>
          <w:lang w:val="es-MX" w:eastAsia="es-ES"/>
        </w:rPr>
        <w:t>del</w:t>
      </w:r>
      <w:r w:rsidR="009A1374">
        <w:rPr>
          <w:rFonts w:eastAsia="Calibri" w:cs="Arial"/>
          <w:sz w:val="28"/>
          <w:szCs w:val="28"/>
          <w:lang w:val="es-MX" w:eastAsia="es-ES"/>
        </w:rPr>
        <w:t xml:space="preserve"> transporte público de pasajeros</w:t>
      </w:r>
      <w:r w:rsidR="009A1374" w:rsidRPr="009A1374">
        <w:rPr>
          <w:rFonts w:eastAsia="Calibri" w:cs="Arial"/>
          <w:sz w:val="28"/>
          <w:szCs w:val="28"/>
          <w:lang w:val="es-MX" w:eastAsia="es-ES"/>
        </w:rPr>
        <w:t xml:space="preserve"> </w:t>
      </w:r>
      <w:r w:rsidR="009A1374">
        <w:rPr>
          <w:rFonts w:eastAsia="Calibri" w:cs="Arial"/>
          <w:sz w:val="28"/>
          <w:szCs w:val="28"/>
          <w:lang w:val="es-MX" w:eastAsia="es-ES"/>
        </w:rPr>
        <w:t>y</w:t>
      </w:r>
      <w:r w:rsidR="002C5E87">
        <w:rPr>
          <w:rFonts w:eastAsia="Calibri" w:cs="Arial"/>
          <w:sz w:val="28"/>
          <w:szCs w:val="28"/>
          <w:lang w:val="es-MX" w:eastAsia="es-ES"/>
        </w:rPr>
        <w:t>,</w:t>
      </w:r>
      <w:r w:rsidR="009A1374">
        <w:rPr>
          <w:rFonts w:eastAsia="Calibri" w:cs="Arial"/>
          <w:sz w:val="28"/>
          <w:szCs w:val="28"/>
          <w:lang w:val="es-MX" w:eastAsia="es-ES"/>
        </w:rPr>
        <w:t xml:space="preserve"> </w:t>
      </w:r>
      <w:r w:rsidR="002C5E87">
        <w:rPr>
          <w:rFonts w:eastAsia="Calibri" w:cs="Arial"/>
          <w:sz w:val="28"/>
          <w:szCs w:val="28"/>
          <w:lang w:val="es-MX" w:eastAsia="es-ES"/>
        </w:rPr>
        <w:t xml:space="preserve">con palabras altisonantes, </w:t>
      </w:r>
      <w:r w:rsidR="009A1374">
        <w:rPr>
          <w:rFonts w:eastAsia="Calibri" w:cs="Arial"/>
          <w:sz w:val="28"/>
          <w:szCs w:val="28"/>
          <w:lang w:val="es-MX" w:eastAsia="es-ES"/>
        </w:rPr>
        <w:t xml:space="preserve">le </w:t>
      </w:r>
      <w:r w:rsidR="002C5E87">
        <w:rPr>
          <w:rFonts w:eastAsia="Calibri" w:cs="Arial"/>
          <w:sz w:val="28"/>
          <w:szCs w:val="28"/>
          <w:lang w:val="es-MX" w:eastAsia="es-ES"/>
        </w:rPr>
        <w:t xml:space="preserve">exigió </w:t>
      </w:r>
      <w:r w:rsidR="009A1374" w:rsidRPr="009A1374">
        <w:rPr>
          <w:rFonts w:eastAsia="Calibri" w:cs="Arial"/>
          <w:sz w:val="28"/>
          <w:szCs w:val="28"/>
          <w:lang w:val="es-MX" w:eastAsia="es-ES"/>
        </w:rPr>
        <w:t xml:space="preserve">a quienes se encontraban a bordo que </w:t>
      </w:r>
      <w:r w:rsidR="009A1374">
        <w:rPr>
          <w:rFonts w:eastAsia="Calibri" w:cs="Arial"/>
          <w:sz w:val="28"/>
          <w:szCs w:val="28"/>
          <w:lang w:val="es-MX" w:eastAsia="es-ES"/>
        </w:rPr>
        <w:t xml:space="preserve">le </w:t>
      </w:r>
      <w:r w:rsidR="009A1374" w:rsidRPr="009A1374">
        <w:rPr>
          <w:rFonts w:eastAsia="Calibri" w:cs="Arial"/>
          <w:sz w:val="28"/>
          <w:szCs w:val="28"/>
          <w:lang w:val="es-MX" w:eastAsia="es-ES"/>
        </w:rPr>
        <w:t>entregaran sus pertenencias.</w:t>
      </w:r>
    </w:p>
    <w:p w14:paraId="2D4A618E" w14:textId="47D601D8" w:rsidR="005C2A14" w:rsidRDefault="009A1374" w:rsidP="009A1374">
      <w:pPr>
        <w:pStyle w:val="corte4fondo"/>
        <w:spacing w:before="240" w:after="240" w:line="276" w:lineRule="auto"/>
        <w:ind w:firstLine="0"/>
        <w:rPr>
          <w:rFonts w:eastAsia="Calibri" w:cs="Arial"/>
          <w:sz w:val="28"/>
          <w:szCs w:val="28"/>
          <w:lang w:val="es-MX" w:eastAsia="es-ES"/>
        </w:rPr>
      </w:pPr>
      <w:r w:rsidRPr="009A1374">
        <w:rPr>
          <w:rFonts w:eastAsia="Calibri" w:cs="Arial"/>
          <w:sz w:val="28"/>
          <w:szCs w:val="28"/>
          <w:lang w:val="es-MX" w:eastAsia="es-ES"/>
        </w:rPr>
        <w:t xml:space="preserve">Enseguida, </w:t>
      </w:r>
      <w:r>
        <w:rPr>
          <w:rFonts w:eastAsia="Calibri" w:cs="Arial"/>
          <w:sz w:val="28"/>
          <w:szCs w:val="28"/>
          <w:lang w:val="es-MX" w:eastAsia="es-ES"/>
        </w:rPr>
        <w:t xml:space="preserve">una de las víctimas </w:t>
      </w:r>
      <w:r w:rsidRPr="009A1374">
        <w:rPr>
          <w:rFonts w:eastAsia="Calibri" w:cs="Arial"/>
          <w:sz w:val="28"/>
          <w:szCs w:val="28"/>
          <w:lang w:val="es-MX" w:eastAsia="es-ES"/>
        </w:rPr>
        <w:t xml:space="preserve">bajó del transporte y se percató </w:t>
      </w:r>
      <w:r w:rsidR="00277AA2">
        <w:rPr>
          <w:rFonts w:eastAsia="Calibri" w:cs="Arial"/>
          <w:sz w:val="28"/>
          <w:szCs w:val="28"/>
          <w:lang w:val="es-MX" w:eastAsia="es-ES"/>
        </w:rPr>
        <w:t xml:space="preserve">que se encontraban unos policías, </w:t>
      </w:r>
      <w:r>
        <w:rPr>
          <w:rFonts w:eastAsia="Calibri" w:cs="Arial"/>
          <w:sz w:val="28"/>
          <w:szCs w:val="28"/>
          <w:lang w:val="es-MX" w:eastAsia="es-ES"/>
        </w:rPr>
        <w:t>a quienes les explicó lo sucedido</w:t>
      </w:r>
      <w:r w:rsidRPr="009A1374">
        <w:rPr>
          <w:rFonts w:eastAsia="Calibri" w:cs="Arial"/>
          <w:sz w:val="28"/>
          <w:szCs w:val="28"/>
          <w:lang w:val="es-MX" w:eastAsia="es-ES"/>
        </w:rPr>
        <w:t xml:space="preserve">. Los elementos de la policía dieron alcance a la camioneta, </w:t>
      </w:r>
      <w:r>
        <w:rPr>
          <w:rFonts w:eastAsia="Calibri" w:cs="Arial"/>
          <w:sz w:val="28"/>
          <w:szCs w:val="28"/>
          <w:lang w:val="es-MX" w:eastAsia="es-ES"/>
        </w:rPr>
        <w:t>y detuvieron al sujeto activo</w:t>
      </w:r>
      <w:r w:rsidR="00277AA2">
        <w:rPr>
          <w:rFonts w:eastAsia="Calibri" w:cs="Arial"/>
          <w:sz w:val="28"/>
          <w:szCs w:val="28"/>
          <w:lang w:val="es-MX" w:eastAsia="es-ES"/>
        </w:rPr>
        <w:t xml:space="preserve">, quien portaba </w:t>
      </w:r>
      <w:r>
        <w:rPr>
          <w:rFonts w:eastAsia="Calibri" w:cs="Arial"/>
          <w:sz w:val="28"/>
          <w:szCs w:val="28"/>
          <w:lang w:val="es-MX" w:eastAsia="es-ES"/>
        </w:rPr>
        <w:t>una</w:t>
      </w:r>
      <w:r w:rsidRPr="009A1374">
        <w:rPr>
          <w:rFonts w:eastAsia="Calibri" w:cs="Arial"/>
          <w:sz w:val="28"/>
          <w:szCs w:val="28"/>
          <w:lang w:val="es-MX" w:eastAsia="es-ES"/>
        </w:rPr>
        <w:t xml:space="preserve"> navaja y </w:t>
      </w:r>
      <w:r w:rsidR="00277AA2">
        <w:rPr>
          <w:rFonts w:eastAsia="Calibri" w:cs="Arial"/>
          <w:sz w:val="28"/>
          <w:szCs w:val="28"/>
          <w:lang w:val="es-MX" w:eastAsia="es-ES"/>
        </w:rPr>
        <w:t xml:space="preserve">tenía en su poder </w:t>
      </w:r>
      <w:r w:rsidRPr="009A1374">
        <w:rPr>
          <w:rFonts w:eastAsia="Calibri" w:cs="Arial"/>
          <w:sz w:val="28"/>
          <w:szCs w:val="28"/>
          <w:lang w:val="es-MX" w:eastAsia="es-ES"/>
        </w:rPr>
        <w:t>las pertenencias de las víctimas.</w:t>
      </w:r>
    </w:p>
    <w:p w14:paraId="5A477B97" w14:textId="03B97303" w:rsidR="009A1374" w:rsidRDefault="009A1374" w:rsidP="009A1374">
      <w:pPr>
        <w:pStyle w:val="corte4fondo"/>
        <w:spacing w:before="240" w:after="240" w:line="276" w:lineRule="auto"/>
        <w:ind w:firstLine="0"/>
        <w:rPr>
          <w:rFonts w:eastAsia="Calibri" w:cs="Arial"/>
          <w:sz w:val="28"/>
          <w:szCs w:val="28"/>
          <w:lang w:val="es-MX" w:eastAsia="es-ES"/>
        </w:rPr>
      </w:pPr>
      <w:r>
        <w:rPr>
          <w:rFonts w:eastAsia="Calibri" w:cs="Arial"/>
          <w:sz w:val="28"/>
          <w:szCs w:val="28"/>
          <w:lang w:val="es-MX" w:eastAsia="es-ES"/>
        </w:rPr>
        <w:t xml:space="preserve">Por esos hechos se condenó en primera y segunda instancias al ahora recurrente, por el delito de robo </w:t>
      </w:r>
      <w:r w:rsidR="002C5E87">
        <w:rPr>
          <w:rFonts w:eastAsia="Calibri" w:cs="Arial"/>
          <w:sz w:val="28"/>
          <w:szCs w:val="28"/>
          <w:lang w:val="es-MX" w:eastAsia="es-ES"/>
        </w:rPr>
        <w:t xml:space="preserve">agravado, al cometerse en </w:t>
      </w:r>
      <w:r>
        <w:rPr>
          <w:rFonts w:eastAsia="Calibri" w:cs="Arial"/>
          <w:sz w:val="28"/>
          <w:szCs w:val="28"/>
          <w:lang w:val="es-MX" w:eastAsia="es-ES"/>
        </w:rPr>
        <w:t>un transporte público de pasajeros y con el uso de violencia moral.</w:t>
      </w:r>
    </w:p>
    <w:p w14:paraId="4FC47A1D" w14:textId="6F21A5FB" w:rsidR="0020723F" w:rsidRDefault="005C2A14" w:rsidP="0020723F">
      <w:pPr>
        <w:pStyle w:val="corte4fondo"/>
        <w:spacing w:before="240" w:after="240" w:line="276" w:lineRule="auto"/>
        <w:ind w:firstLine="0"/>
        <w:rPr>
          <w:rFonts w:eastAsia="Calibri" w:cs="Arial"/>
          <w:bCs/>
          <w:sz w:val="28"/>
          <w:szCs w:val="28"/>
          <w:lang w:val="es-MX" w:eastAsia="es-ES"/>
        </w:rPr>
      </w:pPr>
      <w:r>
        <w:rPr>
          <w:rFonts w:eastAsia="Calibri" w:cs="Arial"/>
          <w:bCs/>
          <w:sz w:val="28"/>
          <w:szCs w:val="28"/>
          <w:lang w:val="es-MX" w:eastAsia="es-ES"/>
        </w:rPr>
        <w:t xml:space="preserve">En contra de esa determinación, el </w:t>
      </w:r>
      <w:r w:rsidR="00873EC6">
        <w:rPr>
          <w:rFonts w:eastAsia="Calibri" w:cs="Arial"/>
          <w:bCs/>
          <w:sz w:val="28"/>
          <w:szCs w:val="28"/>
          <w:lang w:val="es-MX" w:eastAsia="es-ES"/>
        </w:rPr>
        <w:t>sentenciado</w:t>
      </w:r>
      <w:r>
        <w:rPr>
          <w:rFonts w:eastAsia="Calibri" w:cs="Arial"/>
          <w:bCs/>
          <w:sz w:val="28"/>
          <w:szCs w:val="28"/>
          <w:lang w:val="es-MX" w:eastAsia="es-ES"/>
        </w:rPr>
        <w:t xml:space="preserve"> promovió un juicio de amparo directo </w:t>
      </w:r>
      <w:r w:rsidR="00277AA2">
        <w:rPr>
          <w:rFonts w:eastAsia="Calibri" w:cs="Arial"/>
          <w:bCs/>
          <w:sz w:val="28"/>
          <w:szCs w:val="28"/>
          <w:lang w:val="es-MX" w:eastAsia="es-ES"/>
        </w:rPr>
        <w:t xml:space="preserve">en el que </w:t>
      </w:r>
      <w:r w:rsidR="0020723F">
        <w:rPr>
          <w:rFonts w:eastAsia="Calibri" w:cs="Arial"/>
          <w:bCs/>
          <w:sz w:val="28"/>
          <w:szCs w:val="28"/>
          <w:lang w:val="es-MX" w:eastAsia="es-ES"/>
        </w:rPr>
        <w:t xml:space="preserve">reclamó la </w:t>
      </w:r>
      <w:r w:rsidR="0020723F" w:rsidRPr="0020723F">
        <w:rPr>
          <w:rFonts w:eastAsia="Calibri" w:cs="Arial"/>
          <w:bCs/>
          <w:sz w:val="28"/>
          <w:szCs w:val="28"/>
          <w:lang w:val="es-MX" w:eastAsia="es-ES"/>
        </w:rPr>
        <w:t>inconstitucionalidad de</w:t>
      </w:r>
      <w:r w:rsidR="0020723F">
        <w:rPr>
          <w:rFonts w:eastAsia="Calibri" w:cs="Arial"/>
          <w:bCs/>
          <w:sz w:val="28"/>
          <w:szCs w:val="28"/>
          <w:lang w:val="es-MX" w:eastAsia="es-ES"/>
        </w:rPr>
        <w:t xml:space="preserve"> las fracciones </w:t>
      </w:r>
      <w:r w:rsidR="0020723F" w:rsidRPr="0020723F">
        <w:rPr>
          <w:rFonts w:eastAsia="Calibri" w:cs="Arial"/>
          <w:bCs/>
          <w:sz w:val="28"/>
          <w:szCs w:val="28"/>
          <w:lang w:val="es-MX" w:eastAsia="es-ES"/>
        </w:rPr>
        <w:t>I, inciso b)</w:t>
      </w:r>
      <w:r w:rsidR="0020723F">
        <w:rPr>
          <w:rFonts w:eastAsia="Calibri" w:cs="Arial"/>
          <w:bCs/>
          <w:sz w:val="28"/>
          <w:szCs w:val="28"/>
          <w:lang w:val="es-MX" w:eastAsia="es-ES"/>
        </w:rPr>
        <w:t>,</w:t>
      </w:r>
      <w:r w:rsidR="0020723F" w:rsidRPr="0020723F">
        <w:rPr>
          <w:rFonts w:eastAsia="Calibri" w:cs="Arial"/>
          <w:bCs/>
          <w:sz w:val="28"/>
          <w:szCs w:val="28"/>
          <w:lang w:val="es-MX" w:eastAsia="es-ES"/>
        </w:rPr>
        <w:t xml:space="preserve"> y XVIII, párrafo primero, </w:t>
      </w:r>
      <w:r w:rsidR="0020723F">
        <w:rPr>
          <w:rFonts w:eastAsia="Calibri" w:cs="Arial"/>
          <w:bCs/>
          <w:sz w:val="28"/>
          <w:szCs w:val="28"/>
          <w:lang w:val="es-MX" w:eastAsia="es-ES"/>
        </w:rPr>
        <w:t xml:space="preserve">del </w:t>
      </w:r>
      <w:r w:rsidR="0020723F" w:rsidRPr="0020723F">
        <w:rPr>
          <w:rFonts w:eastAsia="Calibri" w:cs="Arial"/>
          <w:bCs/>
          <w:sz w:val="28"/>
          <w:szCs w:val="28"/>
          <w:lang w:val="es-MX" w:eastAsia="es-ES"/>
        </w:rPr>
        <w:t xml:space="preserve">artículo 290, del Código Penal </w:t>
      </w:r>
      <w:r w:rsidR="00EA1710">
        <w:rPr>
          <w:rFonts w:eastAsia="Calibri" w:cs="Arial"/>
          <w:bCs/>
          <w:sz w:val="28"/>
          <w:szCs w:val="28"/>
          <w:lang w:val="es-MX" w:eastAsia="es-ES"/>
        </w:rPr>
        <w:t>d</w:t>
      </w:r>
      <w:r w:rsidR="0020723F">
        <w:rPr>
          <w:rFonts w:eastAsia="Calibri" w:cs="Arial"/>
          <w:bCs/>
          <w:sz w:val="28"/>
          <w:szCs w:val="28"/>
          <w:lang w:val="es-MX" w:eastAsia="es-ES"/>
        </w:rPr>
        <w:t>el</w:t>
      </w:r>
      <w:r w:rsidR="0020723F" w:rsidRPr="0020723F">
        <w:rPr>
          <w:rFonts w:eastAsia="Calibri" w:cs="Arial"/>
          <w:bCs/>
          <w:sz w:val="28"/>
          <w:szCs w:val="28"/>
          <w:lang w:val="es-MX" w:eastAsia="es-ES"/>
        </w:rPr>
        <w:t xml:space="preserve"> Estado de México</w:t>
      </w:r>
      <w:r w:rsidR="00D322AD">
        <w:rPr>
          <w:rFonts w:eastAsia="Calibri" w:cs="Arial"/>
          <w:bCs/>
          <w:sz w:val="28"/>
          <w:szCs w:val="28"/>
          <w:lang w:val="es-MX" w:eastAsia="es-ES"/>
        </w:rPr>
        <w:t>, pues consider</w:t>
      </w:r>
      <w:r w:rsidR="002C5E87">
        <w:rPr>
          <w:rFonts w:eastAsia="Calibri" w:cs="Arial"/>
          <w:bCs/>
          <w:sz w:val="28"/>
          <w:szCs w:val="28"/>
          <w:lang w:val="es-MX" w:eastAsia="es-ES"/>
        </w:rPr>
        <w:t>ó</w:t>
      </w:r>
      <w:r w:rsidR="00D322AD">
        <w:rPr>
          <w:rFonts w:eastAsia="Calibri" w:cs="Arial"/>
          <w:bCs/>
          <w:sz w:val="28"/>
          <w:szCs w:val="28"/>
          <w:lang w:val="es-MX" w:eastAsia="es-ES"/>
        </w:rPr>
        <w:t xml:space="preserve"> que vulnera</w:t>
      </w:r>
      <w:r w:rsidR="002C5E87">
        <w:rPr>
          <w:rFonts w:eastAsia="Calibri" w:cs="Arial"/>
          <w:bCs/>
          <w:sz w:val="28"/>
          <w:szCs w:val="28"/>
          <w:lang w:val="es-MX" w:eastAsia="es-ES"/>
        </w:rPr>
        <w:t>n</w:t>
      </w:r>
      <w:r w:rsidR="00D322AD">
        <w:rPr>
          <w:rFonts w:eastAsia="Calibri" w:cs="Arial"/>
          <w:bCs/>
          <w:sz w:val="28"/>
          <w:szCs w:val="28"/>
          <w:lang w:val="es-MX" w:eastAsia="es-ES"/>
        </w:rPr>
        <w:t xml:space="preserve"> los principio</w:t>
      </w:r>
      <w:r w:rsidR="002C5E87">
        <w:rPr>
          <w:rFonts w:eastAsia="Calibri" w:cs="Arial"/>
          <w:bCs/>
          <w:sz w:val="28"/>
          <w:szCs w:val="28"/>
          <w:lang w:val="es-MX" w:eastAsia="es-ES"/>
        </w:rPr>
        <w:t>s</w:t>
      </w:r>
      <w:r w:rsidR="00D322AD">
        <w:rPr>
          <w:rFonts w:eastAsia="Calibri" w:cs="Arial"/>
          <w:bCs/>
          <w:sz w:val="28"/>
          <w:szCs w:val="28"/>
          <w:lang w:val="es-MX" w:eastAsia="es-ES"/>
        </w:rPr>
        <w:t xml:space="preserve"> de taxatividad y </w:t>
      </w:r>
      <w:r w:rsidR="00D322AD">
        <w:rPr>
          <w:rFonts w:eastAsia="Calibri" w:cs="Arial"/>
          <w:bCs/>
          <w:i/>
          <w:iCs/>
          <w:sz w:val="28"/>
          <w:szCs w:val="28"/>
          <w:lang w:val="es-MX" w:eastAsia="es-ES"/>
        </w:rPr>
        <w:t>non bis in idem</w:t>
      </w:r>
      <w:r w:rsidR="0020723F">
        <w:rPr>
          <w:rFonts w:eastAsia="Calibri" w:cs="Arial"/>
          <w:bCs/>
          <w:sz w:val="28"/>
          <w:szCs w:val="28"/>
          <w:lang w:val="es-MX" w:eastAsia="es-ES"/>
        </w:rPr>
        <w:t>, pero</w:t>
      </w:r>
      <w:r w:rsidR="0020723F" w:rsidRPr="0020723F">
        <w:rPr>
          <w:rFonts w:eastAsia="Calibri" w:cs="Arial"/>
          <w:bCs/>
          <w:sz w:val="28"/>
          <w:szCs w:val="28"/>
          <w:lang w:val="es-MX" w:eastAsia="es-ES"/>
        </w:rPr>
        <w:t xml:space="preserve"> </w:t>
      </w:r>
      <w:r w:rsidR="00277AA2">
        <w:rPr>
          <w:rFonts w:eastAsia="Calibri" w:cs="Arial"/>
          <w:bCs/>
          <w:sz w:val="28"/>
          <w:szCs w:val="28"/>
          <w:lang w:val="es-MX" w:eastAsia="es-ES"/>
        </w:rPr>
        <w:t>le fue negada la protección constitucional</w:t>
      </w:r>
      <w:r>
        <w:rPr>
          <w:rFonts w:eastAsia="Calibri" w:cs="Arial"/>
          <w:bCs/>
          <w:sz w:val="28"/>
          <w:szCs w:val="28"/>
          <w:lang w:val="es-MX" w:eastAsia="es-ES"/>
        </w:rPr>
        <w:t xml:space="preserve">. </w:t>
      </w:r>
    </w:p>
    <w:p w14:paraId="2CA852A7" w14:textId="3F4EDEC1" w:rsidR="009A1374" w:rsidRDefault="005C2A14" w:rsidP="00277AA2">
      <w:pPr>
        <w:pStyle w:val="corte4fondo"/>
        <w:spacing w:before="240" w:after="360" w:line="276" w:lineRule="auto"/>
        <w:ind w:firstLine="0"/>
        <w:rPr>
          <w:rFonts w:eastAsia="Calibri" w:cs="Arial"/>
          <w:bCs/>
          <w:sz w:val="28"/>
          <w:szCs w:val="28"/>
          <w:lang w:val="es-MX" w:eastAsia="es-ES"/>
        </w:rPr>
      </w:pPr>
      <w:r>
        <w:rPr>
          <w:rFonts w:eastAsia="Calibri" w:cs="Arial"/>
          <w:bCs/>
          <w:sz w:val="28"/>
          <w:szCs w:val="28"/>
          <w:lang w:val="es-MX" w:eastAsia="es-ES"/>
        </w:rPr>
        <w:t>Inconforme con lo anterior, interpuso el presente recurso de revisión.</w:t>
      </w:r>
    </w:p>
    <w:p w14:paraId="0CE9599C" w14:textId="77777777" w:rsidR="00181F27" w:rsidRPr="005C2A14" w:rsidRDefault="00181F27" w:rsidP="00277AA2">
      <w:pPr>
        <w:pStyle w:val="corte4fondo"/>
        <w:spacing w:before="240" w:after="360" w:line="276" w:lineRule="auto"/>
        <w:ind w:firstLine="0"/>
        <w:rPr>
          <w:rFonts w:eastAsia="Calibri" w:cs="Arial"/>
          <w:bCs/>
          <w:sz w:val="28"/>
          <w:szCs w:val="28"/>
          <w:lang w:val="es-MX" w:eastAsia="es-ES"/>
        </w:rPr>
      </w:pPr>
    </w:p>
    <w:tbl>
      <w:tblPr>
        <w:tblStyle w:val="Tablaconcuadrcula"/>
        <w:tblpPr w:leftFromText="141" w:rightFromText="141" w:vertAnchor="text" w:tblpY="1"/>
        <w:tblOverlap w:val="never"/>
        <w:tblW w:w="8897" w:type="dxa"/>
        <w:tblLayout w:type="fixed"/>
        <w:tblLook w:val="04A0" w:firstRow="1" w:lastRow="0" w:firstColumn="1" w:lastColumn="0" w:noHBand="0" w:noVBand="1"/>
      </w:tblPr>
      <w:tblGrid>
        <w:gridCol w:w="678"/>
        <w:gridCol w:w="2719"/>
        <w:gridCol w:w="4508"/>
        <w:gridCol w:w="992"/>
      </w:tblGrid>
      <w:tr w:rsidR="000C5C73" w:rsidRPr="009A16F2" w14:paraId="0F2026DD" w14:textId="77777777" w:rsidTr="002C5E87">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87848" w14:textId="77777777" w:rsidR="000C5C73" w:rsidRPr="009A16F2" w:rsidRDefault="000C5C73" w:rsidP="001646CB">
            <w:pPr>
              <w:tabs>
                <w:tab w:val="left" w:pos="426"/>
              </w:tabs>
              <w:spacing w:before="360" w:after="360"/>
              <w:jc w:val="center"/>
              <w:rPr>
                <w:rFonts w:ascii="Arial" w:hAnsi="Arial" w:cs="Arial"/>
                <w:b/>
                <w:bCs/>
                <w:sz w:val="28"/>
                <w:szCs w:val="28"/>
                <w:lang w:val="es-MX" w:eastAsia="es-ES"/>
              </w:rPr>
            </w:pPr>
          </w:p>
        </w:tc>
        <w:tc>
          <w:tcPr>
            <w:tcW w:w="2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B38C7" w14:textId="77777777" w:rsidR="000C5C73" w:rsidRPr="009A16F2" w:rsidRDefault="000C5C73" w:rsidP="001646CB">
            <w:pPr>
              <w:tabs>
                <w:tab w:val="left" w:pos="426"/>
              </w:tabs>
              <w:spacing w:before="360" w:after="360"/>
              <w:jc w:val="center"/>
              <w:rPr>
                <w:rFonts w:ascii="Arial" w:hAnsi="Arial" w:cs="Arial"/>
                <w:b/>
                <w:bCs/>
                <w:sz w:val="28"/>
                <w:szCs w:val="28"/>
                <w:lang w:val="es-MX" w:eastAsia="es-ES"/>
              </w:rPr>
            </w:pPr>
            <w:r w:rsidRPr="009A16F2">
              <w:rPr>
                <w:rFonts w:ascii="Arial" w:hAnsi="Arial" w:cs="Arial"/>
                <w:b/>
                <w:bCs/>
                <w:sz w:val="28"/>
                <w:szCs w:val="28"/>
                <w:lang w:val="es-MX" w:eastAsia="es-ES"/>
              </w:rPr>
              <w:t>Apartado</w:t>
            </w:r>
          </w:p>
        </w:tc>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DDCDE" w14:textId="77777777" w:rsidR="000C5C73" w:rsidRPr="009A16F2" w:rsidRDefault="000C5C73" w:rsidP="001646CB">
            <w:pPr>
              <w:tabs>
                <w:tab w:val="left" w:pos="426"/>
              </w:tabs>
              <w:spacing w:before="360" w:after="360"/>
              <w:jc w:val="center"/>
              <w:rPr>
                <w:rFonts w:ascii="Arial" w:hAnsi="Arial" w:cs="Arial"/>
                <w:b/>
                <w:bCs/>
                <w:sz w:val="28"/>
                <w:szCs w:val="28"/>
                <w:lang w:val="es-MX" w:eastAsia="es-ES"/>
              </w:rPr>
            </w:pPr>
            <w:r w:rsidRPr="009A16F2">
              <w:rPr>
                <w:rFonts w:ascii="Arial" w:hAnsi="Arial" w:cs="Arial"/>
                <w:b/>
                <w:bCs/>
                <w:sz w:val="28"/>
                <w:szCs w:val="28"/>
                <w:lang w:val="es-MX" w:eastAsia="es-ES"/>
              </w:rPr>
              <w:t>Criterio y decisión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F21CA" w14:textId="77777777" w:rsidR="000C5C73" w:rsidRPr="009A16F2" w:rsidRDefault="000C5C73" w:rsidP="001646CB">
            <w:pPr>
              <w:tabs>
                <w:tab w:val="left" w:pos="426"/>
              </w:tabs>
              <w:spacing w:before="360" w:after="360"/>
              <w:jc w:val="center"/>
              <w:rPr>
                <w:rFonts w:ascii="Arial" w:hAnsi="Arial" w:cs="Arial"/>
                <w:b/>
                <w:bCs/>
                <w:sz w:val="28"/>
                <w:szCs w:val="28"/>
                <w:lang w:val="es-MX" w:eastAsia="es-ES"/>
              </w:rPr>
            </w:pPr>
            <w:r w:rsidRPr="009A16F2">
              <w:rPr>
                <w:rFonts w:ascii="Arial" w:hAnsi="Arial" w:cs="Arial"/>
                <w:b/>
                <w:bCs/>
                <w:sz w:val="28"/>
                <w:szCs w:val="28"/>
                <w:lang w:val="es-MX" w:eastAsia="es-ES"/>
              </w:rPr>
              <w:t>Págs.</w:t>
            </w:r>
          </w:p>
        </w:tc>
      </w:tr>
      <w:tr w:rsidR="000C5C73" w:rsidRPr="009A16F2" w14:paraId="43470E90" w14:textId="77777777" w:rsidTr="002C5E87">
        <w:trPr>
          <w:trHeight w:val="1773"/>
        </w:trPr>
        <w:tc>
          <w:tcPr>
            <w:tcW w:w="678" w:type="dxa"/>
            <w:tcBorders>
              <w:top w:val="single" w:sz="4" w:space="0" w:color="auto"/>
              <w:left w:val="single" w:sz="4" w:space="0" w:color="auto"/>
              <w:bottom w:val="single" w:sz="4" w:space="0" w:color="auto"/>
              <w:right w:val="single" w:sz="4" w:space="0" w:color="auto"/>
            </w:tcBorders>
            <w:vAlign w:val="center"/>
            <w:hideMark/>
          </w:tcPr>
          <w:p w14:paraId="5F7FB603" w14:textId="7777777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I.</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176871A" w14:textId="77777777" w:rsidR="000C5C73" w:rsidRPr="009A16F2" w:rsidRDefault="000C5C73" w:rsidP="0020723F">
            <w:pPr>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COMPETENCIA</w:t>
            </w:r>
          </w:p>
        </w:tc>
        <w:tc>
          <w:tcPr>
            <w:tcW w:w="4508" w:type="dxa"/>
            <w:tcBorders>
              <w:top w:val="single" w:sz="4" w:space="0" w:color="auto"/>
              <w:left w:val="single" w:sz="4" w:space="0" w:color="auto"/>
              <w:bottom w:val="single" w:sz="4" w:space="0" w:color="auto"/>
              <w:right w:val="single" w:sz="4" w:space="0" w:color="auto"/>
            </w:tcBorders>
            <w:vAlign w:val="center"/>
            <w:hideMark/>
          </w:tcPr>
          <w:p w14:paraId="7B29CD81" w14:textId="11890810" w:rsidR="000C5C73" w:rsidRPr="009A16F2" w:rsidRDefault="000C5C73" w:rsidP="0020723F">
            <w:pPr>
              <w:tabs>
                <w:tab w:val="left" w:pos="426"/>
              </w:tabs>
              <w:spacing w:before="240" w:after="240"/>
              <w:jc w:val="both"/>
              <w:rPr>
                <w:rFonts w:ascii="Arial" w:hAnsi="Arial" w:cs="Arial"/>
                <w:sz w:val="28"/>
                <w:szCs w:val="28"/>
                <w:lang w:val="es-MX" w:eastAsia="es-ES"/>
              </w:rPr>
            </w:pPr>
            <w:r w:rsidRPr="009A16F2">
              <w:rPr>
                <w:rFonts w:ascii="Arial" w:hAnsi="Arial" w:cs="Arial"/>
                <w:sz w:val="28"/>
                <w:szCs w:val="28"/>
                <w:lang w:val="es-MX" w:eastAsia="es-ES"/>
              </w:rPr>
              <w:t xml:space="preserve">Esta Primera Sala </w:t>
            </w:r>
            <w:r w:rsidR="004D65FF">
              <w:rPr>
                <w:rFonts w:ascii="Arial" w:hAnsi="Arial" w:cs="Arial"/>
                <w:sz w:val="28"/>
                <w:szCs w:val="28"/>
                <w:lang w:val="es-MX" w:eastAsia="es-ES"/>
              </w:rPr>
              <w:t xml:space="preserve">de la Suprema Corte de Justicia de la Nación </w:t>
            </w:r>
            <w:r w:rsidRPr="009A16F2">
              <w:rPr>
                <w:rFonts w:ascii="Arial" w:hAnsi="Arial" w:cs="Arial"/>
                <w:sz w:val="28"/>
                <w:szCs w:val="28"/>
                <w:lang w:val="es-MX" w:eastAsia="es-ES"/>
              </w:rPr>
              <w:t>es competente para conocer del presente asunto</w:t>
            </w:r>
          </w:p>
        </w:tc>
        <w:tc>
          <w:tcPr>
            <w:tcW w:w="992" w:type="dxa"/>
            <w:tcBorders>
              <w:top w:val="single" w:sz="4" w:space="0" w:color="auto"/>
              <w:left w:val="single" w:sz="4" w:space="0" w:color="auto"/>
              <w:bottom w:val="single" w:sz="4" w:space="0" w:color="auto"/>
              <w:right w:val="single" w:sz="4" w:space="0" w:color="auto"/>
            </w:tcBorders>
            <w:vAlign w:val="center"/>
          </w:tcPr>
          <w:p w14:paraId="0DBDBEA2" w14:textId="0C91200C" w:rsidR="000C5C73" w:rsidRPr="006C1579" w:rsidRDefault="00A8186A" w:rsidP="0020723F">
            <w:pPr>
              <w:tabs>
                <w:tab w:val="left" w:pos="426"/>
              </w:tabs>
              <w:spacing w:before="240" w:after="240"/>
              <w:jc w:val="center"/>
              <w:rPr>
                <w:rFonts w:ascii="Arial" w:hAnsi="Arial" w:cs="Arial"/>
                <w:bCs/>
                <w:sz w:val="26"/>
                <w:szCs w:val="26"/>
                <w:lang w:val="es-MX" w:eastAsia="es-ES"/>
              </w:rPr>
            </w:pPr>
            <w:r>
              <w:rPr>
                <w:rFonts w:ascii="Arial" w:hAnsi="Arial" w:cs="Arial"/>
                <w:bCs/>
                <w:sz w:val="26"/>
                <w:szCs w:val="26"/>
                <w:lang w:val="es-MX" w:eastAsia="es-ES"/>
              </w:rPr>
              <w:t>9-10</w:t>
            </w:r>
          </w:p>
        </w:tc>
      </w:tr>
      <w:tr w:rsidR="000C5C73" w:rsidRPr="009A16F2" w14:paraId="13529AFF" w14:textId="77777777" w:rsidTr="002C5E87">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18068F9E" w14:textId="7777777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II.</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EC06A0D" w14:textId="7777777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OPORTUNIDAD</w:t>
            </w:r>
          </w:p>
        </w:tc>
        <w:tc>
          <w:tcPr>
            <w:tcW w:w="4508" w:type="dxa"/>
            <w:tcBorders>
              <w:top w:val="single" w:sz="4" w:space="0" w:color="auto"/>
              <w:left w:val="single" w:sz="4" w:space="0" w:color="auto"/>
              <w:bottom w:val="single" w:sz="4" w:space="0" w:color="auto"/>
              <w:right w:val="single" w:sz="4" w:space="0" w:color="auto"/>
            </w:tcBorders>
            <w:hideMark/>
          </w:tcPr>
          <w:p w14:paraId="46B163C4" w14:textId="0BE28534" w:rsidR="000C5C73" w:rsidRPr="009A16F2" w:rsidRDefault="000C5C73" w:rsidP="0020723F">
            <w:pPr>
              <w:tabs>
                <w:tab w:val="left" w:pos="426"/>
              </w:tabs>
              <w:spacing w:before="240" w:after="240"/>
              <w:jc w:val="both"/>
              <w:rPr>
                <w:rFonts w:ascii="Arial" w:hAnsi="Arial" w:cs="Arial"/>
                <w:sz w:val="28"/>
                <w:szCs w:val="28"/>
                <w:lang w:val="es-MX" w:eastAsia="es-ES"/>
              </w:rPr>
            </w:pPr>
            <w:r w:rsidRPr="009A16F2">
              <w:rPr>
                <w:rFonts w:ascii="Arial" w:hAnsi="Arial" w:cs="Arial"/>
                <w:sz w:val="28"/>
                <w:szCs w:val="28"/>
                <w:lang w:val="es-MX" w:eastAsia="es-ES"/>
              </w:rPr>
              <w:t>El recurso es oportuno</w:t>
            </w:r>
          </w:p>
        </w:tc>
        <w:tc>
          <w:tcPr>
            <w:tcW w:w="992" w:type="dxa"/>
            <w:tcBorders>
              <w:top w:val="single" w:sz="4" w:space="0" w:color="auto"/>
              <w:left w:val="single" w:sz="4" w:space="0" w:color="auto"/>
              <w:bottom w:val="single" w:sz="4" w:space="0" w:color="auto"/>
              <w:right w:val="single" w:sz="4" w:space="0" w:color="auto"/>
            </w:tcBorders>
            <w:vAlign w:val="center"/>
          </w:tcPr>
          <w:p w14:paraId="1E4D3763" w14:textId="44CCE40B" w:rsidR="000C5C73" w:rsidRPr="006C1579" w:rsidRDefault="00E63975" w:rsidP="0020723F">
            <w:pPr>
              <w:tabs>
                <w:tab w:val="left" w:pos="426"/>
              </w:tabs>
              <w:spacing w:before="240" w:after="240"/>
              <w:jc w:val="center"/>
              <w:rPr>
                <w:rFonts w:ascii="Arial" w:hAnsi="Arial" w:cs="Arial"/>
                <w:bCs/>
                <w:sz w:val="26"/>
                <w:szCs w:val="26"/>
                <w:lang w:val="es-MX" w:eastAsia="es-ES"/>
              </w:rPr>
            </w:pPr>
            <w:r>
              <w:rPr>
                <w:rFonts w:ascii="Arial" w:hAnsi="Arial" w:cs="Arial"/>
                <w:bCs/>
                <w:sz w:val="26"/>
                <w:szCs w:val="26"/>
                <w:lang w:val="es-MX" w:eastAsia="es-ES"/>
              </w:rPr>
              <w:t>1</w:t>
            </w:r>
            <w:r w:rsidR="00A8186A">
              <w:rPr>
                <w:rFonts w:ascii="Arial" w:hAnsi="Arial" w:cs="Arial"/>
                <w:bCs/>
                <w:sz w:val="26"/>
                <w:szCs w:val="26"/>
                <w:lang w:val="es-MX" w:eastAsia="es-ES"/>
              </w:rPr>
              <w:t>0</w:t>
            </w:r>
          </w:p>
        </w:tc>
      </w:tr>
      <w:tr w:rsidR="000C5C73" w:rsidRPr="009A16F2" w14:paraId="300E3875" w14:textId="77777777" w:rsidTr="002C5E87">
        <w:trPr>
          <w:trHeight w:val="505"/>
        </w:trPr>
        <w:tc>
          <w:tcPr>
            <w:tcW w:w="678" w:type="dxa"/>
            <w:tcBorders>
              <w:top w:val="single" w:sz="4" w:space="0" w:color="auto"/>
              <w:left w:val="single" w:sz="4" w:space="0" w:color="auto"/>
              <w:bottom w:val="single" w:sz="4" w:space="0" w:color="auto"/>
              <w:right w:val="single" w:sz="4" w:space="0" w:color="auto"/>
            </w:tcBorders>
            <w:vAlign w:val="center"/>
          </w:tcPr>
          <w:p w14:paraId="6310EDCB" w14:textId="7777777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III.</w:t>
            </w:r>
          </w:p>
        </w:tc>
        <w:tc>
          <w:tcPr>
            <w:tcW w:w="2719" w:type="dxa"/>
            <w:tcBorders>
              <w:top w:val="single" w:sz="4" w:space="0" w:color="auto"/>
              <w:left w:val="single" w:sz="4" w:space="0" w:color="auto"/>
              <w:bottom w:val="single" w:sz="4" w:space="0" w:color="auto"/>
              <w:right w:val="single" w:sz="4" w:space="0" w:color="auto"/>
            </w:tcBorders>
            <w:vAlign w:val="center"/>
          </w:tcPr>
          <w:p w14:paraId="1B7F77B0" w14:textId="7777777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LEGITIMACIÓN</w:t>
            </w:r>
          </w:p>
        </w:tc>
        <w:tc>
          <w:tcPr>
            <w:tcW w:w="4508" w:type="dxa"/>
            <w:tcBorders>
              <w:top w:val="single" w:sz="4" w:space="0" w:color="auto"/>
              <w:left w:val="single" w:sz="4" w:space="0" w:color="auto"/>
              <w:bottom w:val="single" w:sz="4" w:space="0" w:color="auto"/>
              <w:right w:val="single" w:sz="4" w:space="0" w:color="auto"/>
            </w:tcBorders>
          </w:tcPr>
          <w:p w14:paraId="041F66D8" w14:textId="0C1CD4B1" w:rsidR="000C5C73" w:rsidRPr="009A16F2" w:rsidRDefault="000C5C73" w:rsidP="0020723F">
            <w:pPr>
              <w:tabs>
                <w:tab w:val="left" w:pos="426"/>
              </w:tabs>
              <w:spacing w:before="240" w:after="240"/>
              <w:jc w:val="both"/>
              <w:rPr>
                <w:rFonts w:ascii="Arial" w:hAnsi="Arial" w:cs="Arial"/>
                <w:sz w:val="28"/>
                <w:szCs w:val="28"/>
                <w:lang w:val="es-MX" w:eastAsia="es-ES"/>
              </w:rPr>
            </w:pPr>
            <w:r w:rsidRPr="009A16F2">
              <w:rPr>
                <w:rFonts w:ascii="Arial" w:hAnsi="Arial" w:cs="Arial"/>
                <w:sz w:val="28"/>
                <w:szCs w:val="28"/>
                <w:lang w:val="es-MX" w:eastAsia="es-ES"/>
              </w:rPr>
              <w:t>La parte recurrente cuenta con legitimación</w:t>
            </w:r>
          </w:p>
        </w:tc>
        <w:tc>
          <w:tcPr>
            <w:tcW w:w="992" w:type="dxa"/>
            <w:tcBorders>
              <w:top w:val="single" w:sz="4" w:space="0" w:color="auto"/>
              <w:left w:val="single" w:sz="4" w:space="0" w:color="auto"/>
              <w:bottom w:val="single" w:sz="4" w:space="0" w:color="auto"/>
              <w:right w:val="single" w:sz="4" w:space="0" w:color="auto"/>
            </w:tcBorders>
            <w:vAlign w:val="center"/>
          </w:tcPr>
          <w:p w14:paraId="43B92005" w14:textId="36D4B703" w:rsidR="000C5C73" w:rsidRPr="006C1579" w:rsidRDefault="00A8186A" w:rsidP="0020723F">
            <w:pPr>
              <w:tabs>
                <w:tab w:val="left" w:pos="426"/>
              </w:tabs>
              <w:spacing w:before="240" w:after="240"/>
              <w:jc w:val="center"/>
              <w:rPr>
                <w:rFonts w:ascii="Arial" w:hAnsi="Arial" w:cs="Arial"/>
                <w:bCs/>
                <w:sz w:val="26"/>
                <w:szCs w:val="26"/>
                <w:lang w:val="es-MX" w:eastAsia="es-ES"/>
              </w:rPr>
            </w:pPr>
            <w:r>
              <w:rPr>
                <w:rFonts w:ascii="Arial" w:hAnsi="Arial" w:cs="Arial"/>
                <w:bCs/>
                <w:sz w:val="26"/>
                <w:szCs w:val="26"/>
                <w:lang w:val="es-MX" w:eastAsia="es-ES"/>
              </w:rPr>
              <w:t>10</w:t>
            </w:r>
          </w:p>
        </w:tc>
      </w:tr>
      <w:tr w:rsidR="000C5C73" w:rsidRPr="009A16F2" w14:paraId="1EAA8709" w14:textId="77777777" w:rsidTr="002C5E8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2C98B5C6" w14:textId="7777777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IV.</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9823B87" w14:textId="325A91A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PROCEDENCIA</w:t>
            </w:r>
          </w:p>
        </w:tc>
        <w:tc>
          <w:tcPr>
            <w:tcW w:w="4508" w:type="dxa"/>
            <w:tcBorders>
              <w:top w:val="single" w:sz="4" w:space="0" w:color="auto"/>
              <w:left w:val="single" w:sz="4" w:space="0" w:color="auto"/>
              <w:bottom w:val="single" w:sz="4" w:space="0" w:color="auto"/>
              <w:right w:val="single" w:sz="4" w:space="0" w:color="auto"/>
            </w:tcBorders>
            <w:hideMark/>
          </w:tcPr>
          <w:p w14:paraId="143298A4" w14:textId="566D4574" w:rsidR="000C5C73" w:rsidRPr="009A16F2" w:rsidRDefault="0020723F" w:rsidP="0020723F">
            <w:pPr>
              <w:tabs>
                <w:tab w:val="left" w:pos="426"/>
              </w:tabs>
              <w:spacing w:before="240" w:after="240"/>
              <w:jc w:val="both"/>
              <w:rPr>
                <w:rFonts w:ascii="Arial" w:hAnsi="Arial" w:cs="Arial"/>
                <w:sz w:val="28"/>
                <w:szCs w:val="28"/>
                <w:lang w:val="es-MX" w:eastAsia="es-ES"/>
              </w:rPr>
            </w:pPr>
            <w:r>
              <w:rPr>
                <w:rFonts w:ascii="Arial" w:hAnsi="Arial" w:cs="Arial"/>
                <w:sz w:val="28"/>
                <w:szCs w:val="28"/>
                <w:lang w:val="es-MX" w:eastAsia="es-ES"/>
              </w:rPr>
              <w:t xml:space="preserve">Es procedente el recurso para analizar el reclamo de inconstitucionalidad del </w:t>
            </w:r>
            <w:r>
              <w:t xml:space="preserve"> </w:t>
            </w:r>
            <w:r w:rsidRPr="0020723F">
              <w:rPr>
                <w:rFonts w:ascii="Arial" w:hAnsi="Arial" w:cs="Arial"/>
                <w:sz w:val="28"/>
                <w:szCs w:val="28"/>
                <w:lang w:val="es-MX" w:eastAsia="es-ES"/>
              </w:rPr>
              <w:t xml:space="preserve">artículo 290, fracciones I, inciso b) y XVIII, párrafo primero, del Código Penal </w:t>
            </w:r>
            <w:r w:rsidR="00EA1710">
              <w:rPr>
                <w:rFonts w:ascii="Arial" w:hAnsi="Arial" w:cs="Arial"/>
                <w:sz w:val="28"/>
                <w:szCs w:val="28"/>
                <w:lang w:val="es-MX" w:eastAsia="es-ES"/>
              </w:rPr>
              <w:t>d</w:t>
            </w:r>
            <w:r>
              <w:rPr>
                <w:rFonts w:ascii="Arial" w:hAnsi="Arial" w:cs="Arial"/>
                <w:sz w:val="28"/>
                <w:szCs w:val="28"/>
                <w:lang w:val="es-MX" w:eastAsia="es-ES"/>
              </w:rPr>
              <w:t>el</w:t>
            </w:r>
            <w:r w:rsidRPr="0020723F">
              <w:rPr>
                <w:rFonts w:ascii="Arial" w:hAnsi="Arial" w:cs="Arial"/>
                <w:sz w:val="28"/>
                <w:szCs w:val="28"/>
                <w:lang w:val="es-MX" w:eastAsia="es-ES"/>
              </w:rPr>
              <w:t xml:space="preserve"> Estado de México</w:t>
            </w:r>
          </w:p>
        </w:tc>
        <w:tc>
          <w:tcPr>
            <w:tcW w:w="992" w:type="dxa"/>
            <w:tcBorders>
              <w:top w:val="single" w:sz="4" w:space="0" w:color="auto"/>
              <w:left w:val="single" w:sz="4" w:space="0" w:color="auto"/>
              <w:bottom w:val="single" w:sz="4" w:space="0" w:color="auto"/>
              <w:right w:val="single" w:sz="4" w:space="0" w:color="auto"/>
            </w:tcBorders>
            <w:vAlign w:val="center"/>
          </w:tcPr>
          <w:p w14:paraId="741682F3" w14:textId="5B33E876" w:rsidR="000C5C73" w:rsidRPr="006C1579" w:rsidRDefault="00E63975" w:rsidP="0020723F">
            <w:pPr>
              <w:tabs>
                <w:tab w:val="left" w:pos="426"/>
              </w:tabs>
              <w:spacing w:before="240" w:after="240"/>
              <w:jc w:val="center"/>
              <w:rPr>
                <w:rFonts w:ascii="Arial" w:hAnsi="Arial" w:cs="Arial"/>
                <w:bCs/>
                <w:sz w:val="26"/>
                <w:szCs w:val="26"/>
                <w:lang w:val="es-MX" w:eastAsia="es-ES"/>
              </w:rPr>
            </w:pPr>
            <w:r>
              <w:rPr>
                <w:rFonts w:ascii="Arial" w:hAnsi="Arial" w:cs="Arial"/>
                <w:bCs/>
                <w:sz w:val="26"/>
                <w:szCs w:val="26"/>
                <w:lang w:val="es-MX" w:eastAsia="es-ES"/>
              </w:rPr>
              <w:t>1</w:t>
            </w:r>
            <w:r w:rsidR="004D65FF">
              <w:rPr>
                <w:rFonts w:ascii="Arial" w:hAnsi="Arial" w:cs="Arial"/>
                <w:bCs/>
                <w:sz w:val="26"/>
                <w:szCs w:val="26"/>
                <w:lang w:val="es-MX" w:eastAsia="es-ES"/>
              </w:rPr>
              <w:t>0</w:t>
            </w:r>
            <w:r w:rsidR="009A1374">
              <w:rPr>
                <w:rFonts w:ascii="Arial" w:hAnsi="Arial" w:cs="Arial"/>
                <w:bCs/>
                <w:sz w:val="26"/>
                <w:szCs w:val="26"/>
                <w:lang w:val="es-MX" w:eastAsia="es-ES"/>
              </w:rPr>
              <w:t>-</w:t>
            </w:r>
            <w:r w:rsidR="005A0BA7">
              <w:rPr>
                <w:rFonts w:ascii="Arial" w:hAnsi="Arial" w:cs="Arial"/>
                <w:bCs/>
                <w:sz w:val="26"/>
                <w:szCs w:val="26"/>
                <w:lang w:val="es-MX" w:eastAsia="es-ES"/>
              </w:rPr>
              <w:t>13</w:t>
            </w:r>
          </w:p>
        </w:tc>
      </w:tr>
      <w:tr w:rsidR="0020723F" w:rsidRPr="009A16F2" w14:paraId="3A01E7B6" w14:textId="77777777" w:rsidTr="002C5E87">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4E4A1B1D" w14:textId="37F83B3B" w:rsidR="0020723F" w:rsidRPr="009A16F2" w:rsidRDefault="0020723F" w:rsidP="0020723F">
            <w:pPr>
              <w:tabs>
                <w:tab w:val="left" w:pos="426"/>
              </w:tabs>
              <w:spacing w:before="240" w:after="240"/>
              <w:jc w:val="center"/>
              <w:rPr>
                <w:rFonts w:ascii="Arial" w:hAnsi="Arial" w:cs="Arial"/>
                <w:b/>
                <w:bCs/>
                <w:sz w:val="28"/>
                <w:szCs w:val="28"/>
                <w:lang w:val="es-MX" w:eastAsia="es-ES"/>
              </w:rPr>
            </w:pPr>
            <w:r>
              <w:rPr>
                <w:rFonts w:ascii="Arial" w:hAnsi="Arial" w:cs="Arial"/>
                <w:b/>
                <w:bCs/>
                <w:sz w:val="28"/>
                <w:szCs w:val="28"/>
                <w:lang w:val="es-MX" w:eastAsia="es-ES"/>
              </w:rPr>
              <w:t>V.</w:t>
            </w:r>
          </w:p>
        </w:tc>
        <w:tc>
          <w:tcPr>
            <w:tcW w:w="2719" w:type="dxa"/>
            <w:tcBorders>
              <w:top w:val="single" w:sz="4" w:space="0" w:color="auto"/>
              <w:left w:val="single" w:sz="4" w:space="0" w:color="auto"/>
              <w:bottom w:val="single" w:sz="4" w:space="0" w:color="auto"/>
              <w:right w:val="single" w:sz="4" w:space="0" w:color="auto"/>
            </w:tcBorders>
            <w:vAlign w:val="center"/>
          </w:tcPr>
          <w:p w14:paraId="0BFEF77D" w14:textId="59E559C0" w:rsidR="0020723F" w:rsidRPr="009A16F2" w:rsidRDefault="0020723F" w:rsidP="0020723F">
            <w:pPr>
              <w:tabs>
                <w:tab w:val="left" w:pos="426"/>
              </w:tabs>
              <w:spacing w:before="240" w:after="240"/>
              <w:jc w:val="center"/>
              <w:rPr>
                <w:rFonts w:ascii="Arial" w:hAnsi="Arial" w:cs="Arial"/>
                <w:b/>
                <w:bCs/>
                <w:sz w:val="28"/>
                <w:szCs w:val="28"/>
                <w:lang w:val="es-MX" w:eastAsia="es-ES"/>
              </w:rPr>
            </w:pPr>
            <w:r>
              <w:rPr>
                <w:rFonts w:ascii="Arial" w:hAnsi="Arial" w:cs="Arial"/>
                <w:b/>
                <w:bCs/>
                <w:sz w:val="28"/>
                <w:szCs w:val="28"/>
                <w:lang w:val="es-MX" w:eastAsia="es-ES"/>
              </w:rPr>
              <w:t>ESTUDIO</w:t>
            </w:r>
            <w:r w:rsidR="00834D5D">
              <w:rPr>
                <w:rFonts w:ascii="Arial" w:hAnsi="Arial" w:cs="Arial"/>
                <w:b/>
                <w:bCs/>
                <w:sz w:val="28"/>
                <w:szCs w:val="28"/>
                <w:lang w:val="es-MX" w:eastAsia="es-ES"/>
              </w:rPr>
              <w:t xml:space="preserve"> DE FONDO</w:t>
            </w:r>
          </w:p>
        </w:tc>
        <w:tc>
          <w:tcPr>
            <w:tcW w:w="4508" w:type="dxa"/>
            <w:tcBorders>
              <w:top w:val="single" w:sz="4" w:space="0" w:color="auto"/>
              <w:left w:val="single" w:sz="4" w:space="0" w:color="auto"/>
              <w:bottom w:val="single" w:sz="4" w:space="0" w:color="auto"/>
              <w:right w:val="single" w:sz="4" w:space="0" w:color="auto"/>
            </w:tcBorders>
          </w:tcPr>
          <w:p w14:paraId="4F69229E" w14:textId="13CCAD8F" w:rsidR="0020723F" w:rsidRPr="0020723F" w:rsidRDefault="0020723F" w:rsidP="0020723F">
            <w:pPr>
              <w:tabs>
                <w:tab w:val="left" w:pos="426"/>
              </w:tabs>
              <w:spacing w:before="240" w:after="240"/>
              <w:jc w:val="both"/>
              <w:rPr>
                <w:rFonts w:ascii="Arial" w:hAnsi="Arial" w:cs="Arial"/>
                <w:sz w:val="28"/>
                <w:szCs w:val="28"/>
                <w:lang w:val="es-MX" w:eastAsia="es-ES"/>
              </w:rPr>
            </w:pPr>
            <w:r>
              <w:rPr>
                <w:rFonts w:ascii="Arial" w:hAnsi="Arial" w:cs="Arial"/>
                <w:sz w:val="28"/>
                <w:szCs w:val="28"/>
                <w:lang w:val="es-MX" w:eastAsia="es-ES"/>
              </w:rPr>
              <w:t xml:space="preserve">Las hipótesis agravantes del delito no vulneran el principio </w:t>
            </w:r>
            <w:r>
              <w:rPr>
                <w:rFonts w:ascii="Arial" w:hAnsi="Arial" w:cs="Arial"/>
                <w:i/>
                <w:iCs/>
                <w:sz w:val="28"/>
                <w:szCs w:val="28"/>
                <w:lang w:val="es-MX" w:eastAsia="es-ES"/>
              </w:rPr>
              <w:t>non bis in idem</w:t>
            </w:r>
          </w:p>
        </w:tc>
        <w:tc>
          <w:tcPr>
            <w:tcW w:w="992" w:type="dxa"/>
            <w:tcBorders>
              <w:top w:val="single" w:sz="4" w:space="0" w:color="auto"/>
              <w:left w:val="single" w:sz="4" w:space="0" w:color="auto"/>
              <w:bottom w:val="single" w:sz="4" w:space="0" w:color="auto"/>
              <w:right w:val="single" w:sz="4" w:space="0" w:color="auto"/>
            </w:tcBorders>
            <w:vAlign w:val="center"/>
          </w:tcPr>
          <w:p w14:paraId="0F61E7AF" w14:textId="0EF19327" w:rsidR="0020723F" w:rsidRDefault="004D65FF" w:rsidP="0020723F">
            <w:pPr>
              <w:tabs>
                <w:tab w:val="left" w:pos="426"/>
              </w:tabs>
              <w:spacing w:before="240" w:after="240"/>
              <w:jc w:val="center"/>
              <w:rPr>
                <w:rFonts w:ascii="Arial" w:hAnsi="Arial" w:cs="Arial"/>
                <w:bCs/>
                <w:sz w:val="26"/>
                <w:szCs w:val="26"/>
                <w:lang w:val="es-MX" w:eastAsia="es-ES"/>
              </w:rPr>
            </w:pPr>
            <w:r>
              <w:rPr>
                <w:rFonts w:ascii="Arial" w:hAnsi="Arial" w:cs="Arial"/>
                <w:bCs/>
                <w:sz w:val="26"/>
                <w:szCs w:val="26"/>
                <w:lang w:val="es-MX" w:eastAsia="es-ES"/>
              </w:rPr>
              <w:t>13-39</w:t>
            </w:r>
          </w:p>
        </w:tc>
      </w:tr>
      <w:tr w:rsidR="000C5C73" w:rsidRPr="009A16F2" w14:paraId="65F9915E" w14:textId="77777777" w:rsidTr="002C5E87">
        <w:trPr>
          <w:trHeight w:val="416"/>
        </w:trPr>
        <w:tc>
          <w:tcPr>
            <w:tcW w:w="678" w:type="dxa"/>
            <w:tcBorders>
              <w:top w:val="single" w:sz="4" w:space="0" w:color="auto"/>
              <w:left w:val="single" w:sz="4" w:space="0" w:color="auto"/>
              <w:bottom w:val="single" w:sz="4" w:space="0" w:color="auto"/>
              <w:right w:val="single" w:sz="4" w:space="0" w:color="auto"/>
            </w:tcBorders>
            <w:vAlign w:val="center"/>
          </w:tcPr>
          <w:p w14:paraId="0F0B2755" w14:textId="77777777" w:rsidR="000C5C73" w:rsidRPr="009A16F2" w:rsidRDefault="000C5C73" w:rsidP="0020723F">
            <w:pPr>
              <w:tabs>
                <w:tab w:val="left" w:pos="426"/>
              </w:tabs>
              <w:spacing w:before="240" w:after="240"/>
              <w:jc w:val="center"/>
              <w:rPr>
                <w:rFonts w:ascii="Arial" w:hAnsi="Arial" w:cs="Arial"/>
                <w:b/>
                <w:bCs/>
                <w:sz w:val="28"/>
                <w:szCs w:val="28"/>
                <w:lang w:val="es-MX" w:eastAsia="es-ES"/>
              </w:rPr>
            </w:pPr>
            <w:r w:rsidRPr="009A16F2">
              <w:rPr>
                <w:rFonts w:ascii="Arial" w:hAnsi="Arial" w:cs="Arial"/>
                <w:b/>
                <w:bCs/>
                <w:sz w:val="28"/>
                <w:szCs w:val="28"/>
                <w:lang w:val="es-MX" w:eastAsia="es-ES"/>
              </w:rPr>
              <w:t>VI.</w:t>
            </w:r>
          </w:p>
        </w:tc>
        <w:tc>
          <w:tcPr>
            <w:tcW w:w="2719" w:type="dxa"/>
            <w:tcBorders>
              <w:top w:val="single" w:sz="4" w:space="0" w:color="auto"/>
              <w:left w:val="single" w:sz="4" w:space="0" w:color="auto"/>
              <w:bottom w:val="single" w:sz="4" w:space="0" w:color="auto"/>
              <w:right w:val="single" w:sz="4" w:space="0" w:color="auto"/>
            </w:tcBorders>
            <w:vAlign w:val="center"/>
          </w:tcPr>
          <w:p w14:paraId="39F0B129" w14:textId="77777777" w:rsidR="000C5C73" w:rsidRPr="009A16F2" w:rsidRDefault="000C5C73" w:rsidP="0020723F">
            <w:pPr>
              <w:tabs>
                <w:tab w:val="left" w:pos="426"/>
              </w:tabs>
              <w:spacing w:before="240" w:after="240"/>
              <w:jc w:val="center"/>
              <w:rPr>
                <w:rFonts w:ascii="Arial" w:hAnsi="Arial" w:cs="Arial"/>
                <w:b/>
                <w:bCs/>
                <w:iCs/>
                <w:sz w:val="28"/>
                <w:szCs w:val="28"/>
                <w:lang w:val="es-MX" w:eastAsia="es-ES"/>
              </w:rPr>
            </w:pPr>
            <w:r w:rsidRPr="009A16F2">
              <w:rPr>
                <w:rFonts w:ascii="Arial" w:hAnsi="Arial" w:cs="Arial"/>
                <w:b/>
                <w:bCs/>
                <w:sz w:val="28"/>
                <w:szCs w:val="28"/>
                <w:lang w:val="es-MX" w:eastAsia="es-ES"/>
              </w:rPr>
              <w:t>DECISIÓN</w:t>
            </w:r>
          </w:p>
        </w:tc>
        <w:tc>
          <w:tcPr>
            <w:tcW w:w="4508" w:type="dxa"/>
            <w:tcBorders>
              <w:top w:val="single" w:sz="4" w:space="0" w:color="auto"/>
              <w:left w:val="single" w:sz="4" w:space="0" w:color="auto"/>
              <w:bottom w:val="single" w:sz="4" w:space="0" w:color="auto"/>
              <w:right w:val="single" w:sz="4" w:space="0" w:color="auto"/>
            </w:tcBorders>
          </w:tcPr>
          <w:p w14:paraId="61C93E18" w14:textId="01E86499" w:rsidR="000C5C73" w:rsidRPr="009A16F2" w:rsidRDefault="000C5C73" w:rsidP="0020723F">
            <w:pPr>
              <w:tabs>
                <w:tab w:val="left" w:pos="426"/>
              </w:tabs>
              <w:spacing w:before="240" w:after="240"/>
              <w:jc w:val="both"/>
              <w:rPr>
                <w:rFonts w:ascii="Arial" w:hAnsi="Arial" w:cs="Arial"/>
                <w:sz w:val="28"/>
                <w:szCs w:val="28"/>
                <w:lang w:val="es-MX" w:eastAsia="es-ES"/>
              </w:rPr>
            </w:pPr>
            <w:r w:rsidRPr="009A16F2">
              <w:rPr>
                <w:rFonts w:ascii="Arial" w:hAnsi="Arial" w:cs="Arial"/>
                <w:b/>
                <w:bCs/>
                <w:sz w:val="28"/>
                <w:szCs w:val="28"/>
                <w:lang w:val="es-MX" w:eastAsia="es-ES"/>
              </w:rPr>
              <w:t>PRIMERO.</w:t>
            </w:r>
            <w:r w:rsidRPr="009A16F2">
              <w:rPr>
                <w:rFonts w:ascii="Arial" w:hAnsi="Arial" w:cs="Arial"/>
                <w:sz w:val="28"/>
                <w:szCs w:val="28"/>
                <w:lang w:val="es-MX" w:eastAsia="es-ES"/>
              </w:rPr>
              <w:t xml:space="preserve"> </w:t>
            </w:r>
            <w:r w:rsidR="0020723F">
              <w:rPr>
                <w:rFonts w:ascii="Arial" w:hAnsi="Arial" w:cs="Arial"/>
                <w:sz w:val="28"/>
                <w:szCs w:val="28"/>
                <w:lang w:val="es-MX" w:eastAsia="es-ES"/>
              </w:rPr>
              <w:t>En la materia de la revisión se confirma la sentencia recurrida</w:t>
            </w:r>
          </w:p>
          <w:p w14:paraId="00601483" w14:textId="03B5136B" w:rsidR="000C5C73" w:rsidRPr="009A16F2" w:rsidRDefault="000C5C73" w:rsidP="0020723F">
            <w:pPr>
              <w:tabs>
                <w:tab w:val="left" w:pos="426"/>
              </w:tabs>
              <w:spacing w:before="240" w:after="240"/>
              <w:jc w:val="both"/>
              <w:rPr>
                <w:rFonts w:ascii="Arial" w:hAnsi="Arial" w:cs="Arial"/>
                <w:sz w:val="28"/>
                <w:szCs w:val="28"/>
                <w:lang w:val="es-MX" w:eastAsia="es-ES"/>
              </w:rPr>
            </w:pPr>
            <w:r w:rsidRPr="009A16F2">
              <w:rPr>
                <w:rFonts w:ascii="Arial" w:hAnsi="Arial" w:cs="Arial"/>
                <w:b/>
                <w:bCs/>
                <w:sz w:val="28"/>
                <w:szCs w:val="28"/>
                <w:lang w:val="es-MX" w:eastAsia="es-ES"/>
              </w:rPr>
              <w:t>SEGUNDO.</w:t>
            </w:r>
            <w:r w:rsidRPr="009A16F2">
              <w:rPr>
                <w:rFonts w:ascii="Arial" w:hAnsi="Arial" w:cs="Arial"/>
                <w:sz w:val="28"/>
                <w:szCs w:val="28"/>
                <w:lang w:val="es-MX" w:eastAsia="es-ES"/>
              </w:rPr>
              <w:t xml:space="preserve"> </w:t>
            </w:r>
            <w:r w:rsidR="004D65FF" w:rsidRPr="004D65FF">
              <w:rPr>
                <w:rFonts w:ascii="Arial" w:hAnsi="Arial" w:cs="Arial"/>
                <w:sz w:val="28"/>
                <w:szCs w:val="28"/>
                <w:lang w:eastAsia="es-ES"/>
              </w:rPr>
              <w:t>La Justicia de la Unión no ampara ni protege a</w:t>
            </w:r>
            <w:r w:rsidR="004D65FF">
              <w:rPr>
                <w:rFonts w:ascii="Arial" w:hAnsi="Arial" w:cs="Arial"/>
                <w:sz w:val="28"/>
                <w:szCs w:val="28"/>
                <w:lang w:eastAsia="es-ES"/>
              </w:rPr>
              <w:t xml:space="preserve">l quejoso </w:t>
            </w:r>
            <w:r w:rsidR="004D65FF" w:rsidRPr="004D65FF">
              <w:rPr>
                <w:rFonts w:ascii="Arial" w:hAnsi="Arial" w:cs="Arial"/>
                <w:sz w:val="28"/>
                <w:szCs w:val="28"/>
                <w:lang w:eastAsia="es-ES"/>
              </w:rPr>
              <w:t>en contra de la autoridad y acto precisados en esta ejecutoria.</w:t>
            </w:r>
          </w:p>
        </w:tc>
        <w:tc>
          <w:tcPr>
            <w:tcW w:w="992" w:type="dxa"/>
            <w:tcBorders>
              <w:top w:val="single" w:sz="4" w:space="0" w:color="auto"/>
              <w:left w:val="single" w:sz="4" w:space="0" w:color="auto"/>
              <w:bottom w:val="single" w:sz="4" w:space="0" w:color="auto"/>
              <w:right w:val="single" w:sz="4" w:space="0" w:color="auto"/>
            </w:tcBorders>
            <w:vAlign w:val="center"/>
          </w:tcPr>
          <w:p w14:paraId="00FF8763" w14:textId="3D9A4332" w:rsidR="000C5C73" w:rsidRPr="006C1579" w:rsidRDefault="00734822" w:rsidP="0020723F">
            <w:pPr>
              <w:tabs>
                <w:tab w:val="left" w:pos="426"/>
              </w:tabs>
              <w:spacing w:before="240" w:after="240"/>
              <w:jc w:val="center"/>
              <w:rPr>
                <w:rFonts w:ascii="Arial" w:hAnsi="Arial" w:cs="Arial"/>
                <w:bCs/>
                <w:sz w:val="26"/>
                <w:szCs w:val="26"/>
                <w:lang w:val="es-MX" w:eastAsia="es-ES"/>
              </w:rPr>
            </w:pPr>
            <w:r>
              <w:rPr>
                <w:rFonts w:ascii="Arial" w:hAnsi="Arial" w:cs="Arial"/>
                <w:bCs/>
                <w:sz w:val="26"/>
                <w:szCs w:val="26"/>
                <w:lang w:val="es-MX" w:eastAsia="es-ES"/>
              </w:rPr>
              <w:t>40</w:t>
            </w:r>
          </w:p>
        </w:tc>
      </w:tr>
    </w:tbl>
    <w:p w14:paraId="6151B90C" w14:textId="4A257B70" w:rsidR="000C01C2" w:rsidRPr="009A16F2" w:rsidRDefault="000C01C2" w:rsidP="00F869AF">
      <w:pPr>
        <w:rPr>
          <w:rFonts w:ascii="Arial" w:hAnsi="Arial" w:cs="Arial"/>
          <w:sz w:val="28"/>
          <w:szCs w:val="28"/>
          <w:lang w:val="es-MX"/>
        </w:rPr>
        <w:sectPr w:rsidR="000C01C2" w:rsidRPr="009A16F2" w:rsidSect="009E1ABA">
          <w:headerReference w:type="even" r:id="rId15"/>
          <w:headerReference w:type="default" r:id="rId16"/>
          <w:footerReference w:type="even" r:id="rId17"/>
          <w:footerReference w:type="default" r:id="rId18"/>
          <w:footerReference w:type="first" r:id="rId19"/>
          <w:pgSz w:w="12240" w:h="19293" w:code="305"/>
          <w:pgMar w:top="1560" w:right="1701" w:bottom="2268" w:left="1701" w:header="709" w:footer="709" w:gutter="0"/>
          <w:pgNumType w:fmt="upperRoman"/>
          <w:cols w:space="708"/>
          <w:titlePg/>
          <w:docGrid w:linePitch="360"/>
        </w:sectPr>
      </w:pPr>
    </w:p>
    <w:p w14:paraId="390FF5CA" w14:textId="77777777" w:rsidR="002C5E87" w:rsidRDefault="002C5E87" w:rsidP="00CE6536">
      <w:pPr>
        <w:spacing w:after="120"/>
        <w:ind w:left="3828"/>
        <w:jc w:val="both"/>
        <w:rPr>
          <w:rFonts w:ascii="Arial" w:hAnsi="Arial" w:cs="Arial"/>
          <w:b/>
          <w:sz w:val="28"/>
          <w:szCs w:val="28"/>
          <w:lang w:val="es-MX"/>
        </w:rPr>
      </w:pPr>
    </w:p>
    <w:p w14:paraId="15A0B1B1" w14:textId="6EC8E1BA" w:rsidR="00CE6536" w:rsidRPr="00CE6536" w:rsidRDefault="00563DA2" w:rsidP="00CE6536">
      <w:pPr>
        <w:spacing w:after="120"/>
        <w:ind w:left="3828"/>
        <w:jc w:val="both"/>
        <w:rPr>
          <w:rFonts w:ascii="Arial" w:hAnsi="Arial" w:cs="Arial"/>
          <w:b/>
          <w:sz w:val="28"/>
          <w:szCs w:val="28"/>
          <w:lang w:val="es-MX"/>
        </w:rPr>
      </w:pPr>
      <w:r w:rsidRPr="009A16F2">
        <w:rPr>
          <w:rFonts w:ascii="Arial" w:hAnsi="Arial" w:cs="Arial"/>
          <w:b/>
          <w:sz w:val="28"/>
          <w:szCs w:val="28"/>
          <w:lang w:val="es-MX"/>
        </w:rPr>
        <w:t xml:space="preserve">AMPARO DIRECTO EN REVISIÓN </w:t>
      </w:r>
      <w:r w:rsidR="00262B6E">
        <w:rPr>
          <w:rFonts w:ascii="Arial" w:hAnsi="Arial" w:cs="Arial"/>
          <w:b/>
          <w:sz w:val="28"/>
          <w:szCs w:val="28"/>
          <w:lang w:val="es-MX"/>
        </w:rPr>
        <w:t>6123</w:t>
      </w:r>
      <w:r w:rsidR="00CE6536" w:rsidRPr="00CE6536">
        <w:rPr>
          <w:rFonts w:ascii="Arial" w:hAnsi="Arial" w:cs="Arial"/>
          <w:b/>
          <w:sz w:val="28"/>
          <w:szCs w:val="28"/>
          <w:lang w:val="es-MX"/>
        </w:rPr>
        <w:t>/2023</w:t>
      </w:r>
    </w:p>
    <w:p w14:paraId="50CD91DD" w14:textId="09F6F79C" w:rsidR="00CE6536" w:rsidRPr="00CE6536" w:rsidRDefault="00CE6536" w:rsidP="00CE6536">
      <w:pPr>
        <w:spacing w:after="120"/>
        <w:ind w:left="3828"/>
        <w:jc w:val="both"/>
        <w:rPr>
          <w:rFonts w:ascii="Arial" w:hAnsi="Arial" w:cs="Arial"/>
          <w:b/>
          <w:sz w:val="28"/>
          <w:szCs w:val="28"/>
          <w:lang w:val="es-MX"/>
        </w:rPr>
      </w:pPr>
      <w:r w:rsidRPr="00CE6536">
        <w:rPr>
          <w:rFonts w:ascii="Arial" w:hAnsi="Arial" w:cs="Arial"/>
          <w:b/>
          <w:sz w:val="28"/>
          <w:szCs w:val="28"/>
          <w:lang w:val="es-MX"/>
        </w:rPr>
        <w:t xml:space="preserve">RECURRENTE: </w:t>
      </w:r>
      <w:r w:rsidR="00181F27">
        <w:rPr>
          <w:rFonts w:ascii="Arial" w:hAnsi="Arial" w:cs="Arial"/>
          <w:b/>
          <w:color w:val="FF0000"/>
          <w:sz w:val="28"/>
          <w:szCs w:val="28"/>
          <w:lang w:val="es-MX"/>
        </w:rPr>
        <w:t>PERSONA “A”</w:t>
      </w:r>
    </w:p>
    <w:p w14:paraId="68F57F48" w14:textId="41689540" w:rsidR="00FA5EDE" w:rsidRPr="009A16F2" w:rsidRDefault="00277AA2" w:rsidP="00A177E1">
      <w:pPr>
        <w:spacing w:after="240"/>
        <w:ind w:left="3827"/>
        <w:jc w:val="both"/>
        <w:rPr>
          <w:rFonts w:ascii="Arial" w:hAnsi="Arial" w:cs="Arial"/>
          <w:b/>
          <w:sz w:val="28"/>
          <w:szCs w:val="28"/>
          <w:lang w:val="es-MX"/>
        </w:rPr>
      </w:pPr>
      <w:r w:rsidRPr="009A16F2">
        <w:rPr>
          <w:rFonts w:ascii="Arial" w:hAnsi="Arial" w:cs="Arial"/>
          <w:b/>
          <w:sz w:val="28"/>
          <w:szCs w:val="28"/>
          <w:lang w:val="es-MX"/>
        </w:rPr>
        <w:t>TERCER</w:t>
      </w:r>
      <w:r>
        <w:rPr>
          <w:rFonts w:ascii="Arial" w:hAnsi="Arial" w:cs="Arial"/>
          <w:b/>
          <w:sz w:val="28"/>
          <w:szCs w:val="28"/>
          <w:lang w:val="es-MX"/>
        </w:rPr>
        <w:t>O</w:t>
      </w:r>
      <w:r w:rsidRPr="009A16F2">
        <w:rPr>
          <w:rFonts w:ascii="Arial" w:hAnsi="Arial" w:cs="Arial"/>
          <w:b/>
          <w:sz w:val="28"/>
          <w:szCs w:val="28"/>
          <w:lang w:val="es-MX"/>
        </w:rPr>
        <w:t xml:space="preserve"> INTERESAD</w:t>
      </w:r>
      <w:r>
        <w:rPr>
          <w:rFonts w:ascii="Arial" w:hAnsi="Arial" w:cs="Arial"/>
          <w:b/>
          <w:sz w:val="28"/>
          <w:szCs w:val="28"/>
          <w:lang w:val="es-MX"/>
        </w:rPr>
        <w:t>O</w:t>
      </w:r>
      <w:r w:rsidRPr="00CE6536">
        <w:rPr>
          <w:rFonts w:ascii="Arial" w:hAnsi="Arial" w:cs="Arial"/>
          <w:b/>
          <w:sz w:val="28"/>
          <w:szCs w:val="28"/>
          <w:lang w:val="es-MX"/>
        </w:rPr>
        <w:t xml:space="preserve">: </w:t>
      </w:r>
      <w:r w:rsidR="00181F27">
        <w:rPr>
          <w:rFonts w:ascii="Arial" w:hAnsi="Arial" w:cs="Arial"/>
          <w:b/>
          <w:color w:val="FF0000"/>
          <w:sz w:val="28"/>
          <w:szCs w:val="28"/>
          <w:lang w:val="es-MX"/>
        </w:rPr>
        <w:t>PERSONA “B”</w:t>
      </w:r>
      <w:r>
        <w:rPr>
          <w:rFonts w:ascii="Arial" w:hAnsi="Arial" w:cs="Arial"/>
          <w:b/>
          <w:color w:val="FF0000"/>
          <w:sz w:val="28"/>
          <w:szCs w:val="28"/>
          <w:lang w:val="es-MX"/>
        </w:rPr>
        <w:t xml:space="preserve"> </w:t>
      </w:r>
      <w:r w:rsidRPr="00CE6536">
        <w:rPr>
          <w:rFonts w:ascii="Arial" w:hAnsi="Arial" w:cs="Arial"/>
          <w:b/>
          <w:sz w:val="28"/>
          <w:szCs w:val="28"/>
          <w:lang w:val="es-MX"/>
        </w:rPr>
        <w:t xml:space="preserve">Y MINISTERIO PÚBLICO </w:t>
      </w:r>
    </w:p>
    <w:p w14:paraId="49DAA473" w14:textId="77777777" w:rsidR="009F6CA0" w:rsidRDefault="009F6CA0" w:rsidP="00F869AF">
      <w:pPr>
        <w:rPr>
          <w:rFonts w:ascii="Arial" w:hAnsi="Arial" w:cs="Arial"/>
          <w:b/>
          <w:sz w:val="28"/>
          <w:szCs w:val="28"/>
          <w:lang w:val="es-MX"/>
        </w:rPr>
      </w:pPr>
    </w:p>
    <w:p w14:paraId="43D57884" w14:textId="77777777" w:rsidR="00873EC6" w:rsidRPr="009A16F2" w:rsidRDefault="00873EC6" w:rsidP="00277AA2">
      <w:pPr>
        <w:spacing w:line="360" w:lineRule="auto"/>
        <w:rPr>
          <w:rFonts w:ascii="Arial" w:hAnsi="Arial" w:cs="Arial"/>
          <w:b/>
          <w:sz w:val="28"/>
          <w:szCs w:val="28"/>
          <w:lang w:val="es-MX"/>
        </w:rPr>
      </w:pPr>
    </w:p>
    <w:p w14:paraId="68FCF62E" w14:textId="77777777" w:rsidR="0091767F" w:rsidRPr="009A16F2" w:rsidRDefault="0091767F" w:rsidP="00F869AF">
      <w:pPr>
        <w:tabs>
          <w:tab w:val="left" w:pos="7227"/>
        </w:tabs>
        <w:spacing w:before="240" w:line="276" w:lineRule="auto"/>
        <w:jc w:val="both"/>
        <w:rPr>
          <w:rFonts w:ascii="Arial" w:hAnsi="Arial" w:cs="Arial"/>
          <w:sz w:val="18"/>
          <w:szCs w:val="18"/>
          <w:lang w:val="es-MX"/>
        </w:rPr>
      </w:pPr>
      <w:bookmarkStart w:id="2" w:name="_Hlk108451976"/>
      <w:r w:rsidRPr="009A16F2">
        <w:rPr>
          <w:rFonts w:ascii="Arial" w:hAnsi="Arial" w:cs="Arial"/>
          <w:sz w:val="18"/>
          <w:szCs w:val="18"/>
          <w:lang w:val="es-MX"/>
        </w:rPr>
        <w:t>VISTO BUENO</w:t>
      </w:r>
    </w:p>
    <w:p w14:paraId="4B7D3C05" w14:textId="77777777" w:rsidR="0091767F" w:rsidRPr="009A16F2" w:rsidRDefault="0091767F" w:rsidP="00F869AF">
      <w:pPr>
        <w:tabs>
          <w:tab w:val="left" w:pos="7309"/>
        </w:tabs>
        <w:spacing w:line="276" w:lineRule="auto"/>
        <w:jc w:val="both"/>
        <w:rPr>
          <w:rFonts w:ascii="Arial" w:hAnsi="Arial" w:cs="Arial"/>
          <w:sz w:val="18"/>
          <w:szCs w:val="18"/>
          <w:lang w:val="es-MX"/>
        </w:rPr>
      </w:pPr>
      <w:r w:rsidRPr="009A16F2">
        <w:rPr>
          <w:rFonts w:ascii="Arial" w:hAnsi="Arial" w:cs="Arial"/>
          <w:sz w:val="18"/>
          <w:szCs w:val="18"/>
          <w:lang w:val="es-MX"/>
        </w:rPr>
        <w:t>SRA. MINISTRA</w:t>
      </w:r>
    </w:p>
    <w:bookmarkEnd w:id="2"/>
    <w:p w14:paraId="1E746894" w14:textId="2443F665" w:rsidR="0091767F" w:rsidRPr="009A16F2" w:rsidRDefault="0091767F" w:rsidP="00A177E1">
      <w:pPr>
        <w:pStyle w:val="Textoindependienteprimerasangra2"/>
        <w:spacing w:after="80"/>
        <w:ind w:left="0" w:firstLine="0"/>
        <w:rPr>
          <w:rFonts w:ascii="Arial" w:hAnsi="Arial" w:cs="Arial"/>
          <w:b/>
          <w:sz w:val="28"/>
          <w:szCs w:val="28"/>
          <w:lang w:val="es-MX"/>
        </w:rPr>
      </w:pPr>
      <w:r w:rsidRPr="009A16F2">
        <w:rPr>
          <w:rFonts w:ascii="Arial" w:hAnsi="Arial" w:cs="Arial"/>
          <w:b/>
          <w:sz w:val="28"/>
          <w:szCs w:val="28"/>
          <w:lang w:val="es-MX" w:eastAsia="es-ES"/>
        </w:rPr>
        <w:t>PONENTE: MINISTRA ANA MARGARITA RÍOS FARJAT</w:t>
      </w:r>
    </w:p>
    <w:p w14:paraId="72DCCAA8" w14:textId="77777777" w:rsidR="0091767F" w:rsidRPr="009A16F2" w:rsidRDefault="0091767F" w:rsidP="00F869AF">
      <w:pPr>
        <w:spacing w:line="276" w:lineRule="auto"/>
        <w:jc w:val="both"/>
        <w:rPr>
          <w:rFonts w:ascii="Arial" w:hAnsi="Arial" w:cs="Arial"/>
          <w:sz w:val="16"/>
          <w:szCs w:val="16"/>
          <w:lang w:val="es-MX"/>
        </w:rPr>
      </w:pPr>
    </w:p>
    <w:p w14:paraId="1B578785" w14:textId="77777777" w:rsidR="0091767F" w:rsidRPr="009A16F2" w:rsidRDefault="0091767F" w:rsidP="00A177E1">
      <w:pPr>
        <w:jc w:val="both"/>
        <w:rPr>
          <w:rFonts w:ascii="Arial" w:hAnsi="Arial" w:cs="Arial"/>
          <w:sz w:val="18"/>
          <w:szCs w:val="18"/>
          <w:lang w:val="es-MX"/>
        </w:rPr>
      </w:pPr>
      <w:r w:rsidRPr="009A16F2">
        <w:rPr>
          <w:rFonts w:ascii="Arial" w:hAnsi="Arial" w:cs="Arial"/>
          <w:sz w:val="18"/>
          <w:szCs w:val="18"/>
          <w:lang w:val="es-MX"/>
        </w:rPr>
        <w:t>COTEJÓ</w:t>
      </w:r>
    </w:p>
    <w:p w14:paraId="5C6EEFD7" w14:textId="7A5791C3" w:rsidR="009F6CA0" w:rsidRDefault="00CF09C1" w:rsidP="00873EC6">
      <w:pPr>
        <w:spacing w:after="120"/>
        <w:jc w:val="both"/>
        <w:rPr>
          <w:rFonts w:ascii="Arial" w:hAnsi="Arial" w:cs="Arial"/>
          <w:bCs/>
          <w:sz w:val="28"/>
          <w:szCs w:val="28"/>
          <w:lang w:val="es-MX"/>
        </w:rPr>
      </w:pPr>
      <w:r w:rsidRPr="009A16F2">
        <w:rPr>
          <w:rFonts w:ascii="Arial" w:hAnsi="Arial" w:cs="Arial"/>
          <w:b/>
          <w:sz w:val="28"/>
          <w:szCs w:val="28"/>
          <w:lang w:val="es-MX"/>
        </w:rPr>
        <w:t>SECRETARIO: SAÚL ARMANDO PATIÑO LARA</w:t>
      </w:r>
      <w:r w:rsidR="00F7244C" w:rsidRPr="009A16F2">
        <w:rPr>
          <w:rFonts w:ascii="Arial" w:hAnsi="Arial" w:cs="Arial"/>
          <w:bCs/>
          <w:sz w:val="28"/>
          <w:szCs w:val="28"/>
          <w:lang w:val="es-MX"/>
        </w:rPr>
        <w:t xml:space="preserve"> </w:t>
      </w:r>
    </w:p>
    <w:p w14:paraId="27A33976" w14:textId="77777777" w:rsidR="00277AA2" w:rsidRDefault="00277AA2" w:rsidP="009F6CA0">
      <w:pPr>
        <w:spacing w:after="360" w:line="360" w:lineRule="auto"/>
        <w:jc w:val="both"/>
        <w:rPr>
          <w:rFonts w:ascii="Arial" w:hAnsi="Arial" w:cs="Arial"/>
          <w:sz w:val="28"/>
          <w:szCs w:val="28"/>
          <w:lang w:val="es-MX"/>
        </w:rPr>
      </w:pPr>
    </w:p>
    <w:p w14:paraId="5C7E4FE1" w14:textId="4F47D3B0" w:rsidR="00FA5EDE" w:rsidRPr="009F6CA0" w:rsidRDefault="00FA5EDE" w:rsidP="009F6CA0">
      <w:pPr>
        <w:spacing w:after="360" w:line="360" w:lineRule="auto"/>
        <w:jc w:val="both"/>
        <w:rPr>
          <w:rFonts w:ascii="Arial" w:hAnsi="Arial" w:cs="Arial"/>
          <w:b/>
          <w:sz w:val="28"/>
          <w:szCs w:val="28"/>
          <w:lang w:val="es-MX"/>
        </w:rPr>
      </w:pPr>
      <w:r w:rsidRPr="009F6CA0">
        <w:rPr>
          <w:rFonts w:ascii="Arial" w:hAnsi="Arial" w:cs="Arial"/>
          <w:sz w:val="28"/>
          <w:szCs w:val="28"/>
          <w:lang w:val="es-MX"/>
        </w:rPr>
        <w:t xml:space="preserve">Ciudad de México. </w:t>
      </w:r>
      <w:r w:rsidR="00B43349" w:rsidRPr="009F6CA0">
        <w:rPr>
          <w:rFonts w:ascii="Arial" w:hAnsi="Arial" w:cs="Arial"/>
          <w:sz w:val="28"/>
          <w:szCs w:val="28"/>
          <w:lang w:val="es-MX"/>
        </w:rPr>
        <w:t>La Primera Sala</w:t>
      </w:r>
      <w:r w:rsidR="009F1950" w:rsidRPr="009F6CA0">
        <w:rPr>
          <w:rFonts w:ascii="Arial" w:hAnsi="Arial" w:cs="Arial"/>
          <w:sz w:val="28"/>
          <w:szCs w:val="28"/>
          <w:lang w:val="es-MX"/>
        </w:rPr>
        <w:t xml:space="preserve"> </w:t>
      </w:r>
      <w:r w:rsidRPr="009F6CA0">
        <w:rPr>
          <w:rFonts w:ascii="Arial" w:hAnsi="Arial" w:cs="Arial"/>
          <w:sz w:val="28"/>
          <w:szCs w:val="28"/>
          <w:lang w:val="es-MX"/>
        </w:rPr>
        <w:t>de la Suprema Corte de Justicia de la Nación, en sesión correspondiente al</w:t>
      </w:r>
      <w:r w:rsidR="0004747B" w:rsidRPr="009F6CA0">
        <w:rPr>
          <w:rFonts w:ascii="Arial" w:hAnsi="Arial" w:cs="Arial"/>
          <w:sz w:val="28"/>
          <w:szCs w:val="28"/>
          <w:lang w:val="es-MX"/>
        </w:rPr>
        <w:t xml:space="preserve"> </w:t>
      </w:r>
      <w:r w:rsidR="00396FF6">
        <w:rPr>
          <w:rFonts w:ascii="Arial" w:hAnsi="Arial" w:cs="Arial"/>
          <w:b/>
          <w:bCs/>
          <w:sz w:val="28"/>
          <w:szCs w:val="28"/>
          <w:lang w:val="es-MX"/>
        </w:rPr>
        <w:t xml:space="preserve">diez </w:t>
      </w:r>
      <w:r w:rsidR="00BC1407" w:rsidRPr="009F6CA0">
        <w:rPr>
          <w:rFonts w:ascii="Arial" w:hAnsi="Arial" w:cs="Arial"/>
          <w:b/>
          <w:bCs/>
          <w:sz w:val="28"/>
          <w:szCs w:val="28"/>
          <w:lang w:val="es-MX"/>
        </w:rPr>
        <w:t xml:space="preserve">de </w:t>
      </w:r>
      <w:r w:rsidR="00396FF6">
        <w:rPr>
          <w:rFonts w:ascii="Arial" w:hAnsi="Arial" w:cs="Arial"/>
          <w:b/>
          <w:bCs/>
          <w:sz w:val="28"/>
          <w:szCs w:val="28"/>
          <w:lang w:val="es-MX"/>
        </w:rPr>
        <w:t>abril</w:t>
      </w:r>
      <w:r w:rsidR="00BC1407" w:rsidRPr="009F6CA0">
        <w:rPr>
          <w:rFonts w:ascii="Arial" w:hAnsi="Arial" w:cs="Arial"/>
          <w:b/>
          <w:bCs/>
          <w:sz w:val="28"/>
          <w:szCs w:val="28"/>
          <w:lang w:val="es-MX"/>
        </w:rPr>
        <w:t xml:space="preserve"> de dos mil veinti</w:t>
      </w:r>
      <w:r w:rsidR="00396FF6">
        <w:rPr>
          <w:rFonts w:ascii="Arial" w:hAnsi="Arial" w:cs="Arial"/>
          <w:b/>
          <w:bCs/>
          <w:sz w:val="28"/>
          <w:szCs w:val="28"/>
          <w:lang w:val="es-MX"/>
        </w:rPr>
        <w:t>cuatro</w:t>
      </w:r>
      <w:r w:rsidR="00B17EBB" w:rsidRPr="009F6CA0">
        <w:rPr>
          <w:rFonts w:ascii="Arial" w:hAnsi="Arial" w:cs="Arial"/>
          <w:sz w:val="28"/>
          <w:szCs w:val="28"/>
          <w:lang w:val="es-MX"/>
        </w:rPr>
        <w:t>,</w:t>
      </w:r>
      <w:r w:rsidRPr="009F6CA0">
        <w:rPr>
          <w:rFonts w:ascii="Arial" w:hAnsi="Arial" w:cs="Arial"/>
          <w:sz w:val="28"/>
          <w:szCs w:val="28"/>
          <w:lang w:val="es-MX"/>
        </w:rPr>
        <w:t xml:space="preserve"> emite la siguiente:</w:t>
      </w:r>
      <w:r w:rsidR="009B0AD0" w:rsidRPr="009F6CA0">
        <w:rPr>
          <w:rFonts w:ascii="Arial" w:hAnsi="Arial" w:cs="Arial"/>
          <w:sz w:val="28"/>
          <w:szCs w:val="28"/>
          <w:lang w:val="es-MX"/>
        </w:rPr>
        <w:t xml:space="preserve"> </w:t>
      </w:r>
    </w:p>
    <w:p w14:paraId="3523F2AA" w14:textId="77777777" w:rsidR="00FA5EDE" w:rsidRPr="009A16F2" w:rsidRDefault="00FA5EDE" w:rsidP="00873EC6">
      <w:pPr>
        <w:pStyle w:val="corte4fondo"/>
        <w:spacing w:before="600" w:after="600"/>
        <w:ind w:right="51" w:firstLine="0"/>
        <w:jc w:val="center"/>
        <w:rPr>
          <w:rFonts w:cs="Arial"/>
          <w:b/>
          <w:sz w:val="28"/>
          <w:szCs w:val="28"/>
          <w:lang w:val="es-MX"/>
        </w:rPr>
      </w:pPr>
      <w:r w:rsidRPr="009A16F2">
        <w:rPr>
          <w:rFonts w:cs="Arial"/>
          <w:b/>
          <w:sz w:val="28"/>
          <w:szCs w:val="28"/>
          <w:lang w:val="es-MX"/>
        </w:rPr>
        <w:t>S E N T E N C I A</w:t>
      </w:r>
    </w:p>
    <w:p w14:paraId="4EBD9BC7" w14:textId="32A80B2E" w:rsidR="002F43A7" w:rsidRPr="009A16F2" w:rsidRDefault="002F43A7" w:rsidP="002F43A7">
      <w:pPr>
        <w:pStyle w:val="corte4fondo"/>
        <w:spacing w:before="360" w:after="360"/>
        <w:ind w:right="51" w:firstLine="0"/>
        <w:rPr>
          <w:rFonts w:cs="Arial"/>
          <w:sz w:val="28"/>
          <w:szCs w:val="28"/>
          <w:lang w:val="es-MX"/>
        </w:rPr>
      </w:pPr>
      <w:r w:rsidRPr="009A16F2">
        <w:rPr>
          <w:rFonts w:cs="Arial"/>
          <w:sz w:val="28"/>
          <w:szCs w:val="28"/>
          <w:lang w:val="es-MX"/>
        </w:rPr>
        <w:t xml:space="preserve">Mediante la cual se resuelve el amparo directo en revisión </w:t>
      </w:r>
      <w:r w:rsidR="00492B81">
        <w:rPr>
          <w:rFonts w:cs="Arial"/>
          <w:b/>
          <w:bCs/>
          <w:sz w:val="28"/>
          <w:szCs w:val="28"/>
          <w:lang w:val="es-MX"/>
        </w:rPr>
        <w:t>6123</w:t>
      </w:r>
      <w:r w:rsidRPr="006C1579">
        <w:rPr>
          <w:rFonts w:cs="Arial"/>
          <w:b/>
          <w:bCs/>
          <w:sz w:val="28"/>
          <w:szCs w:val="28"/>
          <w:lang w:val="es-MX"/>
        </w:rPr>
        <w:t>/2023</w:t>
      </w:r>
      <w:r w:rsidRPr="009A16F2">
        <w:rPr>
          <w:rFonts w:cs="Arial"/>
          <w:sz w:val="28"/>
          <w:szCs w:val="28"/>
          <w:lang w:val="es-MX"/>
        </w:rPr>
        <w:t xml:space="preserve">, interpuesto por </w:t>
      </w:r>
      <w:r w:rsidR="00181F27">
        <w:rPr>
          <w:rFonts w:cs="Arial"/>
          <w:color w:val="FF0000"/>
          <w:sz w:val="28"/>
          <w:szCs w:val="28"/>
          <w:lang w:val="es-MX"/>
        </w:rPr>
        <w:t>Persona “A”</w:t>
      </w:r>
      <w:r w:rsidRPr="009A16F2">
        <w:rPr>
          <w:rFonts w:cs="Arial"/>
          <w:color w:val="FF0000"/>
          <w:sz w:val="28"/>
          <w:szCs w:val="28"/>
          <w:lang w:val="es-MX"/>
        </w:rPr>
        <w:t xml:space="preserve"> </w:t>
      </w:r>
      <w:r w:rsidRPr="009A16F2">
        <w:rPr>
          <w:rFonts w:cs="Arial"/>
          <w:sz w:val="28"/>
          <w:szCs w:val="28"/>
          <w:lang w:val="es-MX"/>
        </w:rPr>
        <w:t xml:space="preserve">en contra de la sentencia dictada el </w:t>
      </w:r>
      <w:r w:rsidR="00492B81">
        <w:rPr>
          <w:rFonts w:cs="Arial"/>
          <w:sz w:val="28"/>
          <w:szCs w:val="28"/>
          <w:lang w:val="es-MX"/>
        </w:rPr>
        <w:t>primero de junio</w:t>
      </w:r>
      <w:r w:rsidR="004C1C7E" w:rsidRPr="009A16F2">
        <w:rPr>
          <w:rFonts w:cs="Arial"/>
          <w:sz w:val="28"/>
          <w:szCs w:val="28"/>
          <w:lang w:val="es-MX"/>
        </w:rPr>
        <w:t xml:space="preserve"> de dos mil veintitrés</w:t>
      </w:r>
      <w:r w:rsidR="00EB5798" w:rsidRPr="009A16F2">
        <w:rPr>
          <w:rFonts w:cs="Arial"/>
          <w:sz w:val="28"/>
          <w:szCs w:val="28"/>
          <w:lang w:val="es-MX"/>
        </w:rPr>
        <w:t xml:space="preserve"> </w:t>
      </w:r>
      <w:r w:rsidRPr="009A16F2">
        <w:rPr>
          <w:rFonts w:cs="Arial"/>
          <w:sz w:val="28"/>
          <w:szCs w:val="28"/>
          <w:lang w:val="es-MX"/>
        </w:rPr>
        <w:t>por el</w:t>
      </w:r>
      <w:r w:rsidR="00492B81">
        <w:rPr>
          <w:rFonts w:cs="Arial"/>
          <w:sz w:val="28"/>
          <w:szCs w:val="28"/>
          <w:lang w:val="es-MX"/>
        </w:rPr>
        <w:t xml:space="preserve"> Segundo Tribunal Colegiado en Materia Penal del Segundo Circuito,</w:t>
      </w:r>
      <w:r w:rsidRPr="009A16F2">
        <w:rPr>
          <w:rFonts w:cs="Arial"/>
          <w:sz w:val="28"/>
          <w:szCs w:val="28"/>
          <w:lang w:val="es-MX"/>
        </w:rPr>
        <w:t xml:space="preserve"> en el juicio de amparo directo </w:t>
      </w:r>
      <w:r w:rsidR="00181F27">
        <w:rPr>
          <w:rFonts w:cs="Arial"/>
          <w:color w:val="FF0000"/>
          <w:sz w:val="28"/>
          <w:szCs w:val="28"/>
          <w:lang w:val="es-MX"/>
        </w:rPr>
        <w:t>Primer Número de Expediente</w:t>
      </w:r>
      <w:r w:rsidRPr="009A16F2">
        <w:rPr>
          <w:rFonts w:cs="Arial"/>
          <w:color w:val="FF0000"/>
          <w:sz w:val="28"/>
          <w:szCs w:val="28"/>
          <w:lang w:val="es-MX"/>
        </w:rPr>
        <w:t xml:space="preserve"> </w:t>
      </w:r>
      <w:r w:rsidRPr="009A16F2">
        <w:rPr>
          <w:rFonts w:cs="Arial"/>
          <w:sz w:val="28"/>
          <w:szCs w:val="28"/>
          <w:lang w:val="es-MX"/>
        </w:rPr>
        <w:t xml:space="preserve">de su índice. </w:t>
      </w:r>
    </w:p>
    <w:p w14:paraId="15FE6A7E" w14:textId="78AB5CD0" w:rsidR="00C6331E" w:rsidRDefault="002F43A7" w:rsidP="002F43A7">
      <w:pPr>
        <w:pStyle w:val="corte4fondo"/>
        <w:tabs>
          <w:tab w:val="left" w:pos="851"/>
        </w:tabs>
        <w:spacing w:before="360" w:after="360"/>
        <w:ind w:right="51" w:firstLine="0"/>
        <w:rPr>
          <w:rFonts w:eastAsia="Calibri" w:cs="Arial"/>
          <w:bCs/>
          <w:sz w:val="28"/>
          <w:szCs w:val="28"/>
          <w:lang w:val="es-MX" w:eastAsia="es-ES"/>
        </w:rPr>
      </w:pPr>
      <w:r w:rsidRPr="009A16F2">
        <w:rPr>
          <w:rFonts w:cs="Arial"/>
          <w:sz w:val="28"/>
          <w:szCs w:val="28"/>
          <w:lang w:val="es-MX" w:eastAsia="es-ES"/>
        </w:rPr>
        <w:t xml:space="preserve">El problema jurídico </w:t>
      </w:r>
      <w:r w:rsidR="00873EC6">
        <w:rPr>
          <w:rFonts w:cs="Arial"/>
          <w:sz w:val="28"/>
          <w:szCs w:val="28"/>
          <w:lang w:val="es-MX" w:eastAsia="es-ES"/>
        </w:rPr>
        <w:t>por</w:t>
      </w:r>
      <w:r w:rsidRPr="009A16F2">
        <w:rPr>
          <w:rFonts w:cs="Arial"/>
          <w:sz w:val="28"/>
          <w:szCs w:val="28"/>
          <w:lang w:val="es-MX" w:eastAsia="es-ES"/>
        </w:rPr>
        <w:t xml:space="preserve"> resolver p</w:t>
      </w:r>
      <w:r w:rsidR="00873EC6">
        <w:rPr>
          <w:rFonts w:cs="Arial"/>
          <w:sz w:val="28"/>
          <w:szCs w:val="28"/>
          <w:lang w:val="es-MX" w:eastAsia="es-ES"/>
        </w:rPr>
        <w:t>ara</w:t>
      </w:r>
      <w:r w:rsidRPr="009A16F2">
        <w:rPr>
          <w:rFonts w:cs="Arial"/>
          <w:sz w:val="28"/>
          <w:szCs w:val="28"/>
          <w:lang w:val="es-MX" w:eastAsia="es-ES"/>
        </w:rPr>
        <w:t xml:space="preserve"> esta Primera Sala de la Suprema Corte de Justicia de la Nación consiste en determinar si</w:t>
      </w:r>
      <w:r w:rsidR="002C5E87">
        <w:rPr>
          <w:rFonts w:cs="Arial"/>
          <w:sz w:val="28"/>
          <w:szCs w:val="28"/>
          <w:lang w:val="es-MX" w:eastAsia="es-ES"/>
        </w:rPr>
        <w:t xml:space="preserve"> las </w:t>
      </w:r>
      <w:r w:rsidR="002C5E87">
        <w:rPr>
          <w:rFonts w:eastAsia="Calibri" w:cs="Arial"/>
          <w:bCs/>
          <w:sz w:val="28"/>
          <w:szCs w:val="28"/>
          <w:lang w:val="es-MX" w:eastAsia="es-ES"/>
        </w:rPr>
        <w:t xml:space="preserve">fracciones </w:t>
      </w:r>
      <w:r w:rsidR="002C5E87" w:rsidRPr="0020723F">
        <w:rPr>
          <w:rFonts w:eastAsia="Calibri" w:cs="Arial"/>
          <w:bCs/>
          <w:sz w:val="28"/>
          <w:szCs w:val="28"/>
          <w:lang w:val="es-MX" w:eastAsia="es-ES"/>
        </w:rPr>
        <w:t>I, inciso b)</w:t>
      </w:r>
      <w:r w:rsidR="002C5E87">
        <w:rPr>
          <w:rFonts w:eastAsia="Calibri" w:cs="Arial"/>
          <w:bCs/>
          <w:sz w:val="28"/>
          <w:szCs w:val="28"/>
          <w:lang w:val="es-MX" w:eastAsia="es-ES"/>
        </w:rPr>
        <w:t>,</w:t>
      </w:r>
      <w:r w:rsidR="002C5E87" w:rsidRPr="0020723F">
        <w:rPr>
          <w:rFonts w:eastAsia="Calibri" w:cs="Arial"/>
          <w:bCs/>
          <w:sz w:val="28"/>
          <w:szCs w:val="28"/>
          <w:lang w:val="es-MX" w:eastAsia="es-ES"/>
        </w:rPr>
        <w:t xml:space="preserve"> y XVIII, párrafo primero, </w:t>
      </w:r>
      <w:r w:rsidR="002C5E87">
        <w:rPr>
          <w:rFonts w:eastAsia="Calibri" w:cs="Arial"/>
          <w:bCs/>
          <w:sz w:val="28"/>
          <w:szCs w:val="28"/>
          <w:lang w:val="es-MX" w:eastAsia="es-ES"/>
        </w:rPr>
        <w:t xml:space="preserve">del </w:t>
      </w:r>
      <w:r w:rsidR="002C5E87" w:rsidRPr="0020723F">
        <w:rPr>
          <w:rFonts w:eastAsia="Calibri" w:cs="Arial"/>
          <w:bCs/>
          <w:sz w:val="28"/>
          <w:szCs w:val="28"/>
          <w:lang w:val="es-MX" w:eastAsia="es-ES"/>
        </w:rPr>
        <w:t xml:space="preserve">artículo 290, del Código Penal </w:t>
      </w:r>
      <w:r w:rsidR="00EA1710">
        <w:rPr>
          <w:rFonts w:eastAsia="Calibri" w:cs="Arial"/>
          <w:bCs/>
          <w:sz w:val="28"/>
          <w:szCs w:val="28"/>
          <w:lang w:val="es-MX" w:eastAsia="es-ES"/>
        </w:rPr>
        <w:t>d</w:t>
      </w:r>
      <w:r w:rsidR="002C5E87">
        <w:rPr>
          <w:rFonts w:eastAsia="Calibri" w:cs="Arial"/>
          <w:bCs/>
          <w:sz w:val="28"/>
          <w:szCs w:val="28"/>
          <w:lang w:val="es-MX" w:eastAsia="es-ES"/>
        </w:rPr>
        <w:t>el</w:t>
      </w:r>
      <w:r w:rsidR="002C5E87" w:rsidRPr="0020723F">
        <w:rPr>
          <w:rFonts w:eastAsia="Calibri" w:cs="Arial"/>
          <w:bCs/>
          <w:sz w:val="28"/>
          <w:szCs w:val="28"/>
          <w:lang w:val="es-MX" w:eastAsia="es-ES"/>
        </w:rPr>
        <w:t xml:space="preserve"> Estado de México</w:t>
      </w:r>
      <w:r w:rsidR="002C5E87">
        <w:rPr>
          <w:rFonts w:eastAsia="Calibri" w:cs="Arial"/>
          <w:bCs/>
          <w:sz w:val="28"/>
          <w:szCs w:val="28"/>
          <w:lang w:val="es-MX" w:eastAsia="es-ES"/>
        </w:rPr>
        <w:t xml:space="preserve">, vulneran los principios de taxatividad y </w:t>
      </w:r>
      <w:r w:rsidR="002C5E87">
        <w:rPr>
          <w:rFonts w:eastAsia="Calibri" w:cs="Arial"/>
          <w:bCs/>
          <w:i/>
          <w:iCs/>
          <w:sz w:val="28"/>
          <w:szCs w:val="28"/>
          <w:lang w:val="es-MX" w:eastAsia="es-ES"/>
        </w:rPr>
        <w:t>non bis in idem</w:t>
      </w:r>
      <w:r w:rsidR="002C5E87">
        <w:rPr>
          <w:rFonts w:eastAsia="Calibri" w:cs="Arial"/>
          <w:bCs/>
          <w:sz w:val="28"/>
          <w:szCs w:val="28"/>
          <w:lang w:val="es-MX" w:eastAsia="es-ES"/>
        </w:rPr>
        <w:t>.</w:t>
      </w:r>
    </w:p>
    <w:p w14:paraId="6683EA94" w14:textId="77777777" w:rsidR="00181F27" w:rsidRPr="002C5E87" w:rsidRDefault="00181F27" w:rsidP="002F43A7">
      <w:pPr>
        <w:pStyle w:val="corte4fondo"/>
        <w:tabs>
          <w:tab w:val="left" w:pos="851"/>
        </w:tabs>
        <w:spacing w:before="360" w:after="360"/>
        <w:ind w:right="51" w:firstLine="0"/>
        <w:rPr>
          <w:rFonts w:cs="Arial"/>
          <w:sz w:val="28"/>
          <w:szCs w:val="28"/>
          <w:lang w:val="es-MX" w:eastAsia="es-ES"/>
        </w:rPr>
      </w:pPr>
    </w:p>
    <w:p w14:paraId="74DF54EC" w14:textId="5FEEA7FD" w:rsidR="009F6CA0" w:rsidRPr="009F6CA0" w:rsidRDefault="00B66E40" w:rsidP="00096052">
      <w:pPr>
        <w:pStyle w:val="Textoindependiente"/>
        <w:widowControl/>
        <w:spacing w:before="600" w:after="600" w:line="360" w:lineRule="auto"/>
        <w:ind w:left="0" w:firstLine="0"/>
        <w:jc w:val="center"/>
        <w:rPr>
          <w:rFonts w:cs="Arial"/>
          <w:b/>
          <w:sz w:val="28"/>
          <w:szCs w:val="28"/>
          <w:lang w:val="es-MX" w:eastAsia="es-ES"/>
        </w:rPr>
      </w:pPr>
      <w:r w:rsidRPr="009A16F2">
        <w:rPr>
          <w:rFonts w:cs="Arial"/>
          <w:b/>
          <w:sz w:val="28"/>
          <w:szCs w:val="28"/>
          <w:lang w:val="es-MX" w:eastAsia="es-ES"/>
        </w:rPr>
        <w:lastRenderedPageBreak/>
        <w:t>ANTECEDENTES Y TRÁMITE</w:t>
      </w:r>
    </w:p>
    <w:p w14:paraId="39F43A0F" w14:textId="091FF4F9" w:rsidR="00DC7FA9" w:rsidRPr="00991578" w:rsidRDefault="00A6754F" w:rsidP="00096052">
      <w:pPr>
        <w:pStyle w:val="corte4fondo"/>
        <w:numPr>
          <w:ilvl w:val="0"/>
          <w:numId w:val="1"/>
        </w:numPr>
        <w:spacing w:before="360" w:after="360"/>
        <w:ind w:left="0" w:hanging="567"/>
        <w:rPr>
          <w:rFonts w:eastAsiaTheme="minorHAnsi" w:cs="Arial"/>
          <w:i/>
          <w:iCs/>
          <w:color w:val="000000"/>
          <w:sz w:val="28"/>
          <w:szCs w:val="28"/>
          <w:lang w:val="es-MX" w:eastAsia="en-US"/>
        </w:rPr>
      </w:pPr>
      <w:bookmarkStart w:id="3" w:name="_Hlk138938318"/>
      <w:r w:rsidRPr="009A16F2">
        <w:rPr>
          <w:rFonts w:cs="Arial"/>
          <w:b/>
          <w:bCs/>
          <w:sz w:val="28"/>
          <w:szCs w:val="28"/>
          <w:lang w:val="es-MX"/>
        </w:rPr>
        <w:t>Hechos</w:t>
      </w:r>
      <w:r w:rsidR="005C2A14" w:rsidRPr="009A16F2">
        <w:rPr>
          <w:rStyle w:val="Refdenotaalpie"/>
          <w:rFonts w:cs="Arial"/>
          <w:iCs/>
          <w:sz w:val="28"/>
          <w:szCs w:val="28"/>
          <w:lang w:val="es-MX"/>
        </w:rPr>
        <w:footnoteReference w:id="1"/>
      </w:r>
      <w:r w:rsidR="00277AA2">
        <w:rPr>
          <w:rFonts w:cs="Arial"/>
          <w:b/>
          <w:bCs/>
          <w:sz w:val="28"/>
          <w:szCs w:val="28"/>
          <w:lang w:val="es-MX"/>
        </w:rPr>
        <w:t>.</w:t>
      </w:r>
      <w:r w:rsidRPr="00DC7FA9">
        <w:rPr>
          <w:rFonts w:eastAsiaTheme="minorHAnsi" w:cs="Arial"/>
          <w:color w:val="000000"/>
          <w:sz w:val="28"/>
          <w:szCs w:val="28"/>
          <w:lang w:val="es-MX" w:eastAsia="en-US"/>
        </w:rPr>
        <w:t xml:space="preserve"> </w:t>
      </w:r>
      <w:bookmarkStart w:id="4" w:name="_Hlk152881022"/>
      <w:bookmarkStart w:id="5" w:name="_Hlk158142216"/>
      <w:r w:rsidR="0026745D" w:rsidRPr="00DC7FA9">
        <w:rPr>
          <w:rFonts w:eastAsiaTheme="minorHAnsi" w:cs="Arial"/>
          <w:color w:val="000000"/>
          <w:sz w:val="28"/>
          <w:szCs w:val="28"/>
          <w:lang w:val="es-MX" w:eastAsia="en-US"/>
        </w:rPr>
        <w:t>El</w:t>
      </w:r>
      <w:r w:rsidR="00AC43EC">
        <w:rPr>
          <w:rFonts w:eastAsiaTheme="minorHAnsi" w:cs="Arial"/>
          <w:color w:val="000000"/>
          <w:sz w:val="28"/>
          <w:szCs w:val="28"/>
          <w:lang w:val="es-MX" w:eastAsia="en-US"/>
        </w:rPr>
        <w:t xml:space="preserve"> diecinueve de junio de dos mil diecinueve, aproximadamente a las trece horas con cuarenta y cinco minutos, </w:t>
      </w:r>
      <w:r w:rsidR="00181F27">
        <w:rPr>
          <w:rFonts w:eastAsiaTheme="minorHAnsi" w:cs="Arial"/>
          <w:color w:val="FF0000"/>
          <w:sz w:val="28"/>
          <w:szCs w:val="28"/>
          <w:lang w:val="es-MX" w:eastAsia="en-US"/>
        </w:rPr>
        <w:t>Persona “B”</w:t>
      </w:r>
      <w:r w:rsidR="00AC43EC">
        <w:rPr>
          <w:rFonts w:eastAsiaTheme="minorHAnsi" w:cs="Arial"/>
          <w:color w:val="000000"/>
          <w:sz w:val="28"/>
          <w:szCs w:val="28"/>
          <w:lang w:val="es-MX" w:eastAsia="en-US"/>
        </w:rPr>
        <w:t xml:space="preserve"> se encontraba conduciendo un vehículo de transporte público de pasajeros consistente en una camioneta </w:t>
      </w:r>
      <w:r w:rsidR="00181F27">
        <w:rPr>
          <w:rFonts w:eastAsiaTheme="minorHAnsi" w:cs="Arial"/>
          <w:color w:val="FF0000"/>
          <w:sz w:val="28"/>
          <w:szCs w:val="28"/>
          <w:lang w:val="es-MX" w:eastAsia="en-US"/>
        </w:rPr>
        <w:t>Marca</w:t>
      </w:r>
      <w:r w:rsidR="00AC43EC">
        <w:rPr>
          <w:rFonts w:eastAsiaTheme="minorHAnsi" w:cs="Arial"/>
          <w:color w:val="000000"/>
          <w:sz w:val="28"/>
          <w:szCs w:val="28"/>
          <w:lang w:val="es-MX" w:eastAsia="en-US"/>
        </w:rPr>
        <w:t xml:space="preserve"> tipo </w:t>
      </w:r>
      <w:r w:rsidR="00181F27">
        <w:rPr>
          <w:rFonts w:eastAsiaTheme="minorHAnsi" w:cs="Arial"/>
          <w:color w:val="FF0000"/>
          <w:sz w:val="28"/>
          <w:szCs w:val="28"/>
          <w:lang w:val="es-MX" w:eastAsia="en-US"/>
        </w:rPr>
        <w:t>de automóvil</w:t>
      </w:r>
      <w:r w:rsidR="00AC43EC">
        <w:rPr>
          <w:rFonts w:eastAsiaTheme="minorHAnsi" w:cs="Arial"/>
          <w:color w:val="000000"/>
          <w:sz w:val="28"/>
          <w:szCs w:val="28"/>
          <w:lang w:val="es-MX" w:eastAsia="en-US"/>
        </w:rPr>
        <w:t xml:space="preserve">, </w:t>
      </w:r>
      <w:r w:rsidR="001332D0">
        <w:rPr>
          <w:rFonts w:eastAsiaTheme="minorHAnsi" w:cs="Arial"/>
          <w:color w:val="000000"/>
          <w:sz w:val="28"/>
          <w:szCs w:val="28"/>
          <w:lang w:val="es-MX" w:eastAsia="en-US"/>
        </w:rPr>
        <w:t xml:space="preserve">de la ruta </w:t>
      </w:r>
      <w:r w:rsidR="00181F27">
        <w:rPr>
          <w:rFonts w:eastAsiaTheme="minorHAnsi" w:cs="Arial"/>
          <w:color w:val="FF0000"/>
          <w:sz w:val="28"/>
          <w:szCs w:val="28"/>
          <w:lang w:val="es-MX" w:eastAsia="en-US"/>
        </w:rPr>
        <w:t>Un número</w:t>
      </w:r>
      <w:r w:rsidR="001332D0">
        <w:rPr>
          <w:rFonts w:eastAsiaTheme="minorHAnsi" w:cs="Arial"/>
          <w:color w:val="000000"/>
          <w:sz w:val="28"/>
          <w:szCs w:val="28"/>
          <w:lang w:val="es-MX" w:eastAsia="en-US"/>
        </w:rPr>
        <w:t xml:space="preserve"> en el Estado de México, </w:t>
      </w:r>
      <w:r w:rsidR="00AC43EC">
        <w:rPr>
          <w:rFonts w:eastAsiaTheme="minorHAnsi" w:cs="Arial"/>
          <w:color w:val="000000"/>
          <w:sz w:val="28"/>
          <w:szCs w:val="28"/>
          <w:lang w:val="es-MX" w:eastAsia="en-US"/>
        </w:rPr>
        <w:t xml:space="preserve">en la cual se encontraba </w:t>
      </w:r>
      <w:r w:rsidR="001332D0">
        <w:rPr>
          <w:rFonts w:eastAsiaTheme="minorHAnsi" w:cs="Arial"/>
          <w:color w:val="000000"/>
          <w:sz w:val="28"/>
          <w:szCs w:val="28"/>
          <w:lang w:val="es-MX" w:eastAsia="en-US"/>
        </w:rPr>
        <w:t xml:space="preserve">también </w:t>
      </w:r>
      <w:r w:rsidR="00AC43EC">
        <w:rPr>
          <w:rFonts w:eastAsiaTheme="minorHAnsi" w:cs="Arial"/>
          <w:color w:val="000000"/>
          <w:sz w:val="28"/>
          <w:szCs w:val="28"/>
          <w:lang w:val="es-MX" w:eastAsia="en-US"/>
        </w:rPr>
        <w:t xml:space="preserve">el señor </w:t>
      </w:r>
      <w:r w:rsidR="00181F27">
        <w:rPr>
          <w:rFonts w:eastAsiaTheme="minorHAnsi" w:cs="Arial"/>
          <w:color w:val="FF0000"/>
          <w:sz w:val="28"/>
          <w:szCs w:val="28"/>
          <w:lang w:val="es-MX" w:eastAsia="en-US"/>
        </w:rPr>
        <w:t>Persona C</w:t>
      </w:r>
      <w:r w:rsidR="00AC43EC">
        <w:rPr>
          <w:rFonts w:eastAsiaTheme="minorHAnsi" w:cs="Arial"/>
          <w:color w:val="000000"/>
          <w:sz w:val="28"/>
          <w:szCs w:val="28"/>
          <w:lang w:val="es-MX" w:eastAsia="en-US"/>
        </w:rPr>
        <w:t>.</w:t>
      </w:r>
      <w:r w:rsidR="0026745D" w:rsidRPr="00DC7FA9">
        <w:rPr>
          <w:rFonts w:eastAsiaTheme="minorHAnsi" w:cs="Arial"/>
          <w:color w:val="000000"/>
          <w:sz w:val="28"/>
          <w:szCs w:val="28"/>
          <w:lang w:val="es-MX" w:eastAsia="en-US"/>
        </w:rPr>
        <w:t xml:space="preserve"> </w:t>
      </w:r>
    </w:p>
    <w:bookmarkEnd w:id="4"/>
    <w:p w14:paraId="621826F1" w14:textId="01B6757B" w:rsidR="00A6754F" w:rsidRPr="001332D0" w:rsidRDefault="001332D0" w:rsidP="00492B81">
      <w:pPr>
        <w:pStyle w:val="corte4fondo"/>
        <w:numPr>
          <w:ilvl w:val="0"/>
          <w:numId w:val="1"/>
        </w:numPr>
        <w:spacing w:before="360" w:after="360"/>
        <w:ind w:left="0" w:hanging="567"/>
        <w:rPr>
          <w:rFonts w:eastAsiaTheme="minorHAnsi" w:cs="Arial"/>
          <w:color w:val="000000"/>
          <w:sz w:val="28"/>
          <w:szCs w:val="28"/>
          <w:lang w:val="es-MX" w:eastAsia="en-US"/>
        </w:rPr>
      </w:pPr>
      <w:r>
        <w:rPr>
          <w:rFonts w:eastAsiaTheme="minorHAnsi" w:cs="Arial"/>
          <w:color w:val="000000"/>
          <w:sz w:val="28"/>
          <w:szCs w:val="28"/>
          <w:lang w:val="es-MX" w:eastAsia="en-US"/>
        </w:rPr>
        <w:t xml:space="preserve">En ese momento, el señor </w:t>
      </w:r>
      <w:r w:rsidR="00181F27">
        <w:rPr>
          <w:rFonts w:eastAsiaTheme="minorHAnsi" w:cs="Arial"/>
          <w:color w:val="FF0000"/>
          <w:sz w:val="28"/>
          <w:szCs w:val="28"/>
          <w:lang w:val="es-MX" w:eastAsia="en-US"/>
        </w:rPr>
        <w:t>Persona “A”</w:t>
      </w:r>
      <w:r>
        <w:rPr>
          <w:rFonts w:eastAsiaTheme="minorHAnsi" w:cs="Arial"/>
          <w:color w:val="000000"/>
          <w:sz w:val="28"/>
          <w:szCs w:val="28"/>
          <w:lang w:val="es-MX" w:eastAsia="en-US"/>
        </w:rPr>
        <w:t xml:space="preserve"> abordó el transporte referido, sobre la </w:t>
      </w:r>
      <w:r w:rsidR="00181F27">
        <w:rPr>
          <w:rFonts w:eastAsiaTheme="minorHAnsi" w:cs="Arial"/>
          <w:color w:val="FF0000"/>
          <w:sz w:val="28"/>
          <w:szCs w:val="28"/>
          <w:lang w:val="es-MX" w:eastAsia="en-US"/>
        </w:rPr>
        <w:t>Nombre de una avenida</w:t>
      </w:r>
      <w:r>
        <w:rPr>
          <w:rFonts w:eastAsiaTheme="minorHAnsi" w:cs="Arial"/>
          <w:color w:val="000000"/>
          <w:sz w:val="28"/>
          <w:szCs w:val="28"/>
          <w:lang w:val="es-MX" w:eastAsia="en-US"/>
        </w:rPr>
        <w:t xml:space="preserve"> con dirección al norte hacia la colonia </w:t>
      </w:r>
      <w:r w:rsidR="00181F27">
        <w:rPr>
          <w:rFonts w:eastAsiaTheme="minorHAnsi" w:cs="Arial"/>
          <w:color w:val="FF0000"/>
          <w:sz w:val="28"/>
          <w:szCs w:val="28"/>
          <w:lang w:val="es-MX" w:eastAsia="en-US"/>
        </w:rPr>
        <w:t>Nombre de una colonia</w:t>
      </w:r>
      <w:r>
        <w:rPr>
          <w:rFonts w:eastAsiaTheme="minorHAnsi" w:cs="Arial"/>
          <w:color w:val="000000"/>
          <w:sz w:val="28"/>
          <w:szCs w:val="28"/>
          <w:lang w:val="es-MX" w:eastAsia="en-US"/>
        </w:rPr>
        <w:t>, en Ecatepec de Morelos, Estado de México refiriéndoles a quienes se encontraban a bordo</w:t>
      </w:r>
      <w:r w:rsidR="004B45C0">
        <w:rPr>
          <w:rFonts w:eastAsiaTheme="minorHAnsi" w:cs="Arial"/>
          <w:color w:val="000000"/>
          <w:sz w:val="28"/>
          <w:szCs w:val="28"/>
          <w:lang w:val="es-MX" w:eastAsia="en-US"/>
        </w:rPr>
        <w:t xml:space="preserve">, con palabras altisonantes, </w:t>
      </w:r>
      <w:r>
        <w:rPr>
          <w:rFonts w:eastAsiaTheme="minorHAnsi" w:cs="Arial"/>
          <w:color w:val="000000"/>
          <w:sz w:val="28"/>
          <w:szCs w:val="28"/>
          <w:lang w:val="es-MX" w:eastAsia="en-US"/>
        </w:rPr>
        <w:t xml:space="preserve">que entregaran sus pertenencias. El conductor </w:t>
      </w:r>
      <w:r w:rsidR="00181F27">
        <w:rPr>
          <w:rFonts w:eastAsiaTheme="minorHAnsi" w:cs="Arial"/>
          <w:color w:val="FF0000"/>
          <w:sz w:val="28"/>
          <w:szCs w:val="28"/>
          <w:lang w:val="es-MX" w:eastAsia="en-US"/>
        </w:rPr>
        <w:t>Persona “B”</w:t>
      </w:r>
      <w:r>
        <w:rPr>
          <w:rFonts w:eastAsiaTheme="minorHAnsi" w:cs="Arial"/>
          <w:color w:val="FF0000"/>
          <w:sz w:val="28"/>
          <w:szCs w:val="28"/>
          <w:lang w:val="es-MX" w:eastAsia="en-US"/>
        </w:rPr>
        <w:t xml:space="preserve"> </w:t>
      </w:r>
      <w:r w:rsidRPr="001332D0">
        <w:rPr>
          <w:rFonts w:eastAsiaTheme="minorHAnsi" w:cs="Arial"/>
          <w:sz w:val="28"/>
          <w:szCs w:val="28"/>
          <w:lang w:val="es-MX" w:eastAsia="en-US"/>
        </w:rPr>
        <w:t xml:space="preserve">le hizo entrega de una cartera negra </w:t>
      </w:r>
      <w:r w:rsidR="00277AA2">
        <w:rPr>
          <w:rFonts w:eastAsiaTheme="minorHAnsi" w:cs="Arial"/>
          <w:sz w:val="28"/>
          <w:szCs w:val="28"/>
          <w:lang w:val="es-MX" w:eastAsia="en-US"/>
        </w:rPr>
        <w:t xml:space="preserve">en la </w:t>
      </w:r>
      <w:r w:rsidRPr="001332D0">
        <w:rPr>
          <w:rFonts w:eastAsiaTheme="minorHAnsi" w:cs="Arial"/>
          <w:sz w:val="28"/>
          <w:szCs w:val="28"/>
          <w:lang w:val="es-MX" w:eastAsia="en-US"/>
        </w:rPr>
        <w:t xml:space="preserve">que tenía la cantidad de </w:t>
      </w:r>
      <w:r w:rsidR="00181F27">
        <w:rPr>
          <w:rFonts w:eastAsiaTheme="minorHAnsi" w:cs="Arial"/>
          <w:color w:val="FF0000"/>
          <w:sz w:val="28"/>
          <w:szCs w:val="28"/>
          <w:lang w:val="es-MX" w:eastAsia="en-US"/>
        </w:rPr>
        <w:t>Cantidad 1</w:t>
      </w:r>
      <w:r w:rsidRPr="001332D0">
        <w:rPr>
          <w:rFonts w:eastAsiaTheme="minorHAnsi" w:cs="Arial"/>
          <w:sz w:val="28"/>
          <w:szCs w:val="28"/>
          <w:lang w:val="es-MX" w:eastAsia="en-US"/>
        </w:rPr>
        <w:t xml:space="preserve"> pesos, un reloj plateado y un teléfono celular</w:t>
      </w:r>
      <w:r w:rsidR="00277AA2">
        <w:rPr>
          <w:rFonts w:eastAsiaTheme="minorHAnsi" w:cs="Arial"/>
          <w:sz w:val="28"/>
          <w:szCs w:val="28"/>
          <w:lang w:val="es-MX" w:eastAsia="en-US"/>
        </w:rPr>
        <w:t>. Po</w:t>
      </w:r>
      <w:r w:rsidRPr="001332D0">
        <w:rPr>
          <w:rFonts w:eastAsiaTheme="minorHAnsi" w:cs="Arial"/>
          <w:sz w:val="28"/>
          <w:szCs w:val="28"/>
          <w:lang w:val="es-MX" w:eastAsia="en-US"/>
        </w:rPr>
        <w:t>r su parte, el señor</w:t>
      </w:r>
      <w:r>
        <w:rPr>
          <w:rFonts w:eastAsiaTheme="minorHAnsi" w:cs="Arial"/>
          <w:color w:val="FF0000"/>
          <w:sz w:val="28"/>
          <w:szCs w:val="28"/>
          <w:lang w:val="es-MX" w:eastAsia="en-US"/>
        </w:rPr>
        <w:t xml:space="preserve"> </w:t>
      </w:r>
      <w:r w:rsidR="00181F27">
        <w:rPr>
          <w:rFonts w:eastAsiaTheme="minorHAnsi" w:cs="Arial"/>
          <w:color w:val="FF0000"/>
          <w:sz w:val="28"/>
          <w:szCs w:val="28"/>
          <w:lang w:val="es-MX" w:eastAsia="en-US"/>
        </w:rPr>
        <w:t xml:space="preserve">Persona “C” </w:t>
      </w:r>
      <w:r w:rsidRPr="001332D0">
        <w:rPr>
          <w:rFonts w:eastAsiaTheme="minorHAnsi" w:cs="Arial"/>
          <w:sz w:val="28"/>
          <w:szCs w:val="28"/>
          <w:lang w:val="es-MX" w:eastAsia="en-US"/>
        </w:rPr>
        <w:t>le entregó un teléfono celular, un reloj plateado y una carte</w:t>
      </w:r>
      <w:r>
        <w:rPr>
          <w:rFonts w:eastAsiaTheme="minorHAnsi" w:cs="Arial"/>
          <w:sz w:val="28"/>
          <w:szCs w:val="28"/>
          <w:lang w:val="es-MX" w:eastAsia="en-US"/>
        </w:rPr>
        <w:t>r</w:t>
      </w:r>
      <w:r w:rsidRPr="001332D0">
        <w:rPr>
          <w:rFonts w:eastAsiaTheme="minorHAnsi" w:cs="Arial"/>
          <w:sz w:val="28"/>
          <w:szCs w:val="28"/>
          <w:lang w:val="es-MX" w:eastAsia="en-US"/>
        </w:rPr>
        <w:t>a con la imagen de</w:t>
      </w:r>
      <w:r w:rsidR="00277AA2">
        <w:rPr>
          <w:rFonts w:eastAsiaTheme="minorHAnsi" w:cs="Arial"/>
          <w:sz w:val="28"/>
          <w:szCs w:val="28"/>
          <w:lang w:val="es-MX" w:eastAsia="en-US"/>
        </w:rPr>
        <w:t xml:space="preserve"> un</w:t>
      </w:r>
      <w:r w:rsidRPr="001332D0">
        <w:rPr>
          <w:rFonts w:eastAsiaTheme="minorHAnsi" w:cs="Arial"/>
          <w:sz w:val="28"/>
          <w:szCs w:val="28"/>
          <w:lang w:val="es-MX" w:eastAsia="en-US"/>
        </w:rPr>
        <w:t xml:space="preserve"> dólar</w:t>
      </w:r>
      <w:r w:rsidR="00277AA2">
        <w:rPr>
          <w:rFonts w:eastAsiaTheme="minorHAnsi" w:cs="Arial"/>
          <w:sz w:val="28"/>
          <w:szCs w:val="28"/>
          <w:lang w:val="es-MX" w:eastAsia="en-US"/>
        </w:rPr>
        <w:t xml:space="preserve">, en la que </w:t>
      </w:r>
      <w:r w:rsidRPr="001332D0">
        <w:rPr>
          <w:rFonts w:eastAsiaTheme="minorHAnsi" w:cs="Arial"/>
          <w:sz w:val="28"/>
          <w:szCs w:val="28"/>
          <w:lang w:val="es-MX" w:eastAsia="en-US"/>
        </w:rPr>
        <w:t xml:space="preserve">tenía la cantidad de </w:t>
      </w:r>
      <w:r w:rsidR="00181F27">
        <w:rPr>
          <w:rFonts w:eastAsiaTheme="minorHAnsi" w:cs="Arial"/>
          <w:color w:val="FF0000"/>
          <w:sz w:val="28"/>
          <w:szCs w:val="28"/>
          <w:lang w:val="es-MX" w:eastAsia="en-US"/>
        </w:rPr>
        <w:t>Cantidad 2</w:t>
      </w:r>
      <w:r w:rsidRPr="001332D0">
        <w:rPr>
          <w:rFonts w:eastAsiaTheme="minorHAnsi" w:cs="Arial"/>
          <w:sz w:val="28"/>
          <w:szCs w:val="28"/>
          <w:lang w:val="es-MX" w:eastAsia="en-US"/>
        </w:rPr>
        <w:t xml:space="preserve"> pesos.</w:t>
      </w:r>
    </w:p>
    <w:p w14:paraId="68223FE7" w14:textId="7AD946DC" w:rsidR="001332D0" w:rsidRDefault="001332D0" w:rsidP="00492B81">
      <w:pPr>
        <w:pStyle w:val="corte4fondo"/>
        <w:numPr>
          <w:ilvl w:val="0"/>
          <w:numId w:val="1"/>
        </w:numPr>
        <w:spacing w:before="360" w:after="360"/>
        <w:ind w:left="0" w:hanging="567"/>
        <w:rPr>
          <w:rFonts w:eastAsiaTheme="minorHAnsi" w:cs="Arial"/>
          <w:color w:val="000000"/>
          <w:sz w:val="28"/>
          <w:szCs w:val="28"/>
          <w:lang w:val="es-MX" w:eastAsia="en-US"/>
        </w:rPr>
      </w:pPr>
      <w:r>
        <w:rPr>
          <w:rFonts w:eastAsiaTheme="minorHAnsi" w:cs="Arial"/>
          <w:sz w:val="28"/>
          <w:szCs w:val="28"/>
          <w:lang w:val="es-MX" w:eastAsia="en-US"/>
        </w:rPr>
        <w:t xml:space="preserve">Enseguida, el señor </w:t>
      </w:r>
      <w:r w:rsidR="00181F27">
        <w:rPr>
          <w:rFonts w:eastAsiaTheme="minorHAnsi" w:cs="Arial"/>
          <w:color w:val="FF0000"/>
          <w:sz w:val="28"/>
          <w:szCs w:val="28"/>
          <w:lang w:val="es-MX" w:eastAsia="en-US"/>
        </w:rPr>
        <w:t>Persona “C”</w:t>
      </w:r>
      <w:r>
        <w:rPr>
          <w:rFonts w:eastAsiaTheme="minorHAnsi" w:cs="Arial"/>
          <w:color w:val="FF0000"/>
          <w:sz w:val="28"/>
          <w:szCs w:val="28"/>
          <w:lang w:val="es-MX" w:eastAsia="en-US"/>
        </w:rPr>
        <w:t xml:space="preserve"> </w:t>
      </w:r>
      <w:r w:rsidRPr="004D51D6">
        <w:rPr>
          <w:rFonts w:eastAsiaTheme="minorHAnsi" w:cs="Arial"/>
          <w:sz w:val="28"/>
          <w:szCs w:val="28"/>
          <w:lang w:val="es-MX" w:eastAsia="en-US"/>
        </w:rPr>
        <w:t xml:space="preserve">bajó del transporte y se percató de la presencia policial, a la cual le hizo señas explicando lo sucedido. Los elementos de la policía dieron alcance a la camioneta, bajó de ella el conductor y </w:t>
      </w:r>
      <w:r w:rsidR="004D51D6" w:rsidRPr="004D51D6">
        <w:rPr>
          <w:rFonts w:eastAsiaTheme="minorHAnsi" w:cs="Arial"/>
          <w:sz w:val="28"/>
          <w:szCs w:val="28"/>
          <w:lang w:val="es-MX" w:eastAsia="en-US"/>
        </w:rPr>
        <w:t xml:space="preserve">el señor </w:t>
      </w:r>
      <w:r w:rsidR="00181F27" w:rsidRPr="00181F27">
        <w:rPr>
          <w:rFonts w:eastAsiaTheme="minorHAnsi" w:cs="Arial"/>
          <w:color w:val="FF0000"/>
          <w:sz w:val="28"/>
          <w:szCs w:val="28"/>
          <w:lang w:val="es-MX" w:eastAsia="en-US"/>
        </w:rPr>
        <w:t>Persona “A”</w:t>
      </w:r>
      <w:r w:rsidR="004D51D6" w:rsidRPr="004D51D6">
        <w:rPr>
          <w:rFonts w:eastAsiaTheme="minorHAnsi" w:cs="Arial"/>
          <w:sz w:val="28"/>
          <w:szCs w:val="28"/>
          <w:lang w:val="es-MX" w:eastAsia="en-US"/>
        </w:rPr>
        <w:t>, a quien le encontraron una navaja y las pertenencias de las víctimas.</w:t>
      </w:r>
      <w:r w:rsidR="004D51D6">
        <w:rPr>
          <w:rFonts w:eastAsiaTheme="minorHAnsi" w:cs="Arial"/>
          <w:color w:val="FF0000"/>
          <w:sz w:val="28"/>
          <w:szCs w:val="28"/>
          <w:lang w:val="es-MX" w:eastAsia="en-US"/>
        </w:rPr>
        <w:t xml:space="preserve"> </w:t>
      </w:r>
      <w:bookmarkEnd w:id="5"/>
    </w:p>
    <w:p w14:paraId="3AC55C72" w14:textId="5B82BF28" w:rsidR="000A0C96" w:rsidRPr="0026745D" w:rsidRDefault="000A0C96" w:rsidP="0026745D">
      <w:pPr>
        <w:pStyle w:val="corte4fondo"/>
        <w:numPr>
          <w:ilvl w:val="0"/>
          <w:numId w:val="1"/>
        </w:numPr>
        <w:spacing w:before="360" w:after="360"/>
        <w:ind w:left="0" w:hanging="567"/>
        <w:rPr>
          <w:rFonts w:cs="Arial"/>
          <w:bCs/>
          <w:i/>
          <w:iCs/>
          <w:sz w:val="28"/>
          <w:szCs w:val="28"/>
          <w:lang w:val="es-MX" w:eastAsia="es-ES"/>
        </w:rPr>
      </w:pPr>
      <w:r>
        <w:rPr>
          <w:rFonts w:cs="Arial"/>
          <w:b/>
          <w:iCs/>
          <w:sz w:val="28"/>
          <w:szCs w:val="28"/>
          <w:lang w:val="es-MX" w:eastAsia="es-ES"/>
        </w:rPr>
        <w:t xml:space="preserve">Causa </w:t>
      </w:r>
      <w:r w:rsidR="00A6754F" w:rsidRPr="009A16F2">
        <w:rPr>
          <w:rFonts w:cs="Arial"/>
          <w:b/>
          <w:iCs/>
          <w:sz w:val="28"/>
          <w:szCs w:val="28"/>
          <w:lang w:val="es-MX" w:eastAsia="es-ES"/>
        </w:rPr>
        <w:t xml:space="preserve">penal. </w:t>
      </w:r>
      <w:r w:rsidR="00A6754F" w:rsidRPr="009A16F2">
        <w:rPr>
          <w:rFonts w:cs="Arial"/>
          <w:bCs/>
          <w:iCs/>
          <w:sz w:val="28"/>
          <w:szCs w:val="28"/>
          <w:lang w:val="es-MX" w:eastAsia="es-ES"/>
        </w:rPr>
        <w:t>Con motivo de los hechos</w:t>
      </w:r>
      <w:r>
        <w:rPr>
          <w:rFonts w:cs="Arial"/>
          <w:bCs/>
          <w:iCs/>
          <w:sz w:val="28"/>
          <w:szCs w:val="28"/>
          <w:lang w:val="es-MX" w:eastAsia="es-ES"/>
        </w:rPr>
        <w:t xml:space="preserve"> narrados</w:t>
      </w:r>
      <w:r w:rsidR="00A6754F" w:rsidRPr="009A16F2">
        <w:rPr>
          <w:rFonts w:cs="Arial"/>
          <w:bCs/>
          <w:iCs/>
          <w:sz w:val="28"/>
          <w:szCs w:val="28"/>
          <w:lang w:val="es-MX" w:eastAsia="es-ES"/>
        </w:rPr>
        <w:t>, se instruyó un procedimiento penal acusatorio en contra del señor</w:t>
      </w:r>
      <w:r w:rsidR="00B56962" w:rsidRPr="009A16F2">
        <w:rPr>
          <w:rFonts w:cs="Arial"/>
          <w:bCs/>
          <w:iCs/>
          <w:color w:val="FF0000"/>
          <w:sz w:val="28"/>
          <w:szCs w:val="28"/>
          <w:lang w:val="es-MX" w:eastAsia="es-ES"/>
        </w:rPr>
        <w:t xml:space="preserve"> </w:t>
      </w:r>
      <w:r w:rsidR="00181F27" w:rsidRPr="00181F27">
        <w:rPr>
          <w:rFonts w:cs="Arial"/>
          <w:bCs/>
          <w:iCs/>
          <w:color w:val="FF0000"/>
          <w:sz w:val="28"/>
          <w:szCs w:val="28"/>
          <w:lang w:val="es-MX" w:eastAsia="es-ES"/>
        </w:rPr>
        <w:t>Persona “A”</w:t>
      </w:r>
      <w:r w:rsidR="00D540FB" w:rsidRPr="009A16F2">
        <w:rPr>
          <w:rFonts w:cs="Arial"/>
          <w:sz w:val="28"/>
          <w:szCs w:val="28"/>
          <w:lang w:val="es-MX"/>
        </w:rPr>
        <w:t xml:space="preserve">, del que </w:t>
      </w:r>
      <w:r w:rsidR="00615132" w:rsidRPr="009A16F2">
        <w:rPr>
          <w:rFonts w:cs="Arial"/>
          <w:sz w:val="28"/>
          <w:szCs w:val="28"/>
          <w:lang w:val="es-MX"/>
        </w:rPr>
        <w:t xml:space="preserve">correspondió conocer al </w:t>
      </w:r>
      <w:r w:rsidR="0026745D" w:rsidRPr="0026745D">
        <w:rPr>
          <w:rFonts w:cs="Arial"/>
          <w:bCs/>
          <w:sz w:val="28"/>
          <w:szCs w:val="28"/>
          <w:lang w:val="es-MX" w:eastAsia="es-ES"/>
        </w:rPr>
        <w:t xml:space="preserve">Juez del Tribunal de Enjuiciamiento </w:t>
      </w:r>
      <w:r w:rsidR="00492B81">
        <w:rPr>
          <w:rFonts w:cs="Arial"/>
          <w:bCs/>
          <w:sz w:val="28"/>
          <w:szCs w:val="28"/>
          <w:lang w:val="es-MX" w:eastAsia="es-ES"/>
        </w:rPr>
        <w:t xml:space="preserve">del Distrito </w:t>
      </w:r>
      <w:r w:rsidR="00492B81">
        <w:rPr>
          <w:rFonts w:cs="Arial"/>
          <w:bCs/>
          <w:sz w:val="28"/>
          <w:szCs w:val="28"/>
          <w:lang w:val="es-MX" w:eastAsia="es-ES"/>
        </w:rPr>
        <w:lastRenderedPageBreak/>
        <w:t>Judicial de Ecatepec de Morelos</w:t>
      </w:r>
      <w:r w:rsidR="0026745D" w:rsidRPr="0026745D">
        <w:rPr>
          <w:rFonts w:cs="Arial"/>
          <w:bCs/>
          <w:sz w:val="28"/>
          <w:szCs w:val="28"/>
          <w:lang w:val="es-MX" w:eastAsia="es-ES"/>
        </w:rPr>
        <w:t>,</w:t>
      </w:r>
      <w:r w:rsidR="00492B81">
        <w:rPr>
          <w:rFonts w:cs="Arial"/>
          <w:bCs/>
          <w:sz w:val="28"/>
          <w:szCs w:val="28"/>
          <w:lang w:val="es-MX" w:eastAsia="es-ES"/>
        </w:rPr>
        <w:t xml:space="preserve"> </w:t>
      </w:r>
      <w:r w:rsidR="0026745D" w:rsidRPr="0026745D">
        <w:rPr>
          <w:rFonts w:cs="Arial"/>
          <w:bCs/>
          <w:sz w:val="28"/>
          <w:szCs w:val="28"/>
          <w:lang w:val="es-MX" w:eastAsia="es-ES"/>
        </w:rPr>
        <w:t xml:space="preserve">Estado de </w:t>
      </w:r>
      <w:r w:rsidR="00277AA2">
        <w:rPr>
          <w:rFonts w:cs="Arial"/>
          <w:bCs/>
          <w:sz w:val="28"/>
          <w:szCs w:val="28"/>
          <w:lang w:val="es-MX" w:eastAsia="es-ES"/>
        </w:rPr>
        <w:t>México</w:t>
      </w:r>
      <w:r w:rsidR="0026745D" w:rsidRPr="0026745D">
        <w:rPr>
          <w:rFonts w:cs="Arial"/>
          <w:bCs/>
          <w:sz w:val="28"/>
          <w:szCs w:val="28"/>
          <w:lang w:val="es-MX" w:eastAsia="es-ES"/>
        </w:rPr>
        <w:t xml:space="preserve">, </w:t>
      </w:r>
      <w:r w:rsidR="009856F3">
        <w:rPr>
          <w:rFonts w:cs="Arial"/>
          <w:bCs/>
          <w:sz w:val="28"/>
          <w:szCs w:val="28"/>
          <w:lang w:val="es-MX" w:eastAsia="es-ES"/>
        </w:rPr>
        <w:t>en donde se</w:t>
      </w:r>
      <w:r w:rsidR="0026745D" w:rsidRPr="0026745D">
        <w:rPr>
          <w:rFonts w:cs="Arial"/>
          <w:bCs/>
          <w:sz w:val="28"/>
          <w:szCs w:val="28"/>
          <w:lang w:val="es-MX" w:eastAsia="es-ES"/>
        </w:rPr>
        <w:t xml:space="preserve"> </w:t>
      </w:r>
      <w:r w:rsidR="00A6754F" w:rsidRPr="0026745D">
        <w:rPr>
          <w:rFonts w:cs="Arial"/>
          <w:sz w:val="28"/>
          <w:szCs w:val="28"/>
          <w:lang w:val="es-MX"/>
        </w:rPr>
        <w:t xml:space="preserve">registró </w:t>
      </w:r>
      <w:r w:rsidR="00A6754F" w:rsidRPr="0026745D">
        <w:rPr>
          <w:rFonts w:cs="Arial"/>
          <w:bCs/>
          <w:sz w:val="28"/>
          <w:szCs w:val="28"/>
          <w:lang w:val="es-MX" w:eastAsia="es-ES"/>
        </w:rPr>
        <w:t>con el</w:t>
      </w:r>
      <w:r w:rsidR="00A6754F" w:rsidRPr="0026745D">
        <w:rPr>
          <w:rFonts w:cs="Arial"/>
          <w:bCs/>
          <w:iCs/>
          <w:sz w:val="28"/>
          <w:szCs w:val="28"/>
          <w:lang w:val="es-MX" w:eastAsia="es-ES"/>
        </w:rPr>
        <w:t xml:space="preserve"> número de expediente </w:t>
      </w:r>
      <w:r w:rsidR="0076133F">
        <w:rPr>
          <w:rFonts w:cs="Arial"/>
          <w:bCs/>
          <w:iCs/>
          <w:color w:val="FF0000"/>
          <w:sz w:val="28"/>
          <w:szCs w:val="28"/>
          <w:lang w:val="es-MX" w:eastAsia="es-ES"/>
        </w:rPr>
        <w:t>Segundo</w:t>
      </w:r>
      <w:r w:rsidR="00181F27">
        <w:rPr>
          <w:rFonts w:cs="Arial"/>
          <w:bCs/>
          <w:iCs/>
          <w:color w:val="FF0000"/>
          <w:sz w:val="28"/>
          <w:szCs w:val="28"/>
          <w:lang w:val="es-MX" w:eastAsia="es-ES"/>
        </w:rPr>
        <w:t xml:space="preserve"> Número de Expediente</w:t>
      </w:r>
      <w:r w:rsidR="001C3266" w:rsidRPr="0026745D">
        <w:rPr>
          <w:rFonts w:cs="Arial"/>
          <w:bCs/>
          <w:iCs/>
          <w:sz w:val="28"/>
          <w:szCs w:val="28"/>
          <w:lang w:val="es-MX" w:eastAsia="es-ES"/>
        </w:rPr>
        <w:t>.</w:t>
      </w:r>
    </w:p>
    <w:p w14:paraId="67F17045" w14:textId="6C995CC3" w:rsidR="00A6754F" w:rsidRDefault="001C3266" w:rsidP="000A0C96">
      <w:pPr>
        <w:pStyle w:val="corte4fondo"/>
        <w:numPr>
          <w:ilvl w:val="0"/>
          <w:numId w:val="1"/>
        </w:numPr>
        <w:spacing w:before="360" w:after="360"/>
        <w:ind w:left="0" w:hanging="567"/>
        <w:rPr>
          <w:rFonts w:cs="Arial"/>
          <w:sz w:val="28"/>
          <w:szCs w:val="28"/>
          <w:lang w:val="es-MX"/>
        </w:rPr>
      </w:pPr>
      <w:r w:rsidRPr="000A0C96">
        <w:rPr>
          <w:rFonts w:cs="Arial"/>
          <w:bCs/>
          <w:iCs/>
          <w:sz w:val="28"/>
          <w:szCs w:val="28"/>
          <w:lang w:val="es-MX" w:eastAsia="es-ES"/>
        </w:rPr>
        <w:t>El</w:t>
      </w:r>
      <w:r w:rsidR="007F3C0F" w:rsidRPr="000A0C96">
        <w:rPr>
          <w:rFonts w:cs="Arial"/>
          <w:bCs/>
          <w:iCs/>
          <w:sz w:val="28"/>
          <w:szCs w:val="28"/>
          <w:lang w:val="es-MX" w:eastAsia="es-ES"/>
        </w:rPr>
        <w:t xml:space="preserve"> </w:t>
      </w:r>
      <w:r w:rsidR="00492B81">
        <w:rPr>
          <w:rFonts w:cs="Arial"/>
          <w:bCs/>
          <w:sz w:val="28"/>
          <w:szCs w:val="28"/>
          <w:lang w:val="es-MX"/>
        </w:rPr>
        <w:t>treinta y uno</w:t>
      </w:r>
      <w:r w:rsidR="007F3C0F" w:rsidRPr="000A0C96">
        <w:rPr>
          <w:rFonts w:cs="Arial"/>
          <w:bCs/>
          <w:sz w:val="28"/>
          <w:szCs w:val="28"/>
          <w:lang w:val="es-MX"/>
        </w:rPr>
        <w:t xml:space="preserve"> de mayo </w:t>
      </w:r>
      <w:r w:rsidR="00021C25" w:rsidRPr="000A0C96">
        <w:rPr>
          <w:rFonts w:cs="Arial"/>
          <w:bCs/>
          <w:sz w:val="28"/>
          <w:szCs w:val="28"/>
          <w:lang w:val="es-MX"/>
        </w:rPr>
        <w:t>d</w:t>
      </w:r>
      <w:r w:rsidR="007F3C0F" w:rsidRPr="000A0C96">
        <w:rPr>
          <w:rFonts w:cs="Arial"/>
          <w:bCs/>
          <w:sz w:val="28"/>
          <w:szCs w:val="28"/>
          <w:lang w:val="es-MX"/>
        </w:rPr>
        <w:t xml:space="preserve">e dos mil </w:t>
      </w:r>
      <w:r w:rsidR="000A0C96" w:rsidRPr="000A0C96">
        <w:rPr>
          <w:rFonts w:cs="Arial"/>
          <w:bCs/>
          <w:sz w:val="28"/>
          <w:szCs w:val="28"/>
          <w:lang w:val="es-MX"/>
        </w:rPr>
        <w:t>veinti</w:t>
      </w:r>
      <w:r w:rsidR="00492B81">
        <w:rPr>
          <w:rFonts w:cs="Arial"/>
          <w:bCs/>
          <w:sz w:val="28"/>
          <w:szCs w:val="28"/>
          <w:lang w:val="es-MX"/>
        </w:rPr>
        <w:t>uno</w:t>
      </w:r>
      <w:r w:rsidR="00A6754F" w:rsidRPr="000A0C96">
        <w:rPr>
          <w:rFonts w:cs="Arial"/>
          <w:bCs/>
          <w:iCs/>
          <w:sz w:val="28"/>
          <w:szCs w:val="28"/>
          <w:lang w:val="es-MX" w:eastAsia="es-ES"/>
        </w:rPr>
        <w:t>,</w:t>
      </w:r>
      <w:r w:rsidR="00A6754F" w:rsidRPr="000A0C96">
        <w:rPr>
          <w:rFonts w:cs="Arial"/>
          <w:sz w:val="28"/>
          <w:szCs w:val="28"/>
          <w:lang w:val="es-MX"/>
        </w:rPr>
        <w:t xml:space="preserve"> </w:t>
      </w:r>
      <w:r w:rsidR="000A0C96" w:rsidRPr="000A0C96">
        <w:rPr>
          <w:rFonts w:cs="Arial"/>
          <w:sz w:val="28"/>
          <w:szCs w:val="28"/>
          <w:lang w:val="es-MX"/>
        </w:rPr>
        <w:t xml:space="preserve">se </w:t>
      </w:r>
      <w:r w:rsidR="0065160E" w:rsidRPr="000A0C96">
        <w:rPr>
          <w:rFonts w:cs="Arial"/>
          <w:sz w:val="28"/>
          <w:szCs w:val="28"/>
          <w:lang w:val="es-MX"/>
        </w:rPr>
        <w:t xml:space="preserve">dictó sentencia condenatoria </w:t>
      </w:r>
      <w:r w:rsidR="0099545E" w:rsidRPr="000A0C96">
        <w:rPr>
          <w:rFonts w:cs="Arial"/>
          <w:sz w:val="28"/>
          <w:szCs w:val="28"/>
          <w:lang w:val="es-MX"/>
        </w:rPr>
        <w:t xml:space="preserve">en </w:t>
      </w:r>
      <w:r w:rsidR="00BC350C" w:rsidRPr="000A0C96">
        <w:rPr>
          <w:rFonts w:cs="Arial"/>
          <w:sz w:val="28"/>
          <w:szCs w:val="28"/>
          <w:lang w:val="es-MX"/>
        </w:rPr>
        <w:t xml:space="preserve">contra </w:t>
      </w:r>
      <w:r w:rsidR="0099545E" w:rsidRPr="000A0C96">
        <w:rPr>
          <w:rFonts w:cs="Arial"/>
          <w:sz w:val="28"/>
          <w:szCs w:val="28"/>
          <w:lang w:val="es-MX"/>
        </w:rPr>
        <w:t>d</w:t>
      </w:r>
      <w:r w:rsidR="00BC350C" w:rsidRPr="000A0C96">
        <w:rPr>
          <w:rFonts w:cs="Arial"/>
          <w:sz w:val="28"/>
          <w:szCs w:val="28"/>
          <w:lang w:val="es-MX"/>
        </w:rPr>
        <w:t xml:space="preserve">el señor </w:t>
      </w:r>
      <w:r w:rsidR="00181F27" w:rsidRPr="00181F27">
        <w:rPr>
          <w:rFonts w:cs="Arial"/>
          <w:color w:val="FF0000"/>
          <w:sz w:val="28"/>
          <w:szCs w:val="28"/>
          <w:lang w:val="es-MX"/>
        </w:rPr>
        <w:t>Persona “A”</w:t>
      </w:r>
      <w:r w:rsidR="00BC350C" w:rsidRPr="000A0C96">
        <w:rPr>
          <w:rFonts w:cs="Arial"/>
          <w:color w:val="FF0000"/>
          <w:sz w:val="28"/>
          <w:szCs w:val="28"/>
          <w:lang w:val="es-MX"/>
        </w:rPr>
        <w:t xml:space="preserve"> </w:t>
      </w:r>
      <w:r w:rsidR="00A6754F" w:rsidRPr="000A0C96">
        <w:rPr>
          <w:rFonts w:cs="Arial"/>
          <w:sz w:val="28"/>
          <w:szCs w:val="28"/>
          <w:lang w:val="es-MX"/>
        </w:rPr>
        <w:t xml:space="preserve">por la comisión del delito de </w:t>
      </w:r>
      <w:r w:rsidR="009A77FF">
        <w:rPr>
          <w:rFonts w:cs="Arial"/>
          <w:b/>
          <w:bCs/>
          <w:sz w:val="28"/>
          <w:szCs w:val="28"/>
          <w:lang w:val="es-MX"/>
        </w:rPr>
        <w:t xml:space="preserve">robo </w:t>
      </w:r>
      <w:r w:rsidR="00724CF9">
        <w:rPr>
          <w:rFonts w:cs="Arial"/>
          <w:b/>
          <w:bCs/>
          <w:sz w:val="28"/>
          <w:szCs w:val="28"/>
          <w:lang w:val="es-MX"/>
        </w:rPr>
        <w:t>agravado, al cometerse</w:t>
      </w:r>
      <w:r w:rsidR="009A77FF">
        <w:rPr>
          <w:rFonts w:cs="Arial"/>
          <w:b/>
          <w:bCs/>
          <w:sz w:val="28"/>
          <w:szCs w:val="28"/>
          <w:lang w:val="es-MX"/>
        </w:rPr>
        <w:t xml:space="preserve"> </w:t>
      </w:r>
      <w:r w:rsidR="00724CF9">
        <w:rPr>
          <w:rFonts w:cs="Arial"/>
          <w:b/>
          <w:bCs/>
          <w:sz w:val="28"/>
          <w:szCs w:val="28"/>
          <w:lang w:val="es-MX"/>
        </w:rPr>
        <w:t xml:space="preserve">con violencia y </w:t>
      </w:r>
      <w:r w:rsidR="009A77FF">
        <w:rPr>
          <w:rFonts w:cs="Arial"/>
          <w:b/>
          <w:bCs/>
          <w:sz w:val="28"/>
          <w:szCs w:val="28"/>
          <w:lang w:val="es-MX"/>
        </w:rPr>
        <w:t>en un medio de transporte público de pasajeros</w:t>
      </w:r>
      <w:r w:rsidR="0099545E" w:rsidRPr="000A0C96">
        <w:rPr>
          <w:rFonts w:cs="Arial"/>
          <w:sz w:val="28"/>
          <w:szCs w:val="28"/>
          <w:lang w:val="es-MX"/>
        </w:rPr>
        <w:t xml:space="preserve">, </w:t>
      </w:r>
      <w:r w:rsidR="000A0C96" w:rsidRPr="000A0C96">
        <w:rPr>
          <w:rFonts w:cs="Arial"/>
          <w:sz w:val="28"/>
          <w:szCs w:val="28"/>
          <w:lang w:val="es-MX"/>
        </w:rPr>
        <w:t xml:space="preserve">previsto </w:t>
      </w:r>
      <w:r w:rsidR="002C5E87">
        <w:rPr>
          <w:rFonts w:cs="Arial"/>
          <w:sz w:val="28"/>
          <w:szCs w:val="28"/>
          <w:lang w:val="es-MX"/>
        </w:rPr>
        <w:t xml:space="preserve">y sancionado </w:t>
      </w:r>
      <w:r w:rsidR="000A0C96" w:rsidRPr="000A0C96">
        <w:rPr>
          <w:rFonts w:cs="Arial"/>
          <w:sz w:val="28"/>
          <w:szCs w:val="28"/>
          <w:lang w:val="es-MX"/>
        </w:rPr>
        <w:t xml:space="preserve">en </w:t>
      </w:r>
      <w:r w:rsidR="009A77FF">
        <w:rPr>
          <w:rFonts w:cs="Arial"/>
          <w:sz w:val="28"/>
          <w:szCs w:val="28"/>
          <w:lang w:val="es-MX"/>
        </w:rPr>
        <w:t xml:space="preserve">los artículos 287, 289, fracción I, 290, párrafo primero, fracción I, inciso b), fracción XVIII, párrafo primero, </w:t>
      </w:r>
      <w:r w:rsidR="000A0C96" w:rsidRPr="000A0C96">
        <w:rPr>
          <w:rFonts w:cs="Arial"/>
          <w:sz w:val="28"/>
          <w:szCs w:val="28"/>
          <w:lang w:val="es-MX"/>
        </w:rPr>
        <w:t xml:space="preserve">del Código Penal </w:t>
      </w:r>
      <w:r w:rsidR="00EA1710">
        <w:rPr>
          <w:rFonts w:cs="Arial"/>
          <w:sz w:val="28"/>
          <w:szCs w:val="28"/>
          <w:lang w:val="es-MX"/>
        </w:rPr>
        <w:t>d</w:t>
      </w:r>
      <w:r w:rsidR="000A0C96" w:rsidRPr="000A0C96">
        <w:rPr>
          <w:rFonts w:cs="Arial"/>
          <w:sz w:val="28"/>
          <w:szCs w:val="28"/>
          <w:lang w:val="es-MX"/>
        </w:rPr>
        <w:t>el</w:t>
      </w:r>
      <w:r w:rsidR="000A0C96">
        <w:rPr>
          <w:rFonts w:cs="Arial"/>
          <w:sz w:val="28"/>
          <w:szCs w:val="28"/>
          <w:lang w:val="es-MX"/>
        </w:rPr>
        <w:t xml:space="preserve"> </w:t>
      </w:r>
      <w:r w:rsidR="000A0C96" w:rsidRPr="000A0C96">
        <w:rPr>
          <w:rFonts w:cs="Arial"/>
          <w:sz w:val="28"/>
          <w:szCs w:val="28"/>
          <w:lang w:val="es-MX"/>
        </w:rPr>
        <w:t xml:space="preserve">Estado de </w:t>
      </w:r>
      <w:r w:rsidR="009A77FF">
        <w:rPr>
          <w:rFonts w:cs="Arial"/>
          <w:sz w:val="28"/>
          <w:szCs w:val="28"/>
          <w:lang w:val="es-MX"/>
        </w:rPr>
        <w:t>México</w:t>
      </w:r>
      <w:r w:rsidR="000A0C96" w:rsidRPr="000A0C96">
        <w:rPr>
          <w:rFonts w:cs="Arial"/>
          <w:sz w:val="28"/>
          <w:szCs w:val="28"/>
          <w:lang w:val="es-MX"/>
        </w:rPr>
        <w:t>, cometido en agravio de</w:t>
      </w:r>
      <w:r w:rsidR="000A0C96">
        <w:rPr>
          <w:rFonts w:cs="Arial"/>
          <w:sz w:val="28"/>
          <w:szCs w:val="28"/>
          <w:lang w:val="es-MX"/>
        </w:rPr>
        <w:t xml:space="preserve"> </w:t>
      </w:r>
      <w:r w:rsidR="00181F27">
        <w:rPr>
          <w:rFonts w:cs="Arial"/>
          <w:color w:val="FF0000"/>
          <w:sz w:val="28"/>
          <w:szCs w:val="28"/>
          <w:lang w:val="es-MX"/>
        </w:rPr>
        <w:t>Persona “B”</w:t>
      </w:r>
      <w:r w:rsidR="009A77FF" w:rsidRPr="009A77FF">
        <w:rPr>
          <w:rFonts w:cs="Arial"/>
          <w:color w:val="FF0000"/>
          <w:sz w:val="28"/>
          <w:szCs w:val="28"/>
          <w:lang w:val="es-MX"/>
        </w:rPr>
        <w:t xml:space="preserve"> </w:t>
      </w:r>
      <w:r w:rsidR="009A77FF">
        <w:rPr>
          <w:rFonts w:cs="Arial"/>
          <w:sz w:val="28"/>
          <w:szCs w:val="28"/>
          <w:lang w:val="es-MX"/>
        </w:rPr>
        <w:t xml:space="preserve">y </w:t>
      </w:r>
      <w:r w:rsidR="00181F27">
        <w:rPr>
          <w:rFonts w:cs="Arial"/>
          <w:color w:val="FF0000"/>
          <w:sz w:val="28"/>
          <w:szCs w:val="28"/>
          <w:lang w:val="es-MX"/>
        </w:rPr>
        <w:t>Persona “C”</w:t>
      </w:r>
    </w:p>
    <w:p w14:paraId="001CC78C" w14:textId="188976D0" w:rsidR="00671051" w:rsidRPr="00181F27" w:rsidRDefault="00671051" w:rsidP="000A0C96">
      <w:pPr>
        <w:pStyle w:val="corte4fondo"/>
        <w:numPr>
          <w:ilvl w:val="0"/>
          <w:numId w:val="1"/>
        </w:numPr>
        <w:spacing w:before="360" w:after="360"/>
        <w:ind w:left="0" w:hanging="567"/>
        <w:rPr>
          <w:rFonts w:cs="Arial"/>
          <w:sz w:val="28"/>
          <w:szCs w:val="28"/>
          <w:lang w:val="es-MX"/>
        </w:rPr>
      </w:pPr>
      <w:r>
        <w:rPr>
          <w:rFonts w:cs="Arial"/>
          <w:sz w:val="28"/>
          <w:szCs w:val="28"/>
          <w:lang w:val="es-MX"/>
        </w:rPr>
        <w:t xml:space="preserve">Por dicha responsabilidad penal se impuso al sentenciado la pena de </w:t>
      </w:r>
      <w:r w:rsidRPr="005E2B54">
        <w:rPr>
          <w:rFonts w:cs="Arial"/>
          <w:b/>
          <w:bCs/>
          <w:sz w:val="28"/>
          <w:szCs w:val="28"/>
          <w:lang w:val="es-MX"/>
        </w:rPr>
        <w:t>veintiséis años y tres meses de prisión</w:t>
      </w:r>
      <w:r>
        <w:rPr>
          <w:rFonts w:cs="Arial"/>
          <w:sz w:val="28"/>
          <w:szCs w:val="28"/>
          <w:lang w:val="es-MX"/>
        </w:rPr>
        <w:t xml:space="preserve">, así como una multa por </w:t>
      </w:r>
      <w:r w:rsidRPr="00181F27">
        <w:rPr>
          <w:rFonts w:cs="Arial"/>
          <w:sz w:val="28"/>
          <w:szCs w:val="28"/>
          <w:lang w:val="es-MX"/>
        </w:rPr>
        <w:t>diez mil ciento un pesos.</w:t>
      </w:r>
    </w:p>
    <w:bookmarkEnd w:id="3"/>
    <w:p w14:paraId="5BF66A6C" w14:textId="16553031" w:rsidR="00A83FC7" w:rsidRPr="00133B3C" w:rsidRDefault="00C00AD0" w:rsidP="003A55E3">
      <w:pPr>
        <w:pStyle w:val="corte4fondo"/>
        <w:numPr>
          <w:ilvl w:val="0"/>
          <w:numId w:val="1"/>
        </w:numPr>
        <w:spacing w:before="360"/>
        <w:ind w:left="0" w:hanging="567"/>
        <w:rPr>
          <w:rFonts w:cs="Arial"/>
          <w:bCs/>
          <w:i/>
          <w:iCs/>
          <w:sz w:val="28"/>
          <w:szCs w:val="28"/>
          <w:lang w:val="es-MX"/>
        </w:rPr>
      </w:pPr>
      <w:r w:rsidRPr="009A16F2">
        <w:rPr>
          <w:rFonts w:cs="Arial"/>
          <w:b/>
          <w:bCs/>
          <w:sz w:val="28"/>
          <w:szCs w:val="28"/>
          <w:lang w:val="es-MX"/>
        </w:rPr>
        <w:t>Recurso de apelación</w:t>
      </w:r>
      <w:r w:rsidR="00FE1996" w:rsidRPr="009A16F2">
        <w:rPr>
          <w:rFonts w:cs="Arial"/>
          <w:b/>
          <w:bCs/>
          <w:sz w:val="28"/>
          <w:szCs w:val="28"/>
          <w:lang w:val="es-MX"/>
        </w:rPr>
        <w:t>.</w:t>
      </w:r>
      <w:r w:rsidR="00FE1996" w:rsidRPr="009A16F2">
        <w:rPr>
          <w:rFonts w:cs="Arial"/>
          <w:sz w:val="28"/>
          <w:szCs w:val="28"/>
          <w:lang w:val="es-MX"/>
        </w:rPr>
        <w:t xml:space="preserve"> </w:t>
      </w:r>
      <w:r w:rsidR="00BF30C3" w:rsidRPr="009A16F2">
        <w:rPr>
          <w:rFonts w:cs="Arial"/>
          <w:sz w:val="28"/>
          <w:szCs w:val="28"/>
          <w:lang w:val="es-MX"/>
        </w:rPr>
        <w:t>Inconforme con esa resolución</w:t>
      </w:r>
      <w:r w:rsidR="00BC350C" w:rsidRPr="009A16F2">
        <w:rPr>
          <w:rFonts w:cs="Arial"/>
          <w:sz w:val="28"/>
          <w:szCs w:val="28"/>
          <w:lang w:val="es-MX"/>
        </w:rPr>
        <w:t xml:space="preserve">, </w:t>
      </w:r>
      <w:r w:rsidR="00BF30C3" w:rsidRPr="009A16F2">
        <w:rPr>
          <w:rFonts w:cs="Arial"/>
          <w:sz w:val="28"/>
          <w:szCs w:val="28"/>
          <w:lang w:val="es-MX"/>
        </w:rPr>
        <w:t xml:space="preserve">el </w:t>
      </w:r>
      <w:r w:rsidR="00004A17" w:rsidRPr="009A16F2">
        <w:rPr>
          <w:rFonts w:cs="Arial"/>
          <w:sz w:val="28"/>
          <w:szCs w:val="28"/>
          <w:lang w:val="es-MX"/>
        </w:rPr>
        <w:t xml:space="preserve">señor </w:t>
      </w:r>
      <w:r w:rsidR="00181F27" w:rsidRPr="00181F27">
        <w:rPr>
          <w:rFonts w:cs="Arial"/>
          <w:color w:val="FF0000"/>
          <w:sz w:val="28"/>
          <w:szCs w:val="28"/>
          <w:lang w:val="es-MX"/>
        </w:rPr>
        <w:t>Persona “A”</w:t>
      </w:r>
      <w:r w:rsidR="00DE0E8D" w:rsidRPr="009A16F2">
        <w:rPr>
          <w:rFonts w:cs="Arial"/>
          <w:color w:val="FF0000"/>
          <w:sz w:val="28"/>
          <w:szCs w:val="28"/>
          <w:lang w:val="es-MX"/>
        </w:rPr>
        <w:t xml:space="preserve"> </w:t>
      </w:r>
      <w:r w:rsidR="008C32B8" w:rsidRPr="009A16F2">
        <w:rPr>
          <w:rFonts w:cs="Arial"/>
          <w:sz w:val="28"/>
          <w:szCs w:val="28"/>
          <w:lang w:val="es-MX"/>
        </w:rPr>
        <w:t>i</w:t>
      </w:r>
      <w:r w:rsidR="00BF30C3" w:rsidRPr="009A16F2">
        <w:rPr>
          <w:rFonts w:cs="Arial"/>
          <w:sz w:val="28"/>
          <w:szCs w:val="28"/>
          <w:lang w:val="es-MX"/>
        </w:rPr>
        <w:t>nterpus</w:t>
      </w:r>
      <w:r w:rsidR="001819F7" w:rsidRPr="009A16F2">
        <w:rPr>
          <w:rFonts w:cs="Arial"/>
          <w:sz w:val="28"/>
          <w:szCs w:val="28"/>
          <w:lang w:val="es-MX"/>
        </w:rPr>
        <w:t>o</w:t>
      </w:r>
      <w:r w:rsidR="00BF30C3" w:rsidRPr="009A16F2">
        <w:rPr>
          <w:rFonts w:cs="Arial"/>
          <w:sz w:val="28"/>
          <w:szCs w:val="28"/>
          <w:lang w:val="es-MX"/>
        </w:rPr>
        <w:t xml:space="preserve"> </w:t>
      </w:r>
      <w:r w:rsidR="00CC1280" w:rsidRPr="009A16F2">
        <w:rPr>
          <w:rFonts w:cs="Arial"/>
          <w:bCs/>
          <w:sz w:val="28"/>
          <w:szCs w:val="28"/>
          <w:lang w:val="es-MX"/>
        </w:rPr>
        <w:t xml:space="preserve">un recurso de </w:t>
      </w:r>
      <w:r w:rsidR="00877466" w:rsidRPr="009A16F2">
        <w:rPr>
          <w:rFonts w:cs="Arial"/>
          <w:bCs/>
          <w:sz w:val="28"/>
          <w:szCs w:val="28"/>
          <w:lang w:val="es-MX"/>
        </w:rPr>
        <w:t>apelación</w:t>
      </w:r>
      <w:r w:rsidR="009856F3">
        <w:rPr>
          <w:rFonts w:cs="Arial"/>
          <w:bCs/>
          <w:sz w:val="28"/>
          <w:szCs w:val="28"/>
          <w:lang w:val="es-MX"/>
        </w:rPr>
        <w:t>,</w:t>
      </w:r>
      <w:r w:rsidR="00CC1280" w:rsidRPr="009A16F2">
        <w:rPr>
          <w:rFonts w:cs="Arial"/>
          <w:bCs/>
          <w:sz w:val="28"/>
          <w:szCs w:val="28"/>
          <w:lang w:val="es-MX"/>
        </w:rPr>
        <w:t xml:space="preserve"> del que conoció </w:t>
      </w:r>
      <w:r w:rsidR="00877466" w:rsidRPr="009A16F2">
        <w:rPr>
          <w:rFonts w:cs="Arial"/>
          <w:bCs/>
          <w:sz w:val="28"/>
          <w:szCs w:val="28"/>
          <w:lang w:val="es-MX"/>
        </w:rPr>
        <w:t xml:space="preserve">el </w:t>
      </w:r>
      <w:r w:rsidR="004D65FF">
        <w:rPr>
          <w:rFonts w:cs="Arial"/>
          <w:bCs/>
          <w:sz w:val="28"/>
          <w:szCs w:val="28"/>
          <w:lang w:val="es-MX"/>
        </w:rPr>
        <w:t>Segundo</w:t>
      </w:r>
      <w:r w:rsidR="00133B3C" w:rsidRPr="00133B3C">
        <w:rPr>
          <w:rFonts w:cs="Arial"/>
          <w:bCs/>
          <w:sz w:val="28"/>
          <w:szCs w:val="28"/>
          <w:lang w:val="es-MX"/>
        </w:rPr>
        <w:t xml:space="preserve"> Tribunal de Alzada en Materia Penal, </w:t>
      </w:r>
      <w:r w:rsidR="00492B81">
        <w:rPr>
          <w:rFonts w:cs="Arial"/>
          <w:bCs/>
          <w:sz w:val="28"/>
          <w:szCs w:val="28"/>
          <w:lang w:val="es-MX"/>
        </w:rPr>
        <w:t>de Ecatepec de Morelos, Estado de México</w:t>
      </w:r>
      <w:r w:rsidR="00877466" w:rsidRPr="00133B3C">
        <w:rPr>
          <w:rFonts w:cs="Arial"/>
          <w:bCs/>
          <w:sz w:val="28"/>
          <w:szCs w:val="28"/>
          <w:lang w:val="es-MX"/>
        </w:rPr>
        <w:t xml:space="preserve">, </w:t>
      </w:r>
      <w:r w:rsidR="00784A44" w:rsidRPr="00133B3C">
        <w:rPr>
          <w:rFonts w:cs="Arial"/>
          <w:bCs/>
          <w:sz w:val="28"/>
          <w:szCs w:val="28"/>
          <w:lang w:val="es-MX"/>
        </w:rPr>
        <w:t>que</w:t>
      </w:r>
      <w:r w:rsidR="00CC1280" w:rsidRPr="00133B3C">
        <w:rPr>
          <w:rFonts w:cs="Arial"/>
          <w:bCs/>
          <w:sz w:val="28"/>
          <w:szCs w:val="28"/>
          <w:lang w:val="es-MX"/>
        </w:rPr>
        <w:t xml:space="preserve"> lo registró con el número de expediente</w:t>
      </w:r>
      <w:r w:rsidR="00EC523D" w:rsidRPr="00133B3C">
        <w:rPr>
          <w:rFonts w:cs="Arial"/>
          <w:bCs/>
          <w:color w:val="FF0000"/>
          <w:sz w:val="28"/>
          <w:szCs w:val="28"/>
          <w:lang w:val="es-MX"/>
        </w:rPr>
        <w:t xml:space="preserve"> </w:t>
      </w:r>
      <w:r w:rsidR="00181F27">
        <w:rPr>
          <w:rFonts w:cs="Arial"/>
          <w:bCs/>
          <w:color w:val="FF0000"/>
          <w:sz w:val="28"/>
          <w:szCs w:val="28"/>
          <w:lang w:val="es-MX"/>
        </w:rPr>
        <w:t>Tercer Número de Expediente</w:t>
      </w:r>
      <w:r w:rsidR="00CC1280" w:rsidRPr="00133B3C">
        <w:rPr>
          <w:rFonts w:cs="Arial"/>
          <w:bCs/>
          <w:sz w:val="28"/>
          <w:szCs w:val="28"/>
          <w:lang w:val="es-MX"/>
        </w:rPr>
        <w:t>.</w:t>
      </w:r>
    </w:p>
    <w:p w14:paraId="3B2754E4" w14:textId="0549A6B6" w:rsidR="00667359" w:rsidRPr="009A16F2" w:rsidRDefault="00D447A3" w:rsidP="00D447A3">
      <w:pPr>
        <w:pStyle w:val="corte4fondo"/>
        <w:numPr>
          <w:ilvl w:val="0"/>
          <w:numId w:val="1"/>
        </w:numPr>
        <w:spacing w:before="360" w:after="360"/>
        <w:ind w:left="0" w:hanging="567"/>
        <w:rPr>
          <w:rFonts w:cs="Arial"/>
          <w:color w:val="FF0000"/>
          <w:sz w:val="28"/>
          <w:szCs w:val="28"/>
          <w:lang w:val="es-MX"/>
        </w:rPr>
      </w:pPr>
      <w:r w:rsidRPr="009A16F2">
        <w:rPr>
          <w:rFonts w:cs="Arial"/>
          <w:bCs/>
          <w:sz w:val="28"/>
          <w:szCs w:val="28"/>
          <w:lang w:val="es-MX"/>
        </w:rPr>
        <w:t xml:space="preserve">En sentencia de </w:t>
      </w:r>
      <w:r w:rsidR="00277AA2">
        <w:rPr>
          <w:rFonts w:cs="Arial"/>
          <w:bCs/>
          <w:sz w:val="28"/>
          <w:szCs w:val="28"/>
          <w:lang w:val="es-MX"/>
        </w:rPr>
        <w:t>veintidós</w:t>
      </w:r>
      <w:r w:rsidR="008A1808" w:rsidRPr="009A16F2">
        <w:rPr>
          <w:rFonts w:cs="Arial"/>
          <w:sz w:val="28"/>
          <w:szCs w:val="28"/>
          <w:lang w:val="es-MX"/>
        </w:rPr>
        <w:t xml:space="preserve"> </w:t>
      </w:r>
      <w:r w:rsidR="00277AA2">
        <w:rPr>
          <w:rFonts w:cs="Arial"/>
          <w:sz w:val="28"/>
          <w:szCs w:val="28"/>
          <w:lang w:val="es-MX"/>
        </w:rPr>
        <w:t>de</w:t>
      </w:r>
      <w:r w:rsidR="008A1808" w:rsidRPr="009A16F2">
        <w:rPr>
          <w:rFonts w:cs="Arial"/>
          <w:sz w:val="28"/>
          <w:szCs w:val="28"/>
          <w:lang w:val="es-MX"/>
        </w:rPr>
        <w:t xml:space="preserve"> </w:t>
      </w:r>
      <w:r w:rsidR="00492B81">
        <w:rPr>
          <w:rFonts w:cs="Arial"/>
          <w:sz w:val="28"/>
          <w:szCs w:val="28"/>
          <w:lang w:val="es-MX"/>
        </w:rPr>
        <w:t>septiembre</w:t>
      </w:r>
      <w:r w:rsidR="008A1808" w:rsidRPr="009A16F2">
        <w:rPr>
          <w:rFonts w:cs="Arial"/>
          <w:sz w:val="28"/>
          <w:szCs w:val="28"/>
          <w:lang w:val="es-MX"/>
        </w:rPr>
        <w:t xml:space="preserve"> de dos mil </w:t>
      </w:r>
      <w:r w:rsidR="00133B3C">
        <w:rPr>
          <w:rFonts w:cs="Arial"/>
          <w:sz w:val="28"/>
          <w:szCs w:val="28"/>
          <w:lang w:val="es-MX"/>
        </w:rPr>
        <w:t>veinti</w:t>
      </w:r>
      <w:r w:rsidR="00492B81">
        <w:rPr>
          <w:rFonts w:cs="Arial"/>
          <w:sz w:val="28"/>
          <w:szCs w:val="28"/>
          <w:lang w:val="es-MX"/>
        </w:rPr>
        <w:t>uno</w:t>
      </w:r>
      <w:r w:rsidR="00377433" w:rsidRPr="009A16F2">
        <w:rPr>
          <w:rFonts w:cs="Arial"/>
          <w:bCs/>
          <w:sz w:val="28"/>
          <w:szCs w:val="28"/>
          <w:lang w:val="es-MX"/>
        </w:rPr>
        <w:t xml:space="preserve">, </w:t>
      </w:r>
      <w:r w:rsidR="00BF0E95" w:rsidRPr="009A16F2">
        <w:rPr>
          <w:rFonts w:cs="Arial"/>
          <w:bCs/>
          <w:sz w:val="28"/>
          <w:szCs w:val="28"/>
          <w:lang w:val="es-MX"/>
        </w:rPr>
        <w:t xml:space="preserve">el </w:t>
      </w:r>
      <w:r w:rsidR="00BC350C" w:rsidRPr="009A16F2">
        <w:rPr>
          <w:rFonts w:cs="Arial"/>
          <w:bCs/>
          <w:sz w:val="28"/>
          <w:szCs w:val="28"/>
          <w:lang w:val="es-MX"/>
        </w:rPr>
        <w:t>mencionado Tribunal de Alzad</w:t>
      </w:r>
      <w:r w:rsidR="006D23F7" w:rsidRPr="009A16F2">
        <w:rPr>
          <w:rFonts w:cs="Arial"/>
          <w:bCs/>
          <w:sz w:val="28"/>
          <w:szCs w:val="28"/>
          <w:lang w:val="es-MX"/>
        </w:rPr>
        <w:t>a</w:t>
      </w:r>
      <w:r w:rsidR="00BC350C" w:rsidRPr="009A16F2">
        <w:rPr>
          <w:rFonts w:cs="Arial"/>
          <w:bCs/>
          <w:sz w:val="28"/>
          <w:szCs w:val="28"/>
          <w:lang w:val="es-MX"/>
        </w:rPr>
        <w:t xml:space="preserve"> </w:t>
      </w:r>
      <w:r w:rsidR="00492B81">
        <w:rPr>
          <w:rFonts w:cs="Arial"/>
          <w:b/>
          <w:sz w:val="28"/>
          <w:szCs w:val="28"/>
          <w:lang w:val="es-MX"/>
        </w:rPr>
        <w:t>modific</w:t>
      </w:r>
      <w:r w:rsidR="00133B3C">
        <w:rPr>
          <w:rFonts w:cs="Arial"/>
          <w:b/>
          <w:sz w:val="28"/>
          <w:szCs w:val="28"/>
          <w:lang w:val="es-MX"/>
        </w:rPr>
        <w:t>ó</w:t>
      </w:r>
      <w:r w:rsidR="00377433" w:rsidRPr="009A16F2">
        <w:rPr>
          <w:rFonts w:cs="Arial"/>
          <w:bCs/>
          <w:sz w:val="28"/>
          <w:szCs w:val="28"/>
          <w:lang w:val="es-MX"/>
        </w:rPr>
        <w:t xml:space="preserve"> </w:t>
      </w:r>
      <w:r w:rsidR="00626E34" w:rsidRPr="009A16F2">
        <w:rPr>
          <w:rFonts w:cs="Arial"/>
          <w:bCs/>
          <w:sz w:val="28"/>
          <w:szCs w:val="28"/>
          <w:lang w:val="es-MX"/>
        </w:rPr>
        <w:t xml:space="preserve">la sentencia </w:t>
      </w:r>
      <w:r w:rsidR="00133B3C">
        <w:rPr>
          <w:rFonts w:cs="Arial"/>
          <w:bCs/>
          <w:sz w:val="28"/>
          <w:szCs w:val="28"/>
          <w:lang w:val="es-MX"/>
        </w:rPr>
        <w:t>de condena</w:t>
      </w:r>
      <w:r w:rsidR="00671051">
        <w:rPr>
          <w:rFonts w:cs="Arial"/>
          <w:bCs/>
          <w:sz w:val="28"/>
          <w:szCs w:val="28"/>
          <w:lang w:val="es-MX"/>
        </w:rPr>
        <w:t xml:space="preserve"> y </w:t>
      </w:r>
      <w:r w:rsidR="00671051" w:rsidRPr="00671051">
        <w:rPr>
          <w:rFonts w:cs="Arial"/>
          <w:b/>
          <w:sz w:val="28"/>
          <w:szCs w:val="28"/>
          <w:lang w:val="es-MX"/>
        </w:rPr>
        <w:t>redujo la pena</w:t>
      </w:r>
      <w:r w:rsidR="00671051" w:rsidRPr="00181F27">
        <w:rPr>
          <w:rFonts w:cs="Arial"/>
          <w:bCs/>
          <w:sz w:val="28"/>
          <w:szCs w:val="28"/>
          <w:lang w:val="es-MX"/>
        </w:rPr>
        <w:t xml:space="preserve"> </w:t>
      </w:r>
      <w:r w:rsidR="00671051" w:rsidRPr="00181F27">
        <w:rPr>
          <w:rFonts w:cs="Arial"/>
          <w:b/>
          <w:sz w:val="28"/>
          <w:szCs w:val="28"/>
          <w:lang w:val="es-MX"/>
        </w:rPr>
        <w:t>a veinte años, cuatro meses y quince días de prisión</w:t>
      </w:r>
      <w:r w:rsidR="00671051" w:rsidRPr="00181F27">
        <w:rPr>
          <w:rFonts w:cs="Arial"/>
          <w:bCs/>
          <w:sz w:val="28"/>
          <w:szCs w:val="28"/>
          <w:lang w:val="es-MX"/>
        </w:rPr>
        <w:t xml:space="preserve">, así como </w:t>
      </w:r>
      <w:r w:rsidR="00277AA2" w:rsidRPr="00181F27">
        <w:rPr>
          <w:rFonts w:cs="Arial"/>
          <w:bCs/>
          <w:sz w:val="28"/>
          <w:szCs w:val="28"/>
          <w:lang w:val="es-MX"/>
        </w:rPr>
        <w:t xml:space="preserve">la </w:t>
      </w:r>
      <w:r w:rsidR="00671051" w:rsidRPr="00181F27">
        <w:rPr>
          <w:rFonts w:cs="Arial"/>
          <w:bCs/>
          <w:sz w:val="28"/>
          <w:szCs w:val="28"/>
          <w:lang w:val="es-MX"/>
        </w:rPr>
        <w:t xml:space="preserve">multa </w:t>
      </w:r>
      <w:r w:rsidR="00277AA2" w:rsidRPr="00181F27">
        <w:rPr>
          <w:rFonts w:cs="Arial"/>
          <w:bCs/>
          <w:sz w:val="28"/>
          <w:szCs w:val="28"/>
          <w:lang w:val="es-MX"/>
        </w:rPr>
        <w:t>a</w:t>
      </w:r>
      <w:r w:rsidR="00671051" w:rsidRPr="00181F27">
        <w:rPr>
          <w:rFonts w:cs="Arial"/>
          <w:bCs/>
          <w:sz w:val="28"/>
          <w:szCs w:val="28"/>
          <w:lang w:val="es-MX"/>
        </w:rPr>
        <w:t xml:space="preserve"> siete mil treinta y ocho pesos con treinta y ocho centavos.</w:t>
      </w:r>
    </w:p>
    <w:p w14:paraId="57A0AB2F" w14:textId="5D2684F1" w:rsidR="00544EF7" w:rsidRPr="009A16F2" w:rsidRDefault="009F0AFE" w:rsidP="00667359">
      <w:pPr>
        <w:pStyle w:val="corte4fondo"/>
        <w:numPr>
          <w:ilvl w:val="0"/>
          <w:numId w:val="1"/>
        </w:numPr>
        <w:spacing w:before="360" w:after="360"/>
        <w:ind w:left="0" w:hanging="567"/>
        <w:rPr>
          <w:rFonts w:cs="Arial"/>
          <w:color w:val="FF0000"/>
          <w:sz w:val="28"/>
          <w:szCs w:val="28"/>
          <w:lang w:val="es-MX"/>
        </w:rPr>
      </w:pPr>
      <w:r w:rsidRPr="009A16F2">
        <w:rPr>
          <w:rFonts w:cs="Arial"/>
          <w:b/>
          <w:bCs/>
          <w:sz w:val="28"/>
          <w:szCs w:val="28"/>
          <w:lang w:val="es-MX"/>
        </w:rPr>
        <w:t>Demanda de amparo</w:t>
      </w:r>
      <w:r w:rsidR="00824362" w:rsidRPr="009A16F2">
        <w:rPr>
          <w:rFonts w:cs="Arial"/>
          <w:b/>
          <w:bCs/>
          <w:sz w:val="28"/>
          <w:szCs w:val="28"/>
          <w:lang w:val="es-MX"/>
        </w:rPr>
        <w:t xml:space="preserve"> directo. </w:t>
      </w:r>
      <w:r w:rsidR="00824362" w:rsidRPr="009A16F2">
        <w:rPr>
          <w:rFonts w:cs="Arial"/>
          <w:sz w:val="28"/>
          <w:szCs w:val="28"/>
          <w:lang w:val="es-MX"/>
        </w:rPr>
        <w:t xml:space="preserve">En contra de </w:t>
      </w:r>
      <w:r w:rsidR="00903C06" w:rsidRPr="009A16F2">
        <w:rPr>
          <w:rFonts w:cs="Arial"/>
          <w:sz w:val="28"/>
          <w:szCs w:val="28"/>
          <w:lang w:val="es-MX"/>
        </w:rPr>
        <w:t xml:space="preserve">la </w:t>
      </w:r>
      <w:r w:rsidR="00903C06" w:rsidRPr="009A16F2">
        <w:rPr>
          <w:rFonts w:cs="Arial"/>
          <w:bCs/>
          <w:sz w:val="28"/>
          <w:szCs w:val="28"/>
          <w:lang w:val="es-MX"/>
        </w:rPr>
        <w:t>sentencia de</w:t>
      </w:r>
      <w:r w:rsidR="00BC350C" w:rsidRPr="009A16F2">
        <w:rPr>
          <w:rFonts w:cs="Arial"/>
          <w:bCs/>
          <w:sz w:val="28"/>
          <w:szCs w:val="28"/>
          <w:lang w:val="es-MX"/>
        </w:rPr>
        <w:t xml:space="preserve"> apelación</w:t>
      </w:r>
      <w:r w:rsidR="00824362" w:rsidRPr="009A16F2">
        <w:rPr>
          <w:rFonts w:cs="Arial"/>
          <w:sz w:val="28"/>
          <w:szCs w:val="28"/>
          <w:lang w:val="es-MX"/>
        </w:rPr>
        <w:t xml:space="preserve">, </w:t>
      </w:r>
      <w:r w:rsidR="00814970" w:rsidRPr="009A16F2">
        <w:rPr>
          <w:rFonts w:cs="Arial"/>
          <w:sz w:val="28"/>
          <w:szCs w:val="28"/>
          <w:lang w:val="es-MX"/>
        </w:rPr>
        <w:t>el</w:t>
      </w:r>
      <w:r w:rsidR="00824362" w:rsidRPr="009A16F2">
        <w:rPr>
          <w:rFonts w:cs="Arial"/>
          <w:sz w:val="28"/>
          <w:szCs w:val="28"/>
          <w:lang w:val="es-MX"/>
        </w:rPr>
        <w:t xml:space="preserve"> </w:t>
      </w:r>
      <w:r w:rsidR="00687CF9">
        <w:rPr>
          <w:rFonts w:cs="Arial"/>
          <w:sz w:val="28"/>
          <w:szCs w:val="28"/>
          <w:lang w:val="es-MX"/>
        </w:rPr>
        <w:t xml:space="preserve">catorce de julio de dos mil veintidós el </w:t>
      </w:r>
      <w:r w:rsidR="00824362" w:rsidRPr="009A16F2">
        <w:rPr>
          <w:rFonts w:cs="Arial"/>
          <w:sz w:val="28"/>
          <w:szCs w:val="28"/>
          <w:lang w:val="es-MX"/>
        </w:rPr>
        <w:t xml:space="preserve">señor </w:t>
      </w:r>
      <w:r w:rsidR="00181F27" w:rsidRPr="00181F27">
        <w:rPr>
          <w:rFonts w:cs="Arial"/>
          <w:color w:val="FF0000"/>
          <w:sz w:val="28"/>
          <w:szCs w:val="28"/>
          <w:lang w:val="es-MX"/>
        </w:rPr>
        <w:t>Persona “A”</w:t>
      </w:r>
      <w:r w:rsidR="008370DB" w:rsidRPr="009A16F2">
        <w:rPr>
          <w:rFonts w:cs="Arial"/>
          <w:bCs/>
          <w:color w:val="FF0000"/>
          <w:sz w:val="28"/>
          <w:szCs w:val="28"/>
          <w:lang w:val="es-MX"/>
        </w:rPr>
        <w:t xml:space="preserve"> </w:t>
      </w:r>
      <w:r w:rsidR="00824362" w:rsidRPr="009A16F2">
        <w:rPr>
          <w:rFonts w:cs="Arial"/>
          <w:sz w:val="28"/>
          <w:szCs w:val="28"/>
          <w:lang w:val="es-MX"/>
        </w:rPr>
        <w:t xml:space="preserve">presentó </w:t>
      </w:r>
      <w:r w:rsidR="00D554A4" w:rsidRPr="009A16F2">
        <w:rPr>
          <w:rFonts w:cs="Arial"/>
          <w:sz w:val="28"/>
          <w:szCs w:val="28"/>
          <w:lang w:val="es-MX"/>
        </w:rPr>
        <w:t xml:space="preserve">una </w:t>
      </w:r>
      <w:r w:rsidR="00824362" w:rsidRPr="009A16F2">
        <w:rPr>
          <w:rFonts w:cs="Arial"/>
          <w:sz w:val="28"/>
          <w:szCs w:val="28"/>
          <w:lang w:val="es-MX"/>
        </w:rPr>
        <w:t>demanda de amparo directo</w:t>
      </w:r>
      <w:r w:rsidR="0043317B" w:rsidRPr="009A16F2">
        <w:rPr>
          <w:rFonts w:cs="Arial"/>
          <w:sz w:val="28"/>
          <w:szCs w:val="28"/>
          <w:lang w:val="es-MX"/>
        </w:rPr>
        <w:t xml:space="preserve"> </w:t>
      </w:r>
      <w:r w:rsidR="00BC350C" w:rsidRPr="009A16F2">
        <w:rPr>
          <w:rFonts w:cs="Arial"/>
          <w:sz w:val="28"/>
          <w:szCs w:val="28"/>
          <w:lang w:val="es-MX"/>
        </w:rPr>
        <w:t xml:space="preserve">en la que, en </w:t>
      </w:r>
      <w:r w:rsidR="00544EF7" w:rsidRPr="009A16F2">
        <w:rPr>
          <w:rFonts w:cs="Arial"/>
          <w:sz w:val="28"/>
          <w:szCs w:val="28"/>
          <w:lang w:val="es-MX"/>
        </w:rPr>
        <w:t xml:space="preserve">síntesis, expuso los </w:t>
      </w:r>
      <w:r w:rsidR="00A83FC7">
        <w:rPr>
          <w:rFonts w:cs="Arial"/>
          <w:sz w:val="28"/>
          <w:szCs w:val="28"/>
          <w:lang w:val="es-MX"/>
        </w:rPr>
        <w:t xml:space="preserve">siguientes </w:t>
      </w:r>
      <w:r w:rsidR="00544EF7" w:rsidRPr="009A16F2">
        <w:rPr>
          <w:rFonts w:cs="Arial"/>
          <w:sz w:val="28"/>
          <w:szCs w:val="28"/>
          <w:lang w:val="es-MX"/>
        </w:rPr>
        <w:t>conceptos de violación</w:t>
      </w:r>
      <w:r w:rsidR="00133B3C">
        <w:rPr>
          <w:rFonts w:cs="Arial"/>
          <w:sz w:val="28"/>
          <w:szCs w:val="28"/>
          <w:lang w:val="es-MX"/>
        </w:rPr>
        <w:t>:</w:t>
      </w:r>
    </w:p>
    <w:p w14:paraId="55FA8CE6" w14:textId="13331214" w:rsidR="005E2B54" w:rsidRPr="009B61CB" w:rsidRDefault="004109E9" w:rsidP="007C31A3">
      <w:pPr>
        <w:pStyle w:val="corte4fondo"/>
        <w:numPr>
          <w:ilvl w:val="0"/>
          <w:numId w:val="15"/>
        </w:numPr>
        <w:spacing w:before="360" w:after="360" w:line="276" w:lineRule="auto"/>
        <w:rPr>
          <w:rFonts w:cs="Arial"/>
          <w:sz w:val="28"/>
          <w:szCs w:val="28"/>
          <w:lang w:val="es-MX"/>
        </w:rPr>
      </w:pPr>
      <w:r w:rsidRPr="009B61CB">
        <w:rPr>
          <w:rFonts w:cs="Arial"/>
          <w:sz w:val="28"/>
          <w:szCs w:val="28"/>
          <w:lang w:val="es-MX"/>
        </w:rPr>
        <w:t xml:space="preserve">La resolución impugnada vulnera </w:t>
      </w:r>
      <w:r w:rsidR="00071407" w:rsidRPr="009B61CB">
        <w:rPr>
          <w:rFonts w:cs="Arial"/>
          <w:sz w:val="28"/>
          <w:szCs w:val="28"/>
          <w:lang w:val="es-MX"/>
        </w:rPr>
        <w:t>los</w:t>
      </w:r>
      <w:r w:rsidR="004B5A9D" w:rsidRPr="009B61CB">
        <w:rPr>
          <w:rFonts w:cs="Arial"/>
          <w:sz w:val="28"/>
          <w:szCs w:val="28"/>
          <w:lang w:val="es-MX"/>
        </w:rPr>
        <w:t xml:space="preserve"> artículos</w:t>
      </w:r>
      <w:r w:rsidR="005E2B54" w:rsidRPr="009B61CB">
        <w:rPr>
          <w:rFonts w:cs="Arial"/>
          <w:sz w:val="28"/>
          <w:szCs w:val="28"/>
          <w:lang w:val="es-MX"/>
        </w:rPr>
        <w:t xml:space="preserve"> 1º,</w:t>
      </w:r>
      <w:r w:rsidR="003E63D3" w:rsidRPr="009B61CB">
        <w:rPr>
          <w:rFonts w:cs="Arial"/>
          <w:sz w:val="28"/>
          <w:szCs w:val="28"/>
          <w:lang w:val="es-MX"/>
        </w:rPr>
        <w:t xml:space="preserve"> </w:t>
      </w:r>
      <w:r w:rsidR="00C854BE" w:rsidRPr="009B61CB">
        <w:rPr>
          <w:rFonts w:cs="Arial"/>
          <w:sz w:val="28"/>
          <w:szCs w:val="28"/>
          <w:lang w:val="es-MX"/>
        </w:rPr>
        <w:t>14,</w:t>
      </w:r>
      <w:r w:rsidR="0060058E" w:rsidRPr="009B61CB">
        <w:rPr>
          <w:rFonts w:cs="Arial"/>
          <w:sz w:val="28"/>
          <w:szCs w:val="28"/>
          <w:lang w:val="es-MX"/>
        </w:rPr>
        <w:t xml:space="preserve"> 16</w:t>
      </w:r>
      <w:r w:rsidR="008370DB" w:rsidRPr="009B61CB">
        <w:rPr>
          <w:rFonts w:cs="Arial"/>
          <w:sz w:val="28"/>
          <w:szCs w:val="28"/>
          <w:lang w:val="es-MX"/>
        </w:rPr>
        <w:t xml:space="preserve">, </w:t>
      </w:r>
      <w:r w:rsidR="005E2B54" w:rsidRPr="009B61CB">
        <w:rPr>
          <w:rFonts w:cs="Arial"/>
          <w:sz w:val="28"/>
          <w:szCs w:val="28"/>
          <w:lang w:val="es-MX"/>
        </w:rPr>
        <w:t xml:space="preserve">19, </w:t>
      </w:r>
      <w:r w:rsidR="00C854BE" w:rsidRPr="009B61CB">
        <w:rPr>
          <w:rFonts w:cs="Arial"/>
          <w:sz w:val="28"/>
          <w:szCs w:val="28"/>
          <w:lang w:val="es-MX"/>
        </w:rPr>
        <w:t>20</w:t>
      </w:r>
      <w:r w:rsidR="002C5E87">
        <w:rPr>
          <w:rFonts w:cs="Arial"/>
          <w:sz w:val="28"/>
          <w:szCs w:val="28"/>
          <w:lang w:val="es-MX"/>
        </w:rPr>
        <w:t>,</w:t>
      </w:r>
      <w:r w:rsidR="005E2B54" w:rsidRPr="009B61CB">
        <w:rPr>
          <w:rFonts w:cs="Arial"/>
          <w:sz w:val="28"/>
          <w:szCs w:val="28"/>
          <w:lang w:val="es-MX"/>
        </w:rPr>
        <w:t xml:space="preserve"> apartado B, fracciones IV y V, </w:t>
      </w:r>
      <w:r w:rsidR="003E63D3" w:rsidRPr="009B61CB">
        <w:rPr>
          <w:rFonts w:cs="Arial"/>
          <w:sz w:val="28"/>
          <w:szCs w:val="28"/>
          <w:lang w:val="es-MX"/>
        </w:rPr>
        <w:t xml:space="preserve">y </w:t>
      </w:r>
      <w:r w:rsidR="005E2B54" w:rsidRPr="009B61CB">
        <w:rPr>
          <w:rFonts w:cs="Arial"/>
          <w:sz w:val="28"/>
          <w:szCs w:val="28"/>
          <w:lang w:val="es-MX"/>
        </w:rPr>
        <w:t>21</w:t>
      </w:r>
      <w:r w:rsidR="00C854BE" w:rsidRPr="009B61CB">
        <w:rPr>
          <w:rFonts w:cs="Arial"/>
          <w:sz w:val="28"/>
          <w:szCs w:val="28"/>
          <w:lang w:val="es-MX"/>
        </w:rPr>
        <w:t xml:space="preserve"> </w:t>
      </w:r>
      <w:r w:rsidR="0060058E" w:rsidRPr="009B61CB">
        <w:rPr>
          <w:rFonts w:cs="Arial"/>
          <w:sz w:val="28"/>
          <w:szCs w:val="28"/>
          <w:lang w:val="es-MX"/>
        </w:rPr>
        <w:t>de la Constitución</w:t>
      </w:r>
      <w:r w:rsidR="006E2FD3" w:rsidRPr="009B61CB">
        <w:rPr>
          <w:rFonts w:cs="Arial"/>
          <w:sz w:val="28"/>
          <w:szCs w:val="28"/>
          <w:lang w:val="es-MX"/>
        </w:rPr>
        <w:t xml:space="preserve"> Política de</w:t>
      </w:r>
      <w:r w:rsidR="00A83FC7" w:rsidRPr="009B61CB">
        <w:rPr>
          <w:rFonts w:cs="Arial"/>
          <w:sz w:val="28"/>
          <w:szCs w:val="28"/>
          <w:lang w:val="es-MX"/>
        </w:rPr>
        <w:t xml:space="preserve">l </w:t>
      </w:r>
      <w:r w:rsidR="00A83FC7" w:rsidRPr="009B61CB">
        <w:rPr>
          <w:rFonts w:cs="Arial"/>
          <w:sz w:val="28"/>
          <w:szCs w:val="28"/>
          <w:lang w:val="es-MX"/>
        </w:rPr>
        <w:lastRenderedPageBreak/>
        <w:t>país</w:t>
      </w:r>
      <w:r w:rsidR="005E2B54" w:rsidRPr="009B61CB">
        <w:rPr>
          <w:rFonts w:cs="Arial"/>
          <w:sz w:val="28"/>
          <w:szCs w:val="28"/>
          <w:lang w:val="es-MX"/>
        </w:rPr>
        <w:t>; 287, 289, fracción I, 290, párrafo primero, fracción I, inciso b), fracción XVIII, párrafo primero, del Código Penal vigente en el Estado de México</w:t>
      </w:r>
      <w:r w:rsidR="00917A45" w:rsidRPr="009B61CB">
        <w:rPr>
          <w:rFonts w:cs="Arial"/>
          <w:sz w:val="28"/>
          <w:szCs w:val="28"/>
          <w:lang w:val="es-MX"/>
        </w:rPr>
        <w:t>.</w:t>
      </w:r>
      <w:r w:rsidR="009B61CB" w:rsidRPr="009B61CB">
        <w:rPr>
          <w:rFonts w:cs="Arial"/>
          <w:sz w:val="28"/>
          <w:szCs w:val="28"/>
          <w:lang w:val="es-MX"/>
        </w:rPr>
        <w:t xml:space="preserve"> </w:t>
      </w:r>
      <w:r w:rsidR="005E2B54" w:rsidRPr="009B61CB">
        <w:rPr>
          <w:rFonts w:cs="Arial"/>
          <w:sz w:val="28"/>
          <w:szCs w:val="28"/>
          <w:lang w:val="es-MX"/>
        </w:rPr>
        <w:t xml:space="preserve">Asimismo, se </w:t>
      </w:r>
      <w:r w:rsidR="002C5E87">
        <w:rPr>
          <w:rFonts w:cs="Arial"/>
          <w:sz w:val="28"/>
          <w:szCs w:val="28"/>
          <w:lang w:val="es-MX"/>
        </w:rPr>
        <w:t>trasgredieron los preceptos</w:t>
      </w:r>
      <w:r w:rsidR="005E2B54" w:rsidRPr="009B61CB">
        <w:rPr>
          <w:rFonts w:cs="Arial"/>
          <w:sz w:val="28"/>
          <w:szCs w:val="28"/>
          <w:lang w:val="es-MX"/>
        </w:rPr>
        <w:t xml:space="preserve"> 1</w:t>
      </w:r>
      <w:r w:rsidR="002C5E87">
        <w:rPr>
          <w:rFonts w:cs="Arial"/>
          <w:sz w:val="28"/>
          <w:szCs w:val="28"/>
          <w:lang w:val="es-MX"/>
        </w:rPr>
        <w:t>º</w:t>
      </w:r>
      <w:r w:rsidR="005E2B54" w:rsidRPr="009B61CB">
        <w:rPr>
          <w:rFonts w:cs="Arial"/>
          <w:sz w:val="28"/>
          <w:szCs w:val="28"/>
          <w:lang w:val="es-MX"/>
        </w:rPr>
        <w:t>, 2, 5, 7, 8, 26, 29 y 62 de la Convención Americana sobre Derechos Humanos por su inexacta aplicación.</w:t>
      </w:r>
    </w:p>
    <w:p w14:paraId="2C662C15" w14:textId="458D42DC" w:rsidR="00917A45" w:rsidRPr="003B4999" w:rsidRDefault="003B4999" w:rsidP="007C31A3">
      <w:pPr>
        <w:pStyle w:val="corte4fondo"/>
        <w:numPr>
          <w:ilvl w:val="0"/>
          <w:numId w:val="15"/>
        </w:numPr>
        <w:spacing w:before="360" w:after="360" w:line="276" w:lineRule="auto"/>
        <w:rPr>
          <w:rFonts w:cs="Arial"/>
          <w:sz w:val="28"/>
          <w:szCs w:val="28"/>
          <w:lang w:val="es-MX"/>
        </w:rPr>
      </w:pPr>
      <w:r>
        <w:rPr>
          <w:rFonts w:cs="Arial"/>
          <w:sz w:val="28"/>
          <w:szCs w:val="28"/>
          <w:lang w:val="es-MX"/>
        </w:rPr>
        <w:t>Se dictó sentencia sin que se cumplieran las formalidades esenciales del procedimiento, aunado a que se impuso una pena por analogía la cual no está ordenada por una ley exactamente aplicable al delito de que se trata.</w:t>
      </w:r>
    </w:p>
    <w:p w14:paraId="55E608E3" w14:textId="02C43A6E" w:rsidR="00B91D35" w:rsidRPr="00B91D35" w:rsidRDefault="00B91D35" w:rsidP="00A8186A">
      <w:pPr>
        <w:pStyle w:val="Prrafodelista"/>
        <w:numPr>
          <w:ilvl w:val="0"/>
          <w:numId w:val="15"/>
        </w:numPr>
        <w:spacing w:line="276" w:lineRule="auto"/>
        <w:ind w:left="714" w:hanging="357"/>
        <w:contextualSpacing w:val="0"/>
        <w:jc w:val="both"/>
        <w:rPr>
          <w:rFonts w:ascii="Arial" w:hAnsi="Arial" w:cs="Arial"/>
          <w:sz w:val="28"/>
          <w:szCs w:val="28"/>
          <w:lang w:val="es-MX"/>
        </w:rPr>
      </w:pPr>
      <w:r w:rsidRPr="00B91D35">
        <w:rPr>
          <w:rFonts w:ascii="Arial" w:hAnsi="Arial" w:cs="Arial"/>
          <w:sz w:val="28"/>
          <w:szCs w:val="28"/>
          <w:lang w:val="es-MX"/>
        </w:rPr>
        <w:t xml:space="preserve">Con la aplicación en la sentencia impugnada del artículo 290, párrafo primero, fracción I, inciso b) y la fracción XVIII, párrafos primero y segundo inciso a), del Código Penal del Estado de México, se trasgreden en su perjuicio los principios de </w:t>
      </w:r>
      <w:r w:rsidRPr="00B91D35">
        <w:rPr>
          <w:rFonts w:ascii="Arial" w:hAnsi="Arial" w:cs="Arial"/>
          <w:b/>
          <w:bCs/>
          <w:sz w:val="28"/>
          <w:szCs w:val="28"/>
          <w:lang w:val="es-MX"/>
        </w:rPr>
        <w:t>taxatividad</w:t>
      </w:r>
      <w:r w:rsidRPr="00B91D35">
        <w:rPr>
          <w:rFonts w:ascii="Arial" w:hAnsi="Arial" w:cs="Arial"/>
          <w:sz w:val="28"/>
          <w:szCs w:val="28"/>
          <w:lang w:val="es-MX"/>
        </w:rPr>
        <w:t xml:space="preserve"> y </w:t>
      </w:r>
      <w:r w:rsidRPr="00B91D35">
        <w:rPr>
          <w:rFonts w:ascii="Arial" w:hAnsi="Arial" w:cs="Arial"/>
          <w:b/>
          <w:bCs/>
          <w:i/>
          <w:iCs/>
          <w:sz w:val="28"/>
          <w:szCs w:val="28"/>
          <w:lang w:val="es-MX"/>
        </w:rPr>
        <w:t>non bis in idem</w:t>
      </w:r>
      <w:r w:rsidRPr="00B91D35">
        <w:rPr>
          <w:rFonts w:ascii="Arial" w:hAnsi="Arial" w:cs="Arial"/>
          <w:sz w:val="28"/>
          <w:szCs w:val="28"/>
          <w:lang w:val="es-MX"/>
        </w:rPr>
        <w:t xml:space="preserve">, así como de </w:t>
      </w:r>
      <w:r w:rsidRPr="00B91D35">
        <w:rPr>
          <w:rFonts w:ascii="Arial" w:hAnsi="Arial" w:cs="Arial"/>
          <w:b/>
          <w:bCs/>
          <w:sz w:val="28"/>
          <w:szCs w:val="28"/>
          <w:lang w:val="es-MX"/>
        </w:rPr>
        <w:t>exacta aplicación de la ley</w:t>
      </w:r>
      <w:r w:rsidRPr="00B91D35">
        <w:rPr>
          <w:rFonts w:ascii="Arial" w:hAnsi="Arial" w:cs="Arial"/>
          <w:sz w:val="28"/>
          <w:szCs w:val="28"/>
          <w:lang w:val="es-MX"/>
        </w:rPr>
        <w:t>, ya que se le está juzgando doblemente respecto a un mismo hecho fáctico, lo que prohíbe el artículo 23 de la</w:t>
      </w:r>
      <w:r>
        <w:rPr>
          <w:rFonts w:ascii="Arial" w:hAnsi="Arial" w:cs="Arial"/>
          <w:sz w:val="28"/>
          <w:szCs w:val="28"/>
          <w:lang w:val="es-MX"/>
        </w:rPr>
        <w:t xml:space="preserve"> </w:t>
      </w:r>
      <w:r w:rsidRPr="00B91D35">
        <w:rPr>
          <w:rFonts w:ascii="Arial" w:hAnsi="Arial" w:cs="Arial"/>
          <w:sz w:val="28"/>
          <w:szCs w:val="28"/>
          <w:lang w:val="es-MX"/>
        </w:rPr>
        <w:t>Constitución Política del país</w:t>
      </w:r>
      <w:r>
        <w:rPr>
          <w:rFonts w:ascii="Arial" w:hAnsi="Arial" w:cs="Arial"/>
          <w:sz w:val="28"/>
          <w:szCs w:val="28"/>
          <w:lang w:val="es-MX"/>
        </w:rPr>
        <w:t xml:space="preserve">, por lo que </w:t>
      </w:r>
      <w:r w:rsidRPr="002C5E87">
        <w:rPr>
          <w:rFonts w:ascii="Arial" w:hAnsi="Arial" w:cs="Arial"/>
          <w:b/>
          <w:bCs/>
          <w:sz w:val="28"/>
          <w:szCs w:val="28"/>
          <w:lang w:val="es-MX"/>
        </w:rPr>
        <w:t>debieron inaplicarse esas normas</w:t>
      </w:r>
      <w:r>
        <w:rPr>
          <w:rFonts w:ascii="Arial" w:hAnsi="Arial" w:cs="Arial"/>
          <w:sz w:val="28"/>
          <w:szCs w:val="28"/>
          <w:lang w:val="es-MX"/>
        </w:rPr>
        <w:t>.</w:t>
      </w:r>
    </w:p>
    <w:p w14:paraId="422491A4" w14:textId="1E140DDD" w:rsidR="00880E98" w:rsidRDefault="00880E98" w:rsidP="00A8186A">
      <w:pPr>
        <w:pStyle w:val="corte4fondo"/>
        <w:numPr>
          <w:ilvl w:val="0"/>
          <w:numId w:val="15"/>
        </w:numPr>
        <w:spacing w:before="360" w:after="360" w:line="276" w:lineRule="auto"/>
        <w:ind w:left="714" w:hanging="357"/>
        <w:rPr>
          <w:rFonts w:cs="Arial"/>
          <w:sz w:val="28"/>
          <w:szCs w:val="28"/>
          <w:lang w:val="es-MX"/>
        </w:rPr>
      </w:pPr>
      <w:r w:rsidRPr="007C31A3">
        <w:rPr>
          <w:rFonts w:cs="Arial"/>
          <w:sz w:val="28"/>
          <w:szCs w:val="28"/>
          <w:lang w:val="es-MX"/>
        </w:rPr>
        <w:t>Se violó la garantía de legalidad pues la sentencia no está fundada ni motivada, ya que no hay una lógica entre los medios de prueba desahogados en la</w:t>
      </w:r>
      <w:r>
        <w:rPr>
          <w:rFonts w:cs="Arial"/>
          <w:sz w:val="28"/>
          <w:szCs w:val="28"/>
          <w:lang w:val="es-MX"/>
        </w:rPr>
        <w:t xml:space="preserve"> etapa de juicio oral. </w:t>
      </w:r>
      <w:r w:rsidR="002C5E87">
        <w:rPr>
          <w:rFonts w:cs="Arial"/>
          <w:sz w:val="28"/>
          <w:szCs w:val="28"/>
          <w:lang w:val="es-MX"/>
        </w:rPr>
        <w:t>Se carece de una</w:t>
      </w:r>
      <w:r>
        <w:rPr>
          <w:rFonts w:cs="Arial"/>
          <w:sz w:val="28"/>
          <w:szCs w:val="28"/>
          <w:lang w:val="es-MX"/>
        </w:rPr>
        <w:t xml:space="preserve"> debida argumentación para tener por demostrado el delito y la responsabilidad penal.</w:t>
      </w:r>
    </w:p>
    <w:p w14:paraId="455A98A4" w14:textId="2DFFC543" w:rsidR="00561912" w:rsidRPr="004D51D6" w:rsidRDefault="00AC43EC" w:rsidP="007C31A3">
      <w:pPr>
        <w:pStyle w:val="corte4fondo"/>
        <w:numPr>
          <w:ilvl w:val="0"/>
          <w:numId w:val="15"/>
        </w:numPr>
        <w:spacing w:before="360" w:after="360" w:line="276" w:lineRule="auto"/>
        <w:rPr>
          <w:rFonts w:cs="Arial"/>
          <w:sz w:val="28"/>
          <w:szCs w:val="28"/>
          <w:lang w:val="es-MX"/>
        </w:rPr>
      </w:pPr>
      <w:r>
        <w:rPr>
          <w:rFonts w:cs="Arial"/>
          <w:sz w:val="28"/>
          <w:szCs w:val="28"/>
          <w:lang w:val="es-MX"/>
        </w:rPr>
        <w:t>El Tribunal de Alzada transgredió en perjuicio del quejoso el numeral 402, párrafo tercero, del Código Nacional de Procedimientos Penales que establece que la convicción del juzgado</w:t>
      </w:r>
      <w:r w:rsidR="004D65FF">
        <w:rPr>
          <w:rFonts w:cs="Arial"/>
          <w:sz w:val="28"/>
          <w:szCs w:val="28"/>
          <w:lang w:val="es-MX"/>
        </w:rPr>
        <w:t xml:space="preserve">r </w:t>
      </w:r>
      <w:r>
        <w:rPr>
          <w:rFonts w:cs="Arial"/>
          <w:sz w:val="28"/>
          <w:szCs w:val="28"/>
          <w:lang w:val="es-MX"/>
        </w:rPr>
        <w:t>debe ser más allá de toda duda razonable.</w:t>
      </w:r>
      <w:r w:rsidR="004D51D6">
        <w:rPr>
          <w:rFonts w:cs="Arial"/>
          <w:sz w:val="28"/>
          <w:szCs w:val="28"/>
          <w:lang w:val="es-MX"/>
        </w:rPr>
        <w:t xml:space="preserve"> </w:t>
      </w:r>
    </w:p>
    <w:p w14:paraId="39B485DF" w14:textId="77396346" w:rsidR="004D51D6" w:rsidRPr="004D51D6" w:rsidRDefault="004D51D6" w:rsidP="007C31A3">
      <w:pPr>
        <w:pStyle w:val="corte4fondo"/>
        <w:numPr>
          <w:ilvl w:val="0"/>
          <w:numId w:val="15"/>
        </w:numPr>
        <w:spacing w:before="360" w:after="360" w:line="276" w:lineRule="auto"/>
        <w:rPr>
          <w:rFonts w:eastAsiaTheme="minorHAnsi" w:cs="Arial"/>
          <w:sz w:val="28"/>
          <w:szCs w:val="28"/>
          <w:lang w:val="es-MX" w:eastAsia="en-US"/>
        </w:rPr>
      </w:pPr>
      <w:r>
        <w:rPr>
          <w:rFonts w:cs="Arial"/>
          <w:sz w:val="28"/>
          <w:szCs w:val="28"/>
          <w:lang w:val="es-MX"/>
        </w:rPr>
        <w:t>Corresponde al Ministerio Público la carga de la prueba en relación con la existencia del delito y la responsabilidad penal, lo cual no acreditó, y el juez de primer grado suplió las deficiencias de la exposición acusatoria.</w:t>
      </w:r>
    </w:p>
    <w:p w14:paraId="47DFBD49" w14:textId="19DE7592" w:rsidR="000D4D54" w:rsidRPr="009B61CB" w:rsidRDefault="003B3659" w:rsidP="007C31A3">
      <w:pPr>
        <w:pStyle w:val="corte4fondo"/>
        <w:numPr>
          <w:ilvl w:val="0"/>
          <w:numId w:val="15"/>
        </w:numPr>
        <w:spacing w:before="360" w:after="360" w:line="276" w:lineRule="auto"/>
        <w:rPr>
          <w:rFonts w:eastAsiaTheme="minorHAnsi" w:cs="Arial"/>
          <w:sz w:val="28"/>
          <w:szCs w:val="28"/>
          <w:lang w:val="es-MX" w:eastAsia="en-US"/>
        </w:rPr>
      </w:pPr>
      <w:r w:rsidRPr="009B61CB">
        <w:rPr>
          <w:rFonts w:eastAsiaTheme="minorHAnsi" w:cs="Arial"/>
          <w:sz w:val="28"/>
          <w:szCs w:val="28"/>
          <w:lang w:val="es-MX" w:eastAsia="en-US"/>
        </w:rPr>
        <w:t>La responsable no valoró correctamente lo vertido por el único testigo, pues dentro de su narrativa, en ningún momento señala al quejoso como la persona interviniente en los hechos delictivos, aunado a que no se apoya en ningún otro medio de prueba.</w:t>
      </w:r>
      <w:r w:rsidR="009B61CB">
        <w:rPr>
          <w:rFonts w:eastAsiaTheme="minorHAnsi" w:cs="Arial"/>
          <w:sz w:val="28"/>
          <w:szCs w:val="28"/>
          <w:lang w:val="es-MX" w:eastAsia="en-US"/>
        </w:rPr>
        <w:t xml:space="preserve"> A</w:t>
      </w:r>
      <w:r w:rsidR="000D4D54" w:rsidRPr="009B61CB">
        <w:rPr>
          <w:rFonts w:eastAsiaTheme="minorHAnsi" w:cs="Arial"/>
          <w:sz w:val="28"/>
          <w:szCs w:val="28"/>
          <w:lang w:val="es-MX" w:eastAsia="en-US"/>
        </w:rPr>
        <w:t xml:space="preserve">demás, no es posible que se le concediera preponderancia </w:t>
      </w:r>
      <w:r w:rsidR="000D4D54" w:rsidRPr="009B61CB">
        <w:rPr>
          <w:rFonts w:eastAsiaTheme="minorHAnsi" w:cs="Arial"/>
          <w:sz w:val="28"/>
          <w:szCs w:val="28"/>
          <w:lang w:val="es-MX" w:eastAsia="en-US"/>
        </w:rPr>
        <w:lastRenderedPageBreak/>
        <w:t>jurídica pues no se fortaleció con otro medio de prueba idóneo y eficaz que evidenciara la intervención del quejoso.</w:t>
      </w:r>
    </w:p>
    <w:p w14:paraId="762E26E2" w14:textId="55C41BA6" w:rsidR="000D4D54" w:rsidRDefault="000D4D54" w:rsidP="007C31A3">
      <w:pPr>
        <w:pStyle w:val="corte4fondo"/>
        <w:numPr>
          <w:ilvl w:val="0"/>
          <w:numId w:val="15"/>
        </w:numPr>
        <w:spacing w:before="360" w:after="360" w:line="276" w:lineRule="auto"/>
        <w:rPr>
          <w:rFonts w:eastAsiaTheme="minorHAnsi" w:cs="Arial"/>
          <w:sz w:val="28"/>
          <w:szCs w:val="28"/>
          <w:lang w:val="es-MX" w:eastAsia="en-US"/>
        </w:rPr>
      </w:pPr>
      <w:r>
        <w:rPr>
          <w:rFonts w:eastAsiaTheme="minorHAnsi" w:cs="Arial"/>
          <w:sz w:val="28"/>
          <w:szCs w:val="28"/>
          <w:lang w:val="es-MX" w:eastAsia="en-US"/>
        </w:rPr>
        <w:t xml:space="preserve">Aunado a ello, de los testimonios de los elementos policiales no se desprende que se hayan encontrado en poder del señor </w:t>
      </w:r>
      <w:r w:rsidR="00181F27" w:rsidRPr="00181F27">
        <w:rPr>
          <w:rFonts w:eastAsiaTheme="minorHAnsi" w:cs="Arial"/>
          <w:color w:val="FF0000"/>
          <w:sz w:val="28"/>
          <w:szCs w:val="28"/>
          <w:lang w:val="es-MX" w:eastAsia="en-US"/>
        </w:rPr>
        <w:t>Persona “A”</w:t>
      </w:r>
      <w:r>
        <w:rPr>
          <w:rFonts w:eastAsiaTheme="minorHAnsi" w:cs="Arial"/>
          <w:sz w:val="28"/>
          <w:szCs w:val="28"/>
          <w:lang w:val="es-MX" w:eastAsia="en-US"/>
        </w:rPr>
        <w:t>, los objeto</w:t>
      </w:r>
      <w:r w:rsidR="009B61CB">
        <w:rPr>
          <w:rFonts w:eastAsiaTheme="minorHAnsi" w:cs="Arial"/>
          <w:sz w:val="28"/>
          <w:szCs w:val="28"/>
          <w:lang w:val="es-MX" w:eastAsia="en-US"/>
        </w:rPr>
        <w:t>s</w:t>
      </w:r>
      <w:r>
        <w:rPr>
          <w:rFonts w:eastAsiaTheme="minorHAnsi" w:cs="Arial"/>
          <w:sz w:val="28"/>
          <w:szCs w:val="28"/>
          <w:lang w:val="es-MX" w:eastAsia="en-US"/>
        </w:rPr>
        <w:t xml:space="preserve"> que refirió la víctima del delito.</w:t>
      </w:r>
    </w:p>
    <w:p w14:paraId="0D78AB39" w14:textId="026488BE" w:rsidR="007C31A3" w:rsidRDefault="000D4D54" w:rsidP="007C31A3">
      <w:pPr>
        <w:pStyle w:val="corte4fondo"/>
        <w:numPr>
          <w:ilvl w:val="0"/>
          <w:numId w:val="15"/>
        </w:numPr>
        <w:spacing w:before="360" w:after="360" w:line="276" w:lineRule="auto"/>
        <w:rPr>
          <w:rFonts w:eastAsiaTheme="minorHAnsi" w:cs="Arial"/>
          <w:sz w:val="28"/>
          <w:szCs w:val="28"/>
          <w:lang w:val="es-MX" w:eastAsia="en-US"/>
        </w:rPr>
      </w:pPr>
      <w:r>
        <w:rPr>
          <w:rFonts w:eastAsiaTheme="minorHAnsi" w:cs="Arial"/>
          <w:sz w:val="28"/>
          <w:szCs w:val="28"/>
          <w:lang w:val="es-MX" w:eastAsia="en-US"/>
        </w:rPr>
        <w:t>Ante la presencia del juez de primera instancia, al momento de desahogar los interrogatorios, el denunciante y los elementos policiacos no reconocieron al quejoso como la persona que desapoderó de sus objetos muebles al denunciante</w:t>
      </w:r>
      <w:r w:rsidR="002C5E87">
        <w:rPr>
          <w:rFonts w:eastAsiaTheme="minorHAnsi" w:cs="Arial"/>
          <w:sz w:val="28"/>
          <w:szCs w:val="28"/>
          <w:lang w:val="es-MX" w:eastAsia="en-US"/>
        </w:rPr>
        <w:t>.</w:t>
      </w:r>
    </w:p>
    <w:p w14:paraId="717A9650" w14:textId="356C0E98" w:rsidR="0086725A" w:rsidRPr="007C31A3" w:rsidRDefault="0086725A" w:rsidP="007C31A3">
      <w:pPr>
        <w:pStyle w:val="corte4fondo"/>
        <w:numPr>
          <w:ilvl w:val="0"/>
          <w:numId w:val="15"/>
        </w:numPr>
        <w:spacing w:before="360" w:after="360" w:line="276" w:lineRule="auto"/>
        <w:rPr>
          <w:rFonts w:eastAsiaTheme="minorHAnsi" w:cs="Arial"/>
          <w:sz w:val="28"/>
          <w:szCs w:val="28"/>
          <w:lang w:val="es-MX" w:eastAsia="en-US"/>
        </w:rPr>
      </w:pPr>
      <w:r w:rsidRPr="007C31A3">
        <w:rPr>
          <w:rFonts w:eastAsiaTheme="minorHAnsi" w:cs="Arial"/>
          <w:sz w:val="28"/>
          <w:szCs w:val="28"/>
          <w:lang w:val="es-MX" w:eastAsia="en-US"/>
        </w:rPr>
        <w:t>No puede tomarse en consideración la declaración del quejoso, pues nunca aceptó haber perpetrado el delito que se le atribuyó.</w:t>
      </w:r>
    </w:p>
    <w:p w14:paraId="2097F969" w14:textId="1CF2553B" w:rsidR="003E4114" w:rsidRPr="009A16F2" w:rsidRDefault="005C7C73" w:rsidP="003E4114">
      <w:pPr>
        <w:pStyle w:val="corte4fondo"/>
        <w:numPr>
          <w:ilvl w:val="0"/>
          <w:numId w:val="1"/>
        </w:numPr>
        <w:spacing w:before="360" w:after="360"/>
        <w:ind w:left="0" w:hanging="567"/>
        <w:rPr>
          <w:rFonts w:cs="Arial"/>
          <w:sz w:val="28"/>
          <w:szCs w:val="28"/>
          <w:lang w:val="es-MX"/>
        </w:rPr>
      </w:pPr>
      <w:r w:rsidRPr="009A16F2">
        <w:rPr>
          <w:rFonts w:cs="Arial"/>
          <w:b/>
          <w:bCs/>
          <w:sz w:val="28"/>
          <w:szCs w:val="28"/>
          <w:lang w:val="es-MX"/>
        </w:rPr>
        <w:t>S</w:t>
      </w:r>
      <w:r w:rsidR="007B4162" w:rsidRPr="009A16F2">
        <w:rPr>
          <w:rFonts w:cs="Arial"/>
          <w:b/>
          <w:bCs/>
          <w:sz w:val="28"/>
          <w:szCs w:val="28"/>
          <w:lang w:val="es-MX"/>
        </w:rPr>
        <w:t xml:space="preserve">entencia de amparo directo. </w:t>
      </w:r>
      <w:r w:rsidR="007B4162" w:rsidRPr="009A16F2">
        <w:rPr>
          <w:rFonts w:cs="Arial"/>
          <w:sz w:val="28"/>
          <w:szCs w:val="28"/>
          <w:lang w:val="es-MX"/>
        </w:rPr>
        <w:t xml:space="preserve">De la demanda </w:t>
      </w:r>
      <w:r w:rsidR="004574CF" w:rsidRPr="009A16F2">
        <w:rPr>
          <w:rFonts w:cs="Arial"/>
          <w:sz w:val="28"/>
          <w:szCs w:val="28"/>
          <w:lang w:val="es-MX"/>
        </w:rPr>
        <w:t>correspondió conocer</w:t>
      </w:r>
      <w:r w:rsidR="007B4162" w:rsidRPr="009A16F2">
        <w:rPr>
          <w:rFonts w:cs="Arial"/>
          <w:sz w:val="28"/>
          <w:szCs w:val="28"/>
          <w:lang w:val="es-MX"/>
        </w:rPr>
        <w:t xml:space="preserve"> </w:t>
      </w:r>
      <w:r w:rsidR="0018413A" w:rsidRPr="009A16F2">
        <w:rPr>
          <w:rFonts w:cs="Arial"/>
          <w:sz w:val="28"/>
          <w:szCs w:val="28"/>
          <w:lang w:val="es-MX"/>
        </w:rPr>
        <w:t>a</w:t>
      </w:r>
      <w:r w:rsidR="007B4162" w:rsidRPr="009A16F2">
        <w:rPr>
          <w:rFonts w:cs="Arial"/>
          <w:sz w:val="28"/>
          <w:szCs w:val="28"/>
          <w:lang w:val="es-MX"/>
        </w:rPr>
        <w:t>l</w:t>
      </w:r>
      <w:r w:rsidR="00427C64" w:rsidRPr="009A16F2">
        <w:rPr>
          <w:rFonts w:cs="Arial"/>
          <w:sz w:val="28"/>
          <w:szCs w:val="28"/>
          <w:lang w:val="es-MX"/>
        </w:rPr>
        <w:t xml:space="preserve"> </w:t>
      </w:r>
      <w:bookmarkStart w:id="6" w:name="_Hlk138801016"/>
      <w:r w:rsidR="00C31897">
        <w:rPr>
          <w:rFonts w:cs="Arial"/>
          <w:sz w:val="28"/>
          <w:szCs w:val="28"/>
          <w:lang w:val="es-MX"/>
        </w:rPr>
        <w:t xml:space="preserve">Segundo </w:t>
      </w:r>
      <w:r w:rsidR="00427C64" w:rsidRPr="009A16F2">
        <w:rPr>
          <w:rFonts w:cs="Arial"/>
          <w:sz w:val="28"/>
          <w:szCs w:val="28"/>
          <w:lang w:val="es-MX"/>
        </w:rPr>
        <w:t xml:space="preserve">Tribunal Colegiado en Materia Penal del </w:t>
      </w:r>
      <w:r w:rsidR="00770142">
        <w:rPr>
          <w:rFonts w:cs="Arial"/>
          <w:sz w:val="28"/>
          <w:szCs w:val="28"/>
          <w:lang w:val="es-MX"/>
        </w:rPr>
        <w:t>Segund</w:t>
      </w:r>
      <w:r w:rsidR="00C31897">
        <w:rPr>
          <w:rFonts w:cs="Arial"/>
          <w:sz w:val="28"/>
          <w:szCs w:val="28"/>
          <w:lang w:val="es-MX"/>
        </w:rPr>
        <w:t>o</w:t>
      </w:r>
      <w:r w:rsidR="00427C64" w:rsidRPr="009A16F2">
        <w:rPr>
          <w:rFonts w:cs="Arial"/>
          <w:sz w:val="28"/>
          <w:szCs w:val="28"/>
          <w:lang w:val="es-MX"/>
        </w:rPr>
        <w:t xml:space="preserve"> Circuito</w:t>
      </w:r>
      <w:bookmarkEnd w:id="6"/>
      <w:r w:rsidR="00427C64" w:rsidRPr="009A16F2">
        <w:rPr>
          <w:rFonts w:cs="Arial"/>
          <w:sz w:val="28"/>
          <w:szCs w:val="28"/>
          <w:lang w:val="es-MX"/>
        </w:rPr>
        <w:t xml:space="preserve">, </w:t>
      </w:r>
      <w:r w:rsidR="007B4162" w:rsidRPr="009A16F2">
        <w:rPr>
          <w:rFonts w:cs="Arial"/>
          <w:sz w:val="28"/>
          <w:szCs w:val="28"/>
          <w:lang w:val="es-MX"/>
        </w:rPr>
        <w:t>que la registró con el número de expediente</w:t>
      </w:r>
      <w:r w:rsidR="000651BE" w:rsidRPr="009A16F2">
        <w:rPr>
          <w:rFonts w:cs="Arial"/>
          <w:sz w:val="28"/>
          <w:szCs w:val="28"/>
          <w:lang w:val="es-MX"/>
        </w:rPr>
        <w:t xml:space="preserve"> </w:t>
      </w:r>
      <w:r w:rsidR="00181F27">
        <w:rPr>
          <w:rFonts w:cs="Arial"/>
          <w:color w:val="FF0000"/>
          <w:sz w:val="28"/>
          <w:szCs w:val="28"/>
          <w:lang w:val="es-MX"/>
        </w:rPr>
        <w:t>Primer Número de Expediente</w:t>
      </w:r>
      <w:r w:rsidR="003E4114" w:rsidRPr="009A16F2">
        <w:rPr>
          <w:rFonts w:cs="Arial"/>
          <w:sz w:val="28"/>
          <w:szCs w:val="28"/>
          <w:lang w:val="es-MX"/>
        </w:rPr>
        <w:t>. El</w:t>
      </w:r>
      <w:r w:rsidR="004D6ED3" w:rsidRPr="009A16F2">
        <w:rPr>
          <w:rFonts w:cs="Arial"/>
          <w:sz w:val="28"/>
          <w:szCs w:val="28"/>
          <w:lang w:val="es-MX"/>
        </w:rPr>
        <w:t xml:space="preserve"> </w:t>
      </w:r>
      <w:r w:rsidR="00770142">
        <w:rPr>
          <w:rFonts w:cs="Arial"/>
          <w:sz w:val="28"/>
          <w:szCs w:val="28"/>
          <w:lang w:val="es-MX"/>
        </w:rPr>
        <w:t>primero de</w:t>
      </w:r>
      <w:r w:rsidR="004D6ED3" w:rsidRPr="009A16F2">
        <w:rPr>
          <w:rFonts w:cs="Arial"/>
          <w:sz w:val="28"/>
          <w:szCs w:val="28"/>
          <w:lang w:val="es-MX"/>
        </w:rPr>
        <w:t xml:space="preserve"> </w:t>
      </w:r>
      <w:r w:rsidR="00770142">
        <w:rPr>
          <w:rFonts w:cs="Arial"/>
          <w:sz w:val="28"/>
          <w:szCs w:val="28"/>
          <w:lang w:val="es-MX"/>
        </w:rPr>
        <w:t>juni</w:t>
      </w:r>
      <w:r w:rsidR="00525D26">
        <w:rPr>
          <w:rFonts w:cs="Arial"/>
          <w:sz w:val="28"/>
          <w:szCs w:val="28"/>
          <w:lang w:val="es-MX"/>
        </w:rPr>
        <w:t>o</w:t>
      </w:r>
      <w:r w:rsidR="000651BE" w:rsidRPr="009A16F2">
        <w:rPr>
          <w:rFonts w:cs="Arial"/>
          <w:sz w:val="28"/>
          <w:szCs w:val="28"/>
          <w:lang w:val="es-MX"/>
        </w:rPr>
        <w:t xml:space="preserve"> </w:t>
      </w:r>
      <w:r w:rsidRPr="009A16F2">
        <w:rPr>
          <w:rFonts w:cs="Arial"/>
          <w:sz w:val="28"/>
          <w:szCs w:val="28"/>
          <w:lang w:val="es-MX"/>
        </w:rPr>
        <w:t>d</w:t>
      </w:r>
      <w:r w:rsidR="004D6ED3" w:rsidRPr="009A16F2">
        <w:rPr>
          <w:rFonts w:cs="Arial"/>
          <w:sz w:val="28"/>
          <w:szCs w:val="28"/>
          <w:lang w:val="es-MX"/>
        </w:rPr>
        <w:t>e dos mil</w:t>
      </w:r>
      <w:r w:rsidR="000651BE" w:rsidRPr="009A16F2">
        <w:rPr>
          <w:rFonts w:cs="Arial"/>
          <w:sz w:val="28"/>
          <w:szCs w:val="28"/>
          <w:lang w:val="es-MX"/>
        </w:rPr>
        <w:t xml:space="preserve"> veinti</w:t>
      </w:r>
      <w:r w:rsidR="003577E0" w:rsidRPr="009A16F2">
        <w:rPr>
          <w:rFonts w:cs="Arial"/>
          <w:sz w:val="28"/>
          <w:szCs w:val="28"/>
          <w:lang w:val="es-MX"/>
        </w:rPr>
        <w:t>trés</w:t>
      </w:r>
      <w:r w:rsidR="004D6ED3" w:rsidRPr="009A16F2">
        <w:rPr>
          <w:rFonts w:cs="Arial"/>
          <w:sz w:val="28"/>
          <w:szCs w:val="28"/>
          <w:lang w:val="es-MX"/>
        </w:rPr>
        <w:t xml:space="preserve">, </w:t>
      </w:r>
      <w:r w:rsidR="00427C64" w:rsidRPr="009A16F2">
        <w:rPr>
          <w:rFonts w:cs="Arial"/>
          <w:sz w:val="28"/>
          <w:szCs w:val="28"/>
          <w:lang w:val="es-MX"/>
        </w:rPr>
        <w:t xml:space="preserve">el </w:t>
      </w:r>
      <w:r w:rsidR="00980FDC" w:rsidRPr="009A16F2">
        <w:rPr>
          <w:rFonts w:cs="Arial"/>
          <w:sz w:val="28"/>
          <w:szCs w:val="28"/>
          <w:lang w:val="es-MX"/>
        </w:rPr>
        <w:t>Tribunal Colegiado del conocimien</w:t>
      </w:r>
      <w:r w:rsidR="009969E7" w:rsidRPr="009A16F2">
        <w:rPr>
          <w:rFonts w:cs="Arial"/>
          <w:sz w:val="28"/>
          <w:szCs w:val="28"/>
          <w:lang w:val="es-MX"/>
        </w:rPr>
        <w:t>to</w:t>
      </w:r>
      <w:r w:rsidR="00427C64" w:rsidRPr="009A16F2">
        <w:rPr>
          <w:rFonts w:cs="Arial"/>
          <w:sz w:val="28"/>
          <w:szCs w:val="28"/>
          <w:lang w:val="es-MX"/>
        </w:rPr>
        <w:t xml:space="preserve"> </w:t>
      </w:r>
      <w:r w:rsidR="004D6ED3" w:rsidRPr="009A16F2">
        <w:rPr>
          <w:rFonts w:cs="Arial"/>
          <w:sz w:val="28"/>
          <w:szCs w:val="28"/>
          <w:lang w:val="es-MX"/>
        </w:rPr>
        <w:t>dictó sentencia en la que</w:t>
      </w:r>
      <w:bookmarkEnd w:id="0"/>
      <w:r w:rsidRPr="009A16F2">
        <w:rPr>
          <w:rFonts w:cs="Arial"/>
          <w:sz w:val="28"/>
          <w:szCs w:val="28"/>
          <w:lang w:val="es-MX"/>
        </w:rPr>
        <w:t xml:space="preserve"> </w:t>
      </w:r>
      <w:r w:rsidR="00EE2E3A" w:rsidRPr="009A16F2">
        <w:rPr>
          <w:rFonts w:cs="Arial"/>
          <w:b/>
          <w:bCs/>
          <w:sz w:val="28"/>
          <w:szCs w:val="28"/>
          <w:lang w:val="es-MX"/>
        </w:rPr>
        <w:t xml:space="preserve">negó </w:t>
      </w:r>
      <w:r w:rsidR="00444507">
        <w:rPr>
          <w:rFonts w:cs="Arial"/>
          <w:b/>
          <w:bCs/>
          <w:sz w:val="28"/>
          <w:szCs w:val="28"/>
          <w:lang w:val="es-MX"/>
        </w:rPr>
        <w:t xml:space="preserve">la protección constitucional </w:t>
      </w:r>
      <w:r w:rsidR="000651BE" w:rsidRPr="009A16F2">
        <w:rPr>
          <w:rFonts w:cs="Arial"/>
          <w:sz w:val="28"/>
          <w:szCs w:val="28"/>
          <w:lang w:val="es-MX"/>
        </w:rPr>
        <w:t>a</w:t>
      </w:r>
      <w:r w:rsidR="009A33D6" w:rsidRPr="009A16F2">
        <w:rPr>
          <w:rFonts w:cs="Arial"/>
          <w:sz w:val="28"/>
          <w:szCs w:val="28"/>
          <w:lang w:val="es-MX"/>
        </w:rPr>
        <w:t xml:space="preserve">l señor </w:t>
      </w:r>
      <w:r w:rsidR="00181F27" w:rsidRPr="00181F27">
        <w:rPr>
          <w:rFonts w:cs="Arial"/>
          <w:color w:val="FF0000"/>
          <w:sz w:val="28"/>
          <w:szCs w:val="28"/>
          <w:lang w:val="es-MX"/>
        </w:rPr>
        <w:t>Persona “A”</w:t>
      </w:r>
      <w:r w:rsidR="00B61C10" w:rsidRPr="009A16F2">
        <w:rPr>
          <w:rFonts w:cs="Arial"/>
          <w:bCs/>
          <w:sz w:val="28"/>
          <w:szCs w:val="28"/>
          <w:lang w:val="es-MX"/>
        </w:rPr>
        <w:t>,</w:t>
      </w:r>
      <w:r w:rsidR="00B3127A" w:rsidRPr="009A16F2">
        <w:rPr>
          <w:rFonts w:cs="Arial"/>
          <w:bCs/>
          <w:color w:val="FF0000"/>
          <w:sz w:val="28"/>
          <w:szCs w:val="28"/>
          <w:lang w:val="es-MX"/>
        </w:rPr>
        <w:t xml:space="preserve"> </w:t>
      </w:r>
      <w:r w:rsidR="00E371A4" w:rsidRPr="009A16F2">
        <w:rPr>
          <w:rFonts w:cs="Arial"/>
          <w:sz w:val="28"/>
          <w:szCs w:val="28"/>
          <w:lang w:val="es-MX"/>
        </w:rPr>
        <w:t>al tenor de</w:t>
      </w:r>
      <w:r w:rsidR="001174FB" w:rsidRPr="009A16F2">
        <w:rPr>
          <w:rFonts w:cs="Arial"/>
          <w:sz w:val="28"/>
          <w:szCs w:val="28"/>
          <w:lang w:val="es-MX"/>
        </w:rPr>
        <w:t xml:space="preserve"> las siguientes consideraciones</w:t>
      </w:r>
      <w:r w:rsidR="00AA0B73" w:rsidRPr="009A16F2">
        <w:rPr>
          <w:rStyle w:val="Refdenotaalpie"/>
          <w:rFonts w:cs="Arial"/>
          <w:sz w:val="28"/>
          <w:szCs w:val="28"/>
          <w:lang w:val="es-MX"/>
        </w:rPr>
        <w:footnoteReference w:id="2"/>
      </w:r>
      <w:r w:rsidR="001174FB" w:rsidRPr="009A16F2">
        <w:rPr>
          <w:rFonts w:cs="Arial"/>
          <w:sz w:val="28"/>
          <w:szCs w:val="28"/>
          <w:lang w:val="es-MX"/>
        </w:rPr>
        <w:t>:</w:t>
      </w:r>
    </w:p>
    <w:p w14:paraId="789C125E" w14:textId="483F5569" w:rsidR="00C94636" w:rsidRDefault="0086725A" w:rsidP="000D4D54">
      <w:pPr>
        <w:pStyle w:val="corte4fondo"/>
        <w:numPr>
          <w:ilvl w:val="0"/>
          <w:numId w:val="10"/>
        </w:numPr>
        <w:spacing w:before="360" w:after="360" w:line="276" w:lineRule="auto"/>
        <w:ind w:left="426" w:hanging="426"/>
        <w:rPr>
          <w:rFonts w:cs="Arial"/>
          <w:sz w:val="28"/>
          <w:szCs w:val="28"/>
          <w:lang w:val="es-MX"/>
        </w:rPr>
      </w:pPr>
      <w:r>
        <w:rPr>
          <w:rFonts w:cs="Arial"/>
          <w:sz w:val="28"/>
          <w:szCs w:val="28"/>
          <w:lang w:val="es-MX"/>
        </w:rPr>
        <w:t>Se precisa que el juic</w:t>
      </w:r>
      <w:r w:rsidR="009B61CB">
        <w:rPr>
          <w:rFonts w:cs="Arial"/>
          <w:sz w:val="28"/>
          <w:szCs w:val="28"/>
          <w:lang w:val="es-MX"/>
        </w:rPr>
        <w:t>i</w:t>
      </w:r>
      <w:r>
        <w:rPr>
          <w:rFonts w:cs="Arial"/>
          <w:sz w:val="28"/>
          <w:szCs w:val="28"/>
          <w:lang w:val="es-MX"/>
        </w:rPr>
        <w:t>o de amparo se resuelve atendiendo al principio de suplencia de la queja en favor del quejoso, como sentenciado en la causa penal de origen. También se indica que el análisis se ciñe a las posible</w:t>
      </w:r>
      <w:r w:rsidR="004D65FF">
        <w:rPr>
          <w:rFonts w:cs="Arial"/>
          <w:sz w:val="28"/>
          <w:szCs w:val="28"/>
          <w:lang w:val="es-MX"/>
        </w:rPr>
        <w:t>s</w:t>
      </w:r>
      <w:r>
        <w:rPr>
          <w:rFonts w:cs="Arial"/>
          <w:sz w:val="28"/>
          <w:szCs w:val="28"/>
          <w:lang w:val="es-MX"/>
        </w:rPr>
        <w:t xml:space="preserve"> violaciones que se hubieran cometido durante el juicio oral, en atención a</w:t>
      </w:r>
      <w:r w:rsidR="009B61CB">
        <w:rPr>
          <w:rFonts w:cs="Arial"/>
          <w:sz w:val="28"/>
          <w:szCs w:val="28"/>
          <w:lang w:val="es-MX"/>
        </w:rPr>
        <w:t xml:space="preserve"> la doctrina de</w:t>
      </w:r>
      <w:r>
        <w:rPr>
          <w:rFonts w:cs="Arial"/>
          <w:sz w:val="28"/>
          <w:szCs w:val="28"/>
          <w:lang w:val="es-MX"/>
        </w:rPr>
        <w:t xml:space="preserve"> cierre de etapas</w:t>
      </w:r>
      <w:r>
        <w:rPr>
          <w:rStyle w:val="Refdenotaalpie"/>
          <w:rFonts w:cs="Arial"/>
          <w:sz w:val="28"/>
          <w:szCs w:val="28"/>
          <w:lang w:val="es-MX"/>
        </w:rPr>
        <w:footnoteReference w:id="3"/>
      </w:r>
      <w:r>
        <w:rPr>
          <w:rFonts w:cs="Arial"/>
          <w:sz w:val="28"/>
          <w:szCs w:val="28"/>
          <w:lang w:val="es-MX"/>
        </w:rPr>
        <w:t>.</w:t>
      </w:r>
    </w:p>
    <w:p w14:paraId="2CD16A5B" w14:textId="4AACDDDC" w:rsidR="003829E8" w:rsidRDefault="001F6CEB" w:rsidP="000D4D54">
      <w:pPr>
        <w:pStyle w:val="corte4fondo"/>
        <w:numPr>
          <w:ilvl w:val="0"/>
          <w:numId w:val="10"/>
        </w:numPr>
        <w:spacing w:before="360" w:after="360" w:line="276" w:lineRule="auto"/>
        <w:ind w:left="426" w:hanging="426"/>
        <w:rPr>
          <w:rFonts w:cs="Arial"/>
          <w:sz w:val="28"/>
          <w:szCs w:val="28"/>
          <w:lang w:val="es-MX"/>
        </w:rPr>
      </w:pPr>
      <w:r w:rsidRPr="009B61CB">
        <w:rPr>
          <w:rFonts w:cs="Arial"/>
          <w:sz w:val="28"/>
          <w:szCs w:val="28"/>
          <w:lang w:val="es-ES"/>
        </w:rPr>
        <w:t>Son infundados los conceptos de violación en los que el</w:t>
      </w:r>
      <w:r w:rsidRPr="009B61CB">
        <w:rPr>
          <w:rFonts w:cs="Arial"/>
          <w:sz w:val="28"/>
          <w:szCs w:val="28"/>
          <w:lang w:val="es-MX"/>
        </w:rPr>
        <w:t xml:space="preserve"> quejoso plantea cuestiones de inconstitucionalidad en relación con al </w:t>
      </w:r>
      <w:r w:rsidRPr="002C5E87">
        <w:rPr>
          <w:rFonts w:cs="Arial"/>
          <w:b/>
          <w:bCs/>
          <w:sz w:val="28"/>
          <w:szCs w:val="28"/>
          <w:lang w:val="es-MX"/>
        </w:rPr>
        <w:t xml:space="preserve">artículo 290, párrafo primero, fracción I, inciso b) y fracción XVIII, párrafos primero y segundo, inciso a) del Código Penal </w:t>
      </w:r>
      <w:r w:rsidRPr="002C5E87">
        <w:rPr>
          <w:rFonts w:cs="Arial"/>
          <w:b/>
          <w:bCs/>
          <w:sz w:val="28"/>
          <w:szCs w:val="28"/>
          <w:lang w:val="es-MX"/>
        </w:rPr>
        <w:lastRenderedPageBreak/>
        <w:t>del Estado de México</w:t>
      </w:r>
      <w:r>
        <w:rPr>
          <w:rFonts w:cs="Arial"/>
          <w:sz w:val="28"/>
          <w:szCs w:val="28"/>
          <w:lang w:val="es-MX"/>
        </w:rPr>
        <w:t>, al considerar que trasgreden el artículo 23 constitucional que prohíbe un doble reproche y sanción penal.</w:t>
      </w:r>
    </w:p>
    <w:p w14:paraId="02809107" w14:textId="0D05EF5F" w:rsidR="00B77487" w:rsidRPr="00B77487" w:rsidRDefault="001F6CEB" w:rsidP="00B77487">
      <w:pPr>
        <w:pStyle w:val="corte4fondo"/>
        <w:spacing w:before="360" w:after="360" w:line="276" w:lineRule="auto"/>
        <w:ind w:left="426" w:firstLine="0"/>
        <w:rPr>
          <w:rFonts w:cs="Arial"/>
          <w:b/>
          <w:sz w:val="28"/>
          <w:szCs w:val="28"/>
          <w:lang w:val="es-ES"/>
        </w:rPr>
      </w:pPr>
      <w:r>
        <w:rPr>
          <w:rFonts w:cs="Arial"/>
          <w:sz w:val="28"/>
          <w:szCs w:val="28"/>
          <w:lang w:val="es-MX"/>
        </w:rPr>
        <w:t>Cabe precisa</w:t>
      </w:r>
      <w:r w:rsidR="00B77487">
        <w:rPr>
          <w:rFonts w:cs="Arial"/>
          <w:sz w:val="28"/>
          <w:szCs w:val="28"/>
          <w:lang w:val="es-MX"/>
        </w:rPr>
        <w:t>r</w:t>
      </w:r>
      <w:r>
        <w:rPr>
          <w:rFonts w:cs="Arial"/>
          <w:sz w:val="28"/>
          <w:szCs w:val="28"/>
          <w:lang w:val="es-MX"/>
        </w:rPr>
        <w:t xml:space="preserve"> que la agravante prevista en el artículo 290, fracción XVIII, párrafo segundo, inciso a) </w:t>
      </w:r>
      <w:r w:rsidRPr="007C31A3">
        <w:rPr>
          <w:rFonts w:cs="Arial"/>
          <w:sz w:val="28"/>
          <w:szCs w:val="28"/>
          <w:u w:val="single"/>
          <w:lang w:val="es-MX"/>
        </w:rPr>
        <w:t>no fue aplicada al quejoso</w:t>
      </w:r>
      <w:r w:rsidR="00B77487" w:rsidRPr="007C31A3">
        <w:rPr>
          <w:rFonts w:cs="Arial"/>
          <w:sz w:val="28"/>
          <w:szCs w:val="28"/>
          <w:u w:val="single"/>
          <w:lang w:val="es-MX"/>
        </w:rPr>
        <w:t>, pues en el caso se estableció que no se tuvo por acreditada</w:t>
      </w:r>
      <w:r w:rsidR="00B77487">
        <w:rPr>
          <w:rFonts w:cs="Arial"/>
          <w:sz w:val="28"/>
          <w:szCs w:val="28"/>
          <w:lang w:val="es-MX"/>
        </w:rPr>
        <w:t>. Por ende, solo se estudia lo relativo a la</w:t>
      </w:r>
      <w:r w:rsidR="00B77487" w:rsidRPr="00B77487">
        <w:rPr>
          <w:rFonts w:cs="Arial"/>
          <w:sz w:val="28"/>
          <w:szCs w:val="28"/>
          <w:lang w:val="es-ES" w:eastAsia="es-ES"/>
        </w:rPr>
        <w:t xml:space="preserve"> </w:t>
      </w:r>
      <w:r w:rsidR="00B77487" w:rsidRPr="00DA0A98">
        <w:rPr>
          <w:rFonts w:cs="Arial"/>
          <w:b/>
          <w:bCs/>
          <w:sz w:val="28"/>
          <w:szCs w:val="28"/>
          <w:lang w:val="es-ES"/>
        </w:rPr>
        <w:t>inconstitucionalidad del artículo 290, fracciones I, inciso b) y XVIII, párrafo primero, del Código Penal del Estado de México</w:t>
      </w:r>
      <w:r w:rsidR="00B77487" w:rsidRPr="009B61CB">
        <w:rPr>
          <w:rStyle w:val="Refdenotaalpie"/>
          <w:rFonts w:cs="Arial"/>
          <w:bCs/>
          <w:sz w:val="28"/>
          <w:szCs w:val="28"/>
          <w:lang w:val="es-ES"/>
        </w:rPr>
        <w:footnoteReference w:id="4"/>
      </w:r>
      <w:r w:rsidR="00B77487" w:rsidRPr="00B77487">
        <w:rPr>
          <w:rFonts w:cs="Arial"/>
          <w:sz w:val="28"/>
          <w:szCs w:val="28"/>
          <w:lang w:val="es-ES"/>
        </w:rPr>
        <w:t>, que sí le fue</w:t>
      </w:r>
      <w:r w:rsidR="002C5E87">
        <w:rPr>
          <w:rFonts w:cs="Arial"/>
          <w:sz w:val="28"/>
          <w:szCs w:val="28"/>
          <w:lang w:val="es-ES"/>
        </w:rPr>
        <w:t>ron</w:t>
      </w:r>
      <w:r w:rsidR="00B77487" w:rsidRPr="00B77487">
        <w:rPr>
          <w:rFonts w:cs="Arial"/>
          <w:sz w:val="28"/>
          <w:szCs w:val="28"/>
          <w:lang w:val="es-ES"/>
        </w:rPr>
        <w:t xml:space="preserve"> aplicad</w:t>
      </w:r>
      <w:r w:rsidR="002C5E87">
        <w:rPr>
          <w:rFonts w:cs="Arial"/>
          <w:sz w:val="28"/>
          <w:szCs w:val="28"/>
          <w:lang w:val="es-ES"/>
        </w:rPr>
        <w:t>as</w:t>
      </w:r>
      <w:r w:rsidR="00B77487" w:rsidRPr="00B77487">
        <w:rPr>
          <w:rFonts w:cs="Arial"/>
          <w:sz w:val="28"/>
          <w:szCs w:val="28"/>
          <w:lang w:val="es-ES"/>
        </w:rPr>
        <w:t xml:space="preserve"> en el acto reclamado.</w:t>
      </w:r>
    </w:p>
    <w:p w14:paraId="25DDFF86" w14:textId="38B2ADCF" w:rsidR="004B45C0" w:rsidRPr="004B45C0" w:rsidRDefault="009B61CB" w:rsidP="004B45C0">
      <w:pPr>
        <w:pStyle w:val="corte4fondo"/>
        <w:spacing w:before="360" w:after="360" w:line="276" w:lineRule="auto"/>
        <w:ind w:left="426" w:firstLine="0"/>
        <w:rPr>
          <w:rFonts w:cs="Arial"/>
          <w:sz w:val="28"/>
          <w:szCs w:val="28"/>
          <w:lang w:val="es-ES"/>
        </w:rPr>
      </w:pPr>
      <w:r>
        <w:rPr>
          <w:rFonts w:cs="Arial"/>
          <w:sz w:val="28"/>
          <w:szCs w:val="28"/>
          <w:lang w:val="es-ES"/>
        </w:rPr>
        <w:t>S</w:t>
      </w:r>
      <w:r w:rsidR="004B45C0" w:rsidRPr="004B45C0">
        <w:rPr>
          <w:rFonts w:cs="Arial"/>
          <w:sz w:val="28"/>
          <w:szCs w:val="28"/>
          <w:lang w:val="es-ES"/>
        </w:rPr>
        <w:t xml:space="preserve">i el quejoso fue juzgado por el delito </w:t>
      </w:r>
      <w:r w:rsidR="004D65FF">
        <w:rPr>
          <w:rFonts w:cs="Arial"/>
          <w:sz w:val="28"/>
          <w:szCs w:val="28"/>
          <w:lang w:val="es-ES"/>
        </w:rPr>
        <w:t xml:space="preserve">de </w:t>
      </w:r>
      <w:r w:rsidR="004B45C0" w:rsidRPr="004B45C0">
        <w:rPr>
          <w:rFonts w:cs="Arial"/>
          <w:sz w:val="28"/>
          <w:szCs w:val="28"/>
          <w:lang w:val="es-ES"/>
        </w:rPr>
        <w:t xml:space="preserve">robo y además se le aplicaron las agravantes </w:t>
      </w:r>
      <w:r w:rsidR="002C5E87">
        <w:rPr>
          <w:rFonts w:cs="Arial"/>
          <w:sz w:val="28"/>
          <w:szCs w:val="28"/>
          <w:lang w:val="es-ES"/>
        </w:rPr>
        <w:t>relativas a que la conducta</w:t>
      </w:r>
      <w:r w:rsidR="004B45C0" w:rsidRPr="004B45C0">
        <w:rPr>
          <w:rFonts w:cs="Arial"/>
          <w:sz w:val="28"/>
          <w:szCs w:val="28"/>
          <w:lang w:val="es-ES"/>
        </w:rPr>
        <w:t xml:space="preserve"> </w:t>
      </w:r>
      <w:r w:rsidR="002C5E87">
        <w:rPr>
          <w:rFonts w:cs="Arial"/>
          <w:sz w:val="28"/>
          <w:szCs w:val="28"/>
          <w:lang w:val="es-ES"/>
        </w:rPr>
        <w:t xml:space="preserve">se </w:t>
      </w:r>
      <w:r w:rsidR="004B45C0" w:rsidRPr="004B45C0">
        <w:rPr>
          <w:rFonts w:cs="Arial"/>
          <w:sz w:val="28"/>
          <w:szCs w:val="28"/>
          <w:lang w:val="es-ES"/>
        </w:rPr>
        <w:t>cometi</w:t>
      </w:r>
      <w:r w:rsidR="002C5E87">
        <w:rPr>
          <w:rFonts w:cs="Arial"/>
          <w:sz w:val="28"/>
          <w:szCs w:val="28"/>
          <w:lang w:val="es-ES"/>
        </w:rPr>
        <w:t>ó</w:t>
      </w:r>
      <w:r w:rsidR="004B45C0" w:rsidRPr="004B45C0">
        <w:rPr>
          <w:rFonts w:cs="Arial"/>
          <w:sz w:val="28"/>
          <w:szCs w:val="28"/>
          <w:lang w:val="es-ES"/>
        </w:rPr>
        <w:t xml:space="preserve"> en un medio de transporte público y con violencia, resulta evidente que </w:t>
      </w:r>
      <w:r w:rsidR="004B45C0" w:rsidRPr="00834D5D">
        <w:rPr>
          <w:rFonts w:cs="Arial"/>
          <w:b/>
          <w:bCs/>
          <w:sz w:val="28"/>
          <w:szCs w:val="28"/>
          <w:lang w:val="es-ES"/>
        </w:rPr>
        <w:t>no está siendo juzgado dos veces por el mismo delito</w:t>
      </w:r>
      <w:r w:rsidR="004B45C0" w:rsidRPr="004B45C0">
        <w:rPr>
          <w:rFonts w:cs="Arial"/>
          <w:sz w:val="28"/>
          <w:szCs w:val="28"/>
          <w:lang w:val="es-ES"/>
        </w:rPr>
        <w:t xml:space="preserve">. </w:t>
      </w:r>
    </w:p>
    <w:p w14:paraId="2F9D33F1" w14:textId="19712C3A" w:rsidR="004B45C0" w:rsidRDefault="00531D8E" w:rsidP="009B61CB">
      <w:pPr>
        <w:pStyle w:val="corte4fondo"/>
        <w:spacing w:before="360" w:after="360" w:line="276" w:lineRule="auto"/>
        <w:ind w:left="426" w:firstLine="0"/>
        <w:rPr>
          <w:rFonts w:cs="Arial"/>
          <w:sz w:val="28"/>
          <w:szCs w:val="28"/>
          <w:lang w:val="es-ES"/>
        </w:rPr>
      </w:pPr>
      <w:r w:rsidRPr="00531D8E">
        <w:rPr>
          <w:rFonts w:cs="Arial"/>
          <w:sz w:val="28"/>
          <w:szCs w:val="28"/>
          <w:lang w:val="es-MX"/>
        </w:rPr>
        <w:t xml:space="preserve">En ese tenor, </w:t>
      </w:r>
      <w:r w:rsidR="004B45C0" w:rsidRPr="004B45C0">
        <w:rPr>
          <w:rFonts w:cs="Arial"/>
          <w:sz w:val="28"/>
          <w:szCs w:val="28"/>
          <w:lang w:val="es-ES"/>
        </w:rPr>
        <w:t>el legislador no determinó sancionar dos veces la comisión de la misma conducta delictiva, toda vez que de la lectura de los artículos 287 y 289, fracción I</w:t>
      </w:r>
      <w:r w:rsidR="004B45C0" w:rsidRPr="004B45C0">
        <w:rPr>
          <w:rFonts w:cs="Arial"/>
          <w:sz w:val="28"/>
          <w:szCs w:val="28"/>
          <w:vertAlign w:val="superscript"/>
          <w:lang w:val="es-ES"/>
        </w:rPr>
        <w:footnoteReference w:id="5"/>
      </w:r>
      <w:r w:rsidR="009B61CB">
        <w:rPr>
          <w:rFonts w:cs="Arial"/>
          <w:sz w:val="28"/>
          <w:szCs w:val="28"/>
          <w:lang w:val="es-ES"/>
        </w:rPr>
        <w:t>,</w:t>
      </w:r>
      <w:r w:rsidR="004B45C0" w:rsidRPr="004B45C0">
        <w:rPr>
          <w:rFonts w:cs="Arial"/>
          <w:sz w:val="28"/>
          <w:szCs w:val="28"/>
          <w:lang w:val="es-ES"/>
        </w:rPr>
        <w:t xml:space="preserve"> del Código Penal del Estado de México, se advierte que </w:t>
      </w:r>
      <w:r w:rsidR="004B45C0">
        <w:rPr>
          <w:rFonts w:cs="Arial"/>
          <w:sz w:val="28"/>
          <w:szCs w:val="28"/>
          <w:lang w:val="es-ES"/>
        </w:rPr>
        <w:t xml:space="preserve">se </w:t>
      </w:r>
      <w:r w:rsidR="004B45C0" w:rsidRPr="004B45C0">
        <w:rPr>
          <w:rFonts w:cs="Arial"/>
          <w:sz w:val="28"/>
          <w:szCs w:val="28"/>
          <w:lang w:val="es-ES"/>
        </w:rPr>
        <w:t xml:space="preserve">tipificó </w:t>
      </w:r>
      <w:r w:rsidR="006E2F6E">
        <w:rPr>
          <w:rFonts w:cs="Arial"/>
          <w:sz w:val="28"/>
          <w:szCs w:val="28"/>
          <w:lang w:val="es-ES"/>
        </w:rPr>
        <w:t>el delito de robo de un bien mueble</w:t>
      </w:r>
      <w:r w:rsidR="004B45C0" w:rsidRPr="004B45C0">
        <w:rPr>
          <w:rFonts w:cs="Arial"/>
          <w:sz w:val="28"/>
          <w:szCs w:val="28"/>
          <w:lang w:val="es-ES"/>
        </w:rPr>
        <w:t xml:space="preserve"> y</w:t>
      </w:r>
      <w:r w:rsidR="006E2F6E">
        <w:rPr>
          <w:rFonts w:cs="Arial"/>
          <w:sz w:val="28"/>
          <w:szCs w:val="28"/>
          <w:lang w:val="es-ES"/>
        </w:rPr>
        <w:t xml:space="preserve">, </w:t>
      </w:r>
      <w:r w:rsidR="004B45C0" w:rsidRPr="004B45C0">
        <w:rPr>
          <w:rFonts w:cs="Arial"/>
          <w:sz w:val="28"/>
          <w:szCs w:val="28"/>
          <w:lang w:val="es-ES"/>
        </w:rPr>
        <w:t>conforme al valor de lo robado, las penas a imponerse son de seis meses a dos años de prisión y de cincuenta a cien días multa.</w:t>
      </w:r>
    </w:p>
    <w:p w14:paraId="0A0829CC" w14:textId="2E6BE1E3" w:rsidR="006E2F6E" w:rsidRDefault="006E2F6E" w:rsidP="006E2F6E">
      <w:pPr>
        <w:pStyle w:val="corte4fondo"/>
        <w:spacing w:before="360" w:after="360" w:line="276" w:lineRule="auto"/>
        <w:ind w:left="426" w:firstLine="0"/>
        <w:rPr>
          <w:rFonts w:cs="Arial"/>
          <w:sz w:val="28"/>
          <w:szCs w:val="28"/>
          <w:lang w:val="es-ES" w:eastAsia="es-ES"/>
        </w:rPr>
      </w:pPr>
      <w:r>
        <w:rPr>
          <w:rFonts w:cs="Arial"/>
          <w:sz w:val="28"/>
          <w:szCs w:val="28"/>
          <w:lang w:val="es-ES"/>
        </w:rPr>
        <w:lastRenderedPageBreak/>
        <w:t xml:space="preserve">Por su parte, las fracciones impugnadas del artículo 290 disponen </w:t>
      </w:r>
      <w:r w:rsidR="00C30C63">
        <w:rPr>
          <w:rFonts w:cs="Arial"/>
          <w:sz w:val="28"/>
          <w:szCs w:val="28"/>
          <w:lang w:val="es-ES"/>
        </w:rPr>
        <w:t xml:space="preserve">que la conducta descrita en el precepto 287 referido, si se comete con violencia moral, </w:t>
      </w:r>
      <w:r w:rsidR="00C30C63" w:rsidRPr="00C30C63">
        <w:rPr>
          <w:rFonts w:cs="Arial"/>
          <w:sz w:val="28"/>
          <w:szCs w:val="28"/>
          <w:lang w:val="es-ES" w:eastAsia="es-ES"/>
        </w:rPr>
        <w:t>las penas serán de ocho a doce años de prisión y de uno a tres veces el valor de lo robado, sin exceder mil quinientos días multa</w:t>
      </w:r>
      <w:r w:rsidR="009B61CB">
        <w:rPr>
          <w:rFonts w:cs="Arial"/>
          <w:sz w:val="28"/>
          <w:szCs w:val="28"/>
          <w:lang w:val="es-ES" w:eastAsia="es-ES"/>
        </w:rPr>
        <w:t>. A</w:t>
      </w:r>
      <w:r w:rsidR="00C30C63" w:rsidRPr="00C30C63">
        <w:rPr>
          <w:rFonts w:cs="Arial"/>
          <w:sz w:val="28"/>
          <w:szCs w:val="28"/>
          <w:lang w:val="es-ES" w:eastAsia="es-ES"/>
        </w:rPr>
        <w:t>simismo, en caso de que el robo se lleve a cabo en un medio de transporte público, se impondrá de nueve a quince años de prisión y multa de uno a tres veces el valor de lo robado, sin exceder de mil días</w:t>
      </w:r>
      <w:r w:rsidR="00C30C63">
        <w:rPr>
          <w:rFonts w:cs="Arial"/>
          <w:sz w:val="28"/>
          <w:szCs w:val="28"/>
          <w:lang w:val="es-ES" w:eastAsia="es-ES"/>
        </w:rPr>
        <w:t>.</w:t>
      </w:r>
    </w:p>
    <w:p w14:paraId="237CF364" w14:textId="1D725998" w:rsidR="00C30C63" w:rsidRPr="00C30C63" w:rsidRDefault="00C30C63" w:rsidP="00C30C63">
      <w:pPr>
        <w:pStyle w:val="corte4fondo"/>
        <w:spacing w:before="360" w:after="360" w:line="276" w:lineRule="auto"/>
        <w:ind w:left="426" w:firstLine="0"/>
        <w:rPr>
          <w:rFonts w:cs="Arial"/>
          <w:sz w:val="28"/>
          <w:szCs w:val="28"/>
          <w:lang w:val="es-MX"/>
        </w:rPr>
      </w:pPr>
      <w:r>
        <w:rPr>
          <w:rFonts w:cs="Arial"/>
          <w:sz w:val="28"/>
          <w:szCs w:val="28"/>
          <w:lang w:val="es-ES" w:eastAsia="es-ES"/>
        </w:rPr>
        <w:t xml:space="preserve">Es evidente que se trata de dos agravantes del delito de robo que son distintas al tipo básico. </w:t>
      </w:r>
      <w:r>
        <w:rPr>
          <w:rFonts w:cs="Arial"/>
          <w:sz w:val="28"/>
          <w:szCs w:val="28"/>
          <w:lang w:val="es-MX"/>
        </w:rPr>
        <w:t>Por lo anterior, ello no se traduce en imponer doble penalidad por la comisión de un solo delito.</w:t>
      </w:r>
    </w:p>
    <w:p w14:paraId="6F3FBC83" w14:textId="2747AAFE" w:rsidR="00963D75" w:rsidRPr="00734211" w:rsidRDefault="009B61CB" w:rsidP="00707FF0">
      <w:pPr>
        <w:pStyle w:val="corte4fondo"/>
        <w:numPr>
          <w:ilvl w:val="0"/>
          <w:numId w:val="10"/>
        </w:numPr>
        <w:spacing w:before="360" w:after="360" w:line="276" w:lineRule="auto"/>
        <w:ind w:left="426" w:hanging="426"/>
        <w:rPr>
          <w:rFonts w:cs="Arial"/>
          <w:sz w:val="28"/>
          <w:szCs w:val="28"/>
          <w:lang w:val="es-MX"/>
        </w:rPr>
      </w:pPr>
      <w:r>
        <w:rPr>
          <w:rFonts w:cs="Arial"/>
          <w:bCs/>
          <w:color w:val="000000" w:themeColor="text1"/>
          <w:sz w:val="28"/>
          <w:szCs w:val="28"/>
          <w:lang w:val="es-MX"/>
        </w:rPr>
        <w:t>R</w:t>
      </w:r>
      <w:r w:rsidR="00C30C63">
        <w:rPr>
          <w:rFonts w:cs="Arial"/>
          <w:bCs/>
          <w:color w:val="000000" w:themeColor="text1"/>
          <w:sz w:val="28"/>
          <w:szCs w:val="28"/>
          <w:lang w:val="es-MX"/>
        </w:rPr>
        <w:t>etom</w:t>
      </w:r>
      <w:r>
        <w:rPr>
          <w:rFonts w:cs="Arial"/>
          <w:bCs/>
          <w:color w:val="000000" w:themeColor="text1"/>
          <w:sz w:val="28"/>
          <w:szCs w:val="28"/>
          <w:lang w:val="es-MX"/>
        </w:rPr>
        <w:t>ó</w:t>
      </w:r>
      <w:r w:rsidR="00C30C63">
        <w:rPr>
          <w:rFonts w:cs="Arial"/>
          <w:bCs/>
          <w:color w:val="000000" w:themeColor="text1"/>
          <w:sz w:val="28"/>
          <w:szCs w:val="28"/>
          <w:lang w:val="es-MX"/>
        </w:rPr>
        <w:t xml:space="preserve"> la doctrina de la Primera Sala de la Suprema Corte para explicar el principio de legalidad en su vertiente de </w:t>
      </w:r>
      <w:r w:rsidR="00C30C63" w:rsidRPr="00834D5D">
        <w:rPr>
          <w:rFonts w:cs="Arial"/>
          <w:b/>
          <w:color w:val="000000" w:themeColor="text1"/>
          <w:sz w:val="28"/>
          <w:szCs w:val="28"/>
          <w:lang w:val="es-MX"/>
        </w:rPr>
        <w:t>taxatividad</w:t>
      </w:r>
      <w:r w:rsidR="00C30C63">
        <w:rPr>
          <w:rFonts w:cs="Arial"/>
          <w:bCs/>
          <w:color w:val="000000" w:themeColor="text1"/>
          <w:sz w:val="28"/>
          <w:szCs w:val="28"/>
          <w:lang w:val="es-MX"/>
        </w:rPr>
        <w:t xml:space="preserve">, y se concluye que es </w:t>
      </w:r>
      <w:r w:rsidR="00C30C63" w:rsidRPr="00444507">
        <w:rPr>
          <w:rFonts w:cs="Arial"/>
          <w:bCs/>
          <w:color w:val="000000" w:themeColor="text1"/>
          <w:sz w:val="28"/>
          <w:szCs w:val="28"/>
          <w:lang w:val="es-MX"/>
        </w:rPr>
        <w:t>infundado</w:t>
      </w:r>
      <w:r w:rsidR="00C30C63" w:rsidRPr="00C30C63">
        <w:rPr>
          <w:rFonts w:cs="Arial"/>
          <w:b/>
          <w:color w:val="000000" w:themeColor="text1"/>
          <w:sz w:val="28"/>
          <w:szCs w:val="28"/>
          <w:lang w:val="es-MX"/>
        </w:rPr>
        <w:t xml:space="preserve"> </w:t>
      </w:r>
      <w:r w:rsidR="00C30C63">
        <w:rPr>
          <w:rFonts w:cs="Arial"/>
          <w:bCs/>
          <w:color w:val="000000" w:themeColor="text1"/>
          <w:sz w:val="28"/>
          <w:szCs w:val="28"/>
          <w:lang w:val="es-MX"/>
        </w:rPr>
        <w:t xml:space="preserve">que se vulnerara </w:t>
      </w:r>
      <w:r w:rsidR="001E16E9">
        <w:rPr>
          <w:rFonts w:cs="Arial"/>
          <w:bCs/>
          <w:color w:val="000000" w:themeColor="text1"/>
          <w:sz w:val="28"/>
          <w:szCs w:val="28"/>
          <w:lang w:val="es-MX"/>
        </w:rPr>
        <w:t xml:space="preserve">dicho principio, en virtud de que </w:t>
      </w:r>
      <w:r w:rsidR="00C30C63">
        <w:rPr>
          <w:rFonts w:cs="Arial"/>
          <w:bCs/>
          <w:color w:val="000000" w:themeColor="text1"/>
          <w:sz w:val="28"/>
          <w:szCs w:val="28"/>
          <w:lang w:val="es-MX"/>
        </w:rPr>
        <w:t xml:space="preserve">el artículo impugnado es concreto y unívoco, </w:t>
      </w:r>
      <w:r w:rsidR="001E16E9">
        <w:rPr>
          <w:rFonts w:cs="Arial"/>
          <w:bCs/>
          <w:color w:val="000000" w:themeColor="text1"/>
          <w:sz w:val="28"/>
          <w:szCs w:val="28"/>
          <w:lang w:val="es-MX"/>
        </w:rPr>
        <w:t xml:space="preserve">sin que se advierta que pueda </w:t>
      </w:r>
      <w:r w:rsidR="00C30C63">
        <w:rPr>
          <w:rFonts w:cs="Arial"/>
          <w:bCs/>
          <w:color w:val="000000" w:themeColor="text1"/>
          <w:sz w:val="28"/>
          <w:szCs w:val="28"/>
          <w:lang w:val="es-MX"/>
        </w:rPr>
        <w:t>permit</w:t>
      </w:r>
      <w:r w:rsidR="001E16E9">
        <w:rPr>
          <w:rFonts w:cs="Arial"/>
          <w:bCs/>
          <w:color w:val="000000" w:themeColor="text1"/>
          <w:sz w:val="28"/>
          <w:szCs w:val="28"/>
          <w:lang w:val="es-MX"/>
        </w:rPr>
        <w:t>ir</w:t>
      </w:r>
      <w:r w:rsidR="00C30C63">
        <w:rPr>
          <w:rFonts w:cs="Arial"/>
          <w:bCs/>
          <w:color w:val="000000" w:themeColor="text1"/>
          <w:sz w:val="28"/>
          <w:szCs w:val="28"/>
          <w:lang w:val="es-MX"/>
        </w:rPr>
        <w:t xml:space="preserve"> arbitrariedad en su aplicación</w:t>
      </w:r>
      <w:r w:rsidR="0048222C">
        <w:rPr>
          <w:rFonts w:cs="Arial"/>
          <w:bCs/>
          <w:color w:val="000000" w:themeColor="text1"/>
          <w:sz w:val="28"/>
          <w:szCs w:val="28"/>
          <w:lang w:val="es-MX"/>
        </w:rPr>
        <w:t>.</w:t>
      </w:r>
      <w:r w:rsidR="00734211" w:rsidRPr="00734211">
        <w:rPr>
          <w:rFonts w:cs="Arial"/>
          <w:sz w:val="28"/>
          <w:szCs w:val="28"/>
          <w:lang w:val="es-ES" w:eastAsia="es-ES"/>
        </w:rPr>
        <w:t xml:space="preserve"> </w:t>
      </w:r>
      <w:r w:rsidR="00734211">
        <w:rPr>
          <w:rFonts w:cs="Arial"/>
          <w:bCs/>
          <w:color w:val="000000" w:themeColor="text1"/>
          <w:sz w:val="28"/>
          <w:szCs w:val="28"/>
          <w:lang w:val="es-ES"/>
        </w:rPr>
        <w:t>N</w:t>
      </w:r>
      <w:r w:rsidR="00734211" w:rsidRPr="00734211">
        <w:rPr>
          <w:rFonts w:cs="Arial"/>
          <w:bCs/>
          <w:color w:val="000000" w:themeColor="text1"/>
          <w:sz w:val="28"/>
          <w:szCs w:val="28"/>
          <w:lang w:val="es-ES"/>
        </w:rPr>
        <w:t>o se advierte ambigüedad o incomprensión sobre su contenido, al establecer claramente las circunstancias que deben concurrir para agravar las penas por el delito rob</w:t>
      </w:r>
      <w:r w:rsidR="00734211">
        <w:rPr>
          <w:rFonts w:cs="Arial"/>
          <w:bCs/>
          <w:color w:val="000000" w:themeColor="text1"/>
          <w:sz w:val="28"/>
          <w:szCs w:val="28"/>
          <w:lang w:val="es-ES"/>
        </w:rPr>
        <w:t>o</w:t>
      </w:r>
      <w:r w:rsidR="00B91D35">
        <w:rPr>
          <w:rStyle w:val="Refdenotaalpie"/>
          <w:rFonts w:cs="Arial"/>
          <w:bCs/>
          <w:color w:val="000000" w:themeColor="text1"/>
          <w:sz w:val="28"/>
          <w:szCs w:val="28"/>
          <w:lang w:val="es-ES"/>
        </w:rPr>
        <w:footnoteReference w:id="6"/>
      </w:r>
      <w:r w:rsidR="00734211">
        <w:rPr>
          <w:rFonts w:cs="Arial"/>
          <w:bCs/>
          <w:color w:val="000000" w:themeColor="text1"/>
          <w:sz w:val="28"/>
          <w:szCs w:val="28"/>
          <w:lang w:val="es-ES"/>
        </w:rPr>
        <w:t>.</w:t>
      </w:r>
    </w:p>
    <w:p w14:paraId="260E6F4D" w14:textId="2BE44EB9" w:rsidR="0027460F" w:rsidRPr="0027460F" w:rsidRDefault="009B61CB" w:rsidP="0027460F">
      <w:pPr>
        <w:pStyle w:val="corte4fondo"/>
        <w:numPr>
          <w:ilvl w:val="0"/>
          <w:numId w:val="10"/>
        </w:numPr>
        <w:spacing w:before="360" w:after="360" w:line="276" w:lineRule="auto"/>
        <w:ind w:left="426" w:hanging="426"/>
        <w:rPr>
          <w:rFonts w:cs="Arial"/>
          <w:bCs/>
          <w:sz w:val="28"/>
          <w:szCs w:val="28"/>
          <w:lang w:val="es-ES"/>
        </w:rPr>
      </w:pPr>
      <w:r>
        <w:rPr>
          <w:rFonts w:cs="Arial"/>
          <w:sz w:val="28"/>
          <w:szCs w:val="28"/>
          <w:lang w:val="es-MX"/>
        </w:rPr>
        <w:t>Se cumplieron las formalidades del procedimiento y se respetaron los derechos de las partes.</w:t>
      </w:r>
    </w:p>
    <w:p w14:paraId="03CF5926" w14:textId="7B87DEA3" w:rsidR="0076590D" w:rsidRDefault="0027460F" w:rsidP="00707FF0">
      <w:pPr>
        <w:pStyle w:val="corte4fondo"/>
        <w:numPr>
          <w:ilvl w:val="0"/>
          <w:numId w:val="10"/>
        </w:numPr>
        <w:spacing w:before="360" w:after="360" w:line="276" w:lineRule="auto"/>
        <w:ind w:left="426" w:hanging="426"/>
        <w:rPr>
          <w:rFonts w:cs="Arial"/>
          <w:sz w:val="28"/>
          <w:szCs w:val="28"/>
          <w:lang w:val="es-MX"/>
        </w:rPr>
      </w:pPr>
      <w:r>
        <w:rPr>
          <w:rFonts w:cs="Arial"/>
          <w:sz w:val="28"/>
          <w:szCs w:val="28"/>
          <w:lang w:val="es-MX"/>
        </w:rPr>
        <w:t>No se advierte que se obtuviera algún medio de prueba con violación a derechos constitucionales que amerite su nulidad.</w:t>
      </w:r>
    </w:p>
    <w:p w14:paraId="26F7BC85" w14:textId="46F54AD6" w:rsidR="008F2F24" w:rsidRPr="00A8186A" w:rsidRDefault="009B61CB" w:rsidP="00344389">
      <w:pPr>
        <w:pStyle w:val="corte4fondo"/>
        <w:numPr>
          <w:ilvl w:val="0"/>
          <w:numId w:val="10"/>
        </w:numPr>
        <w:spacing w:before="360" w:after="360" w:line="276" w:lineRule="auto"/>
        <w:ind w:left="425" w:hanging="425"/>
        <w:rPr>
          <w:rFonts w:cs="Arial"/>
          <w:sz w:val="28"/>
          <w:szCs w:val="28"/>
          <w:lang w:val="es-MX"/>
        </w:rPr>
      </w:pPr>
      <w:r w:rsidRPr="00A8186A">
        <w:rPr>
          <w:rFonts w:cs="Arial"/>
          <w:bCs/>
          <w:sz w:val="28"/>
          <w:szCs w:val="28"/>
          <w:lang w:val="es-ES"/>
        </w:rPr>
        <w:t>L</w:t>
      </w:r>
      <w:r w:rsidR="008F2F24" w:rsidRPr="00A8186A">
        <w:rPr>
          <w:rFonts w:cs="Arial"/>
          <w:bCs/>
          <w:sz w:val="28"/>
          <w:szCs w:val="28"/>
          <w:lang w:val="es-ES"/>
        </w:rPr>
        <w:t>a sentencia impugnada respeta las exigencias de fundamentación y motivación</w:t>
      </w:r>
      <w:r w:rsidR="00A8186A">
        <w:rPr>
          <w:rFonts w:cs="Arial"/>
          <w:bCs/>
          <w:sz w:val="28"/>
          <w:szCs w:val="28"/>
          <w:lang w:val="es-ES"/>
        </w:rPr>
        <w:t>, pues a</w:t>
      </w:r>
      <w:r w:rsidR="008F2F24" w:rsidRPr="00A8186A">
        <w:rPr>
          <w:rFonts w:cs="Arial"/>
          <w:sz w:val="28"/>
          <w:szCs w:val="28"/>
          <w:lang w:val="es-MX"/>
        </w:rPr>
        <w:t xml:space="preserve">l motivar la sentencia, el Tribunal de Alzada </w:t>
      </w:r>
      <w:r w:rsidR="008F2F24" w:rsidRPr="00A8186A">
        <w:rPr>
          <w:rFonts w:cs="Arial"/>
          <w:bCs/>
          <w:iCs/>
          <w:sz w:val="28"/>
          <w:szCs w:val="28"/>
        </w:rPr>
        <w:t xml:space="preserve">efectuó una valoración adecuada </w:t>
      </w:r>
      <w:r w:rsidR="008F2F24" w:rsidRPr="00A8186A">
        <w:rPr>
          <w:rFonts w:cs="Arial"/>
          <w:bCs/>
          <w:iCs/>
          <w:sz w:val="28"/>
          <w:szCs w:val="28"/>
          <w:lang w:val="es-MX"/>
        </w:rPr>
        <w:t>de l</w:t>
      </w:r>
      <w:r w:rsidR="00A8186A" w:rsidRPr="00A8186A">
        <w:rPr>
          <w:rFonts w:cs="Arial"/>
          <w:bCs/>
          <w:iCs/>
          <w:sz w:val="28"/>
          <w:szCs w:val="28"/>
          <w:lang w:val="es-MX"/>
        </w:rPr>
        <w:t>as</w:t>
      </w:r>
      <w:r w:rsidR="008F2F24" w:rsidRPr="00A8186A">
        <w:rPr>
          <w:rFonts w:cs="Arial"/>
          <w:bCs/>
          <w:iCs/>
          <w:sz w:val="28"/>
          <w:szCs w:val="28"/>
          <w:lang w:val="es-MX"/>
        </w:rPr>
        <w:t xml:space="preserve"> </w:t>
      </w:r>
      <w:r w:rsidR="00A8186A" w:rsidRPr="00A8186A">
        <w:rPr>
          <w:rFonts w:cs="Arial"/>
          <w:bCs/>
          <w:iCs/>
          <w:sz w:val="28"/>
          <w:szCs w:val="28"/>
          <w:lang w:val="es-MX"/>
        </w:rPr>
        <w:t>pruebas aportadas al juicio</w:t>
      </w:r>
      <w:r w:rsidR="008F2F24" w:rsidRPr="00A8186A">
        <w:rPr>
          <w:rFonts w:cs="Arial"/>
          <w:bCs/>
          <w:iCs/>
          <w:sz w:val="28"/>
          <w:szCs w:val="28"/>
        </w:rPr>
        <w:t>.</w:t>
      </w:r>
    </w:p>
    <w:p w14:paraId="286B2ECD" w14:textId="62670705" w:rsidR="008F2F24" w:rsidRPr="00B6168A" w:rsidRDefault="009B61CB" w:rsidP="00707FF0">
      <w:pPr>
        <w:pStyle w:val="corte4fondo"/>
        <w:numPr>
          <w:ilvl w:val="0"/>
          <w:numId w:val="10"/>
        </w:numPr>
        <w:spacing w:before="360" w:after="360" w:line="276" w:lineRule="auto"/>
        <w:ind w:left="426" w:hanging="426"/>
        <w:rPr>
          <w:rFonts w:cs="Arial"/>
          <w:sz w:val="28"/>
          <w:szCs w:val="28"/>
          <w:lang w:val="es-MX"/>
        </w:rPr>
      </w:pPr>
      <w:r>
        <w:rPr>
          <w:rFonts w:cs="Arial"/>
          <w:bCs/>
          <w:iCs/>
          <w:sz w:val="28"/>
          <w:szCs w:val="28"/>
          <w:lang w:val="es-MX"/>
        </w:rPr>
        <w:t xml:space="preserve">No se vulneró el </w:t>
      </w:r>
      <w:r w:rsidR="008F2F24">
        <w:rPr>
          <w:rFonts w:cs="Arial"/>
          <w:bCs/>
          <w:iCs/>
          <w:sz w:val="28"/>
          <w:szCs w:val="28"/>
          <w:lang w:val="es-MX"/>
        </w:rPr>
        <w:t xml:space="preserve">principio de presunción de inocencia, pues tanto el hecho delictivo como su responsabilidad penal quedaron </w:t>
      </w:r>
      <w:r w:rsidR="008F2F24">
        <w:rPr>
          <w:rFonts w:cs="Arial"/>
          <w:bCs/>
          <w:iCs/>
          <w:sz w:val="28"/>
          <w:szCs w:val="28"/>
          <w:lang w:val="es-MX"/>
        </w:rPr>
        <w:lastRenderedPageBreak/>
        <w:t>demostrados más allá de toda duda razonable con las pruebas ofrecidas por el Ministerio Público.</w:t>
      </w:r>
      <w:r w:rsidR="00B6168A" w:rsidRPr="00B6168A">
        <w:rPr>
          <w:rFonts w:cs="Arial"/>
          <w:bCs/>
          <w:sz w:val="28"/>
          <w:szCs w:val="28"/>
          <w:lang w:val="es-ES" w:eastAsia="es-ES"/>
        </w:rPr>
        <w:t xml:space="preserve"> </w:t>
      </w:r>
    </w:p>
    <w:p w14:paraId="2145F723" w14:textId="69BC19A6" w:rsidR="00B6168A" w:rsidRDefault="00B6168A" w:rsidP="00707FF0">
      <w:pPr>
        <w:pStyle w:val="corte4fondo"/>
        <w:numPr>
          <w:ilvl w:val="0"/>
          <w:numId w:val="10"/>
        </w:numPr>
        <w:spacing w:before="360" w:after="360" w:line="276" w:lineRule="auto"/>
        <w:ind w:left="426" w:hanging="426"/>
        <w:rPr>
          <w:rFonts w:cs="Arial"/>
          <w:sz w:val="28"/>
          <w:szCs w:val="28"/>
          <w:lang w:val="es-MX"/>
        </w:rPr>
      </w:pPr>
      <w:r>
        <w:rPr>
          <w:rFonts w:cs="Arial"/>
          <w:sz w:val="28"/>
          <w:szCs w:val="28"/>
          <w:lang w:val="es-MX"/>
        </w:rPr>
        <w:t>Se considera que el tribunal responsable correctamente tuvo por acreditado el delito, con los medios de prueba que fueron valorados de manera circunstancial y adecuada</w:t>
      </w:r>
      <w:r w:rsidR="002928BD">
        <w:rPr>
          <w:rFonts w:cs="Arial"/>
          <w:sz w:val="28"/>
          <w:szCs w:val="28"/>
          <w:lang w:val="es-MX"/>
        </w:rPr>
        <w:t>.</w:t>
      </w:r>
    </w:p>
    <w:p w14:paraId="56A9FB84" w14:textId="22C763FA" w:rsidR="00882C84" w:rsidRPr="00882C84" w:rsidRDefault="00882C84" w:rsidP="00882C84">
      <w:pPr>
        <w:pStyle w:val="corte4fondo"/>
        <w:numPr>
          <w:ilvl w:val="0"/>
          <w:numId w:val="10"/>
        </w:numPr>
        <w:spacing w:before="360" w:after="360" w:line="276" w:lineRule="auto"/>
        <w:ind w:left="426" w:hanging="426"/>
        <w:rPr>
          <w:rFonts w:cs="Arial"/>
          <w:sz w:val="28"/>
          <w:szCs w:val="28"/>
          <w:lang w:val="es-MX"/>
        </w:rPr>
      </w:pPr>
      <w:r>
        <w:rPr>
          <w:rFonts w:cs="Arial"/>
          <w:bCs/>
          <w:sz w:val="28"/>
          <w:szCs w:val="28"/>
          <w:lang w:val="es-MX"/>
        </w:rPr>
        <w:t>Finalmente, en cuanto al grado de punibilidad, de manera correcta la alzada redujo la pena que corresponde al quejoso y señaló la fecha desde la cual deberá descontarse el tiempo en que estuvo detenido con motivo de la prisión preventiva oficiosa.</w:t>
      </w:r>
    </w:p>
    <w:p w14:paraId="028DA276" w14:textId="350FE70A" w:rsidR="00333A65" w:rsidRPr="00705386" w:rsidRDefault="00F32702" w:rsidP="00444507">
      <w:pPr>
        <w:pStyle w:val="corte4fondo"/>
        <w:numPr>
          <w:ilvl w:val="0"/>
          <w:numId w:val="1"/>
        </w:numPr>
        <w:spacing w:before="360" w:after="360"/>
        <w:ind w:left="0" w:hanging="567"/>
        <w:rPr>
          <w:rFonts w:cs="Arial"/>
          <w:bCs/>
          <w:sz w:val="28"/>
          <w:szCs w:val="28"/>
          <w:lang w:val="es-MX"/>
        </w:rPr>
      </w:pPr>
      <w:r w:rsidRPr="009A16F2">
        <w:rPr>
          <w:rFonts w:cs="Arial"/>
          <w:b/>
          <w:sz w:val="28"/>
          <w:szCs w:val="28"/>
          <w:lang w:val="es-MX"/>
        </w:rPr>
        <w:t>Recurso de</w:t>
      </w:r>
      <w:r w:rsidR="00FB06E4" w:rsidRPr="009A16F2">
        <w:rPr>
          <w:rFonts w:cs="Arial"/>
          <w:b/>
          <w:sz w:val="28"/>
          <w:szCs w:val="28"/>
          <w:lang w:val="es-MX"/>
        </w:rPr>
        <w:t xml:space="preserve"> revisión</w:t>
      </w:r>
      <w:r w:rsidR="00464BCA" w:rsidRPr="009A16F2">
        <w:rPr>
          <w:rFonts w:cs="Arial"/>
          <w:b/>
          <w:sz w:val="28"/>
          <w:szCs w:val="28"/>
          <w:lang w:val="es-MX"/>
        </w:rPr>
        <w:t xml:space="preserve">. </w:t>
      </w:r>
      <w:r w:rsidR="00B66271" w:rsidRPr="009A16F2">
        <w:rPr>
          <w:rFonts w:cs="Arial"/>
          <w:bCs/>
          <w:sz w:val="28"/>
          <w:szCs w:val="28"/>
          <w:lang w:val="es-MX"/>
        </w:rPr>
        <w:t xml:space="preserve">Inconforme </w:t>
      </w:r>
      <w:r w:rsidR="00705386" w:rsidRPr="00705386">
        <w:rPr>
          <w:rFonts w:cs="Arial"/>
          <w:bCs/>
          <w:sz w:val="28"/>
          <w:szCs w:val="28"/>
          <w:lang w:val="es-MX"/>
        </w:rPr>
        <w:t>con la determinación del Tribunal Colegiado de</w:t>
      </w:r>
      <w:r w:rsidR="00705386">
        <w:rPr>
          <w:rFonts w:cs="Arial"/>
          <w:bCs/>
          <w:sz w:val="28"/>
          <w:szCs w:val="28"/>
          <w:lang w:val="es-MX"/>
        </w:rPr>
        <w:t>l conocimiento</w:t>
      </w:r>
      <w:r w:rsidR="00705386" w:rsidRPr="00705386">
        <w:rPr>
          <w:rFonts w:cs="Arial"/>
          <w:bCs/>
          <w:sz w:val="28"/>
          <w:szCs w:val="28"/>
          <w:lang w:val="es-MX"/>
        </w:rPr>
        <w:t xml:space="preserve">, el señor </w:t>
      </w:r>
      <w:r w:rsidR="00181F27" w:rsidRPr="00181F27">
        <w:rPr>
          <w:rFonts w:cs="Arial"/>
          <w:bCs/>
          <w:color w:val="FF0000"/>
          <w:sz w:val="28"/>
          <w:szCs w:val="28"/>
          <w:lang w:val="es-MX"/>
        </w:rPr>
        <w:t>Persona “A”</w:t>
      </w:r>
      <w:r w:rsidR="00705386" w:rsidRPr="00705386">
        <w:rPr>
          <w:rFonts w:cs="Arial"/>
          <w:bCs/>
          <w:color w:val="FF0000"/>
          <w:sz w:val="28"/>
          <w:szCs w:val="28"/>
          <w:lang w:val="es-MX"/>
        </w:rPr>
        <w:t xml:space="preserve"> </w:t>
      </w:r>
      <w:r w:rsidR="00705386" w:rsidRPr="00705386">
        <w:rPr>
          <w:rFonts w:cs="Arial"/>
          <w:bCs/>
          <w:sz w:val="28"/>
          <w:szCs w:val="28"/>
          <w:lang w:val="es-MX"/>
        </w:rPr>
        <w:t>interpuso recurso de revisión</w:t>
      </w:r>
      <w:r w:rsidR="00C031E4">
        <w:rPr>
          <w:rFonts w:cs="Arial"/>
          <w:bCs/>
          <w:sz w:val="28"/>
          <w:szCs w:val="28"/>
          <w:lang w:val="es-MX"/>
        </w:rPr>
        <w:t xml:space="preserve"> m</w:t>
      </w:r>
      <w:r w:rsidR="00705386" w:rsidRPr="00705386">
        <w:rPr>
          <w:rFonts w:cs="Arial"/>
          <w:bCs/>
          <w:sz w:val="28"/>
          <w:szCs w:val="28"/>
          <w:lang w:val="es-MX"/>
        </w:rPr>
        <w:t xml:space="preserve">ediante escrito </w:t>
      </w:r>
      <w:r w:rsidR="00184C84">
        <w:rPr>
          <w:rFonts w:cs="Arial"/>
          <w:bCs/>
          <w:sz w:val="28"/>
          <w:szCs w:val="28"/>
          <w:lang w:val="es-MX"/>
        </w:rPr>
        <w:t>recibido el</w:t>
      </w:r>
      <w:r w:rsidR="00705386" w:rsidRPr="00705386">
        <w:rPr>
          <w:rFonts w:cs="Arial"/>
          <w:bCs/>
          <w:sz w:val="28"/>
          <w:szCs w:val="28"/>
          <w:lang w:val="es-MX"/>
        </w:rPr>
        <w:t xml:space="preserve"> </w:t>
      </w:r>
      <w:r w:rsidR="00184C84">
        <w:rPr>
          <w:rFonts w:cs="Arial"/>
          <w:b/>
          <w:sz w:val="28"/>
          <w:szCs w:val="28"/>
          <w:lang w:val="es-MX"/>
        </w:rPr>
        <w:t xml:space="preserve">tres </w:t>
      </w:r>
      <w:r w:rsidR="00705386" w:rsidRPr="006B0C30">
        <w:rPr>
          <w:rFonts w:cs="Arial"/>
          <w:b/>
          <w:sz w:val="28"/>
          <w:szCs w:val="28"/>
          <w:lang w:val="es-MX"/>
        </w:rPr>
        <w:t xml:space="preserve">de </w:t>
      </w:r>
      <w:r w:rsidR="00184C84">
        <w:rPr>
          <w:rFonts w:cs="Arial"/>
          <w:b/>
          <w:sz w:val="28"/>
          <w:szCs w:val="28"/>
          <w:lang w:val="es-MX"/>
        </w:rPr>
        <w:t>agosto</w:t>
      </w:r>
      <w:r w:rsidR="00705386" w:rsidRPr="006B0C30">
        <w:rPr>
          <w:rFonts w:cs="Arial"/>
          <w:b/>
          <w:sz w:val="28"/>
          <w:szCs w:val="28"/>
          <w:lang w:val="es-MX"/>
        </w:rPr>
        <w:t xml:space="preserve"> de dos mil veintitrés</w:t>
      </w:r>
      <w:r w:rsidR="00705386" w:rsidRPr="00705386">
        <w:rPr>
          <w:rFonts w:cs="Arial"/>
          <w:bCs/>
          <w:sz w:val="28"/>
          <w:szCs w:val="28"/>
          <w:lang w:val="es-MX"/>
        </w:rPr>
        <w:t>,</w:t>
      </w:r>
      <w:r w:rsidR="00C031E4">
        <w:rPr>
          <w:rFonts w:cs="Arial"/>
          <w:bCs/>
          <w:sz w:val="28"/>
          <w:szCs w:val="28"/>
          <w:lang w:val="es-MX"/>
        </w:rPr>
        <w:t xml:space="preserve"> en el que,</w:t>
      </w:r>
      <w:r w:rsidR="00705386" w:rsidRPr="00705386">
        <w:rPr>
          <w:rFonts w:cs="Arial"/>
          <w:bCs/>
          <w:sz w:val="28"/>
          <w:szCs w:val="28"/>
          <w:lang w:val="es-MX"/>
        </w:rPr>
        <w:t xml:space="preserve"> esencialmente, expuso lo siguiente:</w:t>
      </w:r>
    </w:p>
    <w:p w14:paraId="054D450F" w14:textId="10098D7D" w:rsidR="00707FF0" w:rsidRDefault="0048222C" w:rsidP="00444507">
      <w:pPr>
        <w:pStyle w:val="corte4fondo"/>
        <w:numPr>
          <w:ilvl w:val="0"/>
          <w:numId w:val="14"/>
        </w:numPr>
        <w:spacing w:before="360" w:after="360" w:line="276" w:lineRule="auto"/>
        <w:ind w:left="426" w:hanging="425"/>
        <w:rPr>
          <w:rFonts w:cs="Arial"/>
          <w:sz w:val="28"/>
          <w:szCs w:val="28"/>
        </w:rPr>
      </w:pPr>
      <w:r>
        <w:rPr>
          <w:rFonts w:cs="Arial"/>
          <w:sz w:val="28"/>
          <w:szCs w:val="28"/>
          <w:lang w:val="es-MX"/>
        </w:rPr>
        <w:t>Los conceptos de violación planteados en la demanda debieron haberse determinado fundados y operantes, por estar debidamente fundados y motivados.</w:t>
      </w:r>
    </w:p>
    <w:p w14:paraId="5AD28DFD" w14:textId="2CEF8848" w:rsidR="00707FF0" w:rsidRDefault="0048222C" w:rsidP="00444507">
      <w:pPr>
        <w:pStyle w:val="corte4fondo"/>
        <w:numPr>
          <w:ilvl w:val="0"/>
          <w:numId w:val="14"/>
        </w:numPr>
        <w:spacing w:before="360" w:after="360" w:line="276" w:lineRule="auto"/>
        <w:ind w:left="426" w:hanging="425"/>
        <w:rPr>
          <w:rFonts w:cs="Arial"/>
          <w:sz w:val="28"/>
          <w:szCs w:val="28"/>
        </w:rPr>
      </w:pPr>
      <w:r>
        <w:rPr>
          <w:rFonts w:cs="Arial"/>
          <w:sz w:val="28"/>
          <w:szCs w:val="28"/>
        </w:rPr>
        <w:t>Alegó que fue objeto de una detención ilegal. No obstante que la puesta a disposición</w:t>
      </w:r>
      <w:r w:rsidR="00BA5189">
        <w:rPr>
          <w:rFonts w:cs="Arial"/>
          <w:sz w:val="28"/>
          <w:szCs w:val="28"/>
        </w:rPr>
        <w:t xml:space="preserve"> se originó por un supuesto delito flagrante, fue ilegal porque la comparecencia del inculpado debió concluir cuando se le hizo saber la imputación en su contra y los derechos consagrados a su favor.</w:t>
      </w:r>
    </w:p>
    <w:p w14:paraId="3078BC17" w14:textId="6C87A032" w:rsidR="00707FF0" w:rsidRDefault="00BA5189" w:rsidP="00444507">
      <w:pPr>
        <w:pStyle w:val="corte4fondo"/>
        <w:numPr>
          <w:ilvl w:val="0"/>
          <w:numId w:val="14"/>
        </w:numPr>
        <w:spacing w:before="360" w:after="360" w:line="276" w:lineRule="auto"/>
        <w:ind w:left="425" w:hanging="425"/>
        <w:rPr>
          <w:rFonts w:cs="Arial"/>
          <w:sz w:val="28"/>
          <w:szCs w:val="28"/>
        </w:rPr>
      </w:pPr>
      <w:r>
        <w:rPr>
          <w:rFonts w:cs="Arial"/>
          <w:sz w:val="28"/>
          <w:szCs w:val="28"/>
        </w:rPr>
        <w:t>Lo anterior converge con la actualización del supuesto de obtención de prueba ilícita, y la transgresión al debido proceso legal, al haber sido detenido ilegalmente.</w:t>
      </w:r>
    </w:p>
    <w:p w14:paraId="2FA47E86" w14:textId="7BD9634C" w:rsidR="00BA5189" w:rsidRDefault="00BA5189" w:rsidP="00444507">
      <w:pPr>
        <w:pStyle w:val="corte4fondo"/>
        <w:numPr>
          <w:ilvl w:val="0"/>
          <w:numId w:val="14"/>
        </w:numPr>
        <w:spacing w:before="360" w:after="360" w:line="276" w:lineRule="auto"/>
        <w:ind w:left="425" w:hanging="425"/>
        <w:rPr>
          <w:rFonts w:cs="Arial"/>
          <w:sz w:val="28"/>
          <w:szCs w:val="28"/>
        </w:rPr>
      </w:pPr>
      <w:r>
        <w:rPr>
          <w:rFonts w:cs="Arial"/>
          <w:sz w:val="28"/>
          <w:szCs w:val="28"/>
        </w:rPr>
        <w:t xml:space="preserve">La autoridad federal debió anular todas las actuaciones posteriores  </w:t>
      </w:r>
      <w:r w:rsidR="004D65FF">
        <w:rPr>
          <w:rFonts w:cs="Arial"/>
          <w:sz w:val="28"/>
          <w:szCs w:val="28"/>
        </w:rPr>
        <w:t xml:space="preserve">a </w:t>
      </w:r>
      <w:r>
        <w:rPr>
          <w:rFonts w:cs="Arial"/>
          <w:sz w:val="28"/>
          <w:szCs w:val="28"/>
        </w:rPr>
        <w:t xml:space="preserve">la ilegal detención, las declaraciones de los elementos policiacos y la narrativa de la víctima del delito. Esas violaciones trascendieron al resultado del fallo. </w:t>
      </w:r>
    </w:p>
    <w:p w14:paraId="14E729BD" w14:textId="3D3A5BBB" w:rsidR="00BA5189" w:rsidRDefault="00BA5189" w:rsidP="00444507">
      <w:pPr>
        <w:pStyle w:val="corte4fondo"/>
        <w:numPr>
          <w:ilvl w:val="0"/>
          <w:numId w:val="14"/>
        </w:numPr>
        <w:spacing w:before="360" w:after="360" w:line="276" w:lineRule="auto"/>
        <w:ind w:left="425" w:hanging="425"/>
        <w:rPr>
          <w:rFonts w:cs="Arial"/>
          <w:sz w:val="28"/>
          <w:szCs w:val="28"/>
        </w:rPr>
      </w:pPr>
      <w:r>
        <w:rPr>
          <w:rFonts w:cs="Arial"/>
          <w:sz w:val="28"/>
          <w:szCs w:val="28"/>
        </w:rPr>
        <w:t>Tanto la resolución de primera instancia, como la del tribunal de alzada y la emitida en el juicio de amparo, vulneraron el derecho de presunción de inocencia del quejoso.</w:t>
      </w:r>
      <w:r w:rsidR="00D74A97">
        <w:rPr>
          <w:rFonts w:cs="Arial"/>
          <w:sz w:val="28"/>
          <w:szCs w:val="28"/>
        </w:rPr>
        <w:t xml:space="preserve"> El Ministerio Público no venció dicho principio a su favor y los elementos de prueba fueron insuficientes.</w:t>
      </w:r>
    </w:p>
    <w:p w14:paraId="1A5217B6" w14:textId="1F49DAA2" w:rsidR="00D74A97" w:rsidRDefault="00444507" w:rsidP="00444507">
      <w:pPr>
        <w:pStyle w:val="corte4fondo"/>
        <w:numPr>
          <w:ilvl w:val="0"/>
          <w:numId w:val="14"/>
        </w:numPr>
        <w:spacing w:before="360" w:after="360" w:line="276" w:lineRule="auto"/>
        <w:ind w:left="425" w:hanging="425"/>
        <w:rPr>
          <w:rFonts w:cs="Arial"/>
          <w:sz w:val="28"/>
          <w:szCs w:val="28"/>
        </w:rPr>
      </w:pPr>
      <w:r>
        <w:rPr>
          <w:rFonts w:cs="Arial"/>
          <w:sz w:val="28"/>
          <w:szCs w:val="28"/>
        </w:rPr>
        <w:lastRenderedPageBreak/>
        <w:t>Considera</w:t>
      </w:r>
      <w:r w:rsidR="00D74A97">
        <w:rPr>
          <w:rFonts w:cs="Arial"/>
          <w:sz w:val="28"/>
          <w:szCs w:val="28"/>
        </w:rPr>
        <w:t xml:space="preserve"> una grave violación sus derechos humanos y a los principios de valoración de las pruebas, por haber sido condenado por el solo dicho de un testigo.</w:t>
      </w:r>
    </w:p>
    <w:p w14:paraId="35B0A701" w14:textId="04B2A820" w:rsidR="00D74A97" w:rsidRPr="00BA5189" w:rsidRDefault="00D74A97" w:rsidP="00444507">
      <w:pPr>
        <w:pStyle w:val="corte4fondo"/>
        <w:numPr>
          <w:ilvl w:val="0"/>
          <w:numId w:val="14"/>
        </w:numPr>
        <w:spacing w:before="360" w:after="360" w:line="276" w:lineRule="auto"/>
        <w:ind w:left="425" w:hanging="425"/>
        <w:rPr>
          <w:rFonts w:cs="Arial"/>
          <w:sz w:val="28"/>
          <w:szCs w:val="28"/>
        </w:rPr>
      </w:pPr>
      <w:r>
        <w:rPr>
          <w:rFonts w:cs="Arial"/>
          <w:sz w:val="28"/>
          <w:szCs w:val="28"/>
        </w:rPr>
        <w:t xml:space="preserve">El Tribunal Colegiado dejó de aplicar el </w:t>
      </w:r>
      <w:r w:rsidRPr="00B91D35">
        <w:rPr>
          <w:rFonts w:cs="Arial"/>
          <w:b/>
          <w:bCs/>
          <w:sz w:val="28"/>
          <w:szCs w:val="28"/>
        </w:rPr>
        <w:t>control de convencionalidad</w:t>
      </w:r>
      <w:r>
        <w:rPr>
          <w:rFonts w:cs="Arial"/>
          <w:sz w:val="28"/>
          <w:szCs w:val="28"/>
        </w:rPr>
        <w:t xml:space="preserve"> que está obligado a observar conforme al artículo 8</w:t>
      </w:r>
      <w:r w:rsidR="00444507">
        <w:rPr>
          <w:rFonts w:cs="Arial"/>
          <w:sz w:val="28"/>
          <w:szCs w:val="28"/>
        </w:rPr>
        <w:t>.</w:t>
      </w:r>
      <w:r>
        <w:rPr>
          <w:rFonts w:cs="Arial"/>
          <w:sz w:val="28"/>
          <w:szCs w:val="28"/>
        </w:rPr>
        <w:t>2</w:t>
      </w:r>
      <w:r w:rsidR="00444507">
        <w:rPr>
          <w:rFonts w:cs="Arial"/>
          <w:sz w:val="28"/>
          <w:szCs w:val="28"/>
        </w:rPr>
        <w:t>,</w:t>
      </w:r>
      <w:r>
        <w:rPr>
          <w:rFonts w:cs="Arial"/>
          <w:sz w:val="28"/>
          <w:szCs w:val="28"/>
        </w:rPr>
        <w:t xml:space="preserve"> de la Convención Americana sobre Derechos Humanos, y la </w:t>
      </w:r>
      <w:r w:rsidRPr="00B91D35">
        <w:rPr>
          <w:rFonts w:cs="Arial"/>
          <w:b/>
          <w:bCs/>
          <w:sz w:val="28"/>
          <w:szCs w:val="28"/>
        </w:rPr>
        <w:t>exacta aplicación de la ley penal</w:t>
      </w:r>
      <w:r>
        <w:rPr>
          <w:rFonts w:cs="Arial"/>
          <w:sz w:val="28"/>
          <w:szCs w:val="28"/>
        </w:rPr>
        <w:t>.</w:t>
      </w:r>
    </w:p>
    <w:p w14:paraId="3BDE3048" w14:textId="3801F274" w:rsidR="00884503" w:rsidRPr="009A16F2" w:rsidRDefault="003C79EE" w:rsidP="004D65FF">
      <w:pPr>
        <w:pStyle w:val="corte4fondo"/>
        <w:numPr>
          <w:ilvl w:val="0"/>
          <w:numId w:val="1"/>
        </w:numPr>
        <w:spacing w:before="360" w:after="360"/>
        <w:ind w:left="0" w:hanging="567"/>
        <w:rPr>
          <w:rFonts w:cs="Arial"/>
          <w:sz w:val="28"/>
          <w:szCs w:val="28"/>
          <w:lang w:val="es-MX"/>
        </w:rPr>
      </w:pPr>
      <w:r w:rsidRPr="009A16F2">
        <w:rPr>
          <w:rFonts w:cs="Arial"/>
          <w:b/>
          <w:bCs/>
          <w:sz w:val="28"/>
          <w:szCs w:val="28"/>
          <w:lang w:val="es-MX"/>
        </w:rPr>
        <w:t xml:space="preserve">Trámite ante </w:t>
      </w:r>
      <w:r w:rsidR="00CA303E" w:rsidRPr="009A16F2">
        <w:rPr>
          <w:rFonts w:cs="Arial"/>
          <w:b/>
          <w:bCs/>
          <w:sz w:val="28"/>
          <w:szCs w:val="28"/>
          <w:lang w:val="es-MX"/>
        </w:rPr>
        <w:t>esta</w:t>
      </w:r>
      <w:r w:rsidRPr="009A16F2">
        <w:rPr>
          <w:rFonts w:cs="Arial"/>
          <w:b/>
          <w:bCs/>
          <w:sz w:val="28"/>
          <w:szCs w:val="28"/>
          <w:lang w:val="es-MX"/>
        </w:rPr>
        <w:t xml:space="preserve"> Suprema Corte. </w:t>
      </w:r>
      <w:r w:rsidR="00B00F08" w:rsidRPr="009A16F2">
        <w:rPr>
          <w:rFonts w:cs="Arial"/>
          <w:sz w:val="28"/>
          <w:szCs w:val="28"/>
          <w:lang w:val="es-MX"/>
        </w:rPr>
        <w:t xml:space="preserve">Mediante acuerdo </w:t>
      </w:r>
      <w:r w:rsidR="00F00399" w:rsidRPr="009A16F2">
        <w:rPr>
          <w:rFonts w:cs="Arial"/>
          <w:sz w:val="28"/>
          <w:szCs w:val="28"/>
          <w:lang w:val="es-MX"/>
        </w:rPr>
        <w:t xml:space="preserve">de </w:t>
      </w:r>
      <w:r w:rsidR="00D74A97">
        <w:rPr>
          <w:rFonts w:cs="Arial"/>
          <w:b/>
          <w:bCs/>
          <w:sz w:val="28"/>
          <w:szCs w:val="28"/>
          <w:lang w:val="es-MX"/>
        </w:rPr>
        <w:t xml:space="preserve">veintiuno de septiembre de </w:t>
      </w:r>
      <w:r w:rsidR="00904F7F" w:rsidRPr="006B0C30">
        <w:rPr>
          <w:rFonts w:cs="Arial"/>
          <w:b/>
          <w:bCs/>
          <w:sz w:val="28"/>
          <w:szCs w:val="28"/>
          <w:lang w:val="es-MX"/>
        </w:rPr>
        <w:t xml:space="preserve">dos mil </w:t>
      </w:r>
      <w:r w:rsidR="009E3312" w:rsidRPr="006B0C30">
        <w:rPr>
          <w:rFonts w:cs="Arial"/>
          <w:b/>
          <w:bCs/>
          <w:sz w:val="28"/>
          <w:szCs w:val="28"/>
          <w:lang w:val="es-MX"/>
        </w:rPr>
        <w:t>veinti</w:t>
      </w:r>
      <w:r w:rsidR="00F529EB" w:rsidRPr="006B0C30">
        <w:rPr>
          <w:rFonts w:cs="Arial"/>
          <w:b/>
          <w:bCs/>
          <w:sz w:val="28"/>
          <w:szCs w:val="28"/>
          <w:lang w:val="es-MX"/>
        </w:rPr>
        <w:t>tré</w:t>
      </w:r>
      <w:r w:rsidR="00561D44" w:rsidRPr="006B0C30">
        <w:rPr>
          <w:rFonts w:cs="Arial"/>
          <w:b/>
          <w:bCs/>
          <w:sz w:val="28"/>
          <w:szCs w:val="28"/>
          <w:lang w:val="es-MX"/>
        </w:rPr>
        <w:t>s</w:t>
      </w:r>
      <w:r w:rsidR="00E51FAE" w:rsidRPr="009A16F2">
        <w:rPr>
          <w:rFonts w:cs="Arial"/>
          <w:sz w:val="28"/>
          <w:szCs w:val="28"/>
          <w:lang w:val="es-MX"/>
        </w:rPr>
        <w:t>,</w:t>
      </w:r>
      <w:r w:rsidR="00561D44" w:rsidRPr="009A16F2">
        <w:rPr>
          <w:rFonts w:cs="Arial"/>
          <w:sz w:val="28"/>
          <w:szCs w:val="28"/>
          <w:lang w:val="es-MX"/>
        </w:rPr>
        <w:t xml:space="preserve"> </w:t>
      </w:r>
      <w:r w:rsidR="00AA1C92" w:rsidRPr="009A16F2">
        <w:rPr>
          <w:rFonts w:cs="Arial"/>
          <w:sz w:val="28"/>
          <w:szCs w:val="28"/>
          <w:lang w:val="es-MX"/>
        </w:rPr>
        <w:t xml:space="preserve">la Presidencia de esta Suprema Corte </w:t>
      </w:r>
      <w:r w:rsidR="00884503" w:rsidRPr="009A16F2">
        <w:rPr>
          <w:rFonts w:cs="Arial"/>
          <w:sz w:val="28"/>
          <w:szCs w:val="28"/>
          <w:lang w:val="es-MX"/>
        </w:rPr>
        <w:t xml:space="preserve">de Justicia de la Nación </w:t>
      </w:r>
      <w:r w:rsidR="00F976EB" w:rsidRPr="009A16F2">
        <w:rPr>
          <w:rFonts w:cs="Arial"/>
          <w:sz w:val="28"/>
          <w:szCs w:val="28"/>
          <w:lang w:val="es-MX"/>
        </w:rPr>
        <w:t xml:space="preserve">admitió </w:t>
      </w:r>
      <w:r w:rsidR="00515569" w:rsidRPr="009A16F2">
        <w:rPr>
          <w:rFonts w:cs="Arial"/>
          <w:sz w:val="28"/>
          <w:szCs w:val="28"/>
          <w:lang w:val="es-MX"/>
        </w:rPr>
        <w:t xml:space="preserve">a trámite el </w:t>
      </w:r>
      <w:r w:rsidR="00005ABA">
        <w:rPr>
          <w:rFonts w:cs="Arial"/>
          <w:sz w:val="28"/>
          <w:szCs w:val="28"/>
          <w:lang w:val="es-MX"/>
        </w:rPr>
        <w:t xml:space="preserve">presente </w:t>
      </w:r>
      <w:r w:rsidR="00515569" w:rsidRPr="009A16F2">
        <w:rPr>
          <w:rFonts w:cs="Arial"/>
          <w:sz w:val="28"/>
          <w:szCs w:val="28"/>
          <w:lang w:val="es-MX"/>
        </w:rPr>
        <w:t>amparo directo en revisión</w:t>
      </w:r>
      <w:r w:rsidR="00884503" w:rsidRPr="009A16F2">
        <w:rPr>
          <w:rFonts w:cs="Arial"/>
          <w:sz w:val="28"/>
          <w:szCs w:val="28"/>
          <w:lang w:val="es-MX"/>
        </w:rPr>
        <w:t>.</w:t>
      </w:r>
    </w:p>
    <w:p w14:paraId="75FA3821" w14:textId="730FA8BD" w:rsidR="00F44D0D" w:rsidRPr="009A16F2" w:rsidRDefault="008B7341" w:rsidP="004D65FF">
      <w:pPr>
        <w:pStyle w:val="corte4fondo"/>
        <w:numPr>
          <w:ilvl w:val="0"/>
          <w:numId w:val="1"/>
        </w:numPr>
        <w:spacing w:before="360" w:after="360"/>
        <w:ind w:left="0" w:hanging="567"/>
        <w:rPr>
          <w:rFonts w:cs="Arial"/>
          <w:sz w:val="28"/>
          <w:szCs w:val="28"/>
          <w:lang w:val="es-MX"/>
        </w:rPr>
      </w:pPr>
      <w:r w:rsidRPr="009A16F2">
        <w:rPr>
          <w:rFonts w:cs="Arial"/>
          <w:sz w:val="28"/>
          <w:szCs w:val="28"/>
          <w:lang w:val="es-MX"/>
        </w:rPr>
        <w:t>P</w:t>
      </w:r>
      <w:r w:rsidR="00EA68AE" w:rsidRPr="009A16F2">
        <w:rPr>
          <w:rFonts w:cs="Arial"/>
          <w:sz w:val="28"/>
          <w:szCs w:val="28"/>
          <w:lang w:val="es-MX"/>
        </w:rPr>
        <w:t xml:space="preserve">or acuerdo de </w:t>
      </w:r>
      <w:r w:rsidR="00D74A97">
        <w:rPr>
          <w:rFonts w:cs="Arial"/>
          <w:sz w:val="28"/>
          <w:szCs w:val="28"/>
          <w:lang w:val="es-MX"/>
        </w:rPr>
        <w:t>siete de diciembre de</w:t>
      </w:r>
      <w:r w:rsidR="00B66B65" w:rsidRPr="009A16F2">
        <w:rPr>
          <w:rFonts w:cs="Arial"/>
          <w:sz w:val="28"/>
          <w:szCs w:val="28"/>
          <w:lang w:val="es-MX"/>
        </w:rPr>
        <w:t xml:space="preserve"> dos mil veintitrés</w:t>
      </w:r>
      <w:r w:rsidR="00E07A56" w:rsidRPr="009A16F2">
        <w:rPr>
          <w:rFonts w:cs="Arial"/>
          <w:sz w:val="28"/>
          <w:szCs w:val="28"/>
          <w:lang w:val="es-MX"/>
        </w:rPr>
        <w:t xml:space="preserve">, </w:t>
      </w:r>
      <w:r w:rsidR="00B66B65" w:rsidRPr="009A16F2">
        <w:rPr>
          <w:rFonts w:cs="Arial"/>
          <w:sz w:val="28"/>
          <w:szCs w:val="28"/>
          <w:lang w:val="es-MX"/>
        </w:rPr>
        <w:t xml:space="preserve">el </w:t>
      </w:r>
      <w:r w:rsidR="00EA68AE" w:rsidRPr="009A16F2">
        <w:rPr>
          <w:rFonts w:cs="Arial"/>
          <w:sz w:val="28"/>
          <w:szCs w:val="28"/>
          <w:lang w:val="es-MX"/>
        </w:rPr>
        <w:t>Ministr</w:t>
      </w:r>
      <w:r w:rsidR="00B66B65" w:rsidRPr="009A16F2">
        <w:rPr>
          <w:rFonts w:cs="Arial"/>
          <w:sz w:val="28"/>
          <w:szCs w:val="28"/>
          <w:lang w:val="es-MX"/>
        </w:rPr>
        <w:t>o</w:t>
      </w:r>
      <w:r w:rsidR="00EA68AE" w:rsidRPr="009A16F2">
        <w:rPr>
          <w:rFonts w:cs="Arial"/>
          <w:sz w:val="28"/>
          <w:szCs w:val="28"/>
          <w:lang w:val="es-MX"/>
        </w:rPr>
        <w:t xml:space="preserve"> President</w:t>
      </w:r>
      <w:r w:rsidR="000018B9" w:rsidRPr="009A16F2">
        <w:rPr>
          <w:rFonts w:cs="Arial"/>
          <w:sz w:val="28"/>
          <w:szCs w:val="28"/>
          <w:lang w:val="es-MX"/>
        </w:rPr>
        <w:t>e</w:t>
      </w:r>
      <w:r w:rsidR="00EA68AE" w:rsidRPr="009A16F2">
        <w:rPr>
          <w:rFonts w:cs="Arial"/>
          <w:sz w:val="28"/>
          <w:szCs w:val="28"/>
          <w:lang w:val="es-MX"/>
        </w:rPr>
        <w:t xml:space="preserve"> de esta Primera Sala</w:t>
      </w:r>
      <w:r w:rsidR="0099561A">
        <w:rPr>
          <w:rFonts w:cs="Arial"/>
          <w:sz w:val="28"/>
          <w:szCs w:val="28"/>
          <w:lang w:val="es-MX"/>
        </w:rPr>
        <w:t xml:space="preserve"> </w:t>
      </w:r>
      <w:r w:rsidR="006E3157" w:rsidRPr="009A16F2">
        <w:rPr>
          <w:rFonts w:cs="Arial"/>
          <w:sz w:val="28"/>
          <w:szCs w:val="28"/>
          <w:lang w:val="es-MX"/>
        </w:rPr>
        <w:t xml:space="preserve">se avocó al </w:t>
      </w:r>
      <w:r w:rsidR="008B0A5C" w:rsidRPr="009A16F2">
        <w:rPr>
          <w:rFonts w:cs="Arial"/>
          <w:sz w:val="28"/>
          <w:szCs w:val="28"/>
          <w:lang w:val="es-MX"/>
        </w:rPr>
        <w:t xml:space="preserve">conocimiento del asunto </w:t>
      </w:r>
      <w:r w:rsidR="00EA68AE" w:rsidRPr="009A16F2">
        <w:rPr>
          <w:rFonts w:cs="Arial"/>
          <w:sz w:val="28"/>
          <w:szCs w:val="28"/>
          <w:lang w:val="es-MX"/>
        </w:rPr>
        <w:t xml:space="preserve">y ordenó </w:t>
      </w:r>
      <w:r w:rsidR="007E7903" w:rsidRPr="009A16F2">
        <w:rPr>
          <w:rFonts w:cs="Arial"/>
          <w:sz w:val="28"/>
          <w:szCs w:val="28"/>
          <w:lang w:val="es-MX"/>
        </w:rPr>
        <w:t xml:space="preserve">el envío </w:t>
      </w:r>
      <w:r w:rsidR="00EA68AE" w:rsidRPr="009A16F2">
        <w:rPr>
          <w:rFonts w:cs="Arial"/>
          <w:sz w:val="28"/>
          <w:szCs w:val="28"/>
          <w:lang w:val="es-MX"/>
        </w:rPr>
        <w:t xml:space="preserve">de los autos a </w:t>
      </w:r>
      <w:r w:rsidR="006E3157" w:rsidRPr="009A16F2">
        <w:rPr>
          <w:rFonts w:cs="Arial"/>
          <w:sz w:val="28"/>
          <w:szCs w:val="28"/>
          <w:lang w:val="es-MX"/>
        </w:rPr>
        <w:t xml:space="preserve">la </w:t>
      </w:r>
      <w:r w:rsidR="00EA68AE" w:rsidRPr="009A16F2">
        <w:rPr>
          <w:rFonts w:cs="Arial"/>
          <w:sz w:val="28"/>
          <w:szCs w:val="28"/>
          <w:lang w:val="es-MX"/>
        </w:rPr>
        <w:t xml:space="preserve">Ponencia </w:t>
      </w:r>
      <w:r w:rsidR="006E3157" w:rsidRPr="009A16F2">
        <w:rPr>
          <w:rFonts w:cs="Arial"/>
          <w:sz w:val="28"/>
          <w:szCs w:val="28"/>
          <w:lang w:val="es-MX"/>
        </w:rPr>
        <w:t xml:space="preserve">de la Ministra Ana Margarita Ríos Farjat </w:t>
      </w:r>
      <w:r w:rsidR="00EA68AE" w:rsidRPr="009A16F2">
        <w:rPr>
          <w:rFonts w:cs="Arial"/>
          <w:sz w:val="28"/>
          <w:szCs w:val="28"/>
          <w:lang w:val="es-MX"/>
        </w:rPr>
        <w:t>para la elaboración del proyecto respectivo</w:t>
      </w:r>
      <w:r w:rsidR="00884503" w:rsidRPr="009A16F2">
        <w:rPr>
          <w:rFonts w:cs="Arial"/>
          <w:sz w:val="28"/>
          <w:szCs w:val="28"/>
          <w:lang w:val="es-MX"/>
        </w:rPr>
        <w:t>.</w:t>
      </w:r>
      <w:r w:rsidR="00E07A56" w:rsidRPr="009A16F2">
        <w:rPr>
          <w:rFonts w:cs="Arial"/>
          <w:sz w:val="28"/>
          <w:szCs w:val="28"/>
          <w:lang w:val="es-MX"/>
        </w:rPr>
        <w:t xml:space="preserve"> </w:t>
      </w:r>
    </w:p>
    <w:p w14:paraId="298696CD" w14:textId="0509C646" w:rsidR="00FA5EDE" w:rsidRPr="009A16F2" w:rsidRDefault="003D32B6" w:rsidP="004D65FF">
      <w:pPr>
        <w:pStyle w:val="corte4fondo"/>
        <w:spacing w:before="480" w:after="360"/>
        <w:ind w:firstLine="0"/>
        <w:jc w:val="center"/>
        <w:rPr>
          <w:rFonts w:cs="Arial"/>
          <w:b/>
          <w:sz w:val="28"/>
          <w:szCs w:val="28"/>
          <w:lang w:val="es-MX"/>
        </w:rPr>
      </w:pPr>
      <w:r w:rsidRPr="009A16F2">
        <w:rPr>
          <w:rFonts w:eastAsiaTheme="minorHAnsi" w:cs="Arial"/>
          <w:b/>
          <w:sz w:val="28"/>
          <w:szCs w:val="28"/>
          <w:lang w:val="es-MX" w:eastAsia="en-US"/>
        </w:rPr>
        <w:t xml:space="preserve">I. </w:t>
      </w:r>
      <w:r w:rsidR="00FA5EDE" w:rsidRPr="009A16F2">
        <w:rPr>
          <w:rFonts w:eastAsiaTheme="minorHAnsi" w:cs="Arial"/>
          <w:b/>
          <w:sz w:val="28"/>
          <w:szCs w:val="28"/>
          <w:lang w:val="es-MX" w:eastAsia="en-US"/>
        </w:rPr>
        <w:t>COMPETENCIA</w:t>
      </w:r>
    </w:p>
    <w:p w14:paraId="3934D905" w14:textId="01D575E0" w:rsidR="007C50DD" w:rsidRPr="009A16F2" w:rsidRDefault="007C50DD" w:rsidP="004D65FF">
      <w:pPr>
        <w:pStyle w:val="Prrafodelista"/>
        <w:numPr>
          <w:ilvl w:val="0"/>
          <w:numId w:val="1"/>
        </w:numPr>
        <w:spacing w:before="360" w:after="360" w:line="360" w:lineRule="auto"/>
        <w:ind w:left="0" w:hanging="567"/>
        <w:contextualSpacing w:val="0"/>
        <w:jc w:val="both"/>
        <w:rPr>
          <w:rFonts w:ascii="Arial" w:hAnsi="Arial" w:cs="Arial"/>
          <w:sz w:val="28"/>
          <w:szCs w:val="28"/>
          <w:lang w:val="es-MX" w:eastAsia="es-ES"/>
        </w:rPr>
      </w:pPr>
      <w:r w:rsidRPr="009A16F2">
        <w:rPr>
          <w:rFonts w:ascii="Arial" w:hAnsi="Arial" w:cs="Arial"/>
          <w:bCs/>
          <w:sz w:val="28"/>
          <w:szCs w:val="28"/>
          <w:lang w:val="es-MX" w:eastAsia="es-ES"/>
        </w:rPr>
        <w:t>Esta Primera Sala de la Suprema Corte de Justicia de la</w:t>
      </w:r>
      <w:r w:rsidRPr="009A16F2">
        <w:rPr>
          <w:rFonts w:ascii="Arial" w:hAnsi="Arial" w:cs="Arial"/>
          <w:sz w:val="28"/>
          <w:szCs w:val="28"/>
          <w:lang w:val="es-MX" w:eastAsia="es-ES"/>
        </w:rPr>
        <w:t xml:space="preserve"> Nación es </w:t>
      </w:r>
      <w:r w:rsidR="00444507">
        <w:rPr>
          <w:rFonts w:ascii="Arial" w:hAnsi="Arial" w:cs="Arial"/>
          <w:sz w:val="28"/>
          <w:szCs w:val="28"/>
          <w:lang w:val="es-MX" w:eastAsia="es-ES"/>
        </w:rPr>
        <w:t xml:space="preserve">legalmente </w:t>
      </w:r>
      <w:r w:rsidRPr="009A16F2">
        <w:rPr>
          <w:rFonts w:ascii="Arial" w:hAnsi="Arial" w:cs="Arial"/>
          <w:sz w:val="28"/>
          <w:szCs w:val="28"/>
          <w:lang w:val="es-MX" w:eastAsia="es-ES"/>
        </w:rPr>
        <w:t xml:space="preserve">competente para conocer del presente recurso de revisión, en términos de lo dispuesto en los artículos 107, fracción </w:t>
      </w:r>
      <w:r w:rsidR="004D65FF">
        <w:rPr>
          <w:rFonts w:ascii="Arial" w:hAnsi="Arial" w:cs="Arial"/>
          <w:sz w:val="28"/>
          <w:szCs w:val="28"/>
          <w:lang w:val="es-MX" w:eastAsia="es-ES"/>
        </w:rPr>
        <w:t>IX,</w:t>
      </w:r>
      <w:r w:rsidRPr="009A16F2">
        <w:rPr>
          <w:rFonts w:ascii="Arial" w:hAnsi="Arial" w:cs="Arial"/>
          <w:sz w:val="28"/>
          <w:szCs w:val="28"/>
          <w:lang w:val="es-MX" w:eastAsia="es-ES"/>
        </w:rPr>
        <w:t xml:space="preserve"> de la</w:t>
      </w:r>
      <w:r w:rsidR="00A665BE" w:rsidRPr="009A16F2">
        <w:rPr>
          <w:rFonts w:ascii="Arial" w:hAnsi="Arial" w:cs="Arial"/>
          <w:sz w:val="28"/>
          <w:szCs w:val="28"/>
          <w:lang w:val="es-MX" w:eastAsia="es-ES"/>
        </w:rPr>
        <w:t xml:space="preserve"> Constitución Política del país</w:t>
      </w:r>
      <w:r w:rsidRPr="009A16F2">
        <w:rPr>
          <w:rFonts w:ascii="Arial" w:hAnsi="Arial" w:cs="Arial"/>
          <w:sz w:val="28"/>
          <w:szCs w:val="28"/>
          <w:lang w:val="es-MX" w:eastAsia="es-ES"/>
        </w:rPr>
        <w:t xml:space="preserve">; </w:t>
      </w:r>
      <w:r w:rsidR="00445293" w:rsidRPr="009A16F2">
        <w:rPr>
          <w:rFonts w:ascii="Arial" w:hAnsi="Arial" w:cs="Arial"/>
          <w:sz w:val="28"/>
          <w:szCs w:val="28"/>
          <w:lang w:val="es-MX" w:eastAsia="es-ES"/>
        </w:rPr>
        <w:t>81, fracción II, y 96 de la Ley de Amparo; y 21, fracción IV, de la Ley Orgánica de</w:t>
      </w:r>
      <w:r w:rsidR="0029525B">
        <w:rPr>
          <w:rFonts w:ascii="Arial" w:hAnsi="Arial" w:cs="Arial"/>
          <w:sz w:val="28"/>
          <w:szCs w:val="28"/>
          <w:lang w:val="es-MX" w:eastAsia="es-ES"/>
        </w:rPr>
        <w:t>l Poder Judicial de</w:t>
      </w:r>
      <w:r w:rsidR="00445293" w:rsidRPr="009A16F2">
        <w:rPr>
          <w:rFonts w:ascii="Arial" w:hAnsi="Arial" w:cs="Arial"/>
          <w:sz w:val="28"/>
          <w:szCs w:val="28"/>
          <w:lang w:val="es-MX" w:eastAsia="es-ES"/>
        </w:rPr>
        <w:t xml:space="preserve"> la Federación, en relación con los puntos Primero y Tercero del Acuerdo General</w:t>
      </w:r>
      <w:r w:rsidR="000D32B7" w:rsidRPr="009A16F2">
        <w:rPr>
          <w:rFonts w:ascii="Arial" w:hAnsi="Arial" w:cs="Arial"/>
          <w:sz w:val="28"/>
          <w:szCs w:val="28"/>
          <w:lang w:val="es-MX" w:eastAsia="es-ES"/>
        </w:rPr>
        <w:t xml:space="preserve"> </w:t>
      </w:r>
      <w:r w:rsidR="004D47C8" w:rsidRPr="009A16F2">
        <w:rPr>
          <w:rFonts w:ascii="Arial" w:hAnsi="Arial" w:cs="Arial"/>
          <w:sz w:val="28"/>
          <w:szCs w:val="28"/>
          <w:lang w:val="es-MX" w:eastAsia="es-ES"/>
        </w:rPr>
        <w:t>1</w:t>
      </w:r>
      <w:r w:rsidR="00445293" w:rsidRPr="009A16F2">
        <w:rPr>
          <w:rFonts w:ascii="Arial" w:hAnsi="Arial" w:cs="Arial"/>
          <w:sz w:val="28"/>
          <w:szCs w:val="28"/>
          <w:lang w:val="es-MX" w:eastAsia="es-ES"/>
        </w:rPr>
        <w:t>/20</w:t>
      </w:r>
      <w:r w:rsidR="004D47C8" w:rsidRPr="009A16F2">
        <w:rPr>
          <w:rFonts w:ascii="Arial" w:hAnsi="Arial" w:cs="Arial"/>
          <w:sz w:val="28"/>
          <w:szCs w:val="28"/>
          <w:lang w:val="es-MX" w:eastAsia="es-ES"/>
        </w:rPr>
        <w:t>2</w:t>
      </w:r>
      <w:r w:rsidR="00445293" w:rsidRPr="009A16F2">
        <w:rPr>
          <w:rFonts w:ascii="Arial" w:hAnsi="Arial" w:cs="Arial"/>
          <w:sz w:val="28"/>
          <w:szCs w:val="28"/>
          <w:lang w:val="es-MX" w:eastAsia="es-ES"/>
        </w:rPr>
        <w:t>3, emitido por el Pleno de este alto tribunal</w:t>
      </w:r>
      <w:r w:rsidRPr="009A16F2">
        <w:rPr>
          <w:rFonts w:ascii="Arial" w:hAnsi="Arial" w:cs="Arial"/>
          <w:sz w:val="28"/>
          <w:szCs w:val="28"/>
          <w:lang w:val="es-MX" w:eastAsia="es-ES"/>
        </w:rPr>
        <w:t>.</w:t>
      </w:r>
    </w:p>
    <w:p w14:paraId="6C1BF24A" w14:textId="27199537" w:rsidR="004D65FF" w:rsidRDefault="007C50DD" w:rsidP="004D65FF">
      <w:pPr>
        <w:pStyle w:val="Prrafodelista"/>
        <w:numPr>
          <w:ilvl w:val="0"/>
          <w:numId w:val="1"/>
        </w:numPr>
        <w:spacing w:before="360" w:after="360" w:line="360" w:lineRule="auto"/>
        <w:ind w:left="0" w:hanging="567"/>
        <w:contextualSpacing w:val="0"/>
        <w:jc w:val="both"/>
        <w:rPr>
          <w:rFonts w:ascii="Arial" w:hAnsi="Arial" w:cs="Arial"/>
          <w:sz w:val="28"/>
          <w:szCs w:val="28"/>
          <w:lang w:val="es-MX" w:eastAsia="es-ES"/>
        </w:rPr>
      </w:pPr>
      <w:r w:rsidRPr="009A16F2">
        <w:rPr>
          <w:rFonts w:ascii="Arial" w:hAnsi="Arial" w:cs="Arial"/>
          <w:sz w:val="28"/>
          <w:szCs w:val="28"/>
          <w:lang w:val="es-MX"/>
        </w:rPr>
        <w:t xml:space="preserve">Lo anterior, porque el recurso se interpuso en contra de una sentencia dictada por un Tribunal Colegiado de Circuito en un juicio de amparo directo penal, lo cual es competencia de </w:t>
      </w:r>
      <w:r w:rsidR="006B0C30">
        <w:rPr>
          <w:rFonts w:ascii="Arial" w:hAnsi="Arial" w:cs="Arial"/>
          <w:sz w:val="28"/>
          <w:szCs w:val="28"/>
          <w:lang w:val="es-MX"/>
        </w:rPr>
        <w:t>esta</w:t>
      </w:r>
      <w:r w:rsidRPr="009A16F2">
        <w:rPr>
          <w:rFonts w:ascii="Arial" w:hAnsi="Arial" w:cs="Arial"/>
          <w:sz w:val="28"/>
          <w:szCs w:val="28"/>
          <w:lang w:val="es-MX"/>
        </w:rPr>
        <w:t xml:space="preserve"> Primera Sala y no se </w:t>
      </w:r>
      <w:r w:rsidR="00444507">
        <w:rPr>
          <w:rFonts w:ascii="Arial" w:hAnsi="Arial" w:cs="Arial"/>
          <w:sz w:val="28"/>
          <w:szCs w:val="28"/>
          <w:lang w:val="es-MX"/>
        </w:rPr>
        <w:t xml:space="preserve">justifica </w:t>
      </w:r>
      <w:r w:rsidRPr="009A16F2">
        <w:rPr>
          <w:rFonts w:ascii="Arial" w:hAnsi="Arial" w:cs="Arial"/>
          <w:sz w:val="28"/>
          <w:szCs w:val="28"/>
          <w:lang w:val="es-MX"/>
        </w:rPr>
        <w:t xml:space="preserve">la intervención del Pleno de esta </w:t>
      </w:r>
      <w:r w:rsidR="006B0C30" w:rsidRPr="006B0C30">
        <w:rPr>
          <w:rFonts w:ascii="Arial" w:hAnsi="Arial" w:cs="Arial"/>
          <w:sz w:val="28"/>
          <w:szCs w:val="28"/>
          <w:lang w:val="es-MX"/>
        </w:rPr>
        <w:t>Suprema Corte</w:t>
      </w:r>
      <w:r w:rsidRPr="009A16F2">
        <w:rPr>
          <w:rFonts w:ascii="Arial" w:hAnsi="Arial" w:cs="Arial"/>
          <w:sz w:val="28"/>
          <w:szCs w:val="28"/>
          <w:lang w:val="es-MX"/>
        </w:rPr>
        <w:t>.</w:t>
      </w:r>
    </w:p>
    <w:p w14:paraId="4F269DB5" w14:textId="77777777" w:rsidR="004D65FF" w:rsidRPr="004D65FF" w:rsidRDefault="004D65FF" w:rsidP="004D65FF">
      <w:pPr>
        <w:pStyle w:val="Prrafodelista"/>
        <w:spacing w:before="240" w:after="360" w:line="360" w:lineRule="auto"/>
        <w:ind w:left="0"/>
        <w:contextualSpacing w:val="0"/>
        <w:jc w:val="both"/>
        <w:rPr>
          <w:rFonts w:ascii="Arial" w:hAnsi="Arial" w:cs="Arial"/>
          <w:sz w:val="28"/>
          <w:szCs w:val="28"/>
          <w:lang w:val="es-MX" w:eastAsia="es-ES"/>
        </w:rPr>
      </w:pPr>
    </w:p>
    <w:p w14:paraId="64608D53" w14:textId="3F034FA4" w:rsidR="00FA5EDE" w:rsidRPr="009A16F2" w:rsidRDefault="003D32B6" w:rsidP="004D65FF">
      <w:pPr>
        <w:pStyle w:val="corte4fondo"/>
        <w:tabs>
          <w:tab w:val="left" w:pos="2819"/>
          <w:tab w:val="center" w:pos="4419"/>
        </w:tabs>
        <w:spacing w:before="720" w:after="480" w:line="240" w:lineRule="auto"/>
        <w:ind w:firstLine="0"/>
        <w:jc w:val="center"/>
        <w:rPr>
          <w:rFonts w:cs="Arial"/>
          <w:b/>
          <w:sz w:val="28"/>
          <w:szCs w:val="28"/>
          <w:lang w:val="es-MX"/>
        </w:rPr>
      </w:pPr>
      <w:r w:rsidRPr="009A16F2">
        <w:rPr>
          <w:rFonts w:cs="Arial"/>
          <w:b/>
          <w:sz w:val="28"/>
          <w:szCs w:val="28"/>
          <w:lang w:val="es-MX"/>
        </w:rPr>
        <w:lastRenderedPageBreak/>
        <w:t xml:space="preserve">II. </w:t>
      </w:r>
      <w:r w:rsidR="00FA5EDE" w:rsidRPr="009A16F2">
        <w:rPr>
          <w:rFonts w:cs="Arial"/>
          <w:b/>
          <w:sz w:val="28"/>
          <w:szCs w:val="28"/>
          <w:lang w:val="es-MX"/>
        </w:rPr>
        <w:t>OPORTUNIDAD</w:t>
      </w:r>
    </w:p>
    <w:p w14:paraId="733283C8" w14:textId="17BC80D1" w:rsidR="0008704C" w:rsidRPr="009A16F2" w:rsidRDefault="00FC692B" w:rsidP="004D65FF">
      <w:pPr>
        <w:pStyle w:val="Prrafodelista"/>
        <w:numPr>
          <w:ilvl w:val="0"/>
          <w:numId w:val="1"/>
        </w:numPr>
        <w:spacing w:before="360" w:after="480" w:line="360" w:lineRule="auto"/>
        <w:ind w:left="0" w:hanging="567"/>
        <w:contextualSpacing w:val="0"/>
        <w:jc w:val="both"/>
        <w:rPr>
          <w:rFonts w:ascii="Arial" w:hAnsi="Arial" w:cs="Arial"/>
          <w:sz w:val="28"/>
          <w:szCs w:val="28"/>
          <w:lang w:val="es-MX"/>
        </w:rPr>
      </w:pPr>
      <w:bookmarkStart w:id="7" w:name="_Hlk123737635"/>
      <w:r w:rsidRPr="009A16F2">
        <w:rPr>
          <w:rFonts w:ascii="Arial" w:hAnsi="Arial" w:cs="Arial"/>
          <w:sz w:val="28"/>
          <w:szCs w:val="28"/>
          <w:lang w:val="es-MX"/>
        </w:rPr>
        <w:t>La sentencia recurrida</w:t>
      </w:r>
      <w:r w:rsidR="00CA22A4" w:rsidRPr="009A16F2">
        <w:rPr>
          <w:rFonts w:ascii="Arial" w:hAnsi="Arial" w:cs="Arial"/>
          <w:sz w:val="28"/>
          <w:szCs w:val="28"/>
          <w:lang w:val="es-MX"/>
        </w:rPr>
        <w:t xml:space="preserve"> </w:t>
      </w:r>
      <w:r w:rsidRPr="009A16F2">
        <w:rPr>
          <w:rFonts w:ascii="Arial" w:hAnsi="Arial" w:cs="Arial"/>
          <w:sz w:val="28"/>
          <w:szCs w:val="28"/>
          <w:lang w:val="es-MX"/>
        </w:rPr>
        <w:t>fue notificad</w:t>
      </w:r>
      <w:r w:rsidR="005B453A">
        <w:rPr>
          <w:rFonts w:ascii="Arial" w:hAnsi="Arial" w:cs="Arial"/>
          <w:sz w:val="28"/>
          <w:szCs w:val="28"/>
          <w:lang w:val="es-MX"/>
        </w:rPr>
        <w:t xml:space="preserve">a personalmente </w:t>
      </w:r>
      <w:r w:rsidR="005B5472" w:rsidRPr="009A16F2">
        <w:rPr>
          <w:rFonts w:ascii="Arial" w:hAnsi="Arial" w:cs="Arial"/>
          <w:sz w:val="28"/>
          <w:szCs w:val="28"/>
          <w:lang w:val="es-MX"/>
        </w:rPr>
        <w:t xml:space="preserve">al </w:t>
      </w:r>
      <w:r w:rsidR="00C101D8" w:rsidRPr="009A16F2">
        <w:rPr>
          <w:rFonts w:ascii="Arial" w:hAnsi="Arial" w:cs="Arial"/>
          <w:sz w:val="28"/>
          <w:szCs w:val="28"/>
          <w:lang w:val="es-MX"/>
        </w:rPr>
        <w:t xml:space="preserve">señor </w:t>
      </w:r>
      <w:r w:rsidR="00181F27" w:rsidRPr="00181F27">
        <w:rPr>
          <w:rFonts w:ascii="Arial" w:hAnsi="Arial" w:cs="Arial"/>
          <w:color w:val="FF0000"/>
          <w:sz w:val="28"/>
          <w:szCs w:val="28"/>
          <w:lang w:val="es-MX"/>
        </w:rPr>
        <w:t>Persona “A”</w:t>
      </w:r>
      <w:r w:rsidR="005B5472" w:rsidRPr="009A16F2">
        <w:rPr>
          <w:rFonts w:ascii="Arial" w:hAnsi="Arial" w:cs="Arial"/>
          <w:sz w:val="28"/>
          <w:szCs w:val="28"/>
          <w:lang w:val="es-MX"/>
        </w:rPr>
        <w:t xml:space="preserve"> </w:t>
      </w:r>
      <w:r w:rsidR="00CA22A4" w:rsidRPr="009A16F2">
        <w:rPr>
          <w:rFonts w:ascii="Arial" w:hAnsi="Arial" w:cs="Arial"/>
          <w:sz w:val="28"/>
          <w:szCs w:val="28"/>
          <w:lang w:val="es-MX"/>
        </w:rPr>
        <w:t xml:space="preserve">el </w:t>
      </w:r>
      <w:r w:rsidR="002076FB">
        <w:rPr>
          <w:rFonts w:ascii="Arial" w:hAnsi="Arial" w:cs="Arial"/>
          <w:b/>
          <w:bCs/>
          <w:sz w:val="28"/>
          <w:szCs w:val="28"/>
          <w:lang w:val="es-MX"/>
        </w:rPr>
        <w:t>diez</w:t>
      </w:r>
      <w:r w:rsidR="005B453A">
        <w:rPr>
          <w:rFonts w:ascii="Arial" w:hAnsi="Arial" w:cs="Arial"/>
          <w:b/>
          <w:bCs/>
          <w:sz w:val="28"/>
          <w:szCs w:val="28"/>
          <w:lang w:val="es-MX"/>
        </w:rPr>
        <w:t xml:space="preserve"> de</w:t>
      </w:r>
      <w:r w:rsidR="007B338C" w:rsidRPr="006D16B0">
        <w:rPr>
          <w:rFonts w:ascii="Arial" w:hAnsi="Arial" w:cs="Arial"/>
          <w:b/>
          <w:bCs/>
          <w:sz w:val="28"/>
          <w:szCs w:val="28"/>
          <w:lang w:val="es-MX"/>
        </w:rPr>
        <w:t xml:space="preserve"> </w:t>
      </w:r>
      <w:r w:rsidR="002076FB">
        <w:rPr>
          <w:rFonts w:ascii="Arial" w:hAnsi="Arial" w:cs="Arial"/>
          <w:b/>
          <w:bCs/>
          <w:sz w:val="28"/>
          <w:szCs w:val="28"/>
          <w:lang w:val="es-MX"/>
        </w:rPr>
        <w:t>julio</w:t>
      </w:r>
      <w:r w:rsidR="007B338C" w:rsidRPr="006D16B0">
        <w:rPr>
          <w:rFonts w:ascii="Arial" w:hAnsi="Arial" w:cs="Arial"/>
          <w:b/>
          <w:bCs/>
          <w:sz w:val="28"/>
          <w:szCs w:val="28"/>
          <w:lang w:val="es-MX"/>
        </w:rPr>
        <w:t xml:space="preserve"> </w:t>
      </w:r>
      <w:r w:rsidR="00E7476F" w:rsidRPr="006D16B0">
        <w:rPr>
          <w:rFonts w:ascii="Arial" w:hAnsi="Arial" w:cs="Arial"/>
          <w:b/>
          <w:bCs/>
          <w:sz w:val="28"/>
          <w:szCs w:val="28"/>
          <w:lang w:val="es-MX"/>
        </w:rPr>
        <w:t xml:space="preserve">dos mil </w:t>
      </w:r>
      <w:r w:rsidR="00CA22A4" w:rsidRPr="006D16B0">
        <w:rPr>
          <w:rFonts w:ascii="Arial" w:hAnsi="Arial" w:cs="Arial"/>
          <w:b/>
          <w:bCs/>
          <w:sz w:val="28"/>
          <w:szCs w:val="28"/>
          <w:lang w:val="es-MX"/>
        </w:rPr>
        <w:t>veint</w:t>
      </w:r>
      <w:r w:rsidR="0051620F" w:rsidRPr="006D16B0">
        <w:rPr>
          <w:rFonts w:ascii="Arial" w:hAnsi="Arial" w:cs="Arial"/>
          <w:b/>
          <w:bCs/>
          <w:sz w:val="28"/>
          <w:szCs w:val="28"/>
          <w:lang w:val="es-MX"/>
        </w:rPr>
        <w:t>i</w:t>
      </w:r>
      <w:r w:rsidR="007B338C" w:rsidRPr="006D16B0">
        <w:rPr>
          <w:rFonts w:ascii="Arial" w:hAnsi="Arial" w:cs="Arial"/>
          <w:b/>
          <w:bCs/>
          <w:sz w:val="28"/>
          <w:szCs w:val="28"/>
          <w:lang w:val="es-MX"/>
        </w:rPr>
        <w:t>trés</w:t>
      </w:r>
      <w:r w:rsidR="0008704C" w:rsidRPr="009A16F2">
        <w:rPr>
          <w:rFonts w:ascii="Arial" w:hAnsi="Arial" w:cs="Arial"/>
          <w:sz w:val="28"/>
          <w:szCs w:val="28"/>
          <w:lang w:val="es-MX"/>
        </w:rPr>
        <w:t>.</w:t>
      </w:r>
    </w:p>
    <w:p w14:paraId="4E7D1766" w14:textId="24B2563C" w:rsidR="00FC692B" w:rsidRPr="009A16F2" w:rsidRDefault="00FC23E3" w:rsidP="004D65FF">
      <w:pPr>
        <w:pStyle w:val="Prrafodelista"/>
        <w:numPr>
          <w:ilvl w:val="0"/>
          <w:numId w:val="1"/>
        </w:numPr>
        <w:spacing w:before="360" w:after="48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D</w:t>
      </w:r>
      <w:r w:rsidR="0008704C" w:rsidRPr="009A16F2">
        <w:rPr>
          <w:rFonts w:ascii="Arial" w:hAnsi="Arial" w:cs="Arial"/>
          <w:sz w:val="28"/>
          <w:szCs w:val="28"/>
          <w:lang w:val="es-MX"/>
        </w:rPr>
        <w:t>icha notificación</w:t>
      </w:r>
      <w:r w:rsidR="00FC692B" w:rsidRPr="009A16F2">
        <w:rPr>
          <w:rFonts w:ascii="Arial" w:hAnsi="Arial" w:cs="Arial"/>
          <w:sz w:val="28"/>
          <w:szCs w:val="28"/>
          <w:lang w:val="es-MX"/>
        </w:rPr>
        <w:t xml:space="preserve"> surtió efectos el </w:t>
      </w:r>
      <w:r w:rsidR="005B453A">
        <w:rPr>
          <w:rFonts w:ascii="Arial" w:hAnsi="Arial" w:cs="Arial"/>
          <w:sz w:val="28"/>
          <w:szCs w:val="28"/>
          <w:lang w:val="es-MX"/>
        </w:rPr>
        <w:t>veinticinco</w:t>
      </w:r>
      <w:r w:rsidR="00EC0B4A" w:rsidRPr="009A16F2">
        <w:rPr>
          <w:rFonts w:ascii="Arial" w:hAnsi="Arial" w:cs="Arial"/>
          <w:sz w:val="28"/>
          <w:szCs w:val="28"/>
          <w:lang w:val="es-MX"/>
        </w:rPr>
        <w:t xml:space="preserve"> </w:t>
      </w:r>
      <w:r w:rsidR="00FC692B" w:rsidRPr="009A16F2">
        <w:rPr>
          <w:rFonts w:ascii="Arial" w:hAnsi="Arial" w:cs="Arial"/>
          <w:sz w:val="28"/>
          <w:szCs w:val="28"/>
          <w:lang w:val="es-MX"/>
        </w:rPr>
        <w:t>del mismo mes y año</w:t>
      </w:r>
      <w:r w:rsidR="0008704C" w:rsidRPr="009A16F2">
        <w:rPr>
          <w:rFonts w:ascii="Arial" w:hAnsi="Arial" w:cs="Arial"/>
          <w:sz w:val="28"/>
          <w:szCs w:val="28"/>
          <w:lang w:val="es-MX"/>
        </w:rPr>
        <w:t xml:space="preserve">, de manera que </w:t>
      </w:r>
      <w:r w:rsidR="00FC692B" w:rsidRPr="009A16F2">
        <w:rPr>
          <w:rFonts w:ascii="Arial" w:hAnsi="Arial" w:cs="Arial"/>
          <w:sz w:val="28"/>
          <w:szCs w:val="28"/>
          <w:lang w:val="es-MX"/>
        </w:rPr>
        <w:t xml:space="preserve">el plazo de diez días establecido en el artículo 86 de la Ley de Amparo para la interposición del recurso de revisión transcurrió </w:t>
      </w:r>
      <w:r w:rsidR="00FC692B" w:rsidRPr="001B556C">
        <w:rPr>
          <w:rFonts w:ascii="Arial" w:hAnsi="Arial" w:cs="Arial"/>
          <w:sz w:val="28"/>
          <w:szCs w:val="28"/>
          <w:lang w:val="es-MX"/>
        </w:rPr>
        <w:t xml:space="preserve">del </w:t>
      </w:r>
      <w:r w:rsidR="001B556C" w:rsidRPr="001B556C">
        <w:rPr>
          <w:rFonts w:ascii="Arial" w:hAnsi="Arial" w:cs="Arial"/>
          <w:b/>
          <w:bCs/>
          <w:sz w:val="28"/>
          <w:szCs w:val="28"/>
          <w:lang w:val="es-MX"/>
        </w:rPr>
        <w:t xml:space="preserve">doce </w:t>
      </w:r>
      <w:r w:rsidR="005B453A" w:rsidRPr="001B556C">
        <w:rPr>
          <w:rFonts w:ascii="Arial" w:hAnsi="Arial" w:cs="Arial"/>
          <w:b/>
          <w:bCs/>
          <w:sz w:val="28"/>
          <w:szCs w:val="28"/>
          <w:lang w:val="es-MX"/>
        </w:rPr>
        <w:t xml:space="preserve">de </w:t>
      </w:r>
      <w:r w:rsidR="001B556C" w:rsidRPr="001B556C">
        <w:rPr>
          <w:rFonts w:ascii="Arial" w:hAnsi="Arial" w:cs="Arial"/>
          <w:b/>
          <w:bCs/>
          <w:sz w:val="28"/>
          <w:szCs w:val="28"/>
          <w:lang w:val="es-MX"/>
        </w:rPr>
        <w:t>julio</w:t>
      </w:r>
      <w:r w:rsidR="00117718" w:rsidRPr="001B556C">
        <w:rPr>
          <w:rFonts w:ascii="Arial" w:hAnsi="Arial" w:cs="Arial"/>
          <w:b/>
          <w:bCs/>
          <w:sz w:val="28"/>
          <w:szCs w:val="28"/>
          <w:lang w:val="es-MX"/>
        </w:rPr>
        <w:t xml:space="preserve"> </w:t>
      </w:r>
      <w:r w:rsidR="00664FD3" w:rsidRPr="001B556C">
        <w:rPr>
          <w:rFonts w:ascii="Arial" w:hAnsi="Arial" w:cs="Arial"/>
          <w:b/>
          <w:bCs/>
          <w:sz w:val="28"/>
          <w:szCs w:val="28"/>
          <w:lang w:val="es-MX"/>
        </w:rPr>
        <w:t xml:space="preserve">al </w:t>
      </w:r>
      <w:r w:rsidR="005B453A" w:rsidRPr="001B556C">
        <w:rPr>
          <w:rFonts w:ascii="Arial" w:hAnsi="Arial" w:cs="Arial"/>
          <w:b/>
          <w:bCs/>
          <w:sz w:val="28"/>
          <w:szCs w:val="28"/>
          <w:lang w:val="es-MX"/>
        </w:rPr>
        <w:t>nueve</w:t>
      </w:r>
      <w:r w:rsidR="00117718" w:rsidRPr="001B556C">
        <w:rPr>
          <w:rFonts w:ascii="Arial" w:hAnsi="Arial" w:cs="Arial"/>
          <w:b/>
          <w:bCs/>
          <w:sz w:val="28"/>
          <w:szCs w:val="28"/>
          <w:lang w:val="es-MX"/>
        </w:rPr>
        <w:t xml:space="preserve"> </w:t>
      </w:r>
      <w:r w:rsidR="00664FD3" w:rsidRPr="001B556C">
        <w:rPr>
          <w:rFonts w:ascii="Arial" w:hAnsi="Arial" w:cs="Arial"/>
          <w:b/>
          <w:bCs/>
          <w:sz w:val="28"/>
          <w:szCs w:val="28"/>
          <w:lang w:val="es-MX"/>
        </w:rPr>
        <w:t xml:space="preserve">de </w:t>
      </w:r>
      <w:r w:rsidR="001B556C" w:rsidRPr="001B556C">
        <w:rPr>
          <w:rFonts w:ascii="Arial" w:hAnsi="Arial" w:cs="Arial"/>
          <w:b/>
          <w:bCs/>
          <w:sz w:val="28"/>
          <w:szCs w:val="28"/>
          <w:lang w:val="es-MX"/>
        </w:rPr>
        <w:t xml:space="preserve">agosto </w:t>
      </w:r>
      <w:r w:rsidR="00664FD3" w:rsidRPr="001B556C">
        <w:rPr>
          <w:rFonts w:ascii="Arial" w:hAnsi="Arial" w:cs="Arial"/>
          <w:b/>
          <w:bCs/>
          <w:sz w:val="28"/>
          <w:szCs w:val="28"/>
          <w:lang w:val="es-MX"/>
        </w:rPr>
        <w:t>de dos mil veinti</w:t>
      </w:r>
      <w:r w:rsidR="00D73FC6" w:rsidRPr="001B556C">
        <w:rPr>
          <w:rFonts w:ascii="Arial" w:hAnsi="Arial" w:cs="Arial"/>
          <w:b/>
          <w:bCs/>
          <w:sz w:val="28"/>
          <w:szCs w:val="28"/>
          <w:lang w:val="es-MX"/>
        </w:rPr>
        <w:t>trés</w:t>
      </w:r>
      <w:r w:rsidR="00FC692B" w:rsidRPr="001B556C">
        <w:rPr>
          <w:rFonts w:ascii="Arial" w:hAnsi="Arial" w:cs="Arial"/>
          <w:sz w:val="28"/>
          <w:szCs w:val="28"/>
          <w:lang w:val="es-MX"/>
        </w:rPr>
        <w:t xml:space="preserve">, descontándose los días </w:t>
      </w:r>
      <w:r w:rsidR="001B556C" w:rsidRPr="001B556C">
        <w:rPr>
          <w:rFonts w:ascii="Arial" w:hAnsi="Arial" w:cs="Arial"/>
          <w:sz w:val="28"/>
          <w:szCs w:val="28"/>
          <w:lang w:val="es-MX"/>
        </w:rPr>
        <w:t>quince de julio, del dieciséis al treinta y uno de julio por corresponder al periodo vacacional de los órganos jurisdiccionales, así como el día cinco y seis de agosto</w:t>
      </w:r>
      <w:r w:rsidR="003440A0">
        <w:rPr>
          <w:rFonts w:ascii="Arial" w:hAnsi="Arial" w:cs="Arial"/>
          <w:sz w:val="28"/>
          <w:szCs w:val="28"/>
          <w:lang w:val="es-MX"/>
        </w:rPr>
        <w:t>,</w:t>
      </w:r>
      <w:r w:rsidR="00117718" w:rsidRPr="009A16F2">
        <w:rPr>
          <w:rFonts w:ascii="Arial" w:hAnsi="Arial" w:cs="Arial"/>
          <w:sz w:val="28"/>
          <w:szCs w:val="28"/>
          <w:lang w:val="es-MX"/>
        </w:rPr>
        <w:t xml:space="preserve"> </w:t>
      </w:r>
      <w:r w:rsidR="00FC692B" w:rsidRPr="009A16F2">
        <w:rPr>
          <w:rFonts w:ascii="Arial" w:hAnsi="Arial" w:cs="Arial"/>
          <w:sz w:val="28"/>
          <w:szCs w:val="28"/>
          <w:lang w:val="es-MX"/>
        </w:rPr>
        <w:t xml:space="preserve">por haber sido </w:t>
      </w:r>
      <w:r w:rsidR="006E0778" w:rsidRPr="009A16F2">
        <w:rPr>
          <w:rFonts w:ascii="Arial" w:hAnsi="Arial" w:cs="Arial"/>
          <w:sz w:val="28"/>
          <w:szCs w:val="28"/>
          <w:lang w:val="es-MX"/>
        </w:rPr>
        <w:t>inhábiles</w:t>
      </w:r>
      <w:r w:rsidR="00103B9A" w:rsidRPr="009A16F2">
        <w:rPr>
          <w:rStyle w:val="Refdenotaalpie"/>
          <w:rFonts w:ascii="Arial" w:hAnsi="Arial" w:cs="Arial"/>
          <w:sz w:val="28"/>
          <w:szCs w:val="28"/>
          <w:lang w:val="es-MX"/>
        </w:rPr>
        <w:footnoteReference w:id="7"/>
      </w:r>
      <w:r w:rsidR="00B078EA" w:rsidRPr="009A16F2">
        <w:rPr>
          <w:rFonts w:ascii="Arial" w:hAnsi="Arial" w:cs="Arial"/>
          <w:sz w:val="28"/>
          <w:szCs w:val="28"/>
          <w:lang w:val="es-MX"/>
        </w:rPr>
        <w:t>.</w:t>
      </w:r>
    </w:p>
    <w:p w14:paraId="2FF779C7" w14:textId="5E91FE6C" w:rsidR="00FC692B" w:rsidRPr="009A16F2" w:rsidRDefault="00FC692B" w:rsidP="004D65FF">
      <w:pPr>
        <w:pStyle w:val="Prrafodelista"/>
        <w:numPr>
          <w:ilvl w:val="0"/>
          <w:numId w:val="1"/>
        </w:numPr>
        <w:spacing w:before="360" w:after="48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 xml:space="preserve">Por tanto, si el señor </w:t>
      </w:r>
      <w:r w:rsidR="00181F27" w:rsidRPr="00181F27">
        <w:rPr>
          <w:rFonts w:ascii="Arial" w:hAnsi="Arial" w:cs="Arial"/>
          <w:color w:val="FF0000"/>
          <w:sz w:val="28"/>
          <w:szCs w:val="28"/>
          <w:lang w:val="es-MX"/>
        </w:rPr>
        <w:t>Persona “A”</w:t>
      </w:r>
      <w:r w:rsidR="005E6D09" w:rsidRPr="009A16F2">
        <w:rPr>
          <w:rFonts w:ascii="Arial" w:hAnsi="Arial" w:cs="Arial"/>
          <w:sz w:val="28"/>
          <w:szCs w:val="28"/>
          <w:lang w:val="es-MX"/>
        </w:rPr>
        <w:t xml:space="preserve">, </w:t>
      </w:r>
      <w:r w:rsidR="00CD411B" w:rsidRPr="009A16F2">
        <w:rPr>
          <w:rFonts w:ascii="Arial" w:hAnsi="Arial" w:cs="Arial"/>
          <w:sz w:val="28"/>
          <w:szCs w:val="28"/>
          <w:lang w:val="es-MX"/>
        </w:rPr>
        <w:t>por su propio derecho</w:t>
      </w:r>
      <w:r w:rsidR="005E6D09" w:rsidRPr="009A16F2">
        <w:rPr>
          <w:rFonts w:ascii="Arial" w:hAnsi="Arial" w:cs="Arial"/>
          <w:sz w:val="28"/>
          <w:szCs w:val="28"/>
          <w:lang w:val="es-MX"/>
        </w:rPr>
        <w:t xml:space="preserve">, </w:t>
      </w:r>
      <w:r w:rsidRPr="009A16F2">
        <w:rPr>
          <w:rFonts w:ascii="Arial" w:hAnsi="Arial" w:cs="Arial"/>
          <w:sz w:val="28"/>
          <w:szCs w:val="28"/>
          <w:lang w:val="es-MX"/>
        </w:rPr>
        <w:t xml:space="preserve">presentó su escrito de agravios el </w:t>
      </w:r>
      <w:r w:rsidR="001B556C">
        <w:rPr>
          <w:rFonts w:ascii="Arial" w:hAnsi="Arial" w:cs="Arial"/>
          <w:b/>
          <w:bCs/>
          <w:sz w:val="28"/>
          <w:szCs w:val="28"/>
          <w:lang w:val="es-MX"/>
        </w:rPr>
        <w:t xml:space="preserve">tres </w:t>
      </w:r>
      <w:r w:rsidR="001B556C" w:rsidRPr="001B556C">
        <w:rPr>
          <w:rFonts w:ascii="Arial" w:hAnsi="Arial" w:cs="Arial"/>
          <w:b/>
          <w:bCs/>
          <w:sz w:val="28"/>
          <w:szCs w:val="28"/>
          <w:lang w:val="es-MX"/>
        </w:rPr>
        <w:t>de agosto</w:t>
      </w:r>
      <w:r w:rsidR="00685E1B" w:rsidRPr="001B556C">
        <w:rPr>
          <w:rFonts w:ascii="Arial" w:hAnsi="Arial" w:cs="Arial"/>
          <w:b/>
          <w:bCs/>
          <w:sz w:val="28"/>
          <w:szCs w:val="28"/>
          <w:lang w:val="es-MX"/>
        </w:rPr>
        <w:t xml:space="preserve"> </w:t>
      </w:r>
      <w:r w:rsidR="00B078EA" w:rsidRPr="001B556C">
        <w:rPr>
          <w:rFonts w:ascii="Arial" w:hAnsi="Arial" w:cs="Arial"/>
          <w:b/>
          <w:bCs/>
          <w:sz w:val="28"/>
          <w:szCs w:val="28"/>
          <w:lang w:val="es-MX"/>
        </w:rPr>
        <w:t xml:space="preserve">de </w:t>
      </w:r>
      <w:r w:rsidRPr="001B556C">
        <w:rPr>
          <w:rFonts w:ascii="Arial" w:hAnsi="Arial" w:cs="Arial"/>
          <w:b/>
          <w:bCs/>
          <w:sz w:val="28"/>
          <w:szCs w:val="28"/>
          <w:lang w:val="es-MX"/>
        </w:rPr>
        <w:t>dos mil veinti</w:t>
      </w:r>
      <w:r w:rsidR="000A4242" w:rsidRPr="001B556C">
        <w:rPr>
          <w:rFonts w:ascii="Arial" w:hAnsi="Arial" w:cs="Arial"/>
          <w:b/>
          <w:bCs/>
          <w:sz w:val="28"/>
          <w:szCs w:val="28"/>
          <w:lang w:val="es-MX"/>
        </w:rPr>
        <w:t>trés</w:t>
      </w:r>
      <w:r w:rsidRPr="001B556C">
        <w:rPr>
          <w:rFonts w:ascii="Arial" w:hAnsi="Arial" w:cs="Arial"/>
          <w:sz w:val="28"/>
          <w:szCs w:val="28"/>
          <w:lang w:val="es-MX"/>
        </w:rPr>
        <w:t>,</w:t>
      </w:r>
      <w:r w:rsidRPr="009A16F2">
        <w:rPr>
          <w:rFonts w:ascii="Arial" w:hAnsi="Arial" w:cs="Arial"/>
          <w:sz w:val="28"/>
          <w:szCs w:val="28"/>
          <w:lang w:val="es-MX"/>
        </w:rPr>
        <w:t xml:space="preserve"> se concluye que el recurso se interpuso de </w:t>
      </w:r>
      <w:r w:rsidR="005E6D09" w:rsidRPr="009A16F2">
        <w:rPr>
          <w:rFonts w:ascii="Arial" w:hAnsi="Arial" w:cs="Arial"/>
          <w:sz w:val="28"/>
          <w:szCs w:val="28"/>
          <w:lang w:val="es-MX"/>
        </w:rPr>
        <w:t>manera</w:t>
      </w:r>
      <w:r w:rsidRPr="009A16F2">
        <w:rPr>
          <w:rFonts w:ascii="Arial" w:hAnsi="Arial" w:cs="Arial"/>
          <w:sz w:val="28"/>
          <w:szCs w:val="28"/>
          <w:lang w:val="es-MX"/>
        </w:rPr>
        <w:t xml:space="preserve"> oportuna.</w:t>
      </w:r>
      <w:bookmarkEnd w:id="7"/>
    </w:p>
    <w:p w14:paraId="30890AE4" w14:textId="77777777" w:rsidR="006673C8" w:rsidRPr="009A16F2" w:rsidRDefault="006673C8" w:rsidP="004D65FF">
      <w:pPr>
        <w:pStyle w:val="Prrafodelista"/>
        <w:spacing w:before="720" w:after="480"/>
        <w:ind w:left="0"/>
        <w:contextualSpacing w:val="0"/>
        <w:jc w:val="center"/>
        <w:rPr>
          <w:rFonts w:ascii="Arial" w:hAnsi="Arial" w:cs="Arial"/>
          <w:b/>
          <w:bCs/>
          <w:sz w:val="28"/>
          <w:szCs w:val="28"/>
          <w:lang w:val="es-MX"/>
        </w:rPr>
      </w:pPr>
      <w:r w:rsidRPr="009A16F2">
        <w:rPr>
          <w:rFonts w:ascii="Arial" w:hAnsi="Arial" w:cs="Arial"/>
          <w:b/>
          <w:bCs/>
          <w:sz w:val="28"/>
          <w:szCs w:val="28"/>
          <w:lang w:val="es-MX"/>
        </w:rPr>
        <w:t>III. LEGITIMACIÓN</w:t>
      </w:r>
    </w:p>
    <w:p w14:paraId="5DBB95AF" w14:textId="431D2903" w:rsidR="004D65FF" w:rsidRPr="004D65FF" w:rsidRDefault="006673C8" w:rsidP="004D65FF">
      <w:pPr>
        <w:pStyle w:val="corte4fondo"/>
        <w:numPr>
          <w:ilvl w:val="0"/>
          <w:numId w:val="1"/>
        </w:numPr>
        <w:spacing w:before="360" w:after="480"/>
        <w:ind w:left="0" w:hanging="567"/>
        <w:rPr>
          <w:rFonts w:cs="Arial"/>
          <w:sz w:val="28"/>
          <w:szCs w:val="28"/>
          <w:lang w:val="es-MX"/>
        </w:rPr>
      </w:pPr>
      <w:r w:rsidRPr="009A16F2">
        <w:rPr>
          <w:rFonts w:cs="Arial"/>
          <w:bCs/>
          <w:sz w:val="28"/>
          <w:szCs w:val="28"/>
          <w:lang w:val="es-MX"/>
        </w:rPr>
        <w:t xml:space="preserve">Esta </w:t>
      </w:r>
      <w:r w:rsidR="00834D5D" w:rsidRPr="00834D5D">
        <w:rPr>
          <w:rFonts w:cs="Arial"/>
          <w:bCs/>
          <w:sz w:val="28"/>
          <w:szCs w:val="28"/>
          <w:lang w:val="es-MX"/>
        </w:rPr>
        <w:t xml:space="preserve">Suprema Corte de Justicia de la Nación </w:t>
      </w:r>
      <w:r w:rsidRPr="009A16F2">
        <w:rPr>
          <w:rFonts w:cs="Arial"/>
          <w:bCs/>
          <w:sz w:val="28"/>
          <w:szCs w:val="28"/>
          <w:lang w:val="es-MX"/>
        </w:rPr>
        <w:t xml:space="preserve">considera que </w:t>
      </w:r>
      <w:r w:rsidRPr="009A16F2">
        <w:rPr>
          <w:rFonts w:cs="Arial"/>
          <w:sz w:val="28"/>
          <w:szCs w:val="28"/>
          <w:lang w:val="es-MX"/>
        </w:rPr>
        <w:t xml:space="preserve">el señor </w:t>
      </w:r>
      <w:r w:rsidR="00181F27" w:rsidRPr="00181F27">
        <w:rPr>
          <w:rFonts w:cs="Arial"/>
          <w:color w:val="FF0000"/>
          <w:sz w:val="28"/>
          <w:szCs w:val="28"/>
          <w:lang w:val="es-MX"/>
        </w:rPr>
        <w:t>Persona “A”</w:t>
      </w:r>
      <w:r w:rsidR="00A35284" w:rsidRPr="009A16F2">
        <w:rPr>
          <w:rFonts w:cs="Arial"/>
          <w:bCs/>
          <w:sz w:val="28"/>
          <w:szCs w:val="28"/>
          <w:lang w:val="es-MX"/>
        </w:rPr>
        <w:t xml:space="preserve"> </w:t>
      </w:r>
      <w:r w:rsidRPr="009A16F2">
        <w:rPr>
          <w:rFonts w:cs="Arial"/>
          <w:bCs/>
          <w:sz w:val="28"/>
          <w:szCs w:val="28"/>
          <w:lang w:val="es-MX"/>
        </w:rPr>
        <w:t xml:space="preserve">cuenta con la legitimación para interponer el recurso de revisión, pues el </w:t>
      </w:r>
      <w:r w:rsidR="00963D75">
        <w:rPr>
          <w:rFonts w:cs="Arial"/>
          <w:bCs/>
          <w:sz w:val="28"/>
          <w:szCs w:val="28"/>
          <w:lang w:val="es-MX"/>
        </w:rPr>
        <w:t>Segundo</w:t>
      </w:r>
      <w:r w:rsidR="009020A4" w:rsidRPr="009A16F2">
        <w:rPr>
          <w:rFonts w:cs="Arial"/>
          <w:bCs/>
          <w:sz w:val="28"/>
          <w:szCs w:val="28"/>
          <w:lang w:val="es-MX"/>
        </w:rPr>
        <w:t xml:space="preserve"> </w:t>
      </w:r>
      <w:r w:rsidRPr="009A16F2">
        <w:rPr>
          <w:rFonts w:cs="Arial"/>
          <w:bCs/>
          <w:sz w:val="28"/>
          <w:szCs w:val="28"/>
          <w:lang w:val="es-MX"/>
        </w:rPr>
        <w:t>Tribunal Colegiado en Materia</w:t>
      </w:r>
      <w:r w:rsidR="00963D75">
        <w:rPr>
          <w:rFonts w:cs="Arial"/>
          <w:bCs/>
          <w:sz w:val="28"/>
          <w:szCs w:val="28"/>
          <w:lang w:val="es-MX"/>
        </w:rPr>
        <w:t>s</w:t>
      </w:r>
      <w:r w:rsidRPr="009A16F2">
        <w:rPr>
          <w:rFonts w:cs="Arial"/>
          <w:bCs/>
          <w:sz w:val="28"/>
          <w:szCs w:val="28"/>
          <w:lang w:val="es-MX"/>
        </w:rPr>
        <w:t xml:space="preserve"> Penal </w:t>
      </w:r>
      <w:r w:rsidR="00D74A97">
        <w:rPr>
          <w:rFonts w:cs="Arial"/>
          <w:bCs/>
          <w:sz w:val="28"/>
          <w:szCs w:val="28"/>
          <w:lang w:val="es-MX"/>
        </w:rPr>
        <w:t>Segundo</w:t>
      </w:r>
      <w:r w:rsidRPr="009A16F2">
        <w:rPr>
          <w:rFonts w:cs="Arial"/>
          <w:bCs/>
          <w:sz w:val="28"/>
          <w:szCs w:val="28"/>
          <w:lang w:val="es-MX"/>
        </w:rPr>
        <w:t xml:space="preserve"> Circuito le reconoció el carácter de quejoso en el juicio de amparo directo, </w:t>
      </w:r>
      <w:r w:rsidRPr="009A16F2">
        <w:rPr>
          <w:rFonts w:cs="Arial"/>
          <w:sz w:val="28"/>
          <w:szCs w:val="28"/>
          <w:lang w:val="es-MX"/>
        </w:rPr>
        <w:t>en términos del artículo 5, fracción I, de la Ley de Amparo.</w:t>
      </w:r>
    </w:p>
    <w:p w14:paraId="18875C7A" w14:textId="2E970A54" w:rsidR="004D65FF" w:rsidRPr="004D65FF" w:rsidRDefault="006673C8" w:rsidP="004D65FF">
      <w:pPr>
        <w:pStyle w:val="corte4fondo"/>
        <w:spacing w:before="360" w:after="480" w:line="276" w:lineRule="auto"/>
        <w:ind w:firstLine="0"/>
        <w:jc w:val="center"/>
        <w:rPr>
          <w:rFonts w:cs="Arial"/>
          <w:b/>
          <w:sz w:val="28"/>
          <w:szCs w:val="28"/>
          <w:lang w:val="es-MX"/>
        </w:rPr>
      </w:pPr>
      <w:r w:rsidRPr="009A16F2">
        <w:rPr>
          <w:rFonts w:cs="Arial"/>
          <w:b/>
          <w:sz w:val="28"/>
          <w:szCs w:val="28"/>
          <w:lang w:val="es-MX"/>
        </w:rPr>
        <w:t>IV. PROCEDENCIA</w:t>
      </w:r>
    </w:p>
    <w:p w14:paraId="3894717D" w14:textId="38BCD146" w:rsidR="006673C8" w:rsidRPr="009A16F2" w:rsidRDefault="006673C8" w:rsidP="006673C8">
      <w:pPr>
        <w:pStyle w:val="corte4fondo"/>
        <w:numPr>
          <w:ilvl w:val="0"/>
          <w:numId w:val="1"/>
        </w:numPr>
        <w:spacing w:before="360" w:after="360"/>
        <w:ind w:left="0" w:hanging="567"/>
        <w:rPr>
          <w:rFonts w:cs="Arial"/>
          <w:sz w:val="28"/>
          <w:szCs w:val="28"/>
          <w:lang w:val="es-MX"/>
        </w:rPr>
      </w:pPr>
      <w:r w:rsidRPr="009A16F2">
        <w:rPr>
          <w:rFonts w:cs="Arial"/>
          <w:sz w:val="28"/>
          <w:szCs w:val="28"/>
          <w:lang w:val="es-MX"/>
        </w:rPr>
        <w:lastRenderedPageBreak/>
        <w:t>Del artículo 107, fracción IX, de la Constitución Política del país; 81, fracción II, de la Ley de Amparo</w:t>
      </w:r>
      <w:r w:rsidR="00444507">
        <w:rPr>
          <w:rFonts w:cs="Arial"/>
          <w:sz w:val="28"/>
          <w:szCs w:val="28"/>
          <w:lang w:val="es-MX"/>
        </w:rPr>
        <w:t>,</w:t>
      </w:r>
      <w:r w:rsidRPr="009A16F2">
        <w:rPr>
          <w:rFonts w:cs="Arial"/>
          <w:sz w:val="28"/>
          <w:szCs w:val="28"/>
          <w:lang w:val="es-MX"/>
        </w:rPr>
        <w:t xml:space="preserve"> se desprende que la procedencia del recurso de revisión está supeditada a que se cumplan dos requisitos</w:t>
      </w:r>
      <w:r w:rsidR="004D65FF" w:rsidRPr="009A16F2">
        <w:rPr>
          <w:rFonts w:cs="Arial"/>
          <w:sz w:val="28"/>
          <w:szCs w:val="28"/>
          <w:vertAlign w:val="superscript"/>
          <w:lang w:val="es-MX"/>
        </w:rPr>
        <w:footnoteReference w:id="8"/>
      </w:r>
      <w:r w:rsidRPr="009A16F2">
        <w:rPr>
          <w:rFonts w:cs="Arial"/>
          <w:sz w:val="28"/>
          <w:szCs w:val="28"/>
          <w:lang w:val="es-MX"/>
        </w:rPr>
        <w:t>:</w:t>
      </w:r>
    </w:p>
    <w:p w14:paraId="31D2A10D" w14:textId="77777777" w:rsidR="006673C8" w:rsidRPr="009A16F2" w:rsidRDefault="006673C8" w:rsidP="006673C8">
      <w:pPr>
        <w:pStyle w:val="corte4fondo"/>
        <w:numPr>
          <w:ilvl w:val="0"/>
          <w:numId w:val="2"/>
        </w:numPr>
        <w:spacing w:before="360" w:after="360"/>
        <w:ind w:left="426" w:hanging="426"/>
        <w:rPr>
          <w:rFonts w:cs="Arial"/>
          <w:sz w:val="28"/>
          <w:szCs w:val="28"/>
          <w:lang w:val="es-MX"/>
        </w:rPr>
      </w:pPr>
      <w:r w:rsidRPr="009A16F2">
        <w:rPr>
          <w:rFonts w:cs="Arial"/>
          <w:sz w:val="28"/>
          <w:szCs w:val="28"/>
          <w:lang w:val="es-MX"/>
        </w:rPr>
        <w:t>En las sentencias impugnadas se decida sobre la constitucionalidad o inconstitucionalidad de una norma general, o se establezca la interpretación directa de un precepto constitucional o de los derechos humanos establecidos en los tratados internacionales de los que el Estado mexicano sea parte, o bien se omita el estudio de las cuestiones antes mencionadas, cuando se hubieren planteado en la demanda de amparo; y</w:t>
      </w:r>
    </w:p>
    <w:p w14:paraId="787944FD" w14:textId="77777777" w:rsidR="006673C8" w:rsidRPr="009A16F2" w:rsidRDefault="006673C8" w:rsidP="006673C8">
      <w:pPr>
        <w:pStyle w:val="corte4fondo"/>
        <w:numPr>
          <w:ilvl w:val="0"/>
          <w:numId w:val="2"/>
        </w:numPr>
        <w:spacing w:before="360" w:after="360"/>
        <w:ind w:left="426" w:hanging="426"/>
        <w:rPr>
          <w:rFonts w:cs="Arial"/>
          <w:sz w:val="28"/>
          <w:szCs w:val="28"/>
          <w:lang w:val="es-MX"/>
        </w:rPr>
      </w:pPr>
      <w:r w:rsidRPr="009A16F2">
        <w:rPr>
          <w:rFonts w:cs="Arial"/>
          <w:snapToGrid w:val="0"/>
          <w:sz w:val="28"/>
          <w:szCs w:val="28"/>
          <w:lang w:val="es-MX"/>
        </w:rPr>
        <w:t>El problema de constitucionalidad referido en el inciso previo entrañe la fijación de un criterio de interés excepcional.</w:t>
      </w:r>
    </w:p>
    <w:p w14:paraId="5F5892DF" w14:textId="3A3B13D6" w:rsidR="006673C8" w:rsidRPr="009A16F2" w:rsidRDefault="006673C8" w:rsidP="006673C8">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Al respecto, habiéndose surtido el requisito de constitucionalidad, se actualiza el diverso de interés excepcional en materia constitucional o de derechos humanos, cuando esta Suprema Corte advierta que aquélla dará lugar a un pronunciamiento novedoso o de relevancia para el orden jurídico nacional.</w:t>
      </w:r>
    </w:p>
    <w:p w14:paraId="640763AE" w14:textId="77777777" w:rsidR="006673C8" w:rsidRPr="009A16F2" w:rsidRDefault="006673C8" w:rsidP="006673C8">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lastRenderedPageBreak/>
        <w:t>También se acredita el requisito de interés excepcional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0A87EEEB" w14:textId="77777777" w:rsidR="006673C8" w:rsidRPr="009A16F2" w:rsidRDefault="006673C8" w:rsidP="006673C8">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Esto es, serán procedentes únicamente aquellos recursos que reúnan ambas características. Dicho con otras palabras, basta que en algún caso no esté satisfecha cualquiera de esas condiciones, o ambas, para que el recurso sea improcedente. Por lo tanto, la ausencia de cualquiera de esos elementos es razón suficiente para desechar el recurso por improcedente.</w:t>
      </w:r>
    </w:p>
    <w:p w14:paraId="1BE565A5" w14:textId="169C7722" w:rsidR="006673C8" w:rsidRPr="009A16F2" w:rsidRDefault="006673C8" w:rsidP="006673C8">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9A16F2">
        <w:rPr>
          <w:rFonts w:ascii="Arial" w:hAnsi="Arial" w:cs="Arial"/>
          <w:sz w:val="28"/>
          <w:szCs w:val="28"/>
          <w:lang w:val="es-MX"/>
        </w:rPr>
        <w:t xml:space="preserve">Precisado lo anterior, esta Primera Sala de la Suprema Corte de Justicia de la Nación considera que </w:t>
      </w:r>
      <w:r w:rsidRPr="009A16F2">
        <w:rPr>
          <w:rFonts w:ascii="Arial" w:hAnsi="Arial" w:cs="Arial"/>
          <w:b/>
          <w:bCs/>
          <w:sz w:val="28"/>
          <w:szCs w:val="28"/>
          <w:lang w:val="es-MX"/>
        </w:rPr>
        <w:t>el presente asunto cumple con los requisitos de procedencia descritos</w:t>
      </w:r>
      <w:r w:rsidRPr="009A16F2">
        <w:rPr>
          <w:rFonts w:ascii="Arial" w:hAnsi="Arial" w:cs="Arial"/>
          <w:sz w:val="28"/>
          <w:szCs w:val="28"/>
          <w:lang w:val="es-MX"/>
        </w:rPr>
        <w:t xml:space="preserve">. </w:t>
      </w:r>
    </w:p>
    <w:p w14:paraId="3E56779E" w14:textId="5A3701F5" w:rsidR="003440A0" w:rsidRDefault="0020723F" w:rsidP="003440A0">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Lo anterior, pues el quejoso fue sentenciado por la comisión del delito </w:t>
      </w:r>
      <w:r w:rsidRPr="00B91D35">
        <w:rPr>
          <w:rFonts w:ascii="Arial" w:hAnsi="Arial" w:cs="Arial"/>
          <w:sz w:val="28"/>
          <w:szCs w:val="28"/>
          <w:lang w:val="es-MX"/>
        </w:rPr>
        <w:t xml:space="preserve">de </w:t>
      </w:r>
      <w:r w:rsidR="00B91D35" w:rsidRPr="00B91D35">
        <w:rPr>
          <w:rFonts w:ascii="Arial" w:hAnsi="Arial" w:cs="Arial"/>
          <w:b/>
          <w:bCs/>
          <w:sz w:val="28"/>
          <w:szCs w:val="28"/>
          <w:lang w:val="es-MX"/>
        </w:rPr>
        <w:t>robo agravado, al cometerse con violencia y en un medio de transporte público de pasajeros</w:t>
      </w:r>
      <w:r w:rsidR="00B91D35" w:rsidRPr="00B91D35">
        <w:rPr>
          <w:rFonts w:ascii="Arial" w:hAnsi="Arial" w:cs="Arial"/>
          <w:sz w:val="28"/>
          <w:szCs w:val="28"/>
          <w:lang w:val="es-MX"/>
        </w:rPr>
        <w:t xml:space="preserve">, previsto </w:t>
      </w:r>
      <w:r w:rsidR="00834D5D">
        <w:rPr>
          <w:rFonts w:ascii="Arial" w:hAnsi="Arial" w:cs="Arial"/>
          <w:sz w:val="28"/>
          <w:szCs w:val="28"/>
          <w:lang w:val="es-MX"/>
        </w:rPr>
        <w:t xml:space="preserve">y sancionado </w:t>
      </w:r>
      <w:r w:rsidR="00B91D35" w:rsidRPr="00B91D35">
        <w:rPr>
          <w:rFonts w:ascii="Arial" w:hAnsi="Arial" w:cs="Arial"/>
          <w:sz w:val="28"/>
          <w:szCs w:val="28"/>
          <w:lang w:val="es-MX"/>
        </w:rPr>
        <w:t xml:space="preserve">en los artículos 287, 289, fracción I, 290, párrafo primero, fracción I, inciso b), fracción XVIII, párrafo primero, del Código Penal </w:t>
      </w:r>
      <w:r w:rsidR="00EA1710">
        <w:rPr>
          <w:rFonts w:ascii="Arial" w:hAnsi="Arial" w:cs="Arial"/>
          <w:sz w:val="28"/>
          <w:szCs w:val="28"/>
          <w:lang w:val="es-MX"/>
        </w:rPr>
        <w:t>d</w:t>
      </w:r>
      <w:r w:rsidR="00B91D35" w:rsidRPr="00B91D35">
        <w:rPr>
          <w:rFonts w:ascii="Arial" w:hAnsi="Arial" w:cs="Arial"/>
          <w:sz w:val="28"/>
          <w:szCs w:val="28"/>
          <w:lang w:val="es-MX"/>
        </w:rPr>
        <w:t>el Estado de México</w:t>
      </w:r>
      <w:r w:rsidR="00B91D35">
        <w:rPr>
          <w:rFonts w:ascii="Arial" w:hAnsi="Arial" w:cs="Arial"/>
          <w:sz w:val="28"/>
          <w:szCs w:val="28"/>
          <w:lang w:val="es-MX"/>
        </w:rPr>
        <w:t>.</w:t>
      </w:r>
    </w:p>
    <w:p w14:paraId="28C04C81" w14:textId="36A2BE37" w:rsidR="00B91D35" w:rsidRDefault="00B91D35" w:rsidP="003440A0">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En la demanda de amparo, el señor </w:t>
      </w:r>
      <w:r w:rsidR="00181F27" w:rsidRPr="00181F27">
        <w:rPr>
          <w:rFonts w:ascii="Arial" w:hAnsi="Arial" w:cs="Arial"/>
          <w:color w:val="FF0000"/>
          <w:sz w:val="28"/>
          <w:szCs w:val="28"/>
          <w:lang w:val="es-MX"/>
        </w:rPr>
        <w:t>Persona “A”</w:t>
      </w:r>
      <w:r>
        <w:rPr>
          <w:rFonts w:ascii="Arial" w:hAnsi="Arial" w:cs="Arial"/>
          <w:sz w:val="28"/>
          <w:szCs w:val="28"/>
          <w:lang w:val="es-MX"/>
        </w:rPr>
        <w:t xml:space="preserve"> reclamó la inconstitucionalidad de las agravantes previstas en las fracciones </w:t>
      </w:r>
      <w:r w:rsidRPr="00B91D35">
        <w:rPr>
          <w:rFonts w:ascii="Arial" w:hAnsi="Arial" w:cs="Arial"/>
          <w:sz w:val="28"/>
          <w:szCs w:val="28"/>
          <w:lang w:val="es-MX"/>
        </w:rPr>
        <w:t xml:space="preserve">I, inciso b), </w:t>
      </w:r>
      <w:r w:rsidR="00F30D39">
        <w:rPr>
          <w:rFonts w:ascii="Arial" w:hAnsi="Arial" w:cs="Arial"/>
          <w:sz w:val="28"/>
          <w:szCs w:val="28"/>
          <w:lang w:val="es-MX"/>
        </w:rPr>
        <w:t>y X</w:t>
      </w:r>
      <w:r w:rsidRPr="00B91D35">
        <w:rPr>
          <w:rFonts w:ascii="Arial" w:hAnsi="Arial" w:cs="Arial"/>
          <w:sz w:val="28"/>
          <w:szCs w:val="28"/>
          <w:lang w:val="es-MX"/>
        </w:rPr>
        <w:t xml:space="preserve">VIII, párrafo primero, del </w:t>
      </w:r>
      <w:r>
        <w:rPr>
          <w:rFonts w:ascii="Arial" w:hAnsi="Arial" w:cs="Arial"/>
          <w:sz w:val="28"/>
          <w:szCs w:val="28"/>
          <w:lang w:val="es-MX"/>
        </w:rPr>
        <w:t xml:space="preserve">artículo 290 del ordenamiento recién invocado, pues consideró que vulneran </w:t>
      </w:r>
      <w:r w:rsidR="002C682A">
        <w:rPr>
          <w:rFonts w:ascii="Arial" w:hAnsi="Arial" w:cs="Arial"/>
          <w:sz w:val="28"/>
          <w:szCs w:val="28"/>
          <w:lang w:val="es-MX"/>
        </w:rPr>
        <w:t xml:space="preserve">los principios de </w:t>
      </w:r>
      <w:r w:rsidR="002C682A">
        <w:rPr>
          <w:rFonts w:ascii="Arial" w:hAnsi="Arial" w:cs="Arial"/>
          <w:b/>
          <w:bCs/>
          <w:sz w:val="28"/>
          <w:szCs w:val="28"/>
          <w:lang w:val="es-MX"/>
        </w:rPr>
        <w:t xml:space="preserve">exacta aplicación de la norma penal </w:t>
      </w:r>
      <w:r w:rsidR="002C682A">
        <w:rPr>
          <w:rFonts w:ascii="Arial" w:hAnsi="Arial" w:cs="Arial"/>
          <w:sz w:val="28"/>
          <w:szCs w:val="28"/>
          <w:lang w:val="es-MX"/>
        </w:rPr>
        <w:t xml:space="preserve">y </w:t>
      </w:r>
      <w:r>
        <w:rPr>
          <w:rFonts w:ascii="Arial" w:hAnsi="Arial" w:cs="Arial"/>
          <w:sz w:val="28"/>
          <w:szCs w:val="28"/>
          <w:lang w:val="es-MX"/>
        </w:rPr>
        <w:t xml:space="preserve">el derecho de toda persona a </w:t>
      </w:r>
      <w:r w:rsidRPr="002C682A">
        <w:rPr>
          <w:rFonts w:ascii="Arial" w:hAnsi="Arial" w:cs="Arial"/>
          <w:b/>
          <w:bCs/>
          <w:sz w:val="28"/>
          <w:szCs w:val="28"/>
          <w:lang w:val="es-MX"/>
        </w:rPr>
        <w:t>no ser juzgada dos veces por la misma conducta</w:t>
      </w:r>
      <w:r w:rsidR="009A0BAC">
        <w:rPr>
          <w:rFonts w:ascii="Arial" w:hAnsi="Arial" w:cs="Arial"/>
          <w:b/>
          <w:bCs/>
          <w:sz w:val="28"/>
          <w:szCs w:val="28"/>
          <w:lang w:val="es-MX"/>
        </w:rPr>
        <w:t xml:space="preserve"> </w:t>
      </w:r>
      <w:r w:rsidR="009A0BAC">
        <w:rPr>
          <w:rFonts w:ascii="Arial" w:hAnsi="Arial" w:cs="Arial"/>
          <w:sz w:val="28"/>
          <w:szCs w:val="28"/>
          <w:lang w:val="es-MX"/>
        </w:rPr>
        <w:t>(</w:t>
      </w:r>
      <w:r w:rsidR="009A0BAC" w:rsidRPr="009A0BAC">
        <w:rPr>
          <w:rFonts w:ascii="Arial" w:hAnsi="Arial" w:cs="Arial"/>
          <w:i/>
          <w:iCs/>
          <w:sz w:val="28"/>
          <w:szCs w:val="28"/>
          <w:lang w:val="es-MX"/>
        </w:rPr>
        <w:t>non bis in idem</w:t>
      </w:r>
      <w:r w:rsidR="009A0BAC">
        <w:rPr>
          <w:rFonts w:ascii="Arial" w:hAnsi="Arial" w:cs="Arial"/>
          <w:sz w:val="28"/>
          <w:szCs w:val="28"/>
          <w:lang w:val="es-MX"/>
        </w:rPr>
        <w:t>)</w:t>
      </w:r>
      <w:r>
        <w:rPr>
          <w:rFonts w:ascii="Arial" w:hAnsi="Arial" w:cs="Arial"/>
          <w:sz w:val="28"/>
          <w:szCs w:val="28"/>
          <w:lang w:val="es-MX"/>
        </w:rPr>
        <w:t xml:space="preserve">, que </w:t>
      </w:r>
      <w:r w:rsidR="009A0BAC">
        <w:rPr>
          <w:rFonts w:ascii="Arial" w:hAnsi="Arial" w:cs="Arial"/>
          <w:sz w:val="28"/>
          <w:szCs w:val="28"/>
          <w:lang w:val="es-MX"/>
        </w:rPr>
        <w:t xml:space="preserve">respectivamente </w:t>
      </w:r>
      <w:r>
        <w:rPr>
          <w:rFonts w:ascii="Arial" w:hAnsi="Arial" w:cs="Arial"/>
          <w:sz w:val="28"/>
          <w:szCs w:val="28"/>
          <w:lang w:val="es-MX"/>
        </w:rPr>
        <w:t>deriva</w:t>
      </w:r>
      <w:r w:rsidR="002C682A">
        <w:rPr>
          <w:rFonts w:ascii="Arial" w:hAnsi="Arial" w:cs="Arial"/>
          <w:sz w:val="28"/>
          <w:szCs w:val="28"/>
          <w:lang w:val="es-MX"/>
        </w:rPr>
        <w:t>n</w:t>
      </w:r>
      <w:r w:rsidR="009A0BAC">
        <w:rPr>
          <w:rFonts w:ascii="Arial" w:hAnsi="Arial" w:cs="Arial"/>
          <w:sz w:val="28"/>
          <w:szCs w:val="28"/>
          <w:lang w:val="es-MX"/>
        </w:rPr>
        <w:t xml:space="preserve"> </w:t>
      </w:r>
      <w:r>
        <w:rPr>
          <w:rFonts w:ascii="Arial" w:hAnsi="Arial" w:cs="Arial"/>
          <w:sz w:val="28"/>
          <w:szCs w:val="28"/>
          <w:lang w:val="es-MX"/>
        </w:rPr>
        <w:t>de</w:t>
      </w:r>
      <w:r w:rsidR="002C682A">
        <w:rPr>
          <w:rFonts w:ascii="Arial" w:hAnsi="Arial" w:cs="Arial"/>
          <w:sz w:val="28"/>
          <w:szCs w:val="28"/>
          <w:lang w:val="es-MX"/>
        </w:rPr>
        <w:t xml:space="preserve"> </w:t>
      </w:r>
      <w:r>
        <w:rPr>
          <w:rFonts w:ascii="Arial" w:hAnsi="Arial" w:cs="Arial"/>
          <w:sz w:val="28"/>
          <w:szCs w:val="28"/>
          <w:lang w:val="es-MX"/>
        </w:rPr>
        <w:t>l</w:t>
      </w:r>
      <w:r w:rsidR="002C682A">
        <w:rPr>
          <w:rFonts w:ascii="Arial" w:hAnsi="Arial" w:cs="Arial"/>
          <w:sz w:val="28"/>
          <w:szCs w:val="28"/>
          <w:lang w:val="es-MX"/>
        </w:rPr>
        <w:t>os</w:t>
      </w:r>
      <w:r>
        <w:rPr>
          <w:rFonts w:ascii="Arial" w:hAnsi="Arial" w:cs="Arial"/>
          <w:sz w:val="28"/>
          <w:szCs w:val="28"/>
          <w:lang w:val="es-MX"/>
        </w:rPr>
        <w:t xml:space="preserve"> artículo</w:t>
      </w:r>
      <w:r w:rsidR="002C682A">
        <w:rPr>
          <w:rFonts w:ascii="Arial" w:hAnsi="Arial" w:cs="Arial"/>
          <w:sz w:val="28"/>
          <w:szCs w:val="28"/>
          <w:lang w:val="es-MX"/>
        </w:rPr>
        <w:t>s</w:t>
      </w:r>
      <w:r>
        <w:rPr>
          <w:rFonts w:ascii="Arial" w:hAnsi="Arial" w:cs="Arial"/>
          <w:sz w:val="28"/>
          <w:szCs w:val="28"/>
          <w:lang w:val="es-MX"/>
        </w:rPr>
        <w:t xml:space="preserve"> </w:t>
      </w:r>
      <w:r w:rsidR="002C682A">
        <w:rPr>
          <w:rFonts w:ascii="Arial" w:hAnsi="Arial" w:cs="Arial"/>
          <w:sz w:val="28"/>
          <w:szCs w:val="28"/>
          <w:lang w:val="es-MX"/>
        </w:rPr>
        <w:t xml:space="preserve">14 y </w:t>
      </w:r>
      <w:r>
        <w:rPr>
          <w:rFonts w:ascii="Arial" w:hAnsi="Arial" w:cs="Arial"/>
          <w:sz w:val="28"/>
          <w:szCs w:val="28"/>
          <w:lang w:val="es-MX"/>
        </w:rPr>
        <w:t xml:space="preserve">23, de la </w:t>
      </w:r>
      <w:r w:rsidRPr="00B91D35">
        <w:rPr>
          <w:rFonts w:ascii="Arial" w:hAnsi="Arial" w:cs="Arial"/>
          <w:sz w:val="28"/>
          <w:szCs w:val="28"/>
          <w:lang w:val="es-MX"/>
        </w:rPr>
        <w:t>Constitución Política del país</w:t>
      </w:r>
      <w:r>
        <w:rPr>
          <w:rFonts w:ascii="Arial" w:hAnsi="Arial" w:cs="Arial"/>
          <w:sz w:val="28"/>
          <w:szCs w:val="28"/>
          <w:lang w:val="es-MX"/>
        </w:rPr>
        <w:t>.</w:t>
      </w:r>
    </w:p>
    <w:p w14:paraId="00118B2C" w14:textId="5FB12D5A" w:rsidR="00B91D35" w:rsidRDefault="00B91D35" w:rsidP="003440A0">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Para el Tribunal Colegiado, las </w:t>
      </w:r>
      <w:r w:rsidR="00834D5D">
        <w:rPr>
          <w:rFonts w:ascii="Arial" w:hAnsi="Arial" w:cs="Arial"/>
          <w:sz w:val="28"/>
          <w:szCs w:val="28"/>
          <w:lang w:val="es-MX"/>
        </w:rPr>
        <w:t xml:space="preserve">referidas </w:t>
      </w:r>
      <w:r>
        <w:rPr>
          <w:rFonts w:ascii="Arial" w:hAnsi="Arial" w:cs="Arial"/>
          <w:sz w:val="28"/>
          <w:szCs w:val="28"/>
          <w:lang w:val="es-MX"/>
        </w:rPr>
        <w:t>agravantes del delito de robo no trasgrede</w:t>
      </w:r>
      <w:r w:rsidR="00A968A0">
        <w:rPr>
          <w:rFonts w:ascii="Arial" w:hAnsi="Arial" w:cs="Arial"/>
          <w:sz w:val="28"/>
          <w:szCs w:val="28"/>
          <w:lang w:val="es-MX"/>
        </w:rPr>
        <w:t>n</w:t>
      </w:r>
      <w:r>
        <w:rPr>
          <w:rFonts w:ascii="Arial" w:hAnsi="Arial" w:cs="Arial"/>
          <w:sz w:val="28"/>
          <w:szCs w:val="28"/>
          <w:lang w:val="es-MX"/>
        </w:rPr>
        <w:t xml:space="preserve"> </w:t>
      </w:r>
      <w:r w:rsidR="002C682A">
        <w:rPr>
          <w:rFonts w:ascii="Arial" w:hAnsi="Arial" w:cs="Arial"/>
          <w:sz w:val="28"/>
          <w:szCs w:val="28"/>
          <w:lang w:val="es-MX"/>
        </w:rPr>
        <w:t>esos derechos fundamentales</w:t>
      </w:r>
      <w:r w:rsidR="00834D5D">
        <w:rPr>
          <w:rFonts w:ascii="Arial" w:hAnsi="Arial" w:cs="Arial"/>
          <w:sz w:val="28"/>
          <w:szCs w:val="28"/>
          <w:lang w:val="es-MX"/>
        </w:rPr>
        <w:t xml:space="preserve">. </w:t>
      </w:r>
    </w:p>
    <w:p w14:paraId="39A26D4B" w14:textId="3AC77387" w:rsidR="00B91D35" w:rsidRDefault="00B91D35" w:rsidP="003440A0">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lastRenderedPageBreak/>
        <w:t xml:space="preserve">El recurrente en sus agravios </w:t>
      </w:r>
      <w:r w:rsidR="002C682A">
        <w:rPr>
          <w:rFonts w:ascii="Arial" w:hAnsi="Arial" w:cs="Arial"/>
          <w:sz w:val="28"/>
          <w:szCs w:val="28"/>
          <w:lang w:val="es-MX"/>
        </w:rPr>
        <w:t>insiste en que las porciones normativas impugnadas son violatorias de esos derechos y, por lo tanto, le debieron ser inaplicadas.</w:t>
      </w:r>
    </w:p>
    <w:p w14:paraId="3533A9C8" w14:textId="630179DF" w:rsidR="005929E3" w:rsidRPr="002C682A" w:rsidRDefault="002C682A" w:rsidP="0078281C">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2C682A">
        <w:rPr>
          <w:rFonts w:ascii="Arial" w:hAnsi="Arial" w:cs="Arial"/>
          <w:sz w:val="28"/>
          <w:szCs w:val="28"/>
          <w:lang w:val="es-MX"/>
        </w:rPr>
        <w:t xml:space="preserve">Por lo que se concluye que </w:t>
      </w:r>
      <w:r w:rsidRPr="002C682A">
        <w:rPr>
          <w:rFonts w:ascii="Arial" w:hAnsi="Arial" w:cs="Arial"/>
          <w:b/>
          <w:bCs/>
          <w:sz w:val="28"/>
          <w:szCs w:val="28"/>
          <w:lang w:val="es-MX"/>
        </w:rPr>
        <w:t>subsiste ese problema de constitucionalidad</w:t>
      </w:r>
      <w:r w:rsidRPr="002C682A">
        <w:rPr>
          <w:rFonts w:ascii="Arial" w:hAnsi="Arial" w:cs="Arial"/>
          <w:sz w:val="28"/>
          <w:szCs w:val="28"/>
          <w:lang w:val="es-MX"/>
        </w:rPr>
        <w:t xml:space="preserve"> de </w:t>
      </w:r>
      <w:r w:rsidRPr="002C682A">
        <w:rPr>
          <w:rFonts w:ascii="Arial" w:hAnsi="Arial" w:cs="Arial"/>
          <w:b/>
          <w:bCs/>
          <w:sz w:val="28"/>
          <w:szCs w:val="28"/>
          <w:lang w:val="es-MX"/>
        </w:rPr>
        <w:t>interés excepcional</w:t>
      </w:r>
      <w:r w:rsidRPr="002C682A">
        <w:rPr>
          <w:rFonts w:ascii="Arial" w:hAnsi="Arial" w:cs="Arial"/>
          <w:sz w:val="28"/>
          <w:szCs w:val="28"/>
          <w:lang w:val="es-MX"/>
        </w:rPr>
        <w:t xml:space="preserve">, lo que </w:t>
      </w:r>
      <w:r>
        <w:rPr>
          <w:rFonts w:ascii="Arial" w:hAnsi="Arial" w:cs="Arial"/>
          <w:sz w:val="28"/>
          <w:szCs w:val="28"/>
          <w:lang w:val="es-MX"/>
        </w:rPr>
        <w:t xml:space="preserve">hace procedente el recurso de revisión, pues </w:t>
      </w:r>
      <w:r w:rsidR="0020723F" w:rsidRPr="002C682A">
        <w:rPr>
          <w:rFonts w:ascii="Arial" w:hAnsi="Arial" w:cs="Arial"/>
          <w:sz w:val="28"/>
          <w:szCs w:val="28"/>
        </w:rPr>
        <w:t xml:space="preserve">amerita que esta Primera Sala de la Suprema Corte de Justicia de la Nación se pronuncie </w:t>
      </w:r>
      <w:r w:rsidR="00834D5D">
        <w:rPr>
          <w:rFonts w:ascii="Arial" w:hAnsi="Arial" w:cs="Arial"/>
          <w:sz w:val="28"/>
          <w:szCs w:val="28"/>
        </w:rPr>
        <w:t>sobre lo correcto de la decisión del Tribunal Colegiado de declarar la constitucionalidad de las porciones normativas impugnadas</w:t>
      </w:r>
      <w:r w:rsidR="0020723F" w:rsidRPr="002C682A">
        <w:rPr>
          <w:rFonts w:ascii="Arial" w:hAnsi="Arial" w:cs="Arial"/>
          <w:sz w:val="28"/>
          <w:szCs w:val="28"/>
        </w:rPr>
        <w:t>.</w:t>
      </w:r>
    </w:p>
    <w:p w14:paraId="5270CAD2" w14:textId="5E6A1432" w:rsidR="002C682A" w:rsidRPr="00391D91" w:rsidRDefault="002C682A" w:rsidP="0078281C">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rPr>
        <w:t xml:space="preserve">Cabe decir que el señor </w:t>
      </w:r>
      <w:r w:rsidR="00181F27" w:rsidRPr="00181F27">
        <w:rPr>
          <w:rFonts w:ascii="Arial" w:hAnsi="Arial" w:cs="Arial"/>
          <w:color w:val="FF0000"/>
          <w:sz w:val="28"/>
          <w:szCs w:val="28"/>
          <w:lang w:val="es-MX"/>
        </w:rPr>
        <w:t>Persona “A”</w:t>
      </w:r>
      <w:r>
        <w:rPr>
          <w:rFonts w:ascii="Arial" w:hAnsi="Arial" w:cs="Arial"/>
          <w:sz w:val="28"/>
          <w:szCs w:val="28"/>
          <w:lang w:val="es-MX"/>
        </w:rPr>
        <w:t xml:space="preserve"> </w:t>
      </w:r>
      <w:r>
        <w:rPr>
          <w:rFonts w:ascii="Arial" w:hAnsi="Arial" w:cs="Arial"/>
          <w:sz w:val="28"/>
          <w:szCs w:val="28"/>
        </w:rPr>
        <w:t xml:space="preserve">también reclamó que sufrió una ilegal detención y que se vulneró su </w:t>
      </w:r>
      <w:r w:rsidR="00391D91">
        <w:rPr>
          <w:rFonts w:ascii="Arial" w:hAnsi="Arial" w:cs="Arial"/>
          <w:sz w:val="28"/>
          <w:szCs w:val="28"/>
        </w:rPr>
        <w:t xml:space="preserve">derecho humano a la </w:t>
      </w:r>
      <w:r>
        <w:rPr>
          <w:rFonts w:ascii="Arial" w:hAnsi="Arial" w:cs="Arial"/>
          <w:sz w:val="28"/>
          <w:szCs w:val="28"/>
        </w:rPr>
        <w:t>presunción de inocencia</w:t>
      </w:r>
      <w:r w:rsidR="00391D91">
        <w:rPr>
          <w:rFonts w:ascii="Arial" w:hAnsi="Arial" w:cs="Arial"/>
          <w:sz w:val="28"/>
          <w:szCs w:val="28"/>
        </w:rPr>
        <w:t>. S</w:t>
      </w:r>
      <w:r>
        <w:rPr>
          <w:rFonts w:ascii="Arial" w:hAnsi="Arial" w:cs="Arial"/>
          <w:sz w:val="28"/>
          <w:szCs w:val="28"/>
        </w:rPr>
        <w:t xml:space="preserve">in embargo, el Tribunal Colegiado examinó esos argumentos a partir de la valoración de los elementos de prueba aportados al juicio, lo cual constituye un ejercicio de </w:t>
      </w:r>
      <w:r w:rsidRPr="00391D91">
        <w:rPr>
          <w:rFonts w:ascii="Arial" w:hAnsi="Arial" w:cs="Arial"/>
          <w:b/>
          <w:bCs/>
          <w:sz w:val="28"/>
          <w:szCs w:val="28"/>
        </w:rPr>
        <w:t>legalidad</w:t>
      </w:r>
      <w:r>
        <w:rPr>
          <w:rFonts w:ascii="Arial" w:hAnsi="Arial" w:cs="Arial"/>
          <w:sz w:val="28"/>
          <w:szCs w:val="28"/>
        </w:rPr>
        <w:t xml:space="preserve"> que escapa de la competencia de este alto tribunal.</w:t>
      </w:r>
    </w:p>
    <w:p w14:paraId="0715FC50" w14:textId="12A17D44" w:rsidR="00391D91" w:rsidRPr="002C682A" w:rsidRDefault="00391D91" w:rsidP="0078281C">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rPr>
        <w:t>En consecuencia, es procedente el recurso de revisión sólo para examinar el problema de constitucionalidad planteado respecto de las agravantes del delito de robo que fueron aplicadas al inconforme en la sentencia recurrida.</w:t>
      </w:r>
    </w:p>
    <w:p w14:paraId="5946D122" w14:textId="77777777" w:rsidR="005929E3" w:rsidRPr="00C03E69" w:rsidRDefault="005929E3" w:rsidP="00391D91">
      <w:pPr>
        <w:pStyle w:val="corte4fondo"/>
        <w:spacing w:before="360" w:after="600"/>
        <w:ind w:firstLine="0"/>
        <w:jc w:val="center"/>
        <w:rPr>
          <w:rFonts w:cs="Arial"/>
          <w:b/>
          <w:sz w:val="28"/>
          <w:szCs w:val="28"/>
        </w:rPr>
      </w:pPr>
      <w:r w:rsidRPr="00C03E69">
        <w:rPr>
          <w:rFonts w:cs="Arial"/>
          <w:b/>
          <w:sz w:val="28"/>
          <w:szCs w:val="28"/>
        </w:rPr>
        <w:t>V. ESTUDIO DE FONDO</w:t>
      </w:r>
    </w:p>
    <w:p w14:paraId="2D3A958B" w14:textId="0ACB42FE" w:rsidR="005929E3" w:rsidRDefault="0020723F" w:rsidP="005929E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5929E3">
        <w:rPr>
          <w:rFonts w:ascii="Arial" w:hAnsi="Arial" w:cs="Arial"/>
          <w:sz w:val="28"/>
          <w:szCs w:val="28"/>
        </w:rPr>
        <w:t xml:space="preserve">Acorde con los antecedentes narrados y el tema de procedencia advertido, el problema jurídico que nos ocupa consiste en determinar si </w:t>
      </w:r>
      <w:r w:rsidR="00391D91">
        <w:rPr>
          <w:rFonts w:ascii="Arial" w:hAnsi="Arial" w:cs="Arial"/>
          <w:sz w:val="28"/>
          <w:szCs w:val="28"/>
        </w:rPr>
        <w:t xml:space="preserve">las agravantes en el delito de robo, relativas a que se cometa </w:t>
      </w:r>
      <w:r w:rsidR="00391D91">
        <w:rPr>
          <w:rFonts w:ascii="Arial" w:hAnsi="Arial" w:cs="Arial"/>
          <w:b/>
          <w:bCs/>
          <w:sz w:val="28"/>
          <w:szCs w:val="28"/>
        </w:rPr>
        <w:t>con violencia</w:t>
      </w:r>
      <w:r w:rsidR="00391D91">
        <w:rPr>
          <w:rFonts w:ascii="Arial" w:hAnsi="Arial" w:cs="Arial"/>
          <w:sz w:val="28"/>
          <w:szCs w:val="28"/>
        </w:rPr>
        <w:t xml:space="preserve">, y en un </w:t>
      </w:r>
      <w:r w:rsidR="00391D91">
        <w:rPr>
          <w:rFonts w:ascii="Arial" w:hAnsi="Arial" w:cs="Arial"/>
          <w:b/>
          <w:bCs/>
          <w:sz w:val="28"/>
          <w:szCs w:val="28"/>
        </w:rPr>
        <w:t>transporte público de pasajeros</w:t>
      </w:r>
      <w:r w:rsidR="00391D91">
        <w:rPr>
          <w:rFonts w:ascii="Arial" w:hAnsi="Arial" w:cs="Arial"/>
          <w:sz w:val="28"/>
          <w:szCs w:val="28"/>
        </w:rPr>
        <w:t>, regulad</w:t>
      </w:r>
      <w:r w:rsidR="00834D5D">
        <w:rPr>
          <w:rFonts w:ascii="Arial" w:hAnsi="Arial" w:cs="Arial"/>
          <w:sz w:val="28"/>
          <w:szCs w:val="28"/>
        </w:rPr>
        <w:t>a</w:t>
      </w:r>
      <w:r w:rsidR="00391D91">
        <w:rPr>
          <w:rFonts w:ascii="Arial" w:hAnsi="Arial" w:cs="Arial"/>
          <w:sz w:val="28"/>
          <w:szCs w:val="28"/>
        </w:rPr>
        <w:t xml:space="preserve">s en las fracciones </w:t>
      </w:r>
      <w:r w:rsidR="00391D91" w:rsidRPr="00B91D35">
        <w:rPr>
          <w:rFonts w:ascii="Arial" w:hAnsi="Arial" w:cs="Arial"/>
          <w:sz w:val="28"/>
          <w:szCs w:val="28"/>
          <w:lang w:val="es-MX"/>
        </w:rPr>
        <w:t xml:space="preserve">I, inciso b), </w:t>
      </w:r>
      <w:r w:rsidR="00F30D39">
        <w:rPr>
          <w:rFonts w:ascii="Arial" w:hAnsi="Arial" w:cs="Arial"/>
          <w:sz w:val="28"/>
          <w:szCs w:val="28"/>
          <w:lang w:val="es-MX"/>
        </w:rPr>
        <w:t xml:space="preserve">y </w:t>
      </w:r>
      <w:r w:rsidR="00391D91" w:rsidRPr="00B91D35">
        <w:rPr>
          <w:rFonts w:ascii="Arial" w:hAnsi="Arial" w:cs="Arial"/>
          <w:sz w:val="28"/>
          <w:szCs w:val="28"/>
          <w:lang w:val="es-MX"/>
        </w:rPr>
        <w:t xml:space="preserve">XVIII, párrafo primero, del </w:t>
      </w:r>
      <w:r w:rsidR="00391D91">
        <w:rPr>
          <w:rFonts w:ascii="Arial" w:hAnsi="Arial" w:cs="Arial"/>
          <w:sz w:val="28"/>
          <w:szCs w:val="28"/>
          <w:lang w:val="es-MX"/>
        </w:rPr>
        <w:t xml:space="preserve">artículo 290, del Código Penal </w:t>
      </w:r>
      <w:r w:rsidR="00EA1710">
        <w:rPr>
          <w:rFonts w:ascii="Arial" w:hAnsi="Arial" w:cs="Arial"/>
          <w:sz w:val="28"/>
          <w:szCs w:val="28"/>
          <w:lang w:val="es-MX"/>
        </w:rPr>
        <w:t>d</w:t>
      </w:r>
      <w:r w:rsidR="00391D91">
        <w:rPr>
          <w:rFonts w:ascii="Arial" w:hAnsi="Arial" w:cs="Arial"/>
          <w:sz w:val="28"/>
          <w:szCs w:val="28"/>
          <w:lang w:val="es-MX"/>
        </w:rPr>
        <w:t>el Estado de México,</w:t>
      </w:r>
      <w:r w:rsidR="00391D91">
        <w:rPr>
          <w:rFonts w:ascii="Arial" w:hAnsi="Arial" w:cs="Arial"/>
          <w:sz w:val="28"/>
          <w:szCs w:val="28"/>
        </w:rPr>
        <w:t xml:space="preserve"> vulneran o no los principios de </w:t>
      </w:r>
      <w:r w:rsidR="00391D91" w:rsidRPr="00391D91">
        <w:rPr>
          <w:rFonts w:ascii="Arial" w:hAnsi="Arial" w:cs="Arial"/>
          <w:b/>
          <w:bCs/>
          <w:sz w:val="28"/>
          <w:szCs w:val="28"/>
        </w:rPr>
        <w:t>exacta aplicación de la ley</w:t>
      </w:r>
      <w:r w:rsidR="005B648F">
        <w:rPr>
          <w:rFonts w:ascii="Arial" w:hAnsi="Arial" w:cs="Arial"/>
          <w:b/>
          <w:bCs/>
          <w:sz w:val="28"/>
          <w:szCs w:val="28"/>
        </w:rPr>
        <w:t>, en su vertiente de taxatividad</w:t>
      </w:r>
      <w:r w:rsidR="00391D91">
        <w:rPr>
          <w:rFonts w:ascii="Arial" w:hAnsi="Arial" w:cs="Arial"/>
          <w:sz w:val="28"/>
          <w:szCs w:val="28"/>
        </w:rPr>
        <w:t xml:space="preserve"> y </w:t>
      </w:r>
      <w:r w:rsidR="00391D91" w:rsidRPr="00391D91">
        <w:rPr>
          <w:rFonts w:ascii="Arial" w:hAnsi="Arial" w:cs="Arial"/>
          <w:b/>
          <w:bCs/>
          <w:i/>
          <w:iCs/>
          <w:sz w:val="28"/>
          <w:szCs w:val="28"/>
        </w:rPr>
        <w:t xml:space="preserve">non bis </w:t>
      </w:r>
      <w:r w:rsidR="00391D91" w:rsidRPr="00391D91">
        <w:rPr>
          <w:rFonts w:ascii="Arial" w:hAnsi="Arial" w:cs="Arial"/>
          <w:b/>
          <w:bCs/>
          <w:i/>
          <w:iCs/>
          <w:sz w:val="28"/>
          <w:szCs w:val="28"/>
        </w:rPr>
        <w:lastRenderedPageBreak/>
        <w:t>in idem</w:t>
      </w:r>
      <w:r w:rsidR="00391D91">
        <w:rPr>
          <w:rFonts w:ascii="Arial" w:hAnsi="Arial" w:cs="Arial"/>
          <w:sz w:val="28"/>
          <w:szCs w:val="28"/>
        </w:rPr>
        <w:t xml:space="preserve">, </w:t>
      </w:r>
      <w:r w:rsidR="00834D5D">
        <w:rPr>
          <w:rFonts w:ascii="Arial" w:hAnsi="Arial" w:cs="Arial"/>
          <w:sz w:val="28"/>
          <w:szCs w:val="28"/>
        </w:rPr>
        <w:t xml:space="preserve">que derivan de </w:t>
      </w:r>
      <w:r w:rsidR="00391D91">
        <w:rPr>
          <w:rFonts w:ascii="Arial" w:hAnsi="Arial" w:cs="Arial"/>
          <w:sz w:val="28"/>
          <w:szCs w:val="28"/>
        </w:rPr>
        <w:t xml:space="preserve">los artículos 14, y 23, de la </w:t>
      </w:r>
      <w:r w:rsidR="00391D91" w:rsidRPr="00391D91">
        <w:rPr>
          <w:rFonts w:ascii="Arial" w:hAnsi="Arial" w:cs="Arial"/>
          <w:sz w:val="28"/>
          <w:szCs w:val="28"/>
        </w:rPr>
        <w:t>Constitución Política del país</w:t>
      </w:r>
      <w:r w:rsidR="00391D91">
        <w:rPr>
          <w:rFonts w:ascii="Arial" w:hAnsi="Arial" w:cs="Arial"/>
          <w:sz w:val="28"/>
          <w:szCs w:val="28"/>
        </w:rPr>
        <w:t>.</w:t>
      </w:r>
    </w:p>
    <w:p w14:paraId="67E596D4" w14:textId="2D57D8E4" w:rsidR="00391D91" w:rsidRPr="00391D91" w:rsidRDefault="0020723F"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5929E3">
        <w:rPr>
          <w:rFonts w:ascii="Arial" w:hAnsi="Arial" w:cs="Arial"/>
          <w:sz w:val="28"/>
          <w:szCs w:val="28"/>
        </w:rPr>
        <w:t xml:space="preserve">Para resolver esta problemática desarrollamos los siguientes temas: </w:t>
      </w:r>
      <w:r w:rsidR="007846EE">
        <w:rPr>
          <w:rFonts w:ascii="Arial" w:hAnsi="Arial" w:cs="Arial"/>
          <w:b/>
          <w:bCs/>
          <w:sz w:val="28"/>
          <w:szCs w:val="28"/>
        </w:rPr>
        <w:t>1</w:t>
      </w:r>
      <w:r w:rsidRPr="005929E3">
        <w:rPr>
          <w:rFonts w:ascii="Arial" w:hAnsi="Arial" w:cs="Arial"/>
          <w:b/>
          <w:bCs/>
          <w:sz w:val="28"/>
          <w:szCs w:val="28"/>
        </w:rPr>
        <w:t xml:space="preserve">) </w:t>
      </w:r>
      <w:r w:rsidR="00391D91">
        <w:rPr>
          <w:rFonts w:ascii="Arial" w:hAnsi="Arial" w:cs="Arial"/>
          <w:sz w:val="28"/>
          <w:szCs w:val="28"/>
        </w:rPr>
        <w:t>breve referencia al principio de exacta aplicación de la ley penal y su vertiente de taxatividad</w:t>
      </w:r>
      <w:r w:rsidRPr="005929E3">
        <w:rPr>
          <w:rFonts w:ascii="Arial" w:hAnsi="Arial" w:cs="Arial"/>
          <w:sz w:val="28"/>
          <w:szCs w:val="28"/>
        </w:rPr>
        <w:t xml:space="preserve">; </w:t>
      </w:r>
      <w:r w:rsidR="007846EE">
        <w:rPr>
          <w:rFonts w:ascii="Arial" w:hAnsi="Arial" w:cs="Arial"/>
          <w:b/>
          <w:bCs/>
          <w:sz w:val="28"/>
          <w:szCs w:val="28"/>
        </w:rPr>
        <w:t>2</w:t>
      </w:r>
      <w:r w:rsidRPr="005929E3">
        <w:rPr>
          <w:rFonts w:ascii="Arial" w:hAnsi="Arial" w:cs="Arial"/>
          <w:b/>
          <w:bCs/>
          <w:sz w:val="28"/>
          <w:szCs w:val="28"/>
        </w:rPr>
        <w:t xml:space="preserve">) </w:t>
      </w:r>
      <w:r w:rsidR="00391D91">
        <w:rPr>
          <w:rFonts w:ascii="Arial" w:hAnsi="Arial" w:cs="Arial"/>
          <w:sz w:val="28"/>
          <w:szCs w:val="28"/>
        </w:rPr>
        <w:t xml:space="preserve">análisis sobre el principio de prohibición de doble punibilidad por la comisión de </w:t>
      </w:r>
      <w:r w:rsidR="009A0BAC">
        <w:rPr>
          <w:rFonts w:ascii="Arial" w:hAnsi="Arial" w:cs="Arial"/>
          <w:sz w:val="28"/>
          <w:szCs w:val="28"/>
        </w:rPr>
        <w:t xml:space="preserve">una </w:t>
      </w:r>
      <w:r w:rsidR="00391D91">
        <w:rPr>
          <w:rFonts w:ascii="Arial" w:hAnsi="Arial" w:cs="Arial"/>
          <w:sz w:val="28"/>
          <w:szCs w:val="28"/>
        </w:rPr>
        <w:t>misma conducta</w:t>
      </w:r>
      <w:r w:rsidR="009A0BAC">
        <w:rPr>
          <w:rFonts w:ascii="Arial" w:hAnsi="Arial" w:cs="Arial"/>
          <w:sz w:val="28"/>
          <w:szCs w:val="28"/>
        </w:rPr>
        <w:t xml:space="preserve"> delictiva</w:t>
      </w:r>
      <w:r w:rsidRPr="005929E3">
        <w:rPr>
          <w:rFonts w:ascii="Arial" w:hAnsi="Arial" w:cs="Arial"/>
          <w:sz w:val="28"/>
          <w:szCs w:val="28"/>
        </w:rPr>
        <w:t>;</w:t>
      </w:r>
      <w:r w:rsidRPr="005929E3">
        <w:rPr>
          <w:rFonts w:ascii="Arial" w:hAnsi="Arial" w:cs="Arial"/>
          <w:b/>
          <w:bCs/>
          <w:sz w:val="28"/>
          <w:szCs w:val="28"/>
        </w:rPr>
        <w:t xml:space="preserve"> </w:t>
      </w:r>
      <w:r w:rsidRPr="005929E3">
        <w:rPr>
          <w:rFonts w:ascii="Arial" w:hAnsi="Arial" w:cs="Arial"/>
          <w:sz w:val="28"/>
          <w:szCs w:val="28"/>
        </w:rPr>
        <w:t xml:space="preserve">y </w:t>
      </w:r>
      <w:r w:rsidR="007846EE">
        <w:rPr>
          <w:rFonts w:ascii="Arial" w:hAnsi="Arial" w:cs="Arial"/>
          <w:b/>
          <w:bCs/>
          <w:sz w:val="28"/>
          <w:szCs w:val="28"/>
        </w:rPr>
        <w:t>3</w:t>
      </w:r>
      <w:r w:rsidRPr="005929E3">
        <w:rPr>
          <w:rFonts w:ascii="Arial" w:hAnsi="Arial" w:cs="Arial"/>
          <w:b/>
          <w:bCs/>
          <w:sz w:val="28"/>
          <w:szCs w:val="28"/>
        </w:rPr>
        <w:t xml:space="preserve">) </w:t>
      </w:r>
      <w:r w:rsidRPr="005929E3">
        <w:rPr>
          <w:rFonts w:ascii="Arial" w:hAnsi="Arial" w:cs="Arial"/>
          <w:sz w:val="28"/>
          <w:szCs w:val="28"/>
        </w:rPr>
        <w:t xml:space="preserve">solución del </w:t>
      </w:r>
      <w:r w:rsidR="00391D91">
        <w:rPr>
          <w:rFonts w:ascii="Arial" w:hAnsi="Arial" w:cs="Arial"/>
          <w:sz w:val="28"/>
          <w:szCs w:val="28"/>
        </w:rPr>
        <w:t>reclamo de inconstitucionalidad de las normas impugnadas a la luz de los referidos principios constitucionales</w:t>
      </w:r>
      <w:r w:rsidRPr="005929E3">
        <w:rPr>
          <w:rFonts w:ascii="Arial" w:hAnsi="Arial" w:cs="Arial"/>
          <w:sz w:val="28"/>
          <w:szCs w:val="28"/>
        </w:rPr>
        <w:t>.</w:t>
      </w:r>
    </w:p>
    <w:p w14:paraId="7181366D" w14:textId="1F541C96" w:rsidR="00391D91" w:rsidRPr="00C10445" w:rsidRDefault="00391D91" w:rsidP="00391D91">
      <w:pPr>
        <w:pStyle w:val="corte4fondo"/>
        <w:tabs>
          <w:tab w:val="center" w:pos="4420"/>
          <w:tab w:val="left" w:pos="6975"/>
        </w:tabs>
        <w:spacing w:before="600" w:after="600"/>
        <w:ind w:left="567" w:hanging="567"/>
        <w:rPr>
          <w:rFonts w:cs="Arial"/>
          <w:b/>
          <w:bCs/>
          <w:sz w:val="28"/>
          <w:szCs w:val="28"/>
        </w:rPr>
      </w:pPr>
      <w:r>
        <w:rPr>
          <w:rFonts w:cs="Arial"/>
          <w:b/>
          <w:bCs/>
          <w:sz w:val="28"/>
          <w:szCs w:val="28"/>
        </w:rPr>
        <w:t>V.1 ANÁLISIS DEL PRINCIPIO DE EXACTA APLICACIÓN DE LA LEY PENAL</w:t>
      </w:r>
      <w:r w:rsidR="005B648F">
        <w:rPr>
          <w:rFonts w:cs="Arial"/>
          <w:b/>
          <w:bCs/>
          <w:sz w:val="28"/>
          <w:szCs w:val="28"/>
        </w:rPr>
        <w:t xml:space="preserve"> Y SU VERTIENTE DE TAXATIVIDAD</w:t>
      </w:r>
    </w:p>
    <w:p w14:paraId="72F230EE"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 xml:space="preserve">De acuerdo con la doctrina de esta Suprema Corte, el principio de </w:t>
      </w:r>
      <w:r w:rsidRPr="00391D91">
        <w:rPr>
          <w:rFonts w:ascii="Arial" w:hAnsi="Arial" w:cs="Arial"/>
          <w:b/>
          <w:bCs/>
          <w:sz w:val="28"/>
          <w:szCs w:val="28"/>
        </w:rPr>
        <w:t>legalidad</w:t>
      </w:r>
      <w:r w:rsidRPr="00391D91">
        <w:rPr>
          <w:rFonts w:ascii="Arial" w:hAnsi="Arial" w:cs="Arial"/>
          <w:sz w:val="28"/>
          <w:szCs w:val="28"/>
        </w:rPr>
        <w:t xml:space="preserve"> es el principal límite impuesto por las exigencias del Estado de derecho al ejercicio de la potestad punitiva e incluye una serie de derechos para la ciudadanía que se traducen en la imposibilidad de que el Estado intervenga penalmente más allá de lo que le permite la ley.</w:t>
      </w:r>
    </w:p>
    <w:p w14:paraId="7BF1C3E9"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Dicho principio exige que sólo se puede castigar un hecho si su punibilidad se encuentra prevista en una ley antes de su comisión. La tipicidad es un presupuesto indispensable del acreditamiento del injusto penal y constituye la base fundamental del principio de legalidad.</w:t>
      </w:r>
    </w:p>
    <w:p w14:paraId="3D535C94" w14:textId="42136B70" w:rsidR="00391D91" w:rsidRP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 xml:space="preserve">El citado principio se encuentra reconocido como derecho fundamental en los artículos 14, párrafo tercero, de la Constitución Política del país, y 9, de la Convención Americana sobre Derechos Humanos, y consagra el derecho fundamental de </w:t>
      </w:r>
      <w:r w:rsidRPr="00391D91">
        <w:rPr>
          <w:rFonts w:ascii="Arial" w:hAnsi="Arial" w:cs="Arial"/>
          <w:b/>
          <w:bCs/>
          <w:sz w:val="28"/>
          <w:szCs w:val="28"/>
        </w:rPr>
        <w:t>exacta aplicación de la ley penal</w:t>
      </w:r>
      <w:r w:rsidRPr="00391D91">
        <w:rPr>
          <w:rFonts w:ascii="Arial" w:hAnsi="Arial" w:cs="Arial"/>
          <w:sz w:val="28"/>
          <w:szCs w:val="28"/>
        </w:rPr>
        <w:t xml:space="preserve"> que deriva de los principios </w:t>
      </w:r>
      <w:proofErr w:type="spellStart"/>
      <w:r w:rsidRPr="00391D91">
        <w:rPr>
          <w:rFonts w:ascii="Arial" w:hAnsi="Arial" w:cs="Arial"/>
          <w:i/>
          <w:iCs/>
          <w:sz w:val="28"/>
          <w:szCs w:val="28"/>
        </w:rPr>
        <w:t>nullum</w:t>
      </w:r>
      <w:proofErr w:type="spellEnd"/>
      <w:r w:rsidRPr="00391D91">
        <w:rPr>
          <w:rFonts w:ascii="Arial" w:hAnsi="Arial" w:cs="Arial"/>
          <w:i/>
          <w:iCs/>
          <w:sz w:val="28"/>
          <w:szCs w:val="28"/>
        </w:rPr>
        <w:t xml:space="preserve"> crimen sine lege</w:t>
      </w:r>
      <w:r w:rsidRPr="00391D91">
        <w:rPr>
          <w:rFonts w:ascii="Arial" w:hAnsi="Arial" w:cs="Arial"/>
          <w:sz w:val="28"/>
          <w:szCs w:val="28"/>
        </w:rPr>
        <w:t xml:space="preserve"> (no existe un delito sin una ley que lo establezca), y </w:t>
      </w:r>
      <w:proofErr w:type="spellStart"/>
      <w:r w:rsidRPr="00391D91">
        <w:rPr>
          <w:rFonts w:ascii="Arial" w:hAnsi="Arial" w:cs="Arial"/>
          <w:i/>
          <w:iCs/>
          <w:sz w:val="28"/>
          <w:szCs w:val="28"/>
        </w:rPr>
        <w:t>nulla</w:t>
      </w:r>
      <w:proofErr w:type="spellEnd"/>
      <w:r w:rsidRPr="00391D91">
        <w:rPr>
          <w:rFonts w:ascii="Arial" w:hAnsi="Arial" w:cs="Arial"/>
          <w:i/>
          <w:iCs/>
          <w:sz w:val="28"/>
          <w:szCs w:val="28"/>
        </w:rPr>
        <w:t xml:space="preserve"> </w:t>
      </w:r>
      <w:proofErr w:type="spellStart"/>
      <w:r w:rsidRPr="00391D91">
        <w:rPr>
          <w:rFonts w:ascii="Arial" w:hAnsi="Arial" w:cs="Arial"/>
          <w:i/>
          <w:iCs/>
          <w:sz w:val="28"/>
          <w:szCs w:val="28"/>
        </w:rPr>
        <w:t>poena</w:t>
      </w:r>
      <w:proofErr w:type="spellEnd"/>
      <w:r w:rsidRPr="00391D91">
        <w:rPr>
          <w:rFonts w:ascii="Arial" w:hAnsi="Arial" w:cs="Arial"/>
          <w:i/>
          <w:iCs/>
          <w:sz w:val="28"/>
          <w:szCs w:val="28"/>
        </w:rPr>
        <w:t xml:space="preserve"> sine lege</w:t>
      </w:r>
      <w:r w:rsidRPr="00391D91">
        <w:rPr>
          <w:rFonts w:ascii="Arial" w:hAnsi="Arial" w:cs="Arial"/>
          <w:sz w:val="28"/>
          <w:szCs w:val="28"/>
        </w:rPr>
        <w:t xml:space="preserve"> (no existe una pena sin una ley que la establezca)</w:t>
      </w:r>
      <w:r w:rsidRPr="006B5463">
        <w:rPr>
          <w:rStyle w:val="Refdenotaalpie"/>
          <w:rFonts w:ascii="Arial" w:hAnsi="Arial" w:cs="Arial"/>
          <w:sz w:val="28"/>
          <w:szCs w:val="28"/>
        </w:rPr>
        <w:footnoteReference w:id="9"/>
      </w:r>
      <w:r>
        <w:rPr>
          <w:rFonts w:ascii="Arial" w:hAnsi="Arial" w:cs="Arial"/>
          <w:sz w:val="28"/>
          <w:szCs w:val="28"/>
        </w:rPr>
        <w:t>.</w:t>
      </w:r>
    </w:p>
    <w:p w14:paraId="0A3F6BE1"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lastRenderedPageBreak/>
        <w:t>Los referidos principios implican que el Estado sólo puede sancionar penalmente las conductas debidamente descritas en la legislación correspondiente como ilícitas y aplicar las penas prestablecidas en la ley para sancionarlas, con el fin de salvaguardar la seguridad jurídica de las personas.</w:t>
      </w:r>
    </w:p>
    <w:p w14:paraId="75481475"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 xml:space="preserve">Al respecto, es aplicable la tesis P. XXI/2013, del Pleno de esta Suprema Corte de Justicia de la Nación, que lleva por título: </w:t>
      </w:r>
      <w:r w:rsidRPr="00391D91">
        <w:rPr>
          <w:rFonts w:ascii="Arial" w:hAnsi="Arial" w:cs="Arial"/>
          <w:b/>
          <w:bCs/>
          <w:sz w:val="28"/>
          <w:szCs w:val="28"/>
        </w:rPr>
        <w:t>“EXACTA APLICACIÓN DE LA LEY PENAL. ESTE DERECHO FUNDAMENTAL, CONTENIDO EN EL TERCER PÁRRAFO DEL ARTÍCULO 14 DE LA CONSTITUCIÓN POLÍTICA DE LOS ESTADOS UNIDOS MEXICANOS, SALVAGUARDA LA SEGURIDAD JURÍDICA DE LAS PERSONAS”</w:t>
      </w:r>
      <w:r w:rsidRPr="00D53B94">
        <w:rPr>
          <w:rStyle w:val="Refdenotaalpie"/>
          <w:rFonts w:ascii="Arial" w:hAnsi="Arial" w:cs="Arial"/>
          <w:sz w:val="28"/>
          <w:szCs w:val="28"/>
        </w:rPr>
        <w:footnoteReference w:id="10"/>
      </w:r>
      <w:r w:rsidRPr="00391D91">
        <w:rPr>
          <w:rFonts w:ascii="Arial" w:hAnsi="Arial" w:cs="Arial"/>
          <w:sz w:val="28"/>
          <w:szCs w:val="28"/>
        </w:rPr>
        <w:t>.</w:t>
      </w:r>
    </w:p>
    <w:p w14:paraId="1E6BC30D"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De ahí deriva la importancia que la dogmática jurídico</w:t>
      </w:r>
      <w:r w:rsidRPr="00391D91">
        <w:rPr>
          <w:rFonts w:ascii="Arial" w:hAnsi="Arial" w:cs="Arial"/>
          <w:bCs/>
          <w:sz w:val="28"/>
          <w:szCs w:val="28"/>
        </w:rPr>
        <w:t>—</w:t>
      </w:r>
      <w:r w:rsidRPr="00391D91">
        <w:rPr>
          <w:rFonts w:ascii="Arial" w:hAnsi="Arial" w:cs="Arial"/>
          <w:sz w:val="28"/>
          <w:szCs w:val="28"/>
        </w:rPr>
        <w:t>penal asigna al elemento del delito llamado tipicidad o taxatividad, que alude a la necesidad de que la ley consagre plenamente los componentes de una hipótesis delictiva, de forma que, una vez acontecidos los hechos presuntamente constitutivos de delito, exista una correspondencia exacta entre lo dicho por la legislación y un hecho concreto acontecido y probado en el mundo fáctico.</w:t>
      </w:r>
    </w:p>
    <w:p w14:paraId="66073DA7"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 xml:space="preserve">La exigencia de </w:t>
      </w:r>
      <w:r w:rsidRPr="00391D91">
        <w:rPr>
          <w:rFonts w:ascii="Arial" w:hAnsi="Arial" w:cs="Arial"/>
          <w:b/>
          <w:bCs/>
          <w:sz w:val="28"/>
          <w:szCs w:val="28"/>
        </w:rPr>
        <w:t>taxatividad</w:t>
      </w:r>
      <w:r w:rsidRPr="00391D91">
        <w:rPr>
          <w:rFonts w:ascii="Arial" w:hAnsi="Arial" w:cs="Arial"/>
          <w:sz w:val="28"/>
          <w:szCs w:val="28"/>
        </w:rPr>
        <w:t xml:space="preserve"> consiste en que la descripción típica no sea vaga, imprecisa, abierta o demasiado amplia, de modo tal que permita la arbitrariedad en su aplicación, pues para garantizar la prohibición de </w:t>
      </w:r>
      <w:r w:rsidRPr="00391D91">
        <w:rPr>
          <w:rFonts w:ascii="Arial" w:hAnsi="Arial" w:cs="Arial"/>
          <w:sz w:val="28"/>
          <w:szCs w:val="28"/>
        </w:rPr>
        <w:lastRenderedPageBreak/>
        <w:t>analogía o mayoría de razón en la aplicación de la ley penal, ésta debe ser exacta.</w:t>
      </w:r>
    </w:p>
    <w:p w14:paraId="1ECFFF96"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Lo anterior se erige como una obligación fundamental al legislador de establecer un grado de determinación de la conducta típica y de la pena a imponer que permita afirmar que lo que es objeto de prohibición puede ser conocido sin problemas por el destinatario de la norma.</w:t>
      </w:r>
    </w:p>
    <w:p w14:paraId="469927CF"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La garantía de legalidad en materia penal se incumple con una tipificación confusa o incompleta que obligue a los gobernados a realizar labores de interpretación analógica o por mayoría de razón, pues no todos están preparados para realizar esa tarea a efecto de conocer las conductas que les están prohibidas.</w:t>
      </w:r>
    </w:p>
    <w:p w14:paraId="05CD64F1"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Las garantías referidas no se circunscriben a los meros actos de aplicación, sino que se proyectan sobre la factura de la ley que se aplica, que debe quedar redactada en términos específicos, claros y exactos.</w:t>
      </w:r>
    </w:p>
    <w:p w14:paraId="1B8A2ACB"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Al prever las penas, la autoridad legislativa no puede sustraerse del deber de describir las conductas que señalen como merecedoras de sanción penal, incluyendo todos sus elementos, características, condiciones, términos y plazos; ello es necesario para evitar confusiones en su aplicación o demérito en la defensa del procesado. Por tanto, la ley que carezca de tales requisitos de certeza resultará violatoria del principio de taxatividad</w:t>
      </w:r>
      <w:r w:rsidRPr="00476CD1">
        <w:rPr>
          <w:rStyle w:val="Refdenotaalpie"/>
          <w:rFonts w:ascii="Arial" w:hAnsi="Arial" w:cs="Arial"/>
          <w:sz w:val="28"/>
          <w:szCs w:val="28"/>
        </w:rPr>
        <w:footnoteReference w:id="11"/>
      </w:r>
      <w:r w:rsidRPr="00391D91">
        <w:rPr>
          <w:rFonts w:ascii="Arial" w:hAnsi="Arial" w:cs="Arial"/>
          <w:sz w:val="28"/>
          <w:szCs w:val="28"/>
        </w:rPr>
        <w:t>.</w:t>
      </w:r>
    </w:p>
    <w:p w14:paraId="79EB6297" w14:textId="6931AB94"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 xml:space="preserve">Acorde con los parámetros de referencia, esta Suprema Corte </w:t>
      </w:r>
      <w:r w:rsidR="00EA45D4">
        <w:rPr>
          <w:rFonts w:ascii="Arial" w:hAnsi="Arial" w:cs="Arial"/>
          <w:sz w:val="28"/>
          <w:szCs w:val="28"/>
        </w:rPr>
        <w:t xml:space="preserve">determinó </w:t>
      </w:r>
      <w:r w:rsidRPr="00391D91">
        <w:rPr>
          <w:rFonts w:ascii="Arial" w:hAnsi="Arial" w:cs="Arial"/>
          <w:sz w:val="28"/>
          <w:szCs w:val="28"/>
        </w:rPr>
        <w:t xml:space="preserve">que la garantía de exacta aplicación de la ley penal implica </w:t>
      </w:r>
      <w:r w:rsidRPr="00391D91">
        <w:rPr>
          <w:rFonts w:ascii="Arial" w:hAnsi="Arial" w:cs="Arial"/>
          <w:sz w:val="28"/>
          <w:szCs w:val="28"/>
        </w:rPr>
        <w:lastRenderedPageBreak/>
        <w:t>que el gobernado debe tener pleno conocimiento de cuándo su conducta daña un bien jurídico protegido por el sistema penal, y por tanto, que puede ubicarse en la hipótesis prevista en un tipo penal, con la consecuente sanción penal a la que se haga acreedor.</w:t>
      </w:r>
    </w:p>
    <w:p w14:paraId="39E7C242" w14:textId="704DCEF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Por ello es de suma importancia que el legislador establezca con exactitud la conducta que considera dañina y desde luego las sanciones que resultan aplicables como consecuencia de su realización</w:t>
      </w:r>
      <w:r w:rsidR="00EA45D4">
        <w:rPr>
          <w:rFonts w:ascii="Arial" w:hAnsi="Arial" w:cs="Arial"/>
          <w:sz w:val="28"/>
          <w:szCs w:val="28"/>
        </w:rPr>
        <w:t>. E</w:t>
      </w:r>
      <w:r w:rsidRPr="00391D91">
        <w:rPr>
          <w:rFonts w:ascii="Arial" w:hAnsi="Arial" w:cs="Arial"/>
          <w:sz w:val="28"/>
          <w:szCs w:val="28"/>
        </w:rPr>
        <w:t xml:space="preserve">n caso contrario, </w:t>
      </w:r>
      <w:r w:rsidR="00EA45D4">
        <w:rPr>
          <w:rFonts w:ascii="Arial" w:hAnsi="Arial" w:cs="Arial"/>
          <w:sz w:val="28"/>
          <w:szCs w:val="28"/>
        </w:rPr>
        <w:t xml:space="preserve">se </w:t>
      </w:r>
      <w:r w:rsidRPr="00391D91">
        <w:rPr>
          <w:rFonts w:ascii="Arial" w:hAnsi="Arial" w:cs="Arial"/>
          <w:sz w:val="28"/>
          <w:szCs w:val="28"/>
        </w:rPr>
        <w:t>generaría incertidumbre en cuanto al encuadramiento o enmarcamiento de la conducta que realiza el sujeto activo en la descripción establecida en la ley, o en la precisión de la penas a las que se enfrentaría en caso de transgredir el ordenamiento, ello no solo respecto de las personas gobernadas, sino en las propias autoridades encargadas de aplicar la norma penal.</w:t>
      </w:r>
    </w:p>
    <w:p w14:paraId="22564BC1"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Lo anterior no significa que el creador de la norma tenga que describir con sus más mínimos detalles las conductas que deben ser sancionadas penalmente, porque ello supondría una exigencia desmedida del principio de legalidad. Si se lleva a tal extremo el citado principio, desembocaría en un casuismo abrumador.</w:t>
      </w:r>
    </w:p>
    <w:p w14:paraId="3E766E7D" w14:textId="595AC20A" w:rsidR="00391D91" w:rsidRPr="00EA45D4" w:rsidRDefault="00391D91" w:rsidP="006250B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EA45D4">
        <w:rPr>
          <w:rFonts w:ascii="Arial" w:hAnsi="Arial" w:cs="Arial"/>
          <w:sz w:val="28"/>
          <w:szCs w:val="28"/>
        </w:rPr>
        <w:t>Derivado de lo expuesto, el legislador debe velar por establecer una imagen conceptual lo suficientemente abstracta que englobe en ella todos los comportamientos de características esencialmente comunes que atenten contra un bien jurídico relevante para la sociedad.</w:t>
      </w:r>
      <w:r w:rsidR="00EA45D4" w:rsidRPr="00EA45D4">
        <w:rPr>
          <w:rFonts w:ascii="Arial" w:hAnsi="Arial" w:cs="Arial"/>
          <w:sz w:val="28"/>
          <w:szCs w:val="28"/>
        </w:rPr>
        <w:t xml:space="preserve"> </w:t>
      </w:r>
      <w:r w:rsidRPr="00EA45D4">
        <w:rPr>
          <w:rFonts w:ascii="Arial" w:hAnsi="Arial" w:cs="Arial"/>
          <w:sz w:val="28"/>
          <w:szCs w:val="28"/>
        </w:rPr>
        <w:t>Por lo que, de no existir una descripción legal exactamente aplicable a la conducta humana analizada, habría una ausencia de tipicidad</w:t>
      </w:r>
      <w:r w:rsidRPr="00B93077">
        <w:rPr>
          <w:rStyle w:val="Refdenotaalpie"/>
          <w:rFonts w:ascii="Arial" w:hAnsi="Arial" w:cs="Arial"/>
          <w:sz w:val="28"/>
          <w:szCs w:val="28"/>
        </w:rPr>
        <w:footnoteReference w:id="12"/>
      </w:r>
      <w:r w:rsidRPr="00EA45D4">
        <w:rPr>
          <w:rFonts w:ascii="Arial" w:hAnsi="Arial" w:cs="Arial"/>
          <w:sz w:val="28"/>
          <w:szCs w:val="28"/>
        </w:rPr>
        <w:t>.</w:t>
      </w:r>
    </w:p>
    <w:p w14:paraId="1ADD9DE1" w14:textId="77777777" w:rsid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lastRenderedPageBreak/>
        <w:t xml:space="preserve">A partir de estas determinaciones tenemos que el principio de legalidad en su vertiente de taxatividad supone la exigencia de que el grado de determinación de la conducta típica y su pena sea tal, que el objeto de prohibición y su sanción puedan ser conocidos sin problemas por el destinatario de la norma. </w:t>
      </w:r>
    </w:p>
    <w:p w14:paraId="264D8088" w14:textId="77777777" w:rsidR="00391D91" w:rsidRDefault="00391D91" w:rsidP="00C86F0B">
      <w:pPr>
        <w:pStyle w:val="Prrafodelista"/>
        <w:numPr>
          <w:ilvl w:val="0"/>
          <w:numId w:val="1"/>
        </w:numPr>
        <w:spacing w:before="480" w:after="480" w:line="360" w:lineRule="auto"/>
        <w:ind w:left="0" w:hanging="567"/>
        <w:contextualSpacing w:val="0"/>
        <w:jc w:val="both"/>
        <w:rPr>
          <w:rFonts w:ascii="Arial" w:hAnsi="Arial" w:cs="Arial"/>
          <w:sz w:val="28"/>
          <w:szCs w:val="28"/>
          <w:lang w:val="es-MX"/>
        </w:rPr>
      </w:pPr>
      <w:r w:rsidRPr="00391D91">
        <w:rPr>
          <w:rFonts w:ascii="Arial" w:hAnsi="Arial" w:cs="Arial"/>
          <w:sz w:val="28"/>
          <w:szCs w:val="28"/>
        </w:rPr>
        <w:t xml:space="preserve">Además, el grado de suficiencia en la claridad y precisión de una expresión no debe analizarse teniendo en cuenta únicamente el texto de la ley, sino que se puede acudir: </w:t>
      </w:r>
      <w:r w:rsidRPr="00391D91">
        <w:rPr>
          <w:rFonts w:ascii="Arial" w:hAnsi="Arial" w:cs="Arial"/>
          <w:b/>
          <w:bCs/>
          <w:sz w:val="28"/>
          <w:szCs w:val="28"/>
        </w:rPr>
        <w:t>i)</w:t>
      </w:r>
      <w:r w:rsidRPr="00391D91">
        <w:rPr>
          <w:rFonts w:ascii="Arial" w:hAnsi="Arial" w:cs="Arial"/>
          <w:sz w:val="28"/>
          <w:szCs w:val="28"/>
        </w:rPr>
        <w:t xml:space="preserve"> a la gramática; </w:t>
      </w:r>
      <w:proofErr w:type="spellStart"/>
      <w:r w:rsidRPr="00391D91">
        <w:rPr>
          <w:rFonts w:ascii="Arial" w:hAnsi="Arial" w:cs="Arial"/>
          <w:b/>
          <w:bCs/>
          <w:sz w:val="28"/>
          <w:szCs w:val="28"/>
        </w:rPr>
        <w:t>ii</w:t>
      </w:r>
      <w:proofErr w:type="spellEnd"/>
      <w:r w:rsidRPr="00391D91">
        <w:rPr>
          <w:rFonts w:ascii="Arial" w:hAnsi="Arial" w:cs="Arial"/>
          <w:b/>
          <w:bCs/>
          <w:sz w:val="28"/>
          <w:szCs w:val="28"/>
        </w:rPr>
        <w:t>)</w:t>
      </w:r>
      <w:r w:rsidRPr="00391D91">
        <w:rPr>
          <w:rFonts w:ascii="Arial" w:hAnsi="Arial" w:cs="Arial"/>
          <w:sz w:val="28"/>
          <w:szCs w:val="28"/>
        </w:rPr>
        <w:t xml:space="preserve"> como en contraste de dicha expresión en relación con otras contenidas en la misma u otra disposición normativa; </w:t>
      </w:r>
      <w:proofErr w:type="spellStart"/>
      <w:r w:rsidRPr="00391D91">
        <w:rPr>
          <w:rFonts w:ascii="Arial" w:hAnsi="Arial" w:cs="Arial"/>
          <w:b/>
          <w:bCs/>
          <w:sz w:val="28"/>
          <w:szCs w:val="28"/>
        </w:rPr>
        <w:t>iii</w:t>
      </w:r>
      <w:proofErr w:type="spellEnd"/>
      <w:r w:rsidRPr="00391D91">
        <w:rPr>
          <w:rFonts w:ascii="Arial" w:hAnsi="Arial" w:cs="Arial"/>
          <w:b/>
          <w:bCs/>
          <w:sz w:val="28"/>
          <w:szCs w:val="28"/>
        </w:rPr>
        <w:t>)</w:t>
      </w:r>
      <w:r w:rsidRPr="00391D91">
        <w:rPr>
          <w:rFonts w:ascii="Arial" w:hAnsi="Arial" w:cs="Arial"/>
          <w:sz w:val="28"/>
          <w:szCs w:val="28"/>
        </w:rPr>
        <w:t xml:space="preserve"> puede atenderse al contexto en el cual se desenvuelven las normas; y </w:t>
      </w:r>
      <w:proofErr w:type="spellStart"/>
      <w:r w:rsidRPr="00391D91">
        <w:rPr>
          <w:rFonts w:ascii="Arial" w:hAnsi="Arial" w:cs="Arial"/>
          <w:b/>
          <w:bCs/>
          <w:sz w:val="28"/>
          <w:szCs w:val="28"/>
        </w:rPr>
        <w:t>iv</w:t>
      </w:r>
      <w:proofErr w:type="spellEnd"/>
      <w:r w:rsidRPr="00391D91">
        <w:rPr>
          <w:rFonts w:ascii="Arial" w:hAnsi="Arial" w:cs="Arial"/>
          <w:b/>
          <w:bCs/>
          <w:sz w:val="28"/>
          <w:szCs w:val="28"/>
        </w:rPr>
        <w:t>)</w:t>
      </w:r>
      <w:r w:rsidRPr="00391D91">
        <w:rPr>
          <w:rFonts w:ascii="Arial" w:hAnsi="Arial" w:cs="Arial"/>
          <w:sz w:val="28"/>
          <w:szCs w:val="28"/>
        </w:rPr>
        <w:t xml:space="preserve"> sus posibles destinatarios</w:t>
      </w:r>
      <w:r w:rsidRPr="0060050D">
        <w:rPr>
          <w:rStyle w:val="Refdenotaalpie"/>
          <w:rFonts w:ascii="Arial" w:hAnsi="Arial" w:cs="Arial"/>
          <w:bCs/>
          <w:sz w:val="28"/>
          <w:szCs w:val="28"/>
        </w:rPr>
        <w:footnoteReference w:id="13"/>
      </w:r>
      <w:r w:rsidRPr="00391D91">
        <w:rPr>
          <w:rFonts w:ascii="Arial" w:hAnsi="Arial" w:cs="Arial"/>
          <w:sz w:val="28"/>
          <w:szCs w:val="28"/>
        </w:rPr>
        <w:t>.</w:t>
      </w:r>
    </w:p>
    <w:p w14:paraId="3834F1CA" w14:textId="77777777" w:rsidR="00391D91" w:rsidRDefault="00391D91" w:rsidP="00C86F0B">
      <w:pPr>
        <w:pStyle w:val="Prrafodelista"/>
        <w:numPr>
          <w:ilvl w:val="0"/>
          <w:numId w:val="1"/>
        </w:numPr>
        <w:spacing w:before="480" w:after="480" w:line="360" w:lineRule="auto"/>
        <w:ind w:left="0" w:hanging="567"/>
        <w:contextualSpacing w:val="0"/>
        <w:jc w:val="both"/>
        <w:rPr>
          <w:rFonts w:ascii="Arial" w:hAnsi="Arial" w:cs="Arial"/>
          <w:sz w:val="28"/>
          <w:szCs w:val="28"/>
          <w:lang w:val="es-MX"/>
        </w:rPr>
      </w:pPr>
      <w:r w:rsidRPr="00391D91">
        <w:rPr>
          <w:rFonts w:ascii="Arial" w:hAnsi="Arial" w:cs="Arial"/>
          <w:sz w:val="28"/>
          <w:szCs w:val="28"/>
        </w:rPr>
        <w:t>La exigencia de taxatividad no genera impunidad ni puede traducirse en la alteración de la política criminal del legislador, ya que dicho principio no protege únicamente al probable culpable, sino también a la sociedad.</w:t>
      </w:r>
    </w:p>
    <w:p w14:paraId="34655096" w14:textId="07CB26D2" w:rsidR="00391D91" w:rsidRPr="00391D91" w:rsidRDefault="00391D91" w:rsidP="00391D9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391D91">
        <w:rPr>
          <w:rFonts w:ascii="Arial" w:hAnsi="Arial" w:cs="Arial"/>
          <w:sz w:val="28"/>
          <w:szCs w:val="28"/>
        </w:rPr>
        <w:t xml:space="preserve">En efecto, </w:t>
      </w:r>
      <w:r w:rsidR="00EA45D4">
        <w:rPr>
          <w:rFonts w:ascii="Arial" w:hAnsi="Arial" w:cs="Arial"/>
          <w:sz w:val="28"/>
          <w:szCs w:val="28"/>
        </w:rPr>
        <w:t xml:space="preserve">pues de acuerdo con la doctrina de esta </w:t>
      </w:r>
      <w:r w:rsidR="00EA45D4" w:rsidRPr="00EA45D4">
        <w:rPr>
          <w:rFonts w:ascii="Arial" w:hAnsi="Arial" w:cs="Arial"/>
          <w:sz w:val="28"/>
          <w:szCs w:val="28"/>
        </w:rPr>
        <w:t>Suprema Corte de Justicia de la Nación</w:t>
      </w:r>
      <w:r w:rsidR="00EA45D4">
        <w:rPr>
          <w:rFonts w:ascii="Arial" w:hAnsi="Arial" w:cs="Arial"/>
          <w:sz w:val="28"/>
          <w:szCs w:val="28"/>
        </w:rPr>
        <w:t>,</w:t>
      </w:r>
      <w:r w:rsidR="00EA45D4" w:rsidRPr="00EA45D4">
        <w:rPr>
          <w:rFonts w:ascii="Arial" w:hAnsi="Arial" w:cs="Arial"/>
          <w:sz w:val="28"/>
          <w:szCs w:val="28"/>
        </w:rPr>
        <w:t xml:space="preserve"> </w:t>
      </w:r>
      <w:r w:rsidRPr="00EA45D4">
        <w:rPr>
          <w:rFonts w:ascii="Arial" w:hAnsi="Arial" w:cs="Arial"/>
          <w:b/>
          <w:bCs/>
          <w:sz w:val="28"/>
          <w:szCs w:val="28"/>
        </w:rPr>
        <w:t>la taxatividad genera seguridad jurídica</w:t>
      </w:r>
      <w:r w:rsidRPr="00391D91">
        <w:rPr>
          <w:rFonts w:ascii="Arial" w:hAnsi="Arial" w:cs="Arial"/>
          <w:sz w:val="28"/>
          <w:szCs w:val="28"/>
        </w:rPr>
        <w:t xml:space="preserve"> no sólo para el gobernado al conocer con exactitud aquello que se considera delito, sino que permite que las autoridades encargadas de aplicar la norma penal no actúen arbitrariamente.</w:t>
      </w:r>
    </w:p>
    <w:p w14:paraId="2DD14D41" w14:textId="625B52F9" w:rsidR="00391D91" w:rsidRPr="00C10445" w:rsidRDefault="00391D91" w:rsidP="00391D91">
      <w:pPr>
        <w:pStyle w:val="corte4fondo"/>
        <w:tabs>
          <w:tab w:val="center" w:pos="4420"/>
          <w:tab w:val="left" w:pos="6975"/>
        </w:tabs>
        <w:spacing w:before="600" w:after="600"/>
        <w:ind w:left="567" w:hanging="567"/>
        <w:rPr>
          <w:rFonts w:cs="Arial"/>
          <w:b/>
          <w:bCs/>
          <w:sz w:val="28"/>
          <w:szCs w:val="28"/>
        </w:rPr>
      </w:pPr>
      <w:r>
        <w:rPr>
          <w:rFonts w:cs="Arial"/>
          <w:b/>
          <w:bCs/>
          <w:sz w:val="28"/>
          <w:szCs w:val="28"/>
        </w:rPr>
        <w:t xml:space="preserve">V.2 </w:t>
      </w:r>
      <w:r w:rsidR="009A0BAC">
        <w:rPr>
          <w:rFonts w:cs="Arial"/>
          <w:b/>
          <w:bCs/>
          <w:sz w:val="28"/>
          <w:szCs w:val="28"/>
        </w:rPr>
        <w:t xml:space="preserve"> </w:t>
      </w:r>
      <w:r w:rsidR="009A0BAC" w:rsidRPr="009A0BAC">
        <w:rPr>
          <w:rFonts w:cs="Arial"/>
          <w:b/>
          <w:bCs/>
          <w:sz w:val="28"/>
          <w:szCs w:val="28"/>
        </w:rPr>
        <w:t>ANÁLISIS SOBRE EL PRINCIPIO DE PROHIBICIÓN DE DOBLE PUNIBILIDAD POR LA COMISIÓN DE UNA MISMA CONDUCTA</w:t>
      </w:r>
      <w:r w:rsidR="009A0BAC">
        <w:rPr>
          <w:rFonts w:cs="Arial"/>
          <w:b/>
          <w:bCs/>
          <w:sz w:val="28"/>
          <w:szCs w:val="28"/>
        </w:rPr>
        <w:t xml:space="preserve"> DELICTIVA</w:t>
      </w:r>
    </w:p>
    <w:p w14:paraId="2373D01C" w14:textId="1F7F464C" w:rsid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lastRenderedPageBreak/>
        <w:t xml:space="preserve">Este principio está regulado en el </w:t>
      </w:r>
      <w:r w:rsidRPr="00C86F0B">
        <w:rPr>
          <w:rFonts w:ascii="Arial" w:hAnsi="Arial" w:cs="Arial"/>
          <w:sz w:val="28"/>
          <w:szCs w:val="28"/>
          <w:lang w:val="es-MX"/>
        </w:rPr>
        <w:t>artículo 23</w:t>
      </w:r>
      <w:r>
        <w:rPr>
          <w:rFonts w:ascii="Arial" w:hAnsi="Arial" w:cs="Arial"/>
          <w:sz w:val="28"/>
          <w:szCs w:val="28"/>
          <w:lang w:val="es-MX"/>
        </w:rPr>
        <w:t xml:space="preserve">, párrafo primero, de la </w:t>
      </w:r>
      <w:r w:rsidRPr="00C86F0B">
        <w:rPr>
          <w:rFonts w:ascii="Arial" w:hAnsi="Arial" w:cs="Arial"/>
          <w:sz w:val="28"/>
          <w:szCs w:val="28"/>
          <w:lang w:val="es-MX"/>
        </w:rPr>
        <w:t>Constitución Política del país</w:t>
      </w:r>
      <w:r>
        <w:rPr>
          <w:rFonts w:ascii="Arial" w:hAnsi="Arial" w:cs="Arial"/>
          <w:sz w:val="28"/>
          <w:szCs w:val="28"/>
          <w:lang w:val="es-MX"/>
        </w:rPr>
        <w:t>, que literalmente señala:</w:t>
      </w:r>
    </w:p>
    <w:p w14:paraId="07540EB5" w14:textId="79970988" w:rsidR="00C86F0B" w:rsidRPr="00C86F0B" w:rsidRDefault="00C86F0B" w:rsidP="00C86F0B">
      <w:pPr>
        <w:pStyle w:val="Prrafodelista"/>
        <w:spacing w:before="360" w:after="480"/>
        <w:ind w:left="567" w:right="618"/>
        <w:contextualSpacing w:val="0"/>
        <w:jc w:val="both"/>
        <w:rPr>
          <w:sz w:val="30"/>
          <w:szCs w:val="30"/>
          <w:lang w:val="es-MX"/>
        </w:rPr>
      </w:pPr>
      <w:r w:rsidRPr="00C86F0B">
        <w:rPr>
          <w:b/>
          <w:bCs/>
          <w:sz w:val="30"/>
          <w:szCs w:val="30"/>
          <w:lang w:val="es-MX"/>
        </w:rPr>
        <w:t>Artículo 23</w:t>
      </w:r>
      <w:r w:rsidRPr="00C86F0B">
        <w:rPr>
          <w:sz w:val="30"/>
          <w:szCs w:val="30"/>
          <w:lang w:val="es-MX"/>
        </w:rPr>
        <w:t>. Ningún juicio criminal deberá tener más de tres instancias. Nadie puede ser juzgado dos veces por el mismo delito, ya sea que en el juicio se le absuelva o se le condene. […]</w:t>
      </w:r>
    </w:p>
    <w:p w14:paraId="4C504B87" w14:textId="6E89E702" w:rsidR="00C86F0B" w:rsidRPr="00181F27"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El principio de </w:t>
      </w:r>
      <w:r>
        <w:rPr>
          <w:rFonts w:ascii="Arial" w:hAnsi="Arial" w:cs="Arial"/>
          <w:b/>
          <w:bCs/>
          <w:sz w:val="28"/>
          <w:szCs w:val="28"/>
          <w:lang w:val="es-MX"/>
        </w:rPr>
        <w:t>prohibición de doble punición</w:t>
      </w:r>
      <w:r w:rsidR="005B648F">
        <w:rPr>
          <w:rFonts w:ascii="Arial" w:hAnsi="Arial" w:cs="Arial"/>
          <w:b/>
          <w:bCs/>
          <w:sz w:val="28"/>
          <w:szCs w:val="28"/>
          <w:lang w:val="es-MX"/>
        </w:rPr>
        <w:t xml:space="preserve"> o procesamiento</w:t>
      </w:r>
      <w:r>
        <w:rPr>
          <w:rFonts w:ascii="Arial" w:hAnsi="Arial" w:cs="Arial"/>
          <w:b/>
          <w:bCs/>
          <w:sz w:val="28"/>
          <w:szCs w:val="28"/>
          <w:lang w:val="es-MX"/>
        </w:rPr>
        <w:t xml:space="preserve"> por la misma conducta delictiva </w:t>
      </w:r>
      <w:r>
        <w:rPr>
          <w:rFonts w:ascii="Arial" w:hAnsi="Arial" w:cs="Arial"/>
          <w:sz w:val="28"/>
          <w:szCs w:val="28"/>
          <w:lang w:val="es-MX"/>
        </w:rPr>
        <w:t xml:space="preserve">también es conocido como </w:t>
      </w:r>
      <w:r w:rsidRPr="00C86F0B">
        <w:rPr>
          <w:rFonts w:ascii="Arial" w:hAnsi="Arial" w:cs="Arial"/>
          <w:b/>
          <w:bCs/>
          <w:i/>
          <w:iCs/>
          <w:sz w:val="28"/>
          <w:szCs w:val="28"/>
          <w:lang w:val="es-MX"/>
        </w:rPr>
        <w:t>non bis in idem</w:t>
      </w:r>
      <w:r>
        <w:rPr>
          <w:rFonts w:ascii="Arial" w:hAnsi="Arial" w:cs="Arial"/>
          <w:sz w:val="28"/>
          <w:szCs w:val="28"/>
          <w:lang w:val="es-MX"/>
        </w:rPr>
        <w:t>.</w:t>
      </w:r>
    </w:p>
    <w:p w14:paraId="244561D2" w14:textId="6CC1D30A"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181F27">
        <w:rPr>
          <w:rFonts w:ascii="Arial" w:hAnsi="Arial" w:cs="Arial"/>
          <w:sz w:val="28"/>
          <w:szCs w:val="28"/>
          <w:lang w:val="es-MX"/>
        </w:rPr>
        <w:t xml:space="preserve">Al resolver el amparo directo en revisión </w:t>
      </w:r>
      <w:r w:rsidRPr="00181F27">
        <w:rPr>
          <w:rFonts w:ascii="Arial" w:hAnsi="Arial" w:cs="Arial"/>
          <w:b/>
          <w:bCs/>
          <w:sz w:val="28"/>
          <w:szCs w:val="28"/>
          <w:lang w:val="es-MX"/>
        </w:rPr>
        <w:t>2104/2015</w:t>
      </w:r>
      <w:r w:rsidRPr="00181F27">
        <w:rPr>
          <w:rFonts w:ascii="Arial" w:hAnsi="Arial" w:cs="Arial"/>
          <w:sz w:val="28"/>
          <w:szCs w:val="28"/>
          <w:lang w:val="es-MX"/>
        </w:rPr>
        <w:t xml:space="preserve"> esta </w:t>
      </w:r>
      <w:r>
        <w:rPr>
          <w:rFonts w:ascii="Arial" w:hAnsi="Arial" w:cs="Arial"/>
          <w:sz w:val="28"/>
          <w:szCs w:val="28"/>
          <w:lang w:val="es-MX"/>
        </w:rPr>
        <w:t xml:space="preserve">Primera Sala </w:t>
      </w:r>
      <w:r w:rsidRPr="00C86F0B">
        <w:rPr>
          <w:rFonts w:ascii="Arial" w:hAnsi="Arial" w:cs="Arial"/>
          <w:sz w:val="28"/>
          <w:szCs w:val="28"/>
          <w:lang w:val="es-MX"/>
        </w:rPr>
        <w:t>determinó que la prohibición de doble juzgamiento recae en los hechos atribuidos que configuran una conducta delictuosa concreta y no a la denominación general del delito. Su justificación radica en que una sentencia definitiva obtiene una firmeza tal que permite considerar su estudio como cosa juzgada, es decir, irrebatible, indiscutible, inmodificable ordinariamente por un órgano jurisdiccional y acatable en sus términos</w:t>
      </w:r>
      <w:r w:rsidRPr="0010689F">
        <w:rPr>
          <w:rStyle w:val="Refdenotaalpie"/>
          <w:rFonts w:ascii="Arial" w:hAnsi="Arial" w:cs="Arial"/>
          <w:sz w:val="26"/>
          <w:szCs w:val="26"/>
          <w:lang w:val="es-ES"/>
        </w:rPr>
        <w:footnoteReference w:id="14"/>
      </w:r>
      <w:r w:rsidRPr="00C86F0B">
        <w:rPr>
          <w:rFonts w:ascii="Arial" w:hAnsi="Arial" w:cs="Arial"/>
          <w:sz w:val="28"/>
          <w:szCs w:val="28"/>
          <w:lang w:val="es-MX"/>
        </w:rPr>
        <w:t xml:space="preserve">. </w:t>
      </w:r>
    </w:p>
    <w:p w14:paraId="14C686D0" w14:textId="2F0B0566"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Desde una perspectiva de corte convencional, el citado principio se encuentra previsto en el artículo 8.4 de la Convención Americana sobre Derechos Humanos, que establece: </w:t>
      </w:r>
    </w:p>
    <w:p w14:paraId="172ED095" w14:textId="77777777" w:rsidR="00C86F0B" w:rsidRPr="00C86F0B" w:rsidRDefault="00C86F0B" w:rsidP="00C86F0B">
      <w:pPr>
        <w:pStyle w:val="Prrafodelista"/>
        <w:ind w:left="567" w:right="618"/>
        <w:contextualSpacing w:val="0"/>
        <w:jc w:val="both"/>
        <w:rPr>
          <w:sz w:val="30"/>
          <w:szCs w:val="30"/>
          <w:lang w:val="es-MX"/>
        </w:rPr>
      </w:pPr>
      <w:r w:rsidRPr="00C86F0B">
        <w:rPr>
          <w:b/>
          <w:bCs/>
          <w:sz w:val="30"/>
          <w:szCs w:val="30"/>
          <w:lang w:val="es-MX"/>
        </w:rPr>
        <w:t>Artículo 8</w:t>
      </w:r>
      <w:r w:rsidRPr="00C86F0B">
        <w:rPr>
          <w:sz w:val="30"/>
          <w:szCs w:val="30"/>
          <w:lang w:val="es-MX"/>
        </w:rPr>
        <w:t>.  Garantías Judiciales.</w:t>
      </w:r>
    </w:p>
    <w:p w14:paraId="61708ED3" w14:textId="6C570FDA" w:rsidR="00C86F0B" w:rsidRPr="00C86F0B" w:rsidRDefault="00C86F0B" w:rsidP="00C86F0B">
      <w:pPr>
        <w:pStyle w:val="Prrafodelista"/>
        <w:ind w:left="567" w:right="618"/>
        <w:contextualSpacing w:val="0"/>
        <w:jc w:val="both"/>
        <w:rPr>
          <w:sz w:val="30"/>
          <w:szCs w:val="30"/>
          <w:lang w:val="es-MX"/>
        </w:rPr>
      </w:pPr>
      <w:r w:rsidRPr="00C86F0B">
        <w:rPr>
          <w:sz w:val="30"/>
          <w:szCs w:val="30"/>
          <w:lang w:val="es-MX"/>
        </w:rPr>
        <w:t>[…]</w:t>
      </w:r>
    </w:p>
    <w:p w14:paraId="7F6D47D5" w14:textId="77777777" w:rsidR="00C86F0B" w:rsidRPr="00C86F0B" w:rsidRDefault="00C86F0B" w:rsidP="00C86F0B">
      <w:pPr>
        <w:pStyle w:val="Prrafodelista"/>
        <w:ind w:left="567" w:right="618"/>
        <w:contextualSpacing w:val="0"/>
        <w:jc w:val="both"/>
        <w:rPr>
          <w:sz w:val="30"/>
          <w:szCs w:val="30"/>
          <w:lang w:val="es-MX"/>
        </w:rPr>
      </w:pPr>
      <w:r w:rsidRPr="00C86F0B">
        <w:rPr>
          <w:b/>
          <w:bCs/>
          <w:sz w:val="30"/>
          <w:szCs w:val="30"/>
          <w:lang w:val="es-MX"/>
        </w:rPr>
        <w:t>4</w:t>
      </w:r>
      <w:r w:rsidRPr="00C86F0B">
        <w:rPr>
          <w:sz w:val="30"/>
          <w:szCs w:val="30"/>
          <w:lang w:val="es-MX"/>
        </w:rPr>
        <w:t>. El inculpado absuelto por una sentencia firme no podrá ser sometido a nuevo juicio por los mismos hechos.</w:t>
      </w:r>
    </w:p>
    <w:p w14:paraId="73FC08BC" w14:textId="50DE68F4" w:rsidR="00C86F0B" w:rsidRPr="00C86F0B" w:rsidRDefault="00C86F0B" w:rsidP="00C86F0B">
      <w:pPr>
        <w:pStyle w:val="Prrafodelista"/>
        <w:ind w:left="567" w:right="618"/>
        <w:contextualSpacing w:val="0"/>
        <w:jc w:val="both"/>
        <w:rPr>
          <w:sz w:val="30"/>
          <w:szCs w:val="30"/>
          <w:lang w:val="es-MX"/>
        </w:rPr>
      </w:pPr>
      <w:r w:rsidRPr="00C86F0B">
        <w:rPr>
          <w:sz w:val="30"/>
          <w:szCs w:val="30"/>
          <w:lang w:val="es-MX"/>
        </w:rPr>
        <w:t xml:space="preserve">[…] </w:t>
      </w:r>
    </w:p>
    <w:p w14:paraId="2F61AFF1"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De igual manera, se encuentra reconocido en el artículo 14.7 del Pacto Internacional de Derechos Civiles y Políticos que establece:</w:t>
      </w:r>
    </w:p>
    <w:p w14:paraId="51A78153" w14:textId="0A0CB996" w:rsidR="00C86F0B" w:rsidRPr="00C86F0B" w:rsidRDefault="00C86F0B" w:rsidP="00C86F0B">
      <w:pPr>
        <w:pStyle w:val="Prrafodelista"/>
        <w:ind w:left="567" w:right="618"/>
        <w:contextualSpacing w:val="0"/>
        <w:jc w:val="both"/>
        <w:rPr>
          <w:sz w:val="30"/>
          <w:szCs w:val="30"/>
          <w:lang w:val="es-MX"/>
        </w:rPr>
      </w:pPr>
      <w:r w:rsidRPr="00C86F0B">
        <w:rPr>
          <w:b/>
          <w:bCs/>
          <w:sz w:val="30"/>
          <w:szCs w:val="30"/>
          <w:lang w:val="es-MX"/>
        </w:rPr>
        <w:t>Artículo 14</w:t>
      </w:r>
      <w:r w:rsidRPr="00C86F0B">
        <w:rPr>
          <w:sz w:val="30"/>
          <w:szCs w:val="30"/>
          <w:lang w:val="es-MX"/>
        </w:rPr>
        <w:t xml:space="preserve">. </w:t>
      </w:r>
    </w:p>
    <w:p w14:paraId="22191FA7" w14:textId="77777777" w:rsidR="00C86F0B" w:rsidRPr="00C86F0B" w:rsidRDefault="00C86F0B" w:rsidP="00C86F0B">
      <w:pPr>
        <w:pStyle w:val="Prrafodelista"/>
        <w:ind w:left="567" w:right="618"/>
        <w:contextualSpacing w:val="0"/>
        <w:jc w:val="both"/>
        <w:rPr>
          <w:sz w:val="30"/>
          <w:szCs w:val="30"/>
          <w:lang w:val="es-MX"/>
        </w:rPr>
      </w:pPr>
      <w:r w:rsidRPr="00C86F0B">
        <w:rPr>
          <w:sz w:val="30"/>
          <w:szCs w:val="30"/>
          <w:lang w:val="es-MX"/>
        </w:rPr>
        <w:lastRenderedPageBreak/>
        <w:t>[…]</w:t>
      </w:r>
    </w:p>
    <w:p w14:paraId="38DFFC9F" w14:textId="17288F43" w:rsidR="00C86F0B" w:rsidRPr="00C86F0B" w:rsidRDefault="00C86F0B" w:rsidP="00C86F0B">
      <w:pPr>
        <w:pStyle w:val="Prrafodelista"/>
        <w:spacing w:after="480"/>
        <w:ind w:left="567" w:right="618"/>
        <w:contextualSpacing w:val="0"/>
        <w:jc w:val="both"/>
        <w:rPr>
          <w:rFonts w:ascii="Arial" w:hAnsi="Arial" w:cs="Arial"/>
          <w:sz w:val="28"/>
          <w:szCs w:val="28"/>
          <w:lang w:val="es-MX"/>
        </w:rPr>
      </w:pPr>
      <w:r w:rsidRPr="00C86F0B">
        <w:rPr>
          <w:b/>
          <w:bCs/>
          <w:sz w:val="30"/>
          <w:szCs w:val="30"/>
          <w:lang w:val="es-MX"/>
        </w:rPr>
        <w:t>7</w:t>
      </w:r>
      <w:r w:rsidRPr="00C86F0B">
        <w:rPr>
          <w:sz w:val="30"/>
          <w:szCs w:val="30"/>
          <w:lang w:val="es-MX"/>
        </w:rPr>
        <w:t>. Nadie podrá ser juzgado ni sancionado por un delito por el cual haya sido ya condenado o absuelto por una sentencia firme de acuerdo con la ley y el procedimiento penal de cada país.</w:t>
      </w:r>
    </w:p>
    <w:p w14:paraId="03EB2706" w14:textId="4FE5B1B6"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La esencia normativa de este precepto que consagra el principio </w:t>
      </w:r>
      <w:r w:rsidRPr="00C86F0B">
        <w:rPr>
          <w:rFonts w:ascii="Arial" w:hAnsi="Arial" w:cs="Arial"/>
          <w:b/>
          <w:bCs/>
          <w:i/>
          <w:iCs/>
          <w:sz w:val="28"/>
          <w:szCs w:val="28"/>
          <w:lang w:val="es-MX"/>
        </w:rPr>
        <w:t xml:space="preserve">non bis in </w:t>
      </w:r>
      <w:r>
        <w:rPr>
          <w:rFonts w:ascii="Arial" w:hAnsi="Arial" w:cs="Arial"/>
          <w:b/>
          <w:bCs/>
          <w:i/>
          <w:iCs/>
          <w:sz w:val="28"/>
          <w:szCs w:val="28"/>
          <w:lang w:val="es-MX"/>
        </w:rPr>
        <w:t>i</w:t>
      </w:r>
      <w:r w:rsidRPr="00C86F0B">
        <w:rPr>
          <w:rFonts w:ascii="Arial" w:hAnsi="Arial" w:cs="Arial"/>
          <w:b/>
          <w:bCs/>
          <w:i/>
          <w:iCs/>
          <w:sz w:val="28"/>
          <w:szCs w:val="28"/>
          <w:lang w:val="es-MX"/>
        </w:rPr>
        <w:t>dem</w:t>
      </w:r>
      <w:r w:rsidRPr="00C86F0B">
        <w:rPr>
          <w:rFonts w:ascii="Arial" w:hAnsi="Arial" w:cs="Arial"/>
          <w:sz w:val="28"/>
          <w:szCs w:val="28"/>
          <w:lang w:val="es-MX"/>
        </w:rPr>
        <w:t xml:space="preserve"> es la de que nadie pueda ser sometido a un proceso más de una vez y, en consecuencia, que tampoco pueda ser doblemente sancionado por los mismos hechos.</w:t>
      </w:r>
    </w:p>
    <w:p w14:paraId="6F44BAB0"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La figura en estudio está dirigida a dotar de seguridad jurídica a todo gobernado frente a la actuación represiva del Estado, ya que la circunstancia de que una persona pueda ser procesada o sancionada por segunda ocasión con respecto a un mismo hecho, atenta contra la dignidad humana, la libertad, la presunción de inocencia y, en general, al debido proceso, todo esto derivado del ejercicio excesivo o arbitrario del Estado.</w:t>
      </w:r>
    </w:p>
    <w:p w14:paraId="3ABAE3E7"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El derecho humano en estudio prohíbe la persecución penal múltiple. En otras palabras, prohíbe que alguien sea juzgado más de una vez por la misma conducta delictuosa o por los mismos hechos constitutivos de un delito previsto por la ley. Lo importante es que no se haga más de un pronunciamiento en relación con una conducta concreta, ya sea que obtenga una sentencia condenatoria o absolutoria.</w:t>
      </w:r>
    </w:p>
    <w:p w14:paraId="2EC5F966" w14:textId="3F7B0748"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Esto es, tal prohibición constituye un derecho de libertad y de legalidad en favor de todo gobernado y la imposibilidad de ser objeto de una persecución estatal doble o bien, ser sancionado con la imposición de varias penas por un mismo hecho. Se tutela el derecho a la seguridad jurídica, que trasciende como principio de la cosa juzgada, por lo que se impide la multiplicidad de juzgamientos y, en consecuencia, de penas por el mismo hecho</w:t>
      </w:r>
      <w:r w:rsidR="005430DA">
        <w:rPr>
          <w:rFonts w:ascii="Arial" w:hAnsi="Arial" w:cs="Arial"/>
          <w:sz w:val="28"/>
          <w:szCs w:val="28"/>
          <w:lang w:val="es-MX"/>
        </w:rPr>
        <w:t xml:space="preserve"> </w:t>
      </w:r>
      <w:r w:rsidR="005430DA" w:rsidRPr="005430DA">
        <w:rPr>
          <w:rFonts w:ascii="Arial" w:hAnsi="Arial" w:cs="Arial"/>
          <w:bCs/>
          <w:sz w:val="29"/>
          <w:szCs w:val="29"/>
          <w:lang w:val="es-MX"/>
        </w:rPr>
        <w:t>—</w:t>
      </w:r>
      <w:r w:rsidRPr="00C86F0B">
        <w:rPr>
          <w:rFonts w:ascii="Arial" w:hAnsi="Arial" w:cs="Arial"/>
          <w:i/>
          <w:iCs/>
          <w:sz w:val="28"/>
          <w:szCs w:val="28"/>
          <w:lang w:val="es-MX"/>
        </w:rPr>
        <w:t>un solo juzgamiento, una sola sentencia por un solo delito, así como una sola pena para el inculpado</w:t>
      </w:r>
      <w:r w:rsidR="005430DA" w:rsidRPr="005430DA">
        <w:rPr>
          <w:rFonts w:ascii="Arial" w:hAnsi="Arial" w:cs="Arial"/>
          <w:bCs/>
          <w:sz w:val="29"/>
          <w:szCs w:val="29"/>
          <w:lang w:val="es-MX"/>
        </w:rPr>
        <w:t>—</w:t>
      </w:r>
      <w:r w:rsidRPr="00C86F0B">
        <w:rPr>
          <w:rFonts w:ascii="Arial" w:hAnsi="Arial" w:cs="Arial"/>
          <w:sz w:val="28"/>
          <w:szCs w:val="28"/>
          <w:lang w:val="es-MX"/>
        </w:rPr>
        <w:t xml:space="preserve">. Este derecho también prohíbe que pueda imponerse a una misma conducta una doble </w:t>
      </w:r>
      <w:r w:rsidRPr="00C86F0B">
        <w:rPr>
          <w:rFonts w:ascii="Arial" w:hAnsi="Arial" w:cs="Arial"/>
          <w:sz w:val="28"/>
          <w:szCs w:val="28"/>
          <w:lang w:val="es-MX"/>
        </w:rPr>
        <w:lastRenderedPageBreak/>
        <w:t>penalidad, con lo que se evita que se sancione penalmente más de una vez.</w:t>
      </w:r>
    </w:p>
    <w:p w14:paraId="7BFD87C8"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Del análisis de los instrumentos jurídicos citados, la doctrina constitucional sostiene que el principio en estudio tiene dos modalidades: </w:t>
      </w:r>
    </w:p>
    <w:p w14:paraId="484EF9AB" w14:textId="4B8492DA" w:rsidR="00C86F0B" w:rsidRPr="00C86F0B" w:rsidRDefault="00C86F0B" w:rsidP="00C83978">
      <w:pPr>
        <w:pStyle w:val="Prrafodelista"/>
        <w:spacing w:before="360" w:after="360" w:line="360" w:lineRule="auto"/>
        <w:ind w:left="426" w:hanging="426"/>
        <w:contextualSpacing w:val="0"/>
        <w:jc w:val="both"/>
        <w:rPr>
          <w:rFonts w:ascii="Arial" w:hAnsi="Arial" w:cs="Arial"/>
          <w:sz w:val="28"/>
          <w:szCs w:val="28"/>
          <w:lang w:val="es-MX"/>
        </w:rPr>
      </w:pPr>
      <w:r w:rsidRPr="00C83978">
        <w:rPr>
          <w:rFonts w:ascii="Arial" w:hAnsi="Arial" w:cs="Arial"/>
          <w:b/>
          <w:bCs/>
          <w:sz w:val="28"/>
          <w:szCs w:val="28"/>
          <w:lang w:val="es-MX"/>
        </w:rPr>
        <w:t>1) Una vertiente sustantiva o material</w:t>
      </w:r>
      <w:r w:rsidR="00C83978">
        <w:rPr>
          <w:rFonts w:ascii="Arial" w:hAnsi="Arial" w:cs="Arial"/>
          <w:sz w:val="28"/>
          <w:szCs w:val="28"/>
          <w:lang w:val="es-MX"/>
        </w:rPr>
        <w:t>.</w:t>
      </w:r>
      <w:r w:rsidRPr="00C86F0B">
        <w:rPr>
          <w:rFonts w:ascii="Arial" w:hAnsi="Arial" w:cs="Arial"/>
          <w:sz w:val="28"/>
          <w:szCs w:val="28"/>
          <w:lang w:val="es-MX"/>
        </w:rPr>
        <w:t xml:space="preserve"> </w:t>
      </w:r>
      <w:r w:rsidR="00C83978">
        <w:rPr>
          <w:rFonts w:ascii="Arial" w:hAnsi="Arial" w:cs="Arial"/>
          <w:sz w:val="28"/>
          <w:szCs w:val="28"/>
          <w:lang w:val="es-MX"/>
        </w:rPr>
        <w:t>C</w:t>
      </w:r>
      <w:r w:rsidRPr="00C86F0B">
        <w:rPr>
          <w:rFonts w:ascii="Arial" w:hAnsi="Arial" w:cs="Arial"/>
          <w:sz w:val="28"/>
          <w:szCs w:val="28"/>
          <w:lang w:val="es-MX"/>
        </w:rPr>
        <w:t>onsistente en que nadie debe ser castigado dos veces por la misma conducta. Con lo que se veda la plural imposición de consecuencias jurídicas sobre una misma infracción</w:t>
      </w:r>
      <w:r w:rsidR="00C83978">
        <w:rPr>
          <w:rFonts w:ascii="Arial" w:hAnsi="Arial" w:cs="Arial"/>
          <w:sz w:val="28"/>
          <w:szCs w:val="28"/>
          <w:lang w:val="es-MX"/>
        </w:rPr>
        <w:t>.</w:t>
      </w:r>
    </w:p>
    <w:p w14:paraId="09769F5A" w14:textId="338FAD83" w:rsidR="00C86F0B" w:rsidRPr="00C86F0B" w:rsidRDefault="00C86F0B" w:rsidP="00C83978">
      <w:pPr>
        <w:pStyle w:val="Prrafodelista"/>
        <w:spacing w:before="360" w:after="360" w:line="360" w:lineRule="auto"/>
        <w:ind w:left="426" w:hanging="426"/>
        <w:contextualSpacing w:val="0"/>
        <w:jc w:val="both"/>
        <w:rPr>
          <w:rFonts w:ascii="Arial" w:hAnsi="Arial" w:cs="Arial"/>
          <w:sz w:val="28"/>
          <w:szCs w:val="28"/>
          <w:lang w:val="es-MX"/>
        </w:rPr>
      </w:pPr>
      <w:r w:rsidRPr="00C83978">
        <w:rPr>
          <w:rFonts w:ascii="Arial" w:hAnsi="Arial" w:cs="Arial"/>
          <w:b/>
          <w:bCs/>
          <w:sz w:val="28"/>
          <w:szCs w:val="28"/>
          <w:lang w:val="es-MX"/>
        </w:rPr>
        <w:t>2) La vertiente adjetiva–procesal</w:t>
      </w:r>
      <w:r w:rsidR="00C83978">
        <w:rPr>
          <w:rFonts w:ascii="Arial" w:hAnsi="Arial" w:cs="Arial"/>
          <w:sz w:val="28"/>
          <w:szCs w:val="28"/>
          <w:lang w:val="es-MX"/>
        </w:rPr>
        <w:t>.</w:t>
      </w:r>
      <w:r w:rsidRPr="00C86F0B">
        <w:rPr>
          <w:rFonts w:ascii="Arial" w:hAnsi="Arial" w:cs="Arial"/>
          <w:sz w:val="28"/>
          <w:szCs w:val="28"/>
          <w:lang w:val="es-MX"/>
        </w:rPr>
        <w:t xml:space="preserve"> </w:t>
      </w:r>
      <w:r w:rsidR="00C83978">
        <w:rPr>
          <w:rFonts w:ascii="Arial" w:hAnsi="Arial" w:cs="Arial"/>
          <w:sz w:val="28"/>
          <w:szCs w:val="28"/>
          <w:lang w:val="es-MX"/>
        </w:rPr>
        <w:t>La cual</w:t>
      </w:r>
      <w:r w:rsidRPr="00C86F0B">
        <w:rPr>
          <w:rFonts w:ascii="Arial" w:hAnsi="Arial" w:cs="Arial"/>
          <w:sz w:val="28"/>
          <w:szCs w:val="28"/>
          <w:lang w:val="es-MX"/>
        </w:rPr>
        <w:t xml:space="preserve"> consiste en que nadie debe ser juzgado o procesado dos veces por el mismo hecho, siempre que sobre el mismo haya recaído una sentencia firme, auto de sobreseimiento, o confirmación del no ejercicio de la acción penal definitivo.</w:t>
      </w:r>
    </w:p>
    <w:p w14:paraId="26CBFD37" w14:textId="31B98720"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En la vertiente </w:t>
      </w:r>
      <w:r w:rsidRPr="00C83978">
        <w:rPr>
          <w:rFonts w:ascii="Arial" w:hAnsi="Arial" w:cs="Arial"/>
          <w:b/>
          <w:bCs/>
          <w:sz w:val="28"/>
          <w:szCs w:val="28"/>
          <w:lang w:val="es-MX"/>
        </w:rPr>
        <w:t>sustantiva o material</w:t>
      </w:r>
      <w:r w:rsidRPr="00C86F0B">
        <w:rPr>
          <w:rFonts w:ascii="Arial" w:hAnsi="Arial" w:cs="Arial"/>
          <w:sz w:val="28"/>
          <w:szCs w:val="28"/>
          <w:lang w:val="es-MX"/>
        </w:rPr>
        <w:t xml:space="preserve"> estamos frente a la previsión de que a ninguna persona se le pueden imponer dos consecuencias jurídicas respecto de un mismo proceder.</w:t>
      </w:r>
    </w:p>
    <w:p w14:paraId="7ABDDF53"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En la modalidad </w:t>
      </w:r>
      <w:r w:rsidRPr="00C83978">
        <w:rPr>
          <w:rFonts w:ascii="Arial" w:hAnsi="Arial" w:cs="Arial"/>
          <w:b/>
          <w:bCs/>
          <w:sz w:val="28"/>
          <w:szCs w:val="28"/>
          <w:lang w:val="es-MX"/>
        </w:rPr>
        <w:t>adjetiva–procesal</w:t>
      </w:r>
      <w:r w:rsidRPr="00C86F0B">
        <w:rPr>
          <w:rFonts w:ascii="Arial" w:hAnsi="Arial" w:cs="Arial"/>
          <w:sz w:val="28"/>
          <w:szCs w:val="28"/>
          <w:lang w:val="es-MX"/>
        </w:rPr>
        <w:t xml:space="preserve"> el principio en estudio prohíbe un segundo procesamiento con relación un mismo delito; es decir, una vez que un gobernado ha sido definitivamente juzgado por un hecho, ya sea que haya sido absuelto o condenado, el principio fundamental en estudio es susceptible de ser vulnerado con la tramitación de un nuevo procedimiento.</w:t>
      </w:r>
    </w:p>
    <w:p w14:paraId="612D63C5"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En la </w:t>
      </w:r>
      <w:r w:rsidRPr="00C83978">
        <w:rPr>
          <w:rFonts w:ascii="Arial" w:hAnsi="Arial" w:cs="Arial"/>
          <w:b/>
          <w:bCs/>
          <w:sz w:val="28"/>
          <w:szCs w:val="28"/>
          <w:lang w:val="es-MX"/>
        </w:rPr>
        <w:t>primera vertiente</w:t>
      </w:r>
      <w:r w:rsidRPr="00C86F0B">
        <w:rPr>
          <w:rFonts w:ascii="Arial" w:hAnsi="Arial" w:cs="Arial"/>
          <w:sz w:val="28"/>
          <w:szCs w:val="28"/>
          <w:lang w:val="es-MX"/>
        </w:rPr>
        <w:t xml:space="preserve">, el presupuesto estaría constituido por la identidad de la infracción y la consecuencia por la sanción de contenido punitivo o, en su caso absolución definitiva. En cambio, </w:t>
      </w:r>
      <w:r w:rsidRPr="00C83978">
        <w:rPr>
          <w:rFonts w:ascii="Arial" w:hAnsi="Arial" w:cs="Arial"/>
          <w:b/>
          <w:bCs/>
          <w:sz w:val="28"/>
          <w:szCs w:val="28"/>
          <w:lang w:val="es-MX"/>
        </w:rPr>
        <w:t>en la segunda</w:t>
      </w:r>
      <w:r w:rsidRPr="00C86F0B">
        <w:rPr>
          <w:rFonts w:ascii="Arial" w:hAnsi="Arial" w:cs="Arial"/>
          <w:sz w:val="28"/>
          <w:szCs w:val="28"/>
          <w:lang w:val="es-MX"/>
        </w:rPr>
        <w:t xml:space="preserve">, el presupuesto radicaría no en el delito, sino el hecho, por lo que la consecuencia sería evitar el segundo proceso. Así, se constituye como </w:t>
      </w:r>
      <w:r w:rsidRPr="00C86F0B">
        <w:rPr>
          <w:rFonts w:ascii="Arial" w:hAnsi="Arial" w:cs="Arial"/>
          <w:sz w:val="28"/>
          <w:szCs w:val="28"/>
          <w:lang w:val="es-MX"/>
        </w:rPr>
        <w:lastRenderedPageBreak/>
        <w:t>una protección prejudicial, precisamente para evitar la carga de una segunda tramitación procesal.</w:t>
      </w:r>
    </w:p>
    <w:p w14:paraId="6F6024EF" w14:textId="38E06389" w:rsidR="00C86F0B" w:rsidRPr="00C83978" w:rsidRDefault="00C86F0B" w:rsidP="0085037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3978">
        <w:rPr>
          <w:rFonts w:ascii="Arial" w:hAnsi="Arial" w:cs="Arial"/>
          <w:sz w:val="28"/>
          <w:szCs w:val="28"/>
          <w:lang w:val="es-MX"/>
        </w:rPr>
        <w:t xml:space="preserve">Es aplicable </w:t>
      </w:r>
      <w:r w:rsidR="00C83978" w:rsidRPr="00C83978">
        <w:rPr>
          <w:rFonts w:ascii="Arial" w:hAnsi="Arial" w:cs="Arial"/>
          <w:sz w:val="28"/>
          <w:szCs w:val="28"/>
          <w:lang w:val="es-MX"/>
        </w:rPr>
        <w:t xml:space="preserve">al respecto, la </w:t>
      </w:r>
      <w:r w:rsidRPr="00C83978">
        <w:rPr>
          <w:rFonts w:ascii="Arial" w:hAnsi="Arial" w:cs="Arial"/>
          <w:sz w:val="28"/>
          <w:szCs w:val="28"/>
          <w:lang w:val="es-MX"/>
        </w:rPr>
        <w:t>tesis aislada</w:t>
      </w:r>
      <w:r w:rsidR="00C83978" w:rsidRPr="00C83978">
        <w:rPr>
          <w:rFonts w:ascii="Arial" w:hAnsi="Arial" w:cs="Arial"/>
          <w:sz w:val="28"/>
          <w:szCs w:val="28"/>
          <w:lang w:val="es-MX"/>
        </w:rPr>
        <w:t xml:space="preserve"> </w:t>
      </w:r>
      <w:r w:rsidR="00764106">
        <w:rPr>
          <w:rFonts w:ascii="Arial" w:hAnsi="Arial" w:cs="Arial"/>
          <w:sz w:val="28"/>
          <w:szCs w:val="28"/>
          <w:lang w:val="es-MX"/>
        </w:rPr>
        <w:t>de esta Primera Sala</w:t>
      </w:r>
      <w:r w:rsidR="00C83978" w:rsidRPr="00C83978">
        <w:rPr>
          <w:rFonts w:ascii="Arial" w:hAnsi="Arial" w:cs="Arial"/>
          <w:sz w:val="28"/>
          <w:szCs w:val="28"/>
          <w:lang w:val="es-MX"/>
        </w:rPr>
        <w:t xml:space="preserve">, de tema: </w:t>
      </w:r>
      <w:r w:rsidRPr="00C83978">
        <w:rPr>
          <w:rFonts w:ascii="Arial" w:hAnsi="Arial" w:cs="Arial"/>
          <w:b/>
          <w:bCs/>
          <w:sz w:val="28"/>
          <w:szCs w:val="28"/>
          <w:lang w:val="es-MX"/>
        </w:rPr>
        <w:t>“</w:t>
      </w:r>
      <w:r w:rsidRPr="00C83978">
        <w:rPr>
          <w:rFonts w:ascii="Arial" w:hAnsi="Arial" w:cs="Arial"/>
          <w:b/>
          <w:bCs/>
          <w:i/>
          <w:iCs/>
          <w:sz w:val="28"/>
          <w:szCs w:val="28"/>
          <w:lang w:val="es-MX"/>
        </w:rPr>
        <w:t xml:space="preserve">NON BIS IN </w:t>
      </w:r>
      <w:r w:rsidR="00C83978" w:rsidRPr="00C83978">
        <w:rPr>
          <w:rFonts w:ascii="Arial" w:hAnsi="Arial" w:cs="Arial"/>
          <w:b/>
          <w:bCs/>
          <w:i/>
          <w:iCs/>
          <w:sz w:val="28"/>
          <w:szCs w:val="28"/>
          <w:lang w:val="es-MX"/>
        </w:rPr>
        <w:t>I</w:t>
      </w:r>
      <w:r w:rsidRPr="00C83978">
        <w:rPr>
          <w:rFonts w:ascii="Arial" w:hAnsi="Arial" w:cs="Arial"/>
          <w:b/>
          <w:bCs/>
          <w:i/>
          <w:iCs/>
          <w:sz w:val="28"/>
          <w:szCs w:val="28"/>
          <w:lang w:val="es-MX"/>
        </w:rPr>
        <w:t>DEM</w:t>
      </w:r>
      <w:r w:rsidRPr="00C83978">
        <w:rPr>
          <w:rFonts w:ascii="Arial" w:hAnsi="Arial" w:cs="Arial"/>
          <w:b/>
          <w:bCs/>
          <w:sz w:val="28"/>
          <w:szCs w:val="28"/>
          <w:lang w:val="es-MX"/>
        </w:rPr>
        <w:t>, VIOLACIÓN NO CONFIGURADA AL PRINCIPIO DE”</w:t>
      </w:r>
      <w:r w:rsidR="001D17C7" w:rsidRPr="001D17C7">
        <w:rPr>
          <w:rStyle w:val="Refdenotaalpie"/>
          <w:rFonts w:ascii="Arial" w:hAnsi="Arial" w:cs="Arial"/>
          <w:sz w:val="28"/>
          <w:szCs w:val="28"/>
          <w:lang w:val="es-MX"/>
        </w:rPr>
        <w:footnoteReference w:id="15"/>
      </w:r>
      <w:r w:rsidR="001D17C7" w:rsidRPr="001D17C7">
        <w:rPr>
          <w:rFonts w:ascii="Arial" w:hAnsi="Arial" w:cs="Arial"/>
          <w:sz w:val="28"/>
          <w:szCs w:val="28"/>
          <w:lang w:val="es-MX"/>
        </w:rPr>
        <w:t>.</w:t>
      </w:r>
    </w:p>
    <w:p w14:paraId="0C8B72F5" w14:textId="38B5026A" w:rsidR="00C86F0B" w:rsidRPr="00C83978" w:rsidRDefault="00C86F0B" w:rsidP="0070262C">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3978">
        <w:rPr>
          <w:rFonts w:ascii="Arial" w:hAnsi="Arial" w:cs="Arial"/>
          <w:sz w:val="28"/>
          <w:szCs w:val="28"/>
          <w:lang w:val="es-MX"/>
        </w:rPr>
        <w:t>La doctrina constitucional en torno al derecho fundamental en estudio perfila tres elementos configuradores o también llamados presupuestos de identidad, los cuales, tienen que ser constatados en cada caso a efecto de que pueda operar esta prerrogativa constitucional:</w:t>
      </w:r>
      <w:r w:rsidR="00C83978" w:rsidRPr="00C83978">
        <w:rPr>
          <w:rFonts w:ascii="Arial" w:hAnsi="Arial" w:cs="Arial"/>
          <w:sz w:val="28"/>
          <w:szCs w:val="28"/>
          <w:lang w:val="es-MX"/>
        </w:rPr>
        <w:t xml:space="preserve"> </w:t>
      </w:r>
      <w:r w:rsidRPr="00C83978">
        <w:rPr>
          <w:rFonts w:ascii="Arial" w:hAnsi="Arial" w:cs="Arial"/>
          <w:b/>
          <w:bCs/>
          <w:sz w:val="28"/>
          <w:szCs w:val="28"/>
          <w:lang w:val="es-MX"/>
        </w:rPr>
        <w:t>a)</w:t>
      </w:r>
      <w:r w:rsidRPr="00C83978">
        <w:rPr>
          <w:rFonts w:ascii="Arial" w:hAnsi="Arial" w:cs="Arial"/>
          <w:sz w:val="28"/>
          <w:szCs w:val="28"/>
          <w:lang w:val="es-MX"/>
        </w:rPr>
        <w:t xml:space="preserve"> Identidad del sujeto;</w:t>
      </w:r>
      <w:r w:rsidR="00C83978" w:rsidRPr="00C83978">
        <w:rPr>
          <w:rFonts w:ascii="Arial" w:hAnsi="Arial" w:cs="Arial"/>
          <w:sz w:val="28"/>
          <w:szCs w:val="28"/>
          <w:lang w:val="es-MX"/>
        </w:rPr>
        <w:t xml:space="preserve"> </w:t>
      </w:r>
      <w:r w:rsidRPr="00C83978">
        <w:rPr>
          <w:rFonts w:ascii="Arial" w:hAnsi="Arial" w:cs="Arial"/>
          <w:b/>
          <w:bCs/>
          <w:sz w:val="28"/>
          <w:szCs w:val="28"/>
          <w:lang w:val="es-MX"/>
        </w:rPr>
        <w:t>b)</w:t>
      </w:r>
      <w:r w:rsidRPr="00C83978">
        <w:rPr>
          <w:rFonts w:ascii="Arial" w:hAnsi="Arial" w:cs="Arial"/>
          <w:sz w:val="28"/>
          <w:szCs w:val="28"/>
          <w:lang w:val="es-MX"/>
        </w:rPr>
        <w:t xml:space="preserve"> Identidad en el hecho; </w:t>
      </w:r>
      <w:r w:rsidR="00C83978" w:rsidRPr="00C83978">
        <w:rPr>
          <w:rFonts w:ascii="Arial" w:hAnsi="Arial" w:cs="Arial"/>
          <w:sz w:val="28"/>
          <w:szCs w:val="28"/>
          <w:lang w:val="es-MX"/>
        </w:rPr>
        <w:t xml:space="preserve">y </w:t>
      </w:r>
      <w:r w:rsidRPr="00C83978">
        <w:rPr>
          <w:rFonts w:ascii="Arial" w:hAnsi="Arial" w:cs="Arial"/>
          <w:b/>
          <w:bCs/>
          <w:sz w:val="28"/>
          <w:szCs w:val="28"/>
          <w:lang w:val="es-MX"/>
        </w:rPr>
        <w:t>c)</w:t>
      </w:r>
      <w:r w:rsidRPr="00C83978">
        <w:rPr>
          <w:rFonts w:ascii="Arial" w:hAnsi="Arial" w:cs="Arial"/>
          <w:sz w:val="28"/>
          <w:szCs w:val="28"/>
          <w:lang w:val="es-MX"/>
        </w:rPr>
        <w:t xml:space="preserve"> Identidad de fundamento.</w:t>
      </w:r>
    </w:p>
    <w:p w14:paraId="2C3BC6F2"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Con respecto al primer presupuesto de identidad (</w:t>
      </w:r>
      <w:r w:rsidRPr="00C83978">
        <w:rPr>
          <w:rFonts w:ascii="Arial" w:hAnsi="Arial" w:cs="Arial"/>
          <w:b/>
          <w:bCs/>
          <w:sz w:val="28"/>
          <w:szCs w:val="28"/>
          <w:lang w:val="es-MX"/>
        </w:rPr>
        <w:t>sujeto</w:t>
      </w:r>
      <w:r w:rsidRPr="00C86F0B">
        <w:rPr>
          <w:rFonts w:ascii="Arial" w:hAnsi="Arial" w:cs="Arial"/>
          <w:sz w:val="28"/>
          <w:szCs w:val="28"/>
          <w:lang w:val="es-MX"/>
        </w:rPr>
        <w:t>), podemos afirmar que como el derecho fundamental en estudio representa una garantía de seguridad individual, únicamente puede proteger a la persona que perseguida penalmente haya recibido sentencia pasada por la autoridad de cosa juzgada, a fin de que no vuelva a ser perseguida, procesada o sentenciada en otro procedimiento penal que tenga por objeto la imputación por el mismo hecho. Sin duda, se trata de un presupuesto de operatividad necesario que deviene personal e intransferible.</w:t>
      </w:r>
    </w:p>
    <w:p w14:paraId="0C4BEAA3"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En cuanto al segundo presupuesto de identidad (</w:t>
      </w:r>
      <w:r w:rsidRPr="00C83978">
        <w:rPr>
          <w:rFonts w:ascii="Arial" w:hAnsi="Arial" w:cs="Arial"/>
          <w:b/>
          <w:bCs/>
          <w:sz w:val="28"/>
          <w:szCs w:val="28"/>
          <w:lang w:val="es-MX"/>
        </w:rPr>
        <w:t>hecho</w:t>
      </w:r>
      <w:r w:rsidRPr="00C86F0B">
        <w:rPr>
          <w:rFonts w:ascii="Arial" w:hAnsi="Arial" w:cs="Arial"/>
          <w:sz w:val="28"/>
          <w:szCs w:val="28"/>
          <w:lang w:val="es-MX"/>
        </w:rPr>
        <w:t xml:space="preserve">), consistente en la identidad fáctica, se exige que la persecución penal tenga como base el mismo comportamiento o delito atribuido a la misma persona. A este elemento, también se le conoce como identidad objetiva. </w:t>
      </w:r>
    </w:p>
    <w:p w14:paraId="577535F2"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Finalmente, el tercer presupuesto de identidad (</w:t>
      </w:r>
      <w:r w:rsidRPr="00E8526B">
        <w:rPr>
          <w:rFonts w:ascii="Arial" w:hAnsi="Arial" w:cs="Arial"/>
          <w:b/>
          <w:bCs/>
          <w:sz w:val="28"/>
          <w:szCs w:val="28"/>
          <w:lang w:val="es-MX"/>
        </w:rPr>
        <w:t>fundamento</w:t>
      </w:r>
      <w:r w:rsidRPr="00C86F0B">
        <w:rPr>
          <w:rFonts w:ascii="Arial" w:hAnsi="Arial" w:cs="Arial"/>
          <w:sz w:val="28"/>
          <w:szCs w:val="28"/>
          <w:lang w:val="es-MX"/>
        </w:rPr>
        <w:t xml:space="preserve">), se refiere a la constatación de la existencia de una previa decisión de fondo o definitiva que hubiera puesto fin a la controversia, ya sea absolviendo o </w:t>
      </w:r>
      <w:r w:rsidRPr="00C86F0B">
        <w:rPr>
          <w:rFonts w:ascii="Arial" w:hAnsi="Arial" w:cs="Arial"/>
          <w:sz w:val="28"/>
          <w:szCs w:val="28"/>
          <w:lang w:val="es-MX"/>
        </w:rPr>
        <w:lastRenderedPageBreak/>
        <w:t>condenando a la persona en contra de la cual se pretende realizar una segunda imputación o juzgamiento, o en su caso, que mediante alguna resolución análoga (sobreseimiento o no ejercicio definitivo) se hubiere generado el efecto de inafectabilidad de la situación jurídica establecida a favor del gobernado.</w:t>
      </w:r>
    </w:p>
    <w:p w14:paraId="043D233B" w14:textId="247C5756" w:rsidR="00C86F0B" w:rsidRPr="00063244" w:rsidRDefault="00063244" w:rsidP="00A84B0D">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063244">
        <w:rPr>
          <w:rFonts w:ascii="Arial" w:hAnsi="Arial" w:cs="Arial"/>
          <w:sz w:val="28"/>
          <w:szCs w:val="28"/>
          <w:lang w:val="es-MX"/>
        </w:rPr>
        <w:t xml:space="preserve">Cabe agregar que </w:t>
      </w:r>
      <w:r w:rsidR="00C86F0B" w:rsidRPr="00063244">
        <w:rPr>
          <w:rFonts w:ascii="Arial" w:hAnsi="Arial" w:cs="Arial"/>
          <w:sz w:val="28"/>
          <w:szCs w:val="28"/>
          <w:lang w:val="es-MX"/>
        </w:rPr>
        <w:t xml:space="preserve">esta </w:t>
      </w:r>
      <w:r w:rsidR="005A0BA7">
        <w:rPr>
          <w:rFonts w:ascii="Arial" w:hAnsi="Arial" w:cs="Arial"/>
          <w:sz w:val="28"/>
          <w:szCs w:val="28"/>
          <w:lang w:val="es-MX"/>
        </w:rPr>
        <w:t xml:space="preserve">Primera </w:t>
      </w:r>
      <w:r w:rsidR="00C86F0B" w:rsidRPr="00063244">
        <w:rPr>
          <w:rFonts w:ascii="Arial" w:hAnsi="Arial" w:cs="Arial"/>
          <w:sz w:val="28"/>
          <w:szCs w:val="28"/>
          <w:lang w:val="es-MX"/>
        </w:rPr>
        <w:t>Sala</w:t>
      </w:r>
      <w:r w:rsidR="00C22670">
        <w:rPr>
          <w:rFonts w:ascii="Arial" w:hAnsi="Arial" w:cs="Arial"/>
          <w:sz w:val="28"/>
          <w:szCs w:val="28"/>
          <w:lang w:val="es-MX"/>
        </w:rPr>
        <w:t xml:space="preserve"> de la </w:t>
      </w:r>
      <w:r w:rsidR="00C22670" w:rsidRPr="00C22670">
        <w:rPr>
          <w:rFonts w:ascii="Arial" w:hAnsi="Arial" w:cs="Arial"/>
          <w:sz w:val="28"/>
          <w:szCs w:val="28"/>
          <w:lang w:val="es-MX"/>
        </w:rPr>
        <w:t>Suprema Corte de Justicia de la Nación</w:t>
      </w:r>
      <w:r w:rsidRPr="00063244">
        <w:rPr>
          <w:rFonts w:ascii="Arial" w:hAnsi="Arial" w:cs="Arial"/>
          <w:sz w:val="28"/>
          <w:szCs w:val="28"/>
          <w:lang w:val="es-MX"/>
        </w:rPr>
        <w:t xml:space="preserve">, al resolver el </w:t>
      </w:r>
      <w:r w:rsidR="00C86F0B" w:rsidRPr="00063244">
        <w:rPr>
          <w:rFonts w:ascii="Arial" w:hAnsi="Arial" w:cs="Arial"/>
          <w:sz w:val="28"/>
          <w:szCs w:val="28"/>
          <w:lang w:val="es-MX"/>
        </w:rPr>
        <w:t xml:space="preserve">amparo directo en </w:t>
      </w:r>
      <w:r w:rsidR="00C86F0B" w:rsidRPr="00181F27">
        <w:rPr>
          <w:rFonts w:ascii="Arial" w:hAnsi="Arial" w:cs="Arial"/>
          <w:sz w:val="28"/>
          <w:szCs w:val="28"/>
          <w:lang w:val="es-MX"/>
        </w:rPr>
        <w:t xml:space="preserve">revisión </w:t>
      </w:r>
      <w:r w:rsidR="00C86F0B" w:rsidRPr="00181F27">
        <w:rPr>
          <w:rFonts w:ascii="Arial" w:hAnsi="Arial" w:cs="Arial"/>
          <w:b/>
          <w:bCs/>
          <w:sz w:val="28"/>
          <w:szCs w:val="28"/>
          <w:lang w:val="es-MX"/>
        </w:rPr>
        <w:t>3731/2015</w:t>
      </w:r>
      <w:r w:rsidR="00C83978" w:rsidRPr="00181F27">
        <w:rPr>
          <w:rStyle w:val="Refdenotaalpie"/>
          <w:rFonts w:ascii="Arial" w:hAnsi="Arial" w:cs="Arial"/>
          <w:sz w:val="26"/>
          <w:szCs w:val="26"/>
          <w:lang w:val="es-ES"/>
        </w:rPr>
        <w:footnoteReference w:id="16"/>
      </w:r>
      <w:r w:rsidR="00C86F0B" w:rsidRPr="00181F27">
        <w:rPr>
          <w:rFonts w:ascii="Arial" w:hAnsi="Arial" w:cs="Arial"/>
          <w:sz w:val="28"/>
          <w:szCs w:val="28"/>
          <w:lang w:val="es-MX"/>
        </w:rPr>
        <w:t>,</w:t>
      </w:r>
      <w:r w:rsidR="00C83978" w:rsidRPr="00181F27">
        <w:rPr>
          <w:rFonts w:ascii="Arial" w:hAnsi="Arial" w:cs="Arial"/>
          <w:sz w:val="28"/>
          <w:szCs w:val="28"/>
          <w:lang w:val="es-MX"/>
        </w:rPr>
        <w:t xml:space="preserve"> </w:t>
      </w:r>
      <w:r w:rsidRPr="00063244">
        <w:rPr>
          <w:rFonts w:ascii="Arial" w:hAnsi="Arial" w:cs="Arial"/>
          <w:sz w:val="28"/>
          <w:szCs w:val="28"/>
          <w:lang w:val="es-MX"/>
        </w:rPr>
        <w:t xml:space="preserve">determinó que </w:t>
      </w:r>
      <w:r>
        <w:rPr>
          <w:rFonts w:ascii="Arial" w:hAnsi="Arial" w:cs="Arial"/>
          <w:sz w:val="28"/>
          <w:szCs w:val="28"/>
          <w:lang w:val="es-MX"/>
        </w:rPr>
        <w:t xml:space="preserve">el </w:t>
      </w:r>
      <w:r w:rsidR="00C86F0B" w:rsidRPr="00063244">
        <w:rPr>
          <w:rFonts w:ascii="Arial" w:hAnsi="Arial" w:cs="Arial"/>
          <w:sz w:val="28"/>
          <w:szCs w:val="28"/>
          <w:lang w:val="es-MX"/>
        </w:rPr>
        <w:t xml:space="preserve">fundamento jurídico que describe y sanciona </w:t>
      </w:r>
      <w:r w:rsidR="00C86F0B" w:rsidRPr="00F65B58">
        <w:rPr>
          <w:rFonts w:ascii="Arial" w:hAnsi="Arial" w:cs="Arial"/>
          <w:sz w:val="28"/>
          <w:szCs w:val="28"/>
          <w:lang w:val="es-MX"/>
        </w:rPr>
        <w:t>la conducta atribuida al quejoso</w:t>
      </w:r>
      <w:r w:rsidR="00C86F0B" w:rsidRPr="00F65B58">
        <w:rPr>
          <w:rFonts w:ascii="Arial" w:hAnsi="Arial" w:cs="Arial"/>
          <w:b/>
          <w:bCs/>
          <w:sz w:val="28"/>
          <w:szCs w:val="28"/>
          <w:lang w:val="es-MX"/>
        </w:rPr>
        <w:t xml:space="preserve"> no debe ser necesariamente el previsto en el mismo cuerpo normativo</w:t>
      </w:r>
      <w:r w:rsidR="00C86F0B" w:rsidRPr="00063244">
        <w:rPr>
          <w:rFonts w:ascii="Arial" w:hAnsi="Arial" w:cs="Arial"/>
          <w:sz w:val="28"/>
          <w:szCs w:val="28"/>
          <w:lang w:val="es-MX"/>
        </w:rPr>
        <w:t xml:space="preserve">, pues puede ocurrir que se instruya una causa penal a una misma persona por los mismos hechos, pero en una legislación diversa, correspondiente a otra entidad federativa o en distinto fuero. </w:t>
      </w:r>
    </w:p>
    <w:p w14:paraId="387D3E2A" w14:textId="08FE19A7" w:rsidR="00C86F0B" w:rsidRPr="00C86F0B" w:rsidRDefault="00063244"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En dicho precedente se destacó que, </w:t>
      </w:r>
      <w:r w:rsidR="00C86F0B" w:rsidRPr="00C86F0B">
        <w:rPr>
          <w:rFonts w:ascii="Arial" w:hAnsi="Arial" w:cs="Arial"/>
          <w:sz w:val="28"/>
          <w:szCs w:val="28"/>
          <w:lang w:val="es-MX"/>
        </w:rPr>
        <w:t>al igual que est</w:t>
      </w:r>
      <w:r>
        <w:rPr>
          <w:rFonts w:ascii="Arial" w:hAnsi="Arial" w:cs="Arial"/>
          <w:sz w:val="28"/>
          <w:szCs w:val="28"/>
          <w:lang w:val="es-MX"/>
        </w:rPr>
        <w:t>e alto tribunal</w:t>
      </w:r>
      <w:r w:rsidR="00C86F0B" w:rsidRPr="00C86F0B">
        <w:rPr>
          <w:rFonts w:ascii="Arial" w:hAnsi="Arial" w:cs="Arial"/>
          <w:sz w:val="28"/>
          <w:szCs w:val="28"/>
          <w:lang w:val="es-MX"/>
        </w:rPr>
        <w:t xml:space="preserve">, </w:t>
      </w:r>
      <w:r>
        <w:rPr>
          <w:rFonts w:ascii="Arial" w:hAnsi="Arial" w:cs="Arial"/>
          <w:sz w:val="28"/>
          <w:szCs w:val="28"/>
          <w:lang w:val="es-MX"/>
        </w:rPr>
        <w:t xml:space="preserve">la Corte Interamericana de Derechos Humanos </w:t>
      </w:r>
      <w:r w:rsidR="00C86F0B" w:rsidRPr="00C86F0B">
        <w:rPr>
          <w:rFonts w:ascii="Arial" w:hAnsi="Arial" w:cs="Arial"/>
          <w:sz w:val="28"/>
          <w:szCs w:val="28"/>
          <w:lang w:val="es-MX"/>
        </w:rPr>
        <w:t xml:space="preserve">consideró que la expresión </w:t>
      </w:r>
      <w:r w:rsidR="00C86F0B" w:rsidRPr="00063244">
        <w:rPr>
          <w:rFonts w:ascii="Arial" w:hAnsi="Arial" w:cs="Arial"/>
          <w:b/>
          <w:bCs/>
          <w:sz w:val="28"/>
          <w:szCs w:val="28"/>
          <w:lang w:val="es-MX"/>
        </w:rPr>
        <w:t>“los mismos hechos”</w:t>
      </w:r>
      <w:r w:rsidR="00C86F0B" w:rsidRPr="00C86F0B">
        <w:rPr>
          <w:rFonts w:ascii="Arial" w:hAnsi="Arial" w:cs="Arial"/>
          <w:sz w:val="28"/>
          <w:szCs w:val="28"/>
          <w:lang w:val="es-MX"/>
        </w:rPr>
        <w:t xml:space="preserve"> a que se refiere el artículo 8.4</w:t>
      </w:r>
      <w:r>
        <w:rPr>
          <w:rFonts w:ascii="Arial" w:hAnsi="Arial" w:cs="Arial"/>
          <w:sz w:val="28"/>
          <w:szCs w:val="28"/>
          <w:lang w:val="es-MX"/>
        </w:rPr>
        <w:t>,</w:t>
      </w:r>
      <w:r w:rsidR="00C86F0B" w:rsidRPr="00C86F0B">
        <w:rPr>
          <w:rFonts w:ascii="Arial" w:hAnsi="Arial" w:cs="Arial"/>
          <w:sz w:val="28"/>
          <w:szCs w:val="28"/>
          <w:lang w:val="es-MX"/>
        </w:rPr>
        <w:t xml:space="preserve"> de la Convención Americana sobre Derechos Humanos, debía interpretarse con mayor protección, es decir, que analizados los hechos delictivos en una norma de naturaleza penal, no podían volverse a juzgar por una descripción idéntica prevista en otro ordenamiento, pero que también pertenece al orden penal</w:t>
      </w:r>
      <w:r w:rsidRPr="004D6FE1">
        <w:rPr>
          <w:rStyle w:val="Refdenotaalpie"/>
          <w:rFonts w:ascii="Arial" w:hAnsi="Arial" w:cs="Arial"/>
          <w:sz w:val="26"/>
          <w:szCs w:val="26"/>
        </w:rPr>
        <w:footnoteReference w:id="17"/>
      </w:r>
      <w:r w:rsidR="00C86F0B" w:rsidRPr="00C86F0B">
        <w:rPr>
          <w:rFonts w:ascii="Arial" w:hAnsi="Arial" w:cs="Arial"/>
          <w:sz w:val="28"/>
          <w:szCs w:val="28"/>
          <w:lang w:val="es-MX"/>
        </w:rPr>
        <w:t>.</w:t>
      </w:r>
    </w:p>
    <w:p w14:paraId="20FB081F" w14:textId="5A529F23" w:rsidR="00C83978" w:rsidRDefault="00C86F0B" w:rsidP="00D77C6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3978">
        <w:rPr>
          <w:rFonts w:ascii="Arial" w:hAnsi="Arial" w:cs="Arial"/>
          <w:sz w:val="28"/>
          <w:szCs w:val="28"/>
          <w:lang w:val="es-MX"/>
        </w:rPr>
        <w:t xml:space="preserve">La </w:t>
      </w:r>
      <w:r w:rsidRPr="00063244">
        <w:rPr>
          <w:rFonts w:ascii="Arial" w:hAnsi="Arial" w:cs="Arial"/>
          <w:b/>
          <w:bCs/>
          <w:sz w:val="28"/>
          <w:szCs w:val="28"/>
          <w:lang w:val="es-MX"/>
        </w:rPr>
        <w:t>vertiente adjetiva–procesal</w:t>
      </w:r>
      <w:r w:rsidRPr="00C83978">
        <w:rPr>
          <w:rFonts w:ascii="Arial" w:hAnsi="Arial" w:cs="Arial"/>
          <w:sz w:val="28"/>
          <w:szCs w:val="28"/>
          <w:lang w:val="es-MX"/>
        </w:rPr>
        <w:t xml:space="preserve"> del principio de prohibición de doble juzgamiento se refiere a que una persona no puede ser procesada dos veces por los mismos hechos que constituyan la misma conducta tipificada como delito. La posible consecuencia de esa afectación es la </w:t>
      </w:r>
      <w:r w:rsidRPr="00F65B58">
        <w:rPr>
          <w:rFonts w:ascii="Arial" w:hAnsi="Arial" w:cs="Arial"/>
          <w:b/>
          <w:bCs/>
          <w:sz w:val="28"/>
          <w:szCs w:val="28"/>
          <w:lang w:val="es-MX"/>
        </w:rPr>
        <w:lastRenderedPageBreak/>
        <w:t>anulación de uno de esos procesos</w:t>
      </w:r>
      <w:r w:rsidRPr="00C83978">
        <w:rPr>
          <w:rFonts w:ascii="Arial" w:hAnsi="Arial" w:cs="Arial"/>
          <w:sz w:val="28"/>
          <w:szCs w:val="28"/>
          <w:lang w:val="es-MX"/>
        </w:rPr>
        <w:t>, pero no la absolución en ambos asuntos, ya que dicho proceder generaría impunidad</w:t>
      </w:r>
      <w:r w:rsidR="00063244">
        <w:rPr>
          <w:rStyle w:val="Refdenotaalpie"/>
          <w:rFonts w:ascii="Arial" w:hAnsi="Arial" w:cs="Arial"/>
          <w:sz w:val="28"/>
          <w:szCs w:val="28"/>
          <w:lang w:val="es-MX"/>
        </w:rPr>
        <w:footnoteReference w:id="18"/>
      </w:r>
      <w:r w:rsidRPr="00C83978">
        <w:rPr>
          <w:rFonts w:ascii="Arial" w:hAnsi="Arial" w:cs="Arial"/>
          <w:sz w:val="28"/>
          <w:szCs w:val="28"/>
          <w:lang w:val="es-MX"/>
        </w:rPr>
        <w:t>.</w:t>
      </w:r>
    </w:p>
    <w:p w14:paraId="6640E303" w14:textId="249DF1D1" w:rsidR="00C86F0B" w:rsidRPr="00C83978" w:rsidRDefault="00C83978" w:rsidP="00D77C61">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Además, al resolver esta Primera Sala el </w:t>
      </w:r>
      <w:r w:rsidR="00C86F0B" w:rsidRPr="00C83978">
        <w:rPr>
          <w:rFonts w:ascii="Arial" w:hAnsi="Arial" w:cs="Arial"/>
          <w:sz w:val="28"/>
          <w:szCs w:val="28"/>
          <w:lang w:val="es-MX"/>
        </w:rPr>
        <w:t xml:space="preserve">amparo directo en revisión </w:t>
      </w:r>
      <w:r w:rsidR="00C86F0B" w:rsidRPr="00181F27">
        <w:rPr>
          <w:rFonts w:ascii="Arial" w:hAnsi="Arial" w:cs="Arial"/>
          <w:b/>
          <w:bCs/>
          <w:sz w:val="28"/>
          <w:szCs w:val="28"/>
          <w:lang w:val="es-MX"/>
        </w:rPr>
        <w:t>534/2016</w:t>
      </w:r>
      <w:r w:rsidRPr="00181F27">
        <w:rPr>
          <w:rStyle w:val="Refdenotaalpie"/>
          <w:rFonts w:ascii="Arial" w:hAnsi="Arial" w:cs="Arial"/>
          <w:sz w:val="28"/>
          <w:szCs w:val="28"/>
        </w:rPr>
        <w:footnoteReference w:id="19"/>
      </w:r>
      <w:r w:rsidR="00C86F0B" w:rsidRPr="00181F27">
        <w:rPr>
          <w:rFonts w:ascii="Arial" w:hAnsi="Arial" w:cs="Arial"/>
          <w:sz w:val="28"/>
          <w:szCs w:val="28"/>
          <w:lang w:val="es-MX"/>
        </w:rPr>
        <w:t xml:space="preserve">, determinó </w:t>
      </w:r>
      <w:r w:rsidR="00C86F0B" w:rsidRPr="00C83978">
        <w:rPr>
          <w:rFonts w:ascii="Arial" w:hAnsi="Arial" w:cs="Arial"/>
          <w:sz w:val="28"/>
          <w:szCs w:val="28"/>
          <w:lang w:val="es-MX"/>
        </w:rPr>
        <w:t xml:space="preserve">que la interpretación al principio </w:t>
      </w:r>
      <w:r w:rsidR="00C86F0B" w:rsidRPr="00063244">
        <w:rPr>
          <w:rFonts w:ascii="Arial" w:hAnsi="Arial" w:cs="Arial"/>
          <w:b/>
          <w:bCs/>
          <w:i/>
          <w:iCs/>
          <w:sz w:val="28"/>
          <w:szCs w:val="28"/>
          <w:lang w:val="es-MX"/>
        </w:rPr>
        <w:t xml:space="preserve">non bis in </w:t>
      </w:r>
      <w:r w:rsidR="00063244">
        <w:rPr>
          <w:rFonts w:ascii="Arial" w:hAnsi="Arial" w:cs="Arial"/>
          <w:b/>
          <w:bCs/>
          <w:i/>
          <w:iCs/>
          <w:sz w:val="28"/>
          <w:szCs w:val="28"/>
          <w:lang w:val="es-MX"/>
        </w:rPr>
        <w:t>i</w:t>
      </w:r>
      <w:r w:rsidR="00C86F0B" w:rsidRPr="00063244">
        <w:rPr>
          <w:rFonts w:ascii="Arial" w:hAnsi="Arial" w:cs="Arial"/>
          <w:b/>
          <w:bCs/>
          <w:i/>
          <w:iCs/>
          <w:sz w:val="28"/>
          <w:szCs w:val="28"/>
          <w:lang w:val="es-MX"/>
        </w:rPr>
        <w:t>dem</w:t>
      </w:r>
      <w:r w:rsidR="00C86F0B" w:rsidRPr="00C83978">
        <w:rPr>
          <w:rFonts w:ascii="Arial" w:hAnsi="Arial" w:cs="Arial"/>
          <w:sz w:val="28"/>
          <w:szCs w:val="28"/>
          <w:lang w:val="es-MX"/>
        </w:rPr>
        <w:t xml:space="preserve"> debe incluir la prohibición de aquellos casos en los que la persona es sometida a múltiples acusaciones simultáneas, impulsadas por el mismo órgano acusador, con base en el mismo fundamento normativo (idéntica clasificación típica) y la misma base fáctica. Es decir, incluye casos en los que se consignan múltiples acusaciones paralelas que reúnen los tres presupuestos de identidad. </w:t>
      </w:r>
    </w:p>
    <w:p w14:paraId="6251CC78"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F65B58">
        <w:rPr>
          <w:rFonts w:ascii="Arial" w:hAnsi="Arial" w:cs="Arial"/>
          <w:b/>
          <w:bCs/>
          <w:sz w:val="28"/>
          <w:szCs w:val="28"/>
          <w:lang w:val="es-MX"/>
        </w:rPr>
        <w:t>Este derecho humano prohíbe la persecución penal múltiple</w:t>
      </w:r>
      <w:r w:rsidRPr="00C86F0B">
        <w:rPr>
          <w:rFonts w:ascii="Arial" w:hAnsi="Arial" w:cs="Arial"/>
          <w:sz w:val="28"/>
          <w:szCs w:val="28"/>
          <w:lang w:val="es-MX"/>
        </w:rPr>
        <w:t xml:space="preserve">. Si nadie puede ser doblemente sancionado por los mismos hechos, entonces tampoco nadie puede ser doble y simultáneamente sometido a proceso por ellos. </w:t>
      </w:r>
    </w:p>
    <w:p w14:paraId="771E0463" w14:textId="53F0ED9E"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Esta </w:t>
      </w:r>
      <w:r w:rsidR="001D17C7">
        <w:rPr>
          <w:rFonts w:ascii="Arial" w:hAnsi="Arial" w:cs="Arial"/>
          <w:sz w:val="28"/>
          <w:szCs w:val="28"/>
          <w:lang w:val="es-MX"/>
        </w:rPr>
        <w:t xml:space="preserve">Primera </w:t>
      </w:r>
      <w:r w:rsidRPr="00C86F0B">
        <w:rPr>
          <w:rFonts w:ascii="Arial" w:hAnsi="Arial" w:cs="Arial"/>
          <w:sz w:val="28"/>
          <w:szCs w:val="28"/>
          <w:lang w:val="es-MX"/>
        </w:rPr>
        <w:t>Sala ya ha considerado que este principio no se reduce a solamente prohibir un nuevo procesamiento</w:t>
      </w:r>
      <w:r w:rsidR="001D17C7">
        <w:rPr>
          <w:rFonts w:ascii="Arial" w:hAnsi="Arial" w:cs="Arial"/>
          <w:sz w:val="28"/>
          <w:szCs w:val="28"/>
          <w:lang w:val="es-MX"/>
        </w:rPr>
        <w:t xml:space="preserve"> o </w:t>
      </w:r>
      <w:r w:rsidRPr="00C86F0B">
        <w:rPr>
          <w:rFonts w:ascii="Arial" w:hAnsi="Arial" w:cs="Arial"/>
          <w:sz w:val="28"/>
          <w:szCs w:val="28"/>
          <w:lang w:val="es-MX"/>
        </w:rPr>
        <w:t xml:space="preserve">juzgamiento cuando previamente se ha alcanzado el estatus de cosa juzgada por la obtención de sentencia condenatoria o absolutoria ejecutoriada. Ello, </w:t>
      </w:r>
      <w:r w:rsidRPr="00C86F0B">
        <w:rPr>
          <w:rFonts w:ascii="Arial" w:hAnsi="Arial" w:cs="Arial"/>
          <w:sz w:val="28"/>
          <w:szCs w:val="28"/>
          <w:lang w:val="es-MX"/>
        </w:rPr>
        <w:lastRenderedPageBreak/>
        <w:t xml:space="preserve">pues </w:t>
      </w:r>
      <w:r w:rsidR="001D17C7">
        <w:rPr>
          <w:rFonts w:ascii="Arial" w:hAnsi="Arial" w:cs="Arial"/>
          <w:sz w:val="28"/>
          <w:szCs w:val="28"/>
          <w:lang w:val="es-MX"/>
        </w:rPr>
        <w:t xml:space="preserve">la </w:t>
      </w:r>
      <w:r w:rsidRPr="00C86F0B">
        <w:rPr>
          <w:rFonts w:ascii="Arial" w:hAnsi="Arial" w:cs="Arial"/>
          <w:sz w:val="28"/>
          <w:szCs w:val="28"/>
          <w:lang w:val="es-MX"/>
        </w:rPr>
        <w:t xml:space="preserve">protección </w:t>
      </w:r>
      <w:r w:rsidR="001D17C7">
        <w:rPr>
          <w:rFonts w:ascii="Arial" w:hAnsi="Arial" w:cs="Arial"/>
          <w:sz w:val="28"/>
          <w:szCs w:val="28"/>
          <w:lang w:val="es-MX"/>
        </w:rPr>
        <w:t xml:space="preserve">de ese derecho </w:t>
      </w:r>
      <w:r w:rsidRPr="00C86F0B">
        <w:rPr>
          <w:rFonts w:ascii="Arial" w:hAnsi="Arial" w:cs="Arial"/>
          <w:sz w:val="28"/>
          <w:szCs w:val="28"/>
          <w:lang w:val="es-MX"/>
        </w:rPr>
        <w:t xml:space="preserve">también aplica a aquellos supuestos en los que se ha obtenido alguna decisión con efectos análogos a una sentencia definitiva con motivo de un primer procesamiento. </w:t>
      </w:r>
    </w:p>
    <w:p w14:paraId="559B4047"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Pero, además, el contenido de este principio incluso debe ir más allá: la prohibición incluye aquellos casos en los que la persona es sometida a múltiples acusaciones simultáneas, impulsadas por el mismo órgano acusador, con base en el mismo fundamento normativo (idéntica clasificación típica) y la misma base fáctica. Es decir, incluye casos en los que se consignan múltiples acusaciones paralelas que reúnen los tres presupuestos de identidad. </w:t>
      </w:r>
    </w:p>
    <w:p w14:paraId="3FFDB670" w14:textId="3C4E6874"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Cuando una persona ya enfrenta una primera acusación por determinado delito y respecto a ciertos hechos, ese proceso debe seguir su curso natural, desembocar de acuerdo con el cauce y los plazos dictados por el ordenamiento procesal aplicable. Es en el marco de ese primer proceso donde el órgano de la acusación competente tiene, no solo la oportunidad, sino también el deber de impulsar su acusación</w:t>
      </w:r>
      <w:r w:rsidR="001D17C7">
        <w:rPr>
          <w:rFonts w:ascii="Arial" w:hAnsi="Arial" w:cs="Arial"/>
          <w:sz w:val="28"/>
          <w:szCs w:val="28"/>
          <w:lang w:val="es-MX"/>
        </w:rPr>
        <w:t xml:space="preserve">, y </w:t>
      </w:r>
      <w:r w:rsidRPr="00C86F0B">
        <w:rPr>
          <w:rFonts w:ascii="Arial" w:hAnsi="Arial" w:cs="Arial"/>
          <w:sz w:val="28"/>
          <w:szCs w:val="28"/>
          <w:lang w:val="es-MX"/>
        </w:rPr>
        <w:t xml:space="preserve">también es en el marco de ese proceso donde el imputado puede hacer valer su defensa. </w:t>
      </w:r>
    </w:p>
    <w:p w14:paraId="602A1CE5" w14:textId="77777777" w:rsidR="005B648F"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Así, cuando una primera acción penal ya ha sido consignada ante la autoridad judicial, el órgano de la acusación está impedido para intentar abrir un proceso paralelo por exactamente la misma acusación contra la misma persona. Si ese primer proceso aún no prospera al punto esperado por el órgano de la acusación</w:t>
      </w:r>
      <w:r w:rsidR="005430DA">
        <w:rPr>
          <w:rFonts w:ascii="Arial" w:hAnsi="Arial" w:cs="Arial"/>
          <w:sz w:val="28"/>
          <w:szCs w:val="28"/>
          <w:lang w:val="es-MX"/>
        </w:rPr>
        <w:t xml:space="preserve"> </w:t>
      </w:r>
      <w:r w:rsidR="005430DA" w:rsidRPr="005430DA">
        <w:rPr>
          <w:rFonts w:ascii="Arial" w:hAnsi="Arial" w:cs="Arial"/>
          <w:bCs/>
          <w:sz w:val="29"/>
          <w:szCs w:val="29"/>
          <w:lang w:val="es-MX"/>
        </w:rPr>
        <w:t>—</w:t>
      </w:r>
      <w:r w:rsidRPr="001D17C7">
        <w:rPr>
          <w:rFonts w:ascii="Arial" w:hAnsi="Arial" w:cs="Arial"/>
          <w:i/>
          <w:iCs/>
          <w:sz w:val="28"/>
          <w:szCs w:val="28"/>
          <w:lang w:val="es-MX"/>
        </w:rPr>
        <w:t>quizás por razones relacionadas con la falta de requisitos o información para proceder contra la persona imputada</w:t>
      </w:r>
      <w:r w:rsidR="005430DA" w:rsidRPr="005430DA">
        <w:rPr>
          <w:rFonts w:ascii="Arial" w:hAnsi="Arial" w:cs="Arial"/>
          <w:bCs/>
          <w:sz w:val="29"/>
          <w:szCs w:val="29"/>
          <w:lang w:val="es-MX"/>
        </w:rPr>
        <w:t>—</w:t>
      </w:r>
      <w:r w:rsidRPr="00C86F0B">
        <w:rPr>
          <w:rFonts w:ascii="Arial" w:hAnsi="Arial" w:cs="Arial"/>
          <w:sz w:val="28"/>
          <w:szCs w:val="28"/>
          <w:lang w:val="es-MX"/>
        </w:rPr>
        <w:t xml:space="preserve"> es él quien debe asumir el costo del retraso.</w:t>
      </w:r>
    </w:p>
    <w:p w14:paraId="034CCDF1" w14:textId="5B8032CF"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Mientras no haya una resolución definitiva que impida al Ministerio Público seguir presentando elementos acusatorios para justificar la apertura de un juicio, puede seguir buscando cómo sustanciarlos, pero </w:t>
      </w:r>
      <w:r w:rsidRPr="00C86F0B">
        <w:rPr>
          <w:rFonts w:ascii="Arial" w:hAnsi="Arial" w:cs="Arial"/>
          <w:sz w:val="28"/>
          <w:szCs w:val="28"/>
          <w:lang w:val="es-MX"/>
        </w:rPr>
        <w:lastRenderedPageBreak/>
        <w:t xml:space="preserve">en el marco de ese primer proceso. No puede consignar uno nuevo y distinto por exactamente los mismos hechos. </w:t>
      </w:r>
    </w:p>
    <w:p w14:paraId="7A306C4C" w14:textId="7C21778C"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Esta interpretación es consecuencia directa de las razones históricas que motivan la protección constitucional misma. El derecho a no ser juzgado</w:t>
      </w:r>
      <w:r w:rsidR="001D17C7">
        <w:rPr>
          <w:rFonts w:ascii="Arial" w:hAnsi="Arial" w:cs="Arial"/>
          <w:sz w:val="28"/>
          <w:szCs w:val="28"/>
          <w:lang w:val="es-MX"/>
        </w:rPr>
        <w:t xml:space="preserve"> o </w:t>
      </w:r>
      <w:r w:rsidRPr="00C86F0B">
        <w:rPr>
          <w:rFonts w:ascii="Arial" w:hAnsi="Arial" w:cs="Arial"/>
          <w:sz w:val="28"/>
          <w:szCs w:val="28"/>
          <w:lang w:val="es-MX"/>
        </w:rPr>
        <w:t xml:space="preserve">procesado por un mismo delito más de dos veces </w:t>
      </w:r>
      <w:r w:rsidRPr="001D17C7">
        <w:rPr>
          <w:rFonts w:ascii="Arial" w:hAnsi="Arial" w:cs="Arial"/>
          <w:b/>
          <w:bCs/>
          <w:sz w:val="28"/>
          <w:szCs w:val="28"/>
          <w:lang w:val="es-MX"/>
        </w:rPr>
        <w:t>protege a la persona del doble riesgo (o la doble posibilidad) de ser privado de algún bien o derecho por la comisión de una sola conducta</w:t>
      </w:r>
      <w:r w:rsidRPr="00C86F0B">
        <w:rPr>
          <w:rFonts w:ascii="Arial" w:hAnsi="Arial" w:cs="Arial"/>
          <w:sz w:val="28"/>
          <w:szCs w:val="28"/>
          <w:lang w:val="es-MX"/>
        </w:rPr>
        <w:t xml:space="preserve">. </w:t>
      </w:r>
    </w:p>
    <w:p w14:paraId="0C6E9AAB" w14:textId="589D3BD0" w:rsidR="001D17C7"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El artículo 23 constitucional </w:t>
      </w:r>
      <w:r w:rsidRPr="001D17C7">
        <w:rPr>
          <w:rFonts w:ascii="Arial" w:hAnsi="Arial" w:cs="Arial"/>
          <w:b/>
          <w:bCs/>
          <w:sz w:val="28"/>
          <w:szCs w:val="28"/>
          <w:lang w:val="es-MX"/>
        </w:rPr>
        <w:t xml:space="preserve">protege al particular </w:t>
      </w:r>
      <w:r w:rsidR="00834D5D">
        <w:rPr>
          <w:rFonts w:ascii="Arial" w:hAnsi="Arial" w:cs="Arial"/>
          <w:b/>
          <w:bCs/>
          <w:sz w:val="28"/>
          <w:szCs w:val="28"/>
          <w:lang w:val="es-MX"/>
        </w:rPr>
        <w:t xml:space="preserve">en </w:t>
      </w:r>
      <w:r w:rsidRPr="001D17C7">
        <w:rPr>
          <w:rFonts w:ascii="Arial" w:hAnsi="Arial" w:cs="Arial"/>
          <w:b/>
          <w:bCs/>
          <w:sz w:val="28"/>
          <w:szCs w:val="28"/>
          <w:lang w:val="es-MX"/>
        </w:rPr>
        <w:t xml:space="preserve">contra </w:t>
      </w:r>
      <w:r w:rsidR="00834D5D">
        <w:rPr>
          <w:rFonts w:ascii="Arial" w:hAnsi="Arial" w:cs="Arial"/>
          <w:b/>
          <w:bCs/>
          <w:sz w:val="28"/>
          <w:szCs w:val="28"/>
          <w:lang w:val="es-MX"/>
        </w:rPr>
        <w:t xml:space="preserve">de </w:t>
      </w:r>
      <w:r w:rsidRPr="001D17C7">
        <w:rPr>
          <w:rFonts w:ascii="Arial" w:hAnsi="Arial" w:cs="Arial"/>
          <w:b/>
          <w:bCs/>
          <w:sz w:val="28"/>
          <w:szCs w:val="28"/>
          <w:lang w:val="es-MX"/>
        </w:rPr>
        <w:t>la posibilidad de ser sometido a la zozobra de enfrentar múltiples procesos simultáneos por una acusación idéntica y de tener que dividirse en dos para pelear una misma batalla</w:t>
      </w:r>
      <w:r w:rsidRPr="00C86F0B">
        <w:rPr>
          <w:rFonts w:ascii="Arial" w:hAnsi="Arial" w:cs="Arial"/>
          <w:sz w:val="28"/>
          <w:szCs w:val="28"/>
          <w:lang w:val="es-MX"/>
        </w:rPr>
        <w:t>.</w:t>
      </w:r>
    </w:p>
    <w:p w14:paraId="2EB7A189" w14:textId="3024BCE0"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En otras palabras, impide que el Estado someta a la persona a la angustia de invertir sus recursos personales y económicos para enfrentar más de un proceso por lo mismo</w:t>
      </w:r>
      <w:r w:rsidR="001D17C7">
        <w:rPr>
          <w:rFonts w:ascii="Arial" w:hAnsi="Arial" w:cs="Arial"/>
          <w:sz w:val="28"/>
          <w:szCs w:val="28"/>
          <w:lang w:val="es-MX"/>
        </w:rPr>
        <w:t xml:space="preserve">, y </w:t>
      </w:r>
      <w:r w:rsidR="001D17C7" w:rsidRPr="001D17C7">
        <w:rPr>
          <w:rFonts w:ascii="Arial" w:hAnsi="Arial" w:cs="Arial"/>
          <w:b/>
          <w:bCs/>
          <w:sz w:val="28"/>
          <w:szCs w:val="28"/>
          <w:lang w:val="es-MX"/>
        </w:rPr>
        <w:t>g</w:t>
      </w:r>
      <w:r w:rsidRPr="001D17C7">
        <w:rPr>
          <w:rFonts w:ascii="Arial" w:hAnsi="Arial" w:cs="Arial"/>
          <w:b/>
          <w:bCs/>
          <w:sz w:val="28"/>
          <w:szCs w:val="28"/>
          <w:lang w:val="es-MX"/>
        </w:rPr>
        <w:t>arantiza al individuo que no tendrá que probar su inocencia, bajo los mismos términos, más de una vez</w:t>
      </w:r>
      <w:r w:rsidRPr="00C86F0B">
        <w:rPr>
          <w:rFonts w:ascii="Arial" w:hAnsi="Arial" w:cs="Arial"/>
          <w:sz w:val="28"/>
          <w:szCs w:val="28"/>
          <w:lang w:val="es-MX"/>
        </w:rPr>
        <w:t xml:space="preserve">. </w:t>
      </w:r>
    </w:p>
    <w:p w14:paraId="77E084C0" w14:textId="77777777" w:rsidR="00834D5D" w:rsidRDefault="00C86F0B" w:rsidP="0080702E">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834D5D">
        <w:rPr>
          <w:rFonts w:ascii="Arial" w:hAnsi="Arial" w:cs="Arial"/>
          <w:sz w:val="28"/>
          <w:szCs w:val="28"/>
          <w:lang w:val="es-MX"/>
        </w:rPr>
        <w:t>Así, imponer al particular la carga de combatir una doble y simultánea acusación por los mismos hechos implicaría trasladarle un costo abiertamente desproporcionado en relación con el que absorbería su contraparte.</w:t>
      </w:r>
      <w:r w:rsidR="00834D5D" w:rsidRPr="00834D5D">
        <w:rPr>
          <w:rFonts w:ascii="Arial" w:hAnsi="Arial" w:cs="Arial"/>
          <w:sz w:val="28"/>
          <w:szCs w:val="28"/>
          <w:lang w:val="es-MX"/>
        </w:rPr>
        <w:t xml:space="preserve"> </w:t>
      </w:r>
      <w:r w:rsidRPr="00834D5D">
        <w:rPr>
          <w:rFonts w:ascii="Arial" w:hAnsi="Arial" w:cs="Arial"/>
          <w:sz w:val="28"/>
          <w:szCs w:val="28"/>
          <w:lang w:val="es-MX"/>
        </w:rPr>
        <w:t>Cada proceso tiene su propia lógica, determinada por plazos específicos y decisiones intermedias únicas.</w:t>
      </w:r>
    </w:p>
    <w:p w14:paraId="5575E31B" w14:textId="2664D726" w:rsidR="00C86F0B" w:rsidRPr="00834D5D" w:rsidRDefault="00834D5D" w:rsidP="0080702E">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En efecto, m</w:t>
      </w:r>
      <w:r w:rsidR="00C86F0B" w:rsidRPr="00834D5D">
        <w:rPr>
          <w:rFonts w:ascii="Arial" w:hAnsi="Arial" w:cs="Arial"/>
          <w:sz w:val="28"/>
          <w:szCs w:val="28"/>
          <w:lang w:val="es-MX"/>
        </w:rPr>
        <w:t xml:space="preserve">ientras el Estado cuenta con un aparato burocrático técnicamente especializado y recursos amplios para sustanciar la acusación, el particular necesariamente se encuentra en condiciones limitadas para ejercer su defensa. </w:t>
      </w:r>
      <w:r>
        <w:rPr>
          <w:rFonts w:ascii="Arial" w:hAnsi="Arial" w:cs="Arial"/>
          <w:b/>
          <w:bCs/>
          <w:sz w:val="28"/>
          <w:szCs w:val="28"/>
          <w:lang w:val="es-MX"/>
        </w:rPr>
        <w:t>En virtud de lo anterior, no es</w:t>
      </w:r>
      <w:r w:rsidR="00C86F0B" w:rsidRPr="00834D5D">
        <w:rPr>
          <w:rFonts w:ascii="Arial" w:hAnsi="Arial" w:cs="Arial"/>
          <w:b/>
          <w:bCs/>
          <w:sz w:val="28"/>
          <w:szCs w:val="28"/>
          <w:lang w:val="es-MX"/>
        </w:rPr>
        <w:t xml:space="preserve"> razonable esperar que el imputado pueda enfrentar dos procesos simultáneos en óptimas condiciones</w:t>
      </w:r>
      <w:r w:rsidR="00C86F0B" w:rsidRPr="00834D5D">
        <w:rPr>
          <w:rFonts w:ascii="Arial" w:hAnsi="Arial" w:cs="Arial"/>
          <w:sz w:val="28"/>
          <w:szCs w:val="28"/>
          <w:lang w:val="es-MX"/>
        </w:rPr>
        <w:t xml:space="preserve">. </w:t>
      </w:r>
      <w:r w:rsidR="00C86F0B" w:rsidRPr="00834D5D">
        <w:rPr>
          <w:rFonts w:ascii="Arial" w:hAnsi="Arial" w:cs="Arial"/>
          <w:sz w:val="28"/>
          <w:szCs w:val="28"/>
          <w:lang w:val="es-MX"/>
        </w:rPr>
        <w:tab/>
      </w:r>
    </w:p>
    <w:p w14:paraId="26967168"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lastRenderedPageBreak/>
        <w:t xml:space="preserve">De este modo, cuando el Ministerio Público insta un primer procedimiento, debe asumir que es su obligación utilizar ese curso legal para impulsar la acusación que desea probar. Es en ese marco donde para impulsar su dicho debe proveer elementos probatorios. </w:t>
      </w:r>
    </w:p>
    <w:p w14:paraId="74895A26" w14:textId="2A6DD764"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Además, esta interpretación del artículo 23</w:t>
      </w:r>
      <w:r w:rsidR="005A0BA7">
        <w:rPr>
          <w:rFonts w:ascii="Arial" w:hAnsi="Arial" w:cs="Arial"/>
          <w:sz w:val="28"/>
          <w:szCs w:val="28"/>
          <w:lang w:val="es-MX"/>
        </w:rPr>
        <w:t xml:space="preserve">, de la </w:t>
      </w:r>
      <w:r w:rsidR="005A0BA7" w:rsidRPr="005A0BA7">
        <w:rPr>
          <w:rFonts w:ascii="Arial" w:hAnsi="Arial" w:cs="Arial"/>
          <w:sz w:val="28"/>
          <w:szCs w:val="28"/>
          <w:lang w:val="es-MX"/>
        </w:rPr>
        <w:t>Constitución Política del país</w:t>
      </w:r>
      <w:r w:rsidR="005A0BA7">
        <w:rPr>
          <w:rFonts w:ascii="Arial" w:hAnsi="Arial" w:cs="Arial"/>
          <w:sz w:val="28"/>
          <w:szCs w:val="28"/>
          <w:lang w:val="es-MX"/>
        </w:rPr>
        <w:t>,</w:t>
      </w:r>
      <w:r w:rsidRPr="00C86F0B">
        <w:rPr>
          <w:rFonts w:ascii="Arial" w:hAnsi="Arial" w:cs="Arial"/>
          <w:sz w:val="28"/>
          <w:szCs w:val="28"/>
          <w:lang w:val="es-MX"/>
        </w:rPr>
        <w:t xml:space="preserve"> es la que mejor incentiva un actuar diligente y responsable por parte del órgano acusador. Si lo que éste quiere es asumir su responsabilidad como representante de las víctimas y ofendidas de los delitos, entonces utilizará sus recursos técnicos del modo más eficiente posible para ello, y eso implica respetar los ritmos y plazos del proceso ya instado.</w:t>
      </w:r>
    </w:p>
    <w:p w14:paraId="54546CEC" w14:textId="77777777" w:rsidR="00C86F0B" w:rsidRPr="00C86F0B" w:rsidRDefault="00C86F0B" w:rsidP="00C86F0B">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Pedirle al Ministerio Público que se ciña al marco del proceso ya activado en primer orden, es el incentivo idóneo para que no deje que las averiguaciones se aletarguen innecesariamente, para que evite el desvanecimiento de los elementos de información incriminatoria, y para que reduzca la probabilidad de que los casos se litiguen infinitamente por incumplimiento de requisitos formales. </w:t>
      </w:r>
    </w:p>
    <w:p w14:paraId="19DA5C2B" w14:textId="31621161" w:rsidR="00063244" w:rsidRPr="00C86F0B" w:rsidRDefault="00764106" w:rsidP="00063244">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En ese sentido</w:t>
      </w:r>
      <w:r w:rsidR="001D17C7">
        <w:rPr>
          <w:rFonts w:ascii="Arial" w:hAnsi="Arial" w:cs="Arial"/>
          <w:sz w:val="28"/>
          <w:szCs w:val="28"/>
          <w:lang w:val="es-MX"/>
        </w:rPr>
        <w:t>, esta Primera Sala</w:t>
      </w:r>
      <w:r w:rsidR="00F65B58">
        <w:rPr>
          <w:rFonts w:ascii="Arial" w:hAnsi="Arial" w:cs="Arial"/>
          <w:sz w:val="28"/>
          <w:szCs w:val="28"/>
          <w:lang w:val="es-MX"/>
        </w:rPr>
        <w:t xml:space="preserve"> de la </w:t>
      </w:r>
      <w:r w:rsidR="00F65B58" w:rsidRPr="00F65B58">
        <w:rPr>
          <w:rFonts w:ascii="Arial" w:hAnsi="Arial" w:cs="Arial"/>
          <w:sz w:val="28"/>
          <w:szCs w:val="28"/>
          <w:lang w:val="es-MX"/>
        </w:rPr>
        <w:t>Suprema Corte de Justicia de la Nación</w:t>
      </w:r>
      <w:r w:rsidR="001D17C7">
        <w:rPr>
          <w:rFonts w:ascii="Arial" w:hAnsi="Arial" w:cs="Arial"/>
          <w:sz w:val="28"/>
          <w:szCs w:val="28"/>
          <w:lang w:val="es-MX"/>
        </w:rPr>
        <w:t xml:space="preserve">, al resolver la contradicción de </w:t>
      </w:r>
      <w:r w:rsidR="001D17C7" w:rsidRPr="00181F27">
        <w:rPr>
          <w:rFonts w:ascii="Arial" w:hAnsi="Arial" w:cs="Arial"/>
          <w:sz w:val="28"/>
          <w:szCs w:val="28"/>
          <w:lang w:val="es-MX"/>
        </w:rPr>
        <w:t xml:space="preserve">tesis </w:t>
      </w:r>
      <w:r w:rsidR="001D17C7" w:rsidRPr="00181F27">
        <w:rPr>
          <w:rFonts w:ascii="Arial" w:hAnsi="Arial" w:cs="Arial"/>
          <w:b/>
          <w:bCs/>
          <w:sz w:val="28"/>
          <w:szCs w:val="28"/>
          <w:lang w:val="es-MX"/>
        </w:rPr>
        <w:t>348/2019</w:t>
      </w:r>
      <w:r w:rsidR="001D17C7" w:rsidRPr="00181F27">
        <w:rPr>
          <w:rFonts w:ascii="Arial" w:hAnsi="Arial" w:cs="Arial"/>
          <w:sz w:val="28"/>
          <w:szCs w:val="28"/>
          <w:lang w:val="es-MX"/>
        </w:rPr>
        <w:t xml:space="preserve">, </w:t>
      </w:r>
      <w:r w:rsidR="001D17C7">
        <w:rPr>
          <w:rFonts w:ascii="Arial" w:hAnsi="Arial" w:cs="Arial"/>
          <w:sz w:val="28"/>
          <w:szCs w:val="28"/>
          <w:lang w:val="es-MX"/>
        </w:rPr>
        <w:t>determinó que la</w:t>
      </w:r>
      <w:r w:rsidR="00063244" w:rsidRPr="00C86F0B">
        <w:rPr>
          <w:rFonts w:ascii="Arial" w:hAnsi="Arial" w:cs="Arial"/>
          <w:sz w:val="28"/>
          <w:szCs w:val="28"/>
          <w:lang w:val="es-MX"/>
        </w:rPr>
        <w:t xml:space="preserve"> vulneración al derecho humano en estudio debe ser </w:t>
      </w:r>
      <w:r w:rsidR="00063244" w:rsidRPr="001D17C7">
        <w:rPr>
          <w:rFonts w:ascii="Arial" w:hAnsi="Arial" w:cs="Arial"/>
          <w:b/>
          <w:bCs/>
          <w:sz w:val="28"/>
          <w:szCs w:val="28"/>
          <w:lang w:val="es-MX"/>
        </w:rPr>
        <w:t>analizada oficiosamente</w:t>
      </w:r>
      <w:r w:rsidR="00063244" w:rsidRPr="00C86F0B">
        <w:rPr>
          <w:rFonts w:ascii="Arial" w:hAnsi="Arial" w:cs="Arial"/>
          <w:sz w:val="28"/>
          <w:szCs w:val="28"/>
          <w:lang w:val="es-MX"/>
        </w:rPr>
        <w:t xml:space="preserve"> por los órganos ministeriales o jurisdiccionales, con independencia de que las propias partes lo hayan hecho valer. Este examen además </w:t>
      </w:r>
      <w:r w:rsidR="00063244" w:rsidRPr="001D17C7">
        <w:rPr>
          <w:rFonts w:ascii="Arial" w:hAnsi="Arial" w:cs="Arial"/>
          <w:b/>
          <w:bCs/>
          <w:sz w:val="28"/>
          <w:szCs w:val="28"/>
          <w:lang w:val="es-MX"/>
        </w:rPr>
        <w:t>es procedente en cualquier etapa del proceso</w:t>
      </w:r>
      <w:r w:rsidR="00063244" w:rsidRPr="00C86F0B">
        <w:rPr>
          <w:rFonts w:ascii="Arial" w:hAnsi="Arial" w:cs="Arial"/>
          <w:sz w:val="28"/>
          <w:szCs w:val="28"/>
          <w:lang w:val="es-MX"/>
        </w:rPr>
        <w:t>, lógicamente incluida la fase de recursos ordinarios e incluso, en sede constitucional de amparo</w:t>
      </w:r>
      <w:r w:rsidRPr="0010689F">
        <w:rPr>
          <w:rStyle w:val="Refdenotaalpie"/>
          <w:rFonts w:ascii="Arial" w:hAnsi="Arial" w:cs="Arial"/>
          <w:sz w:val="26"/>
          <w:szCs w:val="26"/>
          <w:lang w:val="es-ES"/>
        </w:rPr>
        <w:footnoteReference w:id="20"/>
      </w:r>
      <w:r w:rsidR="00063244" w:rsidRPr="00C86F0B">
        <w:rPr>
          <w:rFonts w:ascii="Arial" w:hAnsi="Arial" w:cs="Arial"/>
          <w:sz w:val="28"/>
          <w:szCs w:val="28"/>
          <w:lang w:val="es-MX"/>
        </w:rPr>
        <w:t xml:space="preserve">. </w:t>
      </w:r>
    </w:p>
    <w:p w14:paraId="690EA2ED" w14:textId="26E1E28C" w:rsidR="00063244" w:rsidRDefault="001D17C7" w:rsidP="00063244">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lastRenderedPageBreak/>
        <w:t xml:space="preserve">Además, </w:t>
      </w:r>
      <w:r w:rsidR="00764106">
        <w:rPr>
          <w:rFonts w:ascii="Arial" w:hAnsi="Arial" w:cs="Arial"/>
          <w:sz w:val="28"/>
          <w:szCs w:val="28"/>
          <w:lang w:val="es-MX"/>
        </w:rPr>
        <w:t xml:space="preserve">que </w:t>
      </w:r>
      <w:r w:rsidR="00063244" w:rsidRPr="00C86F0B">
        <w:rPr>
          <w:rFonts w:ascii="Arial" w:hAnsi="Arial" w:cs="Arial"/>
          <w:sz w:val="28"/>
          <w:szCs w:val="28"/>
          <w:lang w:val="es-MX"/>
        </w:rPr>
        <w:t xml:space="preserve">es un </w:t>
      </w:r>
      <w:r w:rsidR="00063244" w:rsidRPr="001D17C7">
        <w:rPr>
          <w:rFonts w:ascii="Arial" w:hAnsi="Arial" w:cs="Arial"/>
          <w:b/>
          <w:bCs/>
          <w:sz w:val="28"/>
          <w:szCs w:val="28"/>
          <w:lang w:val="es-MX"/>
        </w:rPr>
        <w:t>principio de derecho que respeta la dignidad humana</w:t>
      </w:r>
      <w:r w:rsidR="00063244" w:rsidRPr="00C86F0B">
        <w:rPr>
          <w:rFonts w:ascii="Arial" w:hAnsi="Arial" w:cs="Arial"/>
          <w:sz w:val="28"/>
          <w:szCs w:val="28"/>
          <w:lang w:val="es-MX"/>
        </w:rPr>
        <w:t>, al prohibir expresamente la doble persecución, procesamiento o juzgamiento de una misma persona con relación a un mismo hecho.</w:t>
      </w:r>
    </w:p>
    <w:p w14:paraId="718D5EF9" w14:textId="6E74C99A" w:rsidR="00063244" w:rsidRPr="00C86F0B" w:rsidRDefault="00063244" w:rsidP="00063244">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6F0B">
        <w:rPr>
          <w:rFonts w:ascii="Arial" w:hAnsi="Arial" w:cs="Arial"/>
          <w:sz w:val="28"/>
          <w:szCs w:val="28"/>
          <w:lang w:val="es-MX"/>
        </w:rPr>
        <w:t xml:space="preserve">Es </w:t>
      </w:r>
      <w:r>
        <w:rPr>
          <w:rFonts w:ascii="Arial" w:hAnsi="Arial" w:cs="Arial"/>
          <w:sz w:val="28"/>
          <w:szCs w:val="28"/>
          <w:lang w:val="es-MX"/>
        </w:rPr>
        <w:t xml:space="preserve">un </w:t>
      </w:r>
      <w:r w:rsidRPr="001D17C7">
        <w:rPr>
          <w:rFonts w:ascii="Arial" w:hAnsi="Arial" w:cs="Arial"/>
          <w:b/>
          <w:bCs/>
          <w:sz w:val="28"/>
          <w:szCs w:val="28"/>
          <w:lang w:val="es-MX"/>
        </w:rPr>
        <w:t>derecho de carácter personal y absoluto</w:t>
      </w:r>
      <w:r w:rsidRPr="00C86F0B">
        <w:rPr>
          <w:rFonts w:ascii="Arial" w:hAnsi="Arial" w:cs="Arial"/>
          <w:sz w:val="28"/>
          <w:szCs w:val="28"/>
          <w:lang w:val="es-MX"/>
        </w:rPr>
        <w:t xml:space="preserve">, y se proyectan todos los sistemas punitivos, exigiendo que el ejercicio del derecho sancionador estatal se realice de manera armónica, sistemática y articulada. </w:t>
      </w:r>
    </w:p>
    <w:p w14:paraId="3CEA57E1" w14:textId="4E950CA2" w:rsidR="00391D91" w:rsidRPr="005D0FF9" w:rsidRDefault="007846EE" w:rsidP="00063244">
      <w:pPr>
        <w:spacing w:before="600" w:after="600" w:line="360" w:lineRule="auto"/>
        <w:ind w:left="567" w:hanging="567"/>
        <w:jc w:val="both"/>
        <w:rPr>
          <w:rFonts w:ascii="Arial" w:hAnsi="Arial" w:cs="Arial"/>
          <w:b/>
          <w:bCs/>
          <w:sz w:val="28"/>
          <w:szCs w:val="28"/>
          <w:lang w:val="es-MX"/>
        </w:rPr>
      </w:pPr>
      <w:r w:rsidRPr="007846EE">
        <w:rPr>
          <w:rFonts w:ascii="Arial" w:hAnsi="Arial" w:cs="Arial"/>
          <w:b/>
          <w:bCs/>
          <w:sz w:val="28"/>
          <w:szCs w:val="28"/>
        </w:rPr>
        <w:t xml:space="preserve">V.3 </w:t>
      </w:r>
      <w:r w:rsidR="00C83978">
        <w:rPr>
          <w:rFonts w:ascii="Arial" w:hAnsi="Arial" w:cs="Arial"/>
          <w:b/>
          <w:bCs/>
          <w:sz w:val="28"/>
          <w:szCs w:val="28"/>
        </w:rPr>
        <w:t xml:space="preserve"> </w:t>
      </w:r>
      <w:r w:rsidRPr="007846EE">
        <w:rPr>
          <w:rFonts w:ascii="Arial" w:hAnsi="Arial" w:cs="Arial"/>
          <w:b/>
          <w:bCs/>
          <w:sz w:val="28"/>
          <w:szCs w:val="28"/>
        </w:rPr>
        <w:t xml:space="preserve">SOLUCIÓN </w:t>
      </w:r>
      <w:r>
        <w:rPr>
          <w:rFonts w:ascii="Arial" w:hAnsi="Arial" w:cs="Arial"/>
          <w:b/>
          <w:bCs/>
          <w:sz w:val="28"/>
          <w:szCs w:val="28"/>
        </w:rPr>
        <w:t xml:space="preserve">SOBRE SI LAS FRACCIONES </w:t>
      </w:r>
      <w:r w:rsidR="005D0FF9" w:rsidRPr="005D0FF9">
        <w:rPr>
          <w:rFonts w:ascii="Arial" w:hAnsi="Arial" w:cs="Arial"/>
          <w:b/>
          <w:bCs/>
          <w:sz w:val="28"/>
          <w:szCs w:val="28"/>
          <w:lang w:val="es-MX"/>
        </w:rPr>
        <w:t>I, INCISO B)</w:t>
      </w:r>
      <w:r w:rsidR="005D0FF9">
        <w:rPr>
          <w:rFonts w:ascii="Arial" w:hAnsi="Arial" w:cs="Arial"/>
          <w:b/>
          <w:bCs/>
          <w:sz w:val="28"/>
          <w:szCs w:val="28"/>
          <w:lang w:val="es-MX"/>
        </w:rPr>
        <w:t>, Y</w:t>
      </w:r>
      <w:r w:rsidR="005D0FF9" w:rsidRPr="005D0FF9">
        <w:rPr>
          <w:rFonts w:ascii="Arial" w:hAnsi="Arial" w:cs="Arial"/>
          <w:b/>
          <w:bCs/>
          <w:sz w:val="28"/>
          <w:szCs w:val="28"/>
          <w:lang w:val="es-MX"/>
        </w:rPr>
        <w:t xml:space="preserve"> XVIII, PÁRRAFO PRIMERO, DEL ARTÍCULO 290, DEL CÓDIGO PENAL </w:t>
      </w:r>
      <w:r w:rsidR="00EA1710">
        <w:rPr>
          <w:rFonts w:ascii="Arial" w:hAnsi="Arial" w:cs="Arial"/>
          <w:b/>
          <w:bCs/>
          <w:sz w:val="28"/>
          <w:szCs w:val="28"/>
          <w:lang w:val="es-MX"/>
        </w:rPr>
        <w:t>D</w:t>
      </w:r>
      <w:r w:rsidR="005D0FF9" w:rsidRPr="005D0FF9">
        <w:rPr>
          <w:rFonts w:ascii="Arial" w:hAnsi="Arial" w:cs="Arial"/>
          <w:b/>
          <w:bCs/>
          <w:sz w:val="28"/>
          <w:szCs w:val="28"/>
          <w:lang w:val="es-MX"/>
        </w:rPr>
        <w:t>EL ESTADO DE MÉXICO,</w:t>
      </w:r>
      <w:r w:rsidR="005D0FF9" w:rsidRPr="005D0FF9">
        <w:rPr>
          <w:rFonts w:ascii="Arial" w:hAnsi="Arial" w:cs="Arial"/>
          <w:b/>
          <w:bCs/>
          <w:sz w:val="28"/>
          <w:szCs w:val="28"/>
        </w:rPr>
        <w:t xml:space="preserve"> VULNERAN LOS PRINCIPIOS DE </w:t>
      </w:r>
      <w:r w:rsidR="006F61D9">
        <w:rPr>
          <w:rFonts w:ascii="Arial" w:hAnsi="Arial" w:cs="Arial"/>
          <w:b/>
          <w:bCs/>
          <w:sz w:val="28"/>
          <w:szCs w:val="28"/>
        </w:rPr>
        <w:t>LEGALIDAD EN SU VERTIENTE DE TAXATIVIDAD</w:t>
      </w:r>
      <w:r w:rsidR="005D0FF9" w:rsidRPr="005D0FF9">
        <w:rPr>
          <w:rFonts w:ascii="Arial" w:hAnsi="Arial" w:cs="Arial"/>
          <w:b/>
          <w:bCs/>
          <w:sz w:val="28"/>
          <w:szCs w:val="28"/>
        </w:rPr>
        <w:t xml:space="preserve"> Y </w:t>
      </w:r>
      <w:r w:rsidR="005D0FF9" w:rsidRPr="005D0FF9">
        <w:rPr>
          <w:rFonts w:ascii="Arial" w:hAnsi="Arial" w:cs="Arial"/>
          <w:b/>
          <w:bCs/>
          <w:i/>
          <w:iCs/>
          <w:sz w:val="28"/>
          <w:szCs w:val="28"/>
        </w:rPr>
        <w:t>NON BIS IN IDEM</w:t>
      </w:r>
    </w:p>
    <w:p w14:paraId="626E98CB" w14:textId="6D1931E1" w:rsidR="00391D91" w:rsidRDefault="005A0BA7" w:rsidP="005929E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Sentado lo anterior, en principio, debe destacarse el contenido de las normas impugnadas, las cuales señalan lo siguiente:</w:t>
      </w:r>
    </w:p>
    <w:p w14:paraId="7BB7EE35" w14:textId="77777777" w:rsidR="006F61D9" w:rsidRPr="006F61D9" w:rsidRDefault="006F61D9" w:rsidP="006F61D9">
      <w:pPr>
        <w:pStyle w:val="Textonotapie"/>
        <w:spacing w:before="200" w:after="200"/>
        <w:ind w:left="567" w:right="618"/>
        <w:jc w:val="both"/>
        <w:rPr>
          <w:rFonts w:ascii="Times New Roman" w:hAnsi="Times New Roman" w:cs="Times New Roman"/>
          <w:sz w:val="30"/>
          <w:szCs w:val="30"/>
          <w:lang w:val="es-ES"/>
        </w:rPr>
      </w:pPr>
      <w:r w:rsidRPr="006F61D9">
        <w:rPr>
          <w:rFonts w:ascii="Times New Roman" w:hAnsi="Times New Roman" w:cs="Times New Roman"/>
          <w:b/>
          <w:bCs/>
          <w:sz w:val="30"/>
          <w:szCs w:val="30"/>
          <w:lang w:val="es-ES"/>
        </w:rPr>
        <w:t>Artículo 290</w:t>
      </w:r>
      <w:r w:rsidRPr="006F61D9">
        <w:rPr>
          <w:rFonts w:ascii="Times New Roman" w:hAnsi="Times New Roman" w:cs="Times New Roman"/>
          <w:sz w:val="30"/>
          <w:szCs w:val="30"/>
          <w:lang w:val="es-ES"/>
        </w:rPr>
        <w:t>. Son circunstancias que agravan la penalidad en el delito de robo y se sancionarán además de las penas señaladas en el artículo anterior con las siguientes:</w:t>
      </w:r>
    </w:p>
    <w:p w14:paraId="5A3A59D1" w14:textId="77777777" w:rsidR="006F61D9" w:rsidRPr="006F61D9" w:rsidRDefault="006F61D9" w:rsidP="006F61D9">
      <w:pPr>
        <w:pStyle w:val="Textonotapie"/>
        <w:spacing w:before="200" w:after="200"/>
        <w:ind w:left="567" w:right="618"/>
        <w:jc w:val="both"/>
        <w:rPr>
          <w:rFonts w:ascii="Times New Roman" w:hAnsi="Times New Roman" w:cs="Times New Roman"/>
          <w:sz w:val="30"/>
          <w:szCs w:val="30"/>
          <w:lang w:val="es-ES"/>
        </w:rPr>
      </w:pPr>
      <w:r w:rsidRPr="006F61D9">
        <w:rPr>
          <w:rFonts w:ascii="Times New Roman" w:hAnsi="Times New Roman" w:cs="Times New Roman"/>
          <w:b/>
          <w:bCs/>
          <w:sz w:val="30"/>
          <w:szCs w:val="30"/>
          <w:lang w:val="es-ES"/>
        </w:rPr>
        <w:t>I.</w:t>
      </w:r>
      <w:r w:rsidRPr="006F61D9">
        <w:rPr>
          <w:rFonts w:ascii="Times New Roman" w:hAnsi="Times New Roman" w:cs="Times New Roman"/>
          <w:sz w:val="30"/>
          <w:szCs w:val="30"/>
          <w:lang w:val="es-ES"/>
        </w:rPr>
        <w:t xml:space="preserve"> Cuando se </w:t>
      </w:r>
      <w:r w:rsidRPr="00C22670">
        <w:rPr>
          <w:rFonts w:ascii="Times New Roman" w:hAnsi="Times New Roman" w:cs="Times New Roman"/>
          <w:b/>
          <w:bCs/>
          <w:sz w:val="30"/>
          <w:szCs w:val="30"/>
          <w:lang w:val="es-ES"/>
        </w:rPr>
        <w:t>cometa con violencia</w:t>
      </w:r>
      <w:r w:rsidRPr="006F61D9">
        <w:rPr>
          <w:rFonts w:ascii="Times New Roman" w:hAnsi="Times New Roman" w:cs="Times New Roman"/>
          <w:sz w:val="30"/>
          <w:szCs w:val="30"/>
          <w:lang w:val="es-ES"/>
        </w:rPr>
        <w:t xml:space="preserve"> sobre persona o personas se impondrán de ocho a doce años de prisión y de uno a tres veces el valor de lo robado sin exceder mil quinientos días multa. […]</w:t>
      </w:r>
    </w:p>
    <w:p w14:paraId="0B949CCB" w14:textId="77777777" w:rsidR="006F61D9" w:rsidRPr="006F61D9" w:rsidRDefault="006F61D9" w:rsidP="006F61D9">
      <w:pPr>
        <w:pStyle w:val="Textonotapie"/>
        <w:spacing w:before="200" w:after="200"/>
        <w:ind w:left="567" w:right="618"/>
        <w:jc w:val="both"/>
        <w:rPr>
          <w:rFonts w:ascii="Times New Roman" w:hAnsi="Times New Roman" w:cs="Times New Roman"/>
          <w:sz w:val="30"/>
          <w:szCs w:val="30"/>
          <w:lang w:val="es-ES"/>
        </w:rPr>
      </w:pPr>
      <w:r w:rsidRPr="006F61D9">
        <w:rPr>
          <w:rFonts w:ascii="Times New Roman" w:hAnsi="Times New Roman" w:cs="Times New Roman"/>
          <w:sz w:val="30"/>
          <w:szCs w:val="30"/>
          <w:lang w:val="es-ES"/>
        </w:rPr>
        <w:t>Para efectos de este artículo se entenderá por violencia: […]</w:t>
      </w:r>
    </w:p>
    <w:p w14:paraId="5F4FC081" w14:textId="77777777" w:rsidR="006F61D9" w:rsidRPr="006F61D9" w:rsidRDefault="006F61D9" w:rsidP="006F61D9">
      <w:pPr>
        <w:pStyle w:val="Textonotapie"/>
        <w:spacing w:before="200" w:after="200"/>
        <w:ind w:left="567" w:right="618"/>
        <w:jc w:val="both"/>
        <w:rPr>
          <w:rFonts w:ascii="Times New Roman" w:hAnsi="Times New Roman" w:cs="Times New Roman"/>
          <w:sz w:val="30"/>
          <w:szCs w:val="30"/>
          <w:lang w:val="es-ES"/>
        </w:rPr>
      </w:pPr>
      <w:r w:rsidRPr="006F61D9">
        <w:rPr>
          <w:rFonts w:ascii="Times New Roman" w:hAnsi="Times New Roman" w:cs="Times New Roman"/>
          <w:b/>
          <w:bCs/>
          <w:sz w:val="30"/>
          <w:szCs w:val="30"/>
          <w:lang w:val="es-ES"/>
        </w:rPr>
        <w:t>b) Moral:</w:t>
      </w:r>
      <w:r w:rsidRPr="006F61D9">
        <w:rPr>
          <w:rFonts w:ascii="Times New Roman" w:hAnsi="Times New Roman" w:cs="Times New Roman"/>
          <w:sz w:val="30"/>
          <w:szCs w:val="30"/>
          <w:lang w:val="es-ES"/>
        </w:rPr>
        <w:t xml:space="preserve"> utilización de amagos, amenazas o cualquier tipo de intimidación que el sujeto activo realice sobre el sujeto pasivo o personas vinculadas a éste, para causarle en su persona o en la de las personas vinculadas a éste o en sus bienes, males o se realice en desventaja numérica sobre el sujeto pasivo o haciendo uso de armas de juguete, utilería o réplicas, aun cuando no sean aptas para causar un daño físico; y […]</w:t>
      </w:r>
    </w:p>
    <w:p w14:paraId="11990DE0" w14:textId="77777777" w:rsidR="006F61D9" w:rsidRPr="006F61D9" w:rsidRDefault="006F61D9" w:rsidP="006F61D9">
      <w:pPr>
        <w:pStyle w:val="Textonotapie"/>
        <w:spacing w:before="200"/>
        <w:ind w:left="567" w:right="618"/>
        <w:jc w:val="both"/>
        <w:rPr>
          <w:rFonts w:ascii="Times New Roman" w:hAnsi="Times New Roman" w:cs="Times New Roman"/>
          <w:sz w:val="30"/>
          <w:szCs w:val="30"/>
          <w:lang w:val="es-ES"/>
        </w:rPr>
      </w:pPr>
      <w:r w:rsidRPr="006F61D9">
        <w:rPr>
          <w:rFonts w:ascii="Times New Roman" w:hAnsi="Times New Roman" w:cs="Times New Roman"/>
          <w:b/>
          <w:bCs/>
          <w:sz w:val="30"/>
          <w:szCs w:val="30"/>
          <w:lang w:val="es-ES"/>
        </w:rPr>
        <w:lastRenderedPageBreak/>
        <w:t>XVIII.</w:t>
      </w:r>
      <w:r w:rsidRPr="006F61D9">
        <w:rPr>
          <w:rFonts w:ascii="Times New Roman" w:hAnsi="Times New Roman" w:cs="Times New Roman"/>
          <w:sz w:val="30"/>
          <w:szCs w:val="30"/>
          <w:lang w:val="es-ES"/>
        </w:rPr>
        <w:t xml:space="preserve"> Cuando se cometa en </w:t>
      </w:r>
      <w:r w:rsidRPr="00C22670">
        <w:rPr>
          <w:rFonts w:ascii="Times New Roman" w:hAnsi="Times New Roman" w:cs="Times New Roman"/>
          <w:b/>
          <w:bCs/>
          <w:sz w:val="30"/>
          <w:szCs w:val="30"/>
          <w:lang w:val="es-ES"/>
        </w:rPr>
        <w:t>medios de transporte público de pasajeros</w:t>
      </w:r>
      <w:r w:rsidRPr="006F61D9">
        <w:rPr>
          <w:rFonts w:ascii="Times New Roman" w:hAnsi="Times New Roman" w:cs="Times New Roman"/>
          <w:sz w:val="30"/>
          <w:szCs w:val="30"/>
          <w:lang w:val="es-ES"/>
        </w:rPr>
        <w:t xml:space="preserve"> en sus diversas clases y modalidades, transporte de personal, de turismo o escolar, se impondrán de nueve a quince años de prisión y multa de uno a tres veces el valor de lo robado, sin que exceda de mil días, sin perjuicio en su caso, de la agravante a que se refiere la fracción I de este artículo.</w:t>
      </w:r>
    </w:p>
    <w:p w14:paraId="20DA4326" w14:textId="31E3A46D" w:rsidR="006F61D9" w:rsidRPr="006F61D9" w:rsidRDefault="006F61D9" w:rsidP="006F61D9">
      <w:pPr>
        <w:pStyle w:val="Textonotapie"/>
        <w:spacing w:after="480"/>
        <w:ind w:left="567" w:right="618"/>
        <w:jc w:val="both"/>
        <w:rPr>
          <w:rFonts w:ascii="Times New Roman" w:hAnsi="Times New Roman" w:cs="Times New Roman"/>
          <w:sz w:val="30"/>
          <w:szCs w:val="30"/>
          <w:lang w:val="es-ES"/>
        </w:rPr>
      </w:pPr>
      <w:r w:rsidRPr="006F61D9">
        <w:rPr>
          <w:rFonts w:ascii="Times New Roman" w:hAnsi="Times New Roman" w:cs="Times New Roman"/>
          <w:sz w:val="30"/>
          <w:szCs w:val="30"/>
          <w:lang w:val="es-ES"/>
        </w:rPr>
        <w:t>[…]</w:t>
      </w:r>
    </w:p>
    <w:p w14:paraId="051556C4" w14:textId="78F02D66" w:rsidR="005929E3" w:rsidRDefault="00BB095A"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Las porciones normativas transcritas describen las situaciones que pueden actualizarse durante la consumación del delito de robo, las cuales, a título de circunstancias agravantes, ameritan un incremento individualizado en las sanciones que corresponden a las personas responsables de su comisión.</w:t>
      </w:r>
    </w:p>
    <w:p w14:paraId="01D100A0" w14:textId="2E73DF60" w:rsidR="00C814D3" w:rsidRPr="00C814D3" w:rsidRDefault="00C814D3"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14D3">
        <w:rPr>
          <w:rFonts w:ascii="Arial" w:hAnsi="Arial" w:cs="Arial"/>
          <w:sz w:val="28"/>
          <w:szCs w:val="28"/>
          <w:lang w:val="es-MX"/>
        </w:rPr>
        <w:t xml:space="preserve">La </w:t>
      </w:r>
      <w:r w:rsidRPr="00C814D3">
        <w:rPr>
          <w:rFonts w:ascii="Arial" w:hAnsi="Arial" w:cs="Arial"/>
          <w:b/>
          <w:bCs/>
          <w:sz w:val="28"/>
          <w:szCs w:val="28"/>
          <w:lang w:val="es-MX"/>
        </w:rPr>
        <w:t>fracción I</w:t>
      </w:r>
      <w:r w:rsidR="00D5788C">
        <w:rPr>
          <w:rFonts w:ascii="Arial" w:hAnsi="Arial" w:cs="Arial"/>
          <w:b/>
          <w:bCs/>
          <w:sz w:val="28"/>
          <w:szCs w:val="28"/>
          <w:lang w:val="es-MX"/>
        </w:rPr>
        <w:t>, inciso b),</w:t>
      </w:r>
      <w:r w:rsidRPr="00C814D3">
        <w:rPr>
          <w:rFonts w:ascii="Arial" w:hAnsi="Arial" w:cs="Arial"/>
          <w:b/>
          <w:bCs/>
          <w:sz w:val="28"/>
          <w:szCs w:val="28"/>
          <w:lang w:val="es-MX"/>
        </w:rPr>
        <w:t xml:space="preserve"> del artículo 290 del Código Penal </w:t>
      </w:r>
      <w:r w:rsidR="00EA1710">
        <w:rPr>
          <w:rFonts w:ascii="Arial" w:hAnsi="Arial" w:cs="Arial"/>
          <w:b/>
          <w:bCs/>
          <w:sz w:val="28"/>
          <w:szCs w:val="28"/>
          <w:lang w:val="es-MX"/>
        </w:rPr>
        <w:t>d</w:t>
      </w:r>
      <w:r w:rsidRPr="00C814D3">
        <w:rPr>
          <w:rFonts w:ascii="Arial" w:hAnsi="Arial" w:cs="Arial"/>
          <w:b/>
          <w:bCs/>
          <w:sz w:val="28"/>
          <w:szCs w:val="28"/>
          <w:lang w:val="es-MX"/>
        </w:rPr>
        <w:t>el Estado de México</w:t>
      </w:r>
      <w:r w:rsidRPr="00C814D3">
        <w:rPr>
          <w:rFonts w:ascii="Arial" w:hAnsi="Arial" w:cs="Arial"/>
          <w:sz w:val="28"/>
          <w:szCs w:val="28"/>
          <w:lang w:val="es-MX"/>
        </w:rPr>
        <w:t xml:space="preserve">, en su texto vigente al momento de los hechos, que prevé la agravante del delito </w:t>
      </w:r>
      <w:r>
        <w:rPr>
          <w:rFonts w:ascii="Arial" w:hAnsi="Arial" w:cs="Arial"/>
          <w:sz w:val="28"/>
          <w:szCs w:val="28"/>
          <w:lang w:val="es-MX"/>
        </w:rPr>
        <w:t xml:space="preserve">de robo </w:t>
      </w:r>
      <w:r w:rsidRPr="00C814D3">
        <w:rPr>
          <w:rFonts w:ascii="Arial" w:hAnsi="Arial" w:cs="Arial"/>
          <w:sz w:val="28"/>
          <w:szCs w:val="28"/>
          <w:lang w:val="es-MX"/>
        </w:rPr>
        <w:t xml:space="preserve">por su comisión con uso de </w:t>
      </w:r>
      <w:r w:rsidRPr="00C814D3">
        <w:rPr>
          <w:rFonts w:ascii="Arial" w:hAnsi="Arial" w:cs="Arial"/>
          <w:b/>
          <w:bCs/>
          <w:sz w:val="28"/>
          <w:szCs w:val="28"/>
          <w:lang w:val="es-MX"/>
        </w:rPr>
        <w:t>violencia moral</w:t>
      </w:r>
      <w:r w:rsidRPr="00C814D3">
        <w:rPr>
          <w:rFonts w:ascii="Arial" w:hAnsi="Arial" w:cs="Arial"/>
          <w:sz w:val="28"/>
          <w:szCs w:val="28"/>
          <w:lang w:val="es-MX"/>
        </w:rPr>
        <w:t xml:space="preserve">, se reformó mediante decreto publicado el </w:t>
      </w:r>
      <w:r w:rsidRPr="00C814D3">
        <w:rPr>
          <w:rFonts w:ascii="Arial" w:hAnsi="Arial" w:cs="Arial"/>
          <w:b/>
          <w:bCs/>
          <w:sz w:val="28"/>
          <w:szCs w:val="28"/>
          <w:lang w:val="es-MX"/>
        </w:rPr>
        <w:t>dieciséis de junio de dos mil dieciséis</w:t>
      </w:r>
      <w:r w:rsidRPr="00C814D3">
        <w:rPr>
          <w:rFonts w:ascii="Arial" w:hAnsi="Arial" w:cs="Arial"/>
          <w:sz w:val="28"/>
          <w:szCs w:val="28"/>
          <w:lang w:val="es-MX"/>
        </w:rPr>
        <w:t xml:space="preserve"> en el Periódico Oficial de dicha entidad federativa.</w:t>
      </w:r>
    </w:p>
    <w:p w14:paraId="22BF4450" w14:textId="02078997" w:rsidR="00C814D3" w:rsidRPr="00C814D3" w:rsidRDefault="00C814D3"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Al respecto, e</w:t>
      </w:r>
      <w:r w:rsidRPr="00C814D3">
        <w:rPr>
          <w:rFonts w:ascii="Arial" w:hAnsi="Arial" w:cs="Arial"/>
          <w:sz w:val="28"/>
          <w:szCs w:val="28"/>
          <w:lang w:val="es-MX"/>
        </w:rPr>
        <w:t>l Congreso del Estado de México</w:t>
      </w:r>
      <w:r>
        <w:rPr>
          <w:rFonts w:ascii="Arial" w:hAnsi="Arial" w:cs="Arial"/>
          <w:sz w:val="28"/>
          <w:szCs w:val="28"/>
          <w:lang w:val="es-MX"/>
        </w:rPr>
        <w:t>,</w:t>
      </w:r>
      <w:r w:rsidRPr="00C814D3">
        <w:rPr>
          <w:rFonts w:ascii="Arial" w:hAnsi="Arial" w:cs="Arial"/>
          <w:sz w:val="28"/>
          <w:szCs w:val="28"/>
          <w:lang w:val="es-MX"/>
        </w:rPr>
        <w:t xml:space="preserve"> en </w:t>
      </w:r>
      <w:r>
        <w:rPr>
          <w:rFonts w:ascii="Arial" w:hAnsi="Arial" w:cs="Arial"/>
          <w:sz w:val="28"/>
          <w:szCs w:val="28"/>
          <w:lang w:val="es-MX"/>
        </w:rPr>
        <w:t>la</w:t>
      </w:r>
      <w:r w:rsidRPr="00C814D3">
        <w:rPr>
          <w:rFonts w:ascii="Arial" w:hAnsi="Arial" w:cs="Arial"/>
          <w:sz w:val="28"/>
          <w:szCs w:val="28"/>
          <w:lang w:val="es-MX"/>
        </w:rPr>
        <w:t xml:space="preserve"> exposición de motivos</w:t>
      </w:r>
      <w:r>
        <w:rPr>
          <w:rFonts w:ascii="Arial" w:hAnsi="Arial" w:cs="Arial"/>
          <w:sz w:val="28"/>
          <w:szCs w:val="28"/>
          <w:lang w:val="es-MX"/>
        </w:rPr>
        <w:t xml:space="preserve"> de esa reforma</w:t>
      </w:r>
      <w:r w:rsidRPr="00C814D3">
        <w:rPr>
          <w:rFonts w:ascii="Arial" w:hAnsi="Arial" w:cs="Arial"/>
          <w:sz w:val="28"/>
          <w:szCs w:val="28"/>
          <w:lang w:val="es-MX"/>
        </w:rPr>
        <w:t xml:space="preserve">, </w:t>
      </w:r>
      <w:r>
        <w:rPr>
          <w:rFonts w:ascii="Arial" w:hAnsi="Arial" w:cs="Arial"/>
          <w:sz w:val="28"/>
          <w:szCs w:val="28"/>
          <w:lang w:val="es-MX"/>
        </w:rPr>
        <w:t xml:space="preserve">precisó que </w:t>
      </w:r>
      <w:r w:rsidRPr="00C814D3">
        <w:rPr>
          <w:rFonts w:ascii="Arial" w:hAnsi="Arial" w:cs="Arial"/>
          <w:sz w:val="28"/>
          <w:szCs w:val="28"/>
          <w:lang w:val="es-MX"/>
        </w:rPr>
        <w:t>el robo es un problema social en el que uno de los métodos más comunes utilizado por los sujetos que realizan ese acto delictivo es el uso de la fuerza como forma de violencia para vencer diversas restricciones u obstáculos a los que pueden enfrentarse en su comisión.</w:t>
      </w:r>
    </w:p>
    <w:p w14:paraId="58689EFB" w14:textId="43D63136" w:rsidR="00C814D3" w:rsidRPr="00C814D3" w:rsidRDefault="00C814D3"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En ese sentido, estableció que </w:t>
      </w:r>
      <w:r w:rsidRPr="00C814D3">
        <w:rPr>
          <w:rFonts w:ascii="Arial" w:hAnsi="Arial" w:cs="Arial"/>
          <w:sz w:val="28"/>
          <w:szCs w:val="28"/>
          <w:lang w:val="es-MX"/>
        </w:rPr>
        <w:t xml:space="preserve">es importante hacer una distinción de la violencia ejercida sobre las personas, sea física o moral, y la ejercida </w:t>
      </w:r>
      <w:r>
        <w:rPr>
          <w:rFonts w:ascii="Arial" w:hAnsi="Arial" w:cs="Arial"/>
          <w:sz w:val="28"/>
          <w:szCs w:val="28"/>
          <w:lang w:val="es-MX"/>
        </w:rPr>
        <w:t>s</w:t>
      </w:r>
      <w:r w:rsidRPr="00C814D3">
        <w:rPr>
          <w:rFonts w:ascii="Arial" w:hAnsi="Arial" w:cs="Arial"/>
          <w:sz w:val="28"/>
          <w:szCs w:val="28"/>
          <w:lang w:val="es-MX"/>
        </w:rPr>
        <w:t xml:space="preserve">obre bienes. Así, como parte de la política de combate al delito consistente en </w:t>
      </w:r>
      <w:r w:rsidRPr="00C814D3">
        <w:rPr>
          <w:rFonts w:ascii="Arial" w:hAnsi="Arial" w:cs="Arial"/>
          <w:sz w:val="28"/>
          <w:szCs w:val="28"/>
          <w:u w:val="single"/>
          <w:lang w:val="es-MX"/>
        </w:rPr>
        <w:t>sancionar proporcionalmente las conductas que dañen la seguridad, integridad y el patrimonio de las personas, se incrementan las penas al delito de robo cuando se cometa con violencia</w:t>
      </w:r>
      <w:r w:rsidRPr="00C814D3">
        <w:rPr>
          <w:rFonts w:ascii="Arial" w:hAnsi="Arial" w:cs="Arial"/>
          <w:sz w:val="28"/>
          <w:szCs w:val="28"/>
          <w:lang w:val="es-MX"/>
        </w:rPr>
        <w:t>.</w:t>
      </w:r>
    </w:p>
    <w:p w14:paraId="06D372F2" w14:textId="5EDF690B" w:rsidR="00C814D3" w:rsidRPr="00C814D3" w:rsidRDefault="00C814D3"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14D3">
        <w:rPr>
          <w:rFonts w:ascii="Arial" w:hAnsi="Arial" w:cs="Arial"/>
          <w:sz w:val="28"/>
          <w:szCs w:val="28"/>
          <w:lang w:val="es-MX"/>
        </w:rPr>
        <w:lastRenderedPageBreak/>
        <w:t xml:space="preserve">Por su parte, </w:t>
      </w:r>
      <w:r w:rsidRPr="00C814D3">
        <w:rPr>
          <w:rFonts w:ascii="Arial" w:hAnsi="Arial" w:cs="Arial"/>
          <w:b/>
          <w:bCs/>
          <w:sz w:val="28"/>
          <w:szCs w:val="28"/>
          <w:lang w:val="es-MX"/>
        </w:rPr>
        <w:t>la fracción XVIII, párrafo primero, del artículo 290 del Código Penal del Estado de México</w:t>
      </w:r>
      <w:r w:rsidRPr="00C814D3">
        <w:rPr>
          <w:rFonts w:ascii="Arial" w:hAnsi="Arial" w:cs="Arial"/>
          <w:sz w:val="28"/>
          <w:szCs w:val="28"/>
          <w:lang w:val="es-MX"/>
        </w:rPr>
        <w:t>, fue reformad</w:t>
      </w:r>
      <w:r w:rsidR="004C0BE9">
        <w:rPr>
          <w:rFonts w:ascii="Arial" w:hAnsi="Arial" w:cs="Arial"/>
          <w:sz w:val="28"/>
          <w:szCs w:val="28"/>
          <w:lang w:val="es-MX"/>
        </w:rPr>
        <w:t>a</w:t>
      </w:r>
      <w:r w:rsidRPr="00C814D3">
        <w:rPr>
          <w:rFonts w:ascii="Arial" w:hAnsi="Arial" w:cs="Arial"/>
          <w:sz w:val="28"/>
          <w:szCs w:val="28"/>
          <w:lang w:val="es-MX"/>
        </w:rPr>
        <w:t xml:space="preserve"> mediante decreto de </w:t>
      </w:r>
      <w:r w:rsidRPr="00C814D3">
        <w:rPr>
          <w:rFonts w:ascii="Arial" w:hAnsi="Arial" w:cs="Arial"/>
          <w:b/>
          <w:bCs/>
          <w:sz w:val="28"/>
          <w:szCs w:val="28"/>
          <w:lang w:val="es-MX"/>
        </w:rPr>
        <w:t>veinte de septiembre de dos mil dieciocho</w:t>
      </w:r>
      <w:r w:rsidRPr="00C814D3">
        <w:rPr>
          <w:rFonts w:ascii="Arial" w:hAnsi="Arial" w:cs="Arial"/>
          <w:sz w:val="28"/>
          <w:szCs w:val="28"/>
          <w:lang w:val="es-MX"/>
        </w:rPr>
        <w:t xml:space="preserve"> para quedar en su texto vigente al momento de los hechos delictivos materia del presente asunto.</w:t>
      </w:r>
    </w:p>
    <w:p w14:paraId="44E674B3" w14:textId="40385EE8" w:rsidR="00C814D3" w:rsidRPr="00C814D3" w:rsidRDefault="00C814D3"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14D3">
        <w:rPr>
          <w:rFonts w:ascii="Arial" w:hAnsi="Arial" w:cs="Arial"/>
          <w:sz w:val="28"/>
          <w:szCs w:val="28"/>
          <w:lang w:val="es-MX"/>
        </w:rPr>
        <w:t>De la exposición de motivos de dicha reforma se obtiene que el Congreso local motiv</w:t>
      </w:r>
      <w:r>
        <w:rPr>
          <w:rFonts w:ascii="Arial" w:hAnsi="Arial" w:cs="Arial"/>
          <w:sz w:val="28"/>
          <w:szCs w:val="28"/>
          <w:lang w:val="es-MX"/>
        </w:rPr>
        <w:t>ó</w:t>
      </w:r>
      <w:r w:rsidRPr="00C814D3">
        <w:rPr>
          <w:rFonts w:ascii="Arial" w:hAnsi="Arial" w:cs="Arial"/>
          <w:sz w:val="28"/>
          <w:szCs w:val="28"/>
          <w:lang w:val="es-MX"/>
        </w:rPr>
        <w:t xml:space="preserve"> la reforma con base en datos del Secretariado Ejecutivo del Sistema Nacional de Seguridad Publica que reflejan un aumento en los delitos contra el trasporte de carga y el transporte público de pasajeros en los años </w:t>
      </w:r>
      <w:r>
        <w:rPr>
          <w:rFonts w:ascii="Arial" w:hAnsi="Arial" w:cs="Arial"/>
          <w:sz w:val="28"/>
          <w:szCs w:val="28"/>
          <w:lang w:val="es-MX"/>
        </w:rPr>
        <w:t>dos mil quince a dos mil diecisiete</w:t>
      </w:r>
      <w:r w:rsidRPr="00C814D3">
        <w:rPr>
          <w:rFonts w:ascii="Arial" w:hAnsi="Arial" w:cs="Arial"/>
          <w:sz w:val="28"/>
          <w:szCs w:val="28"/>
          <w:lang w:val="es-MX"/>
        </w:rPr>
        <w:t>.</w:t>
      </w:r>
    </w:p>
    <w:p w14:paraId="24F9A338" w14:textId="014545A2" w:rsidR="00C814D3" w:rsidRPr="00C814D3" w:rsidRDefault="00C814D3"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sidRPr="00C814D3">
        <w:rPr>
          <w:rFonts w:ascii="Arial" w:hAnsi="Arial" w:cs="Arial"/>
          <w:sz w:val="28"/>
          <w:szCs w:val="28"/>
          <w:lang w:val="es-MX"/>
        </w:rPr>
        <w:t xml:space="preserve">Por </w:t>
      </w:r>
      <w:r>
        <w:rPr>
          <w:rFonts w:ascii="Arial" w:hAnsi="Arial" w:cs="Arial"/>
          <w:sz w:val="28"/>
          <w:szCs w:val="28"/>
          <w:lang w:val="es-MX"/>
        </w:rPr>
        <w:t xml:space="preserve">lo </w:t>
      </w:r>
      <w:r w:rsidRPr="00C814D3">
        <w:rPr>
          <w:rFonts w:ascii="Arial" w:hAnsi="Arial" w:cs="Arial"/>
          <w:sz w:val="28"/>
          <w:szCs w:val="28"/>
          <w:lang w:val="es-MX"/>
        </w:rPr>
        <w:t xml:space="preserve">tanto, se consideró necesario incrementar la pena agravante del delito de </w:t>
      </w:r>
      <w:r w:rsidRPr="00C814D3">
        <w:rPr>
          <w:rFonts w:ascii="Arial" w:hAnsi="Arial" w:cs="Arial"/>
          <w:b/>
          <w:bCs/>
          <w:sz w:val="28"/>
          <w:szCs w:val="28"/>
          <w:lang w:val="es-MX"/>
        </w:rPr>
        <w:t xml:space="preserve">robo en </w:t>
      </w:r>
      <w:r w:rsidR="004C0BE9">
        <w:rPr>
          <w:rFonts w:ascii="Arial" w:hAnsi="Arial" w:cs="Arial"/>
          <w:b/>
          <w:bCs/>
          <w:sz w:val="28"/>
          <w:szCs w:val="28"/>
          <w:lang w:val="es-MX"/>
        </w:rPr>
        <w:t xml:space="preserve">un medio de </w:t>
      </w:r>
      <w:r w:rsidRPr="00C814D3">
        <w:rPr>
          <w:rFonts w:ascii="Arial" w:hAnsi="Arial" w:cs="Arial"/>
          <w:b/>
          <w:bCs/>
          <w:sz w:val="28"/>
          <w:szCs w:val="28"/>
          <w:lang w:val="es-MX"/>
        </w:rPr>
        <w:t>transporte público de pasajeros en sus diferentes clases y modalidades</w:t>
      </w:r>
      <w:r w:rsidRPr="00C814D3">
        <w:rPr>
          <w:rFonts w:ascii="Arial" w:hAnsi="Arial" w:cs="Arial"/>
          <w:sz w:val="28"/>
          <w:szCs w:val="28"/>
          <w:lang w:val="es-MX"/>
        </w:rPr>
        <w:t xml:space="preserve">, las cuales incluyen el persona, de turismo o escolar. </w:t>
      </w:r>
      <w:r>
        <w:rPr>
          <w:rFonts w:ascii="Arial" w:hAnsi="Arial" w:cs="Arial"/>
          <w:sz w:val="28"/>
          <w:szCs w:val="28"/>
          <w:lang w:val="es-MX"/>
        </w:rPr>
        <w:t xml:space="preserve">Justificó el aumento de las penas en </w:t>
      </w:r>
      <w:r w:rsidRPr="00C814D3">
        <w:rPr>
          <w:rFonts w:ascii="Arial" w:hAnsi="Arial" w:cs="Arial"/>
          <w:sz w:val="28"/>
          <w:szCs w:val="28"/>
          <w:lang w:val="es-MX"/>
        </w:rPr>
        <w:t>la grave violación de los bienes jurídicos tutelados</w:t>
      </w:r>
      <w:r w:rsidR="00D47449">
        <w:rPr>
          <w:rFonts w:ascii="Arial" w:hAnsi="Arial" w:cs="Arial"/>
          <w:sz w:val="28"/>
          <w:szCs w:val="28"/>
          <w:lang w:val="es-MX"/>
        </w:rPr>
        <w:t xml:space="preserve"> que produce esa situación</w:t>
      </w:r>
      <w:r w:rsidRPr="00C814D3">
        <w:rPr>
          <w:rFonts w:ascii="Arial" w:hAnsi="Arial" w:cs="Arial"/>
          <w:sz w:val="28"/>
          <w:szCs w:val="28"/>
          <w:lang w:val="es-MX"/>
        </w:rPr>
        <w:t xml:space="preserve">, </w:t>
      </w:r>
      <w:r w:rsidR="00D47449">
        <w:rPr>
          <w:rFonts w:ascii="Arial" w:hAnsi="Arial" w:cs="Arial"/>
          <w:sz w:val="28"/>
          <w:szCs w:val="28"/>
          <w:lang w:val="es-MX"/>
        </w:rPr>
        <w:t>la cual</w:t>
      </w:r>
      <w:r w:rsidRPr="00C814D3">
        <w:rPr>
          <w:rFonts w:ascii="Arial" w:hAnsi="Arial" w:cs="Arial"/>
          <w:sz w:val="28"/>
          <w:szCs w:val="28"/>
          <w:lang w:val="es-MX"/>
        </w:rPr>
        <w:t xml:space="preserve"> </w:t>
      </w:r>
      <w:r w:rsidRPr="00C814D3">
        <w:rPr>
          <w:rFonts w:ascii="Arial" w:hAnsi="Arial" w:cs="Arial"/>
          <w:sz w:val="28"/>
          <w:szCs w:val="28"/>
          <w:u w:val="single"/>
          <w:lang w:val="es-MX"/>
        </w:rPr>
        <w:t>no sólo imp</w:t>
      </w:r>
      <w:r w:rsidR="00D47449">
        <w:rPr>
          <w:rFonts w:ascii="Arial" w:hAnsi="Arial" w:cs="Arial"/>
          <w:sz w:val="28"/>
          <w:szCs w:val="28"/>
          <w:u w:val="single"/>
          <w:lang w:val="es-MX"/>
        </w:rPr>
        <w:t>acta</w:t>
      </w:r>
      <w:r w:rsidRPr="00C814D3">
        <w:rPr>
          <w:rFonts w:ascii="Arial" w:hAnsi="Arial" w:cs="Arial"/>
          <w:sz w:val="28"/>
          <w:szCs w:val="28"/>
          <w:u w:val="single"/>
          <w:lang w:val="es-MX"/>
        </w:rPr>
        <w:t xml:space="preserve"> </w:t>
      </w:r>
      <w:r w:rsidR="00D47449">
        <w:rPr>
          <w:rFonts w:ascii="Arial" w:hAnsi="Arial" w:cs="Arial"/>
          <w:sz w:val="28"/>
          <w:szCs w:val="28"/>
          <w:u w:val="single"/>
          <w:lang w:val="es-MX"/>
        </w:rPr>
        <w:t xml:space="preserve">en </w:t>
      </w:r>
      <w:r w:rsidRPr="00C814D3">
        <w:rPr>
          <w:rFonts w:ascii="Arial" w:hAnsi="Arial" w:cs="Arial"/>
          <w:sz w:val="28"/>
          <w:szCs w:val="28"/>
          <w:u w:val="single"/>
          <w:lang w:val="es-MX"/>
        </w:rPr>
        <w:t>el patrimonio de las personas, sino que al realizarse en el transporte público se obstaculiza la libre actividad de las personas, generando temor colectivo, trauma psicológico y una sensación de inseguridad</w:t>
      </w:r>
      <w:r w:rsidRPr="00C814D3">
        <w:rPr>
          <w:rFonts w:ascii="Arial" w:hAnsi="Arial" w:cs="Arial"/>
          <w:sz w:val="28"/>
          <w:szCs w:val="28"/>
          <w:lang w:val="es-MX"/>
        </w:rPr>
        <w:t>.</w:t>
      </w:r>
    </w:p>
    <w:p w14:paraId="6E262545" w14:textId="0F31BCB2" w:rsidR="006F140E" w:rsidRPr="00C814D3" w:rsidRDefault="00C814D3" w:rsidP="008F6D28">
      <w:pPr>
        <w:pStyle w:val="Prrafodelista"/>
        <w:numPr>
          <w:ilvl w:val="0"/>
          <w:numId w:val="19"/>
        </w:numPr>
        <w:spacing w:before="600" w:after="600" w:line="360" w:lineRule="auto"/>
        <w:ind w:left="426" w:hanging="426"/>
        <w:contextualSpacing w:val="0"/>
        <w:jc w:val="both"/>
        <w:rPr>
          <w:rFonts w:ascii="Arial" w:hAnsi="Arial" w:cs="Arial"/>
          <w:b/>
          <w:bCs/>
          <w:sz w:val="28"/>
          <w:szCs w:val="28"/>
          <w:lang w:val="es-MX"/>
        </w:rPr>
      </w:pPr>
      <w:r>
        <w:rPr>
          <w:rFonts w:ascii="Arial" w:hAnsi="Arial" w:cs="Arial"/>
          <w:b/>
          <w:bCs/>
          <w:sz w:val="28"/>
          <w:szCs w:val="28"/>
          <w:lang w:val="es-MX"/>
        </w:rPr>
        <w:t xml:space="preserve">Análisis de las normas en relación con la prohibición </w:t>
      </w:r>
      <w:r w:rsidR="008F6D28">
        <w:rPr>
          <w:rFonts w:ascii="Arial" w:hAnsi="Arial" w:cs="Arial"/>
          <w:b/>
          <w:bCs/>
          <w:sz w:val="28"/>
          <w:szCs w:val="28"/>
          <w:lang w:val="es-MX"/>
        </w:rPr>
        <w:t>constitucional de realizar una</w:t>
      </w:r>
      <w:r>
        <w:rPr>
          <w:rFonts w:ascii="Arial" w:hAnsi="Arial" w:cs="Arial"/>
          <w:b/>
          <w:bCs/>
          <w:sz w:val="28"/>
          <w:szCs w:val="28"/>
          <w:lang w:val="es-MX"/>
        </w:rPr>
        <w:t xml:space="preserve"> doble punición o procesamiento a partir de la comisión de</w:t>
      </w:r>
      <w:r w:rsidR="00751784">
        <w:rPr>
          <w:rFonts w:ascii="Arial" w:hAnsi="Arial" w:cs="Arial"/>
          <w:b/>
          <w:bCs/>
          <w:sz w:val="28"/>
          <w:szCs w:val="28"/>
          <w:lang w:val="es-MX"/>
        </w:rPr>
        <w:t xml:space="preserve"> un</w:t>
      </w:r>
      <w:r>
        <w:rPr>
          <w:rFonts w:ascii="Arial" w:hAnsi="Arial" w:cs="Arial"/>
          <w:b/>
          <w:bCs/>
          <w:sz w:val="28"/>
          <w:szCs w:val="28"/>
          <w:lang w:val="es-MX"/>
        </w:rPr>
        <w:t xml:space="preserve"> mismo hecho delictuoso</w:t>
      </w:r>
    </w:p>
    <w:p w14:paraId="5917BDF7" w14:textId="62339C70" w:rsidR="00F76C1D" w:rsidRPr="00F76C1D" w:rsidRDefault="008F6D28" w:rsidP="00C814D3">
      <w:pPr>
        <w:pStyle w:val="Prrafodelista"/>
        <w:numPr>
          <w:ilvl w:val="0"/>
          <w:numId w:val="1"/>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En principio, debemos considerar que el delito de </w:t>
      </w:r>
      <w:r>
        <w:rPr>
          <w:rFonts w:ascii="Arial" w:hAnsi="Arial" w:cs="Arial"/>
          <w:b/>
          <w:bCs/>
          <w:sz w:val="28"/>
          <w:szCs w:val="28"/>
          <w:lang w:val="es-MX"/>
        </w:rPr>
        <w:t xml:space="preserve">robo </w:t>
      </w:r>
      <w:r>
        <w:rPr>
          <w:rFonts w:ascii="Arial" w:hAnsi="Arial" w:cs="Arial"/>
          <w:bCs/>
          <w:sz w:val="28"/>
          <w:szCs w:val="28"/>
          <w:lang w:val="es-MX"/>
        </w:rPr>
        <w:t xml:space="preserve">en su </w:t>
      </w:r>
      <w:r w:rsidRPr="00C9293B">
        <w:rPr>
          <w:rFonts w:ascii="Arial" w:hAnsi="Arial" w:cs="Arial"/>
          <w:b/>
          <w:sz w:val="28"/>
          <w:szCs w:val="28"/>
          <w:lang w:val="es-MX"/>
        </w:rPr>
        <w:t>expresión básica</w:t>
      </w:r>
      <w:r>
        <w:rPr>
          <w:rFonts w:ascii="Arial" w:hAnsi="Arial" w:cs="Arial"/>
          <w:bCs/>
          <w:sz w:val="28"/>
          <w:szCs w:val="28"/>
          <w:lang w:val="es-MX"/>
        </w:rPr>
        <w:t xml:space="preserve">, acorde con el artículo </w:t>
      </w:r>
      <w:r w:rsidR="00434218">
        <w:rPr>
          <w:rFonts w:ascii="Arial" w:hAnsi="Arial" w:cs="Arial"/>
          <w:bCs/>
          <w:sz w:val="28"/>
          <w:szCs w:val="28"/>
          <w:lang w:val="es-MX"/>
        </w:rPr>
        <w:t>287</w:t>
      </w:r>
      <w:r>
        <w:rPr>
          <w:rFonts w:ascii="Arial" w:hAnsi="Arial" w:cs="Arial"/>
          <w:bCs/>
          <w:sz w:val="28"/>
          <w:szCs w:val="28"/>
          <w:lang w:val="es-MX"/>
        </w:rPr>
        <w:t xml:space="preserve">, del Código Penal </w:t>
      </w:r>
      <w:r w:rsidR="00EA1710">
        <w:rPr>
          <w:rFonts w:ascii="Arial" w:hAnsi="Arial" w:cs="Arial"/>
          <w:bCs/>
          <w:sz w:val="28"/>
          <w:szCs w:val="28"/>
          <w:lang w:val="es-MX"/>
        </w:rPr>
        <w:t>d</w:t>
      </w:r>
      <w:r>
        <w:rPr>
          <w:rFonts w:ascii="Arial" w:hAnsi="Arial" w:cs="Arial"/>
          <w:bCs/>
          <w:sz w:val="28"/>
          <w:szCs w:val="28"/>
          <w:lang w:val="es-MX"/>
        </w:rPr>
        <w:t xml:space="preserve">el Estado de México, consiste en </w:t>
      </w:r>
      <w:r w:rsidR="00434218">
        <w:rPr>
          <w:rFonts w:ascii="Arial" w:hAnsi="Arial" w:cs="Arial"/>
          <w:bCs/>
          <w:sz w:val="28"/>
          <w:szCs w:val="28"/>
          <w:lang w:val="es-MX"/>
        </w:rPr>
        <w:t xml:space="preserve">el apoderamiento de un bien ajeno mueble, sin </w:t>
      </w:r>
      <w:r w:rsidR="00434218">
        <w:rPr>
          <w:rFonts w:ascii="Arial" w:hAnsi="Arial" w:cs="Arial"/>
          <w:bCs/>
          <w:sz w:val="28"/>
          <w:szCs w:val="28"/>
          <w:lang w:val="es-MX"/>
        </w:rPr>
        <w:lastRenderedPageBreak/>
        <w:t>derecho, y sin consentimiento de la persona que puede disponer de él conforme a la le</w:t>
      </w:r>
      <w:r w:rsidR="00434218" w:rsidRPr="00F76C1D">
        <w:rPr>
          <w:rFonts w:ascii="Arial" w:hAnsi="Arial" w:cs="Arial"/>
          <w:bCs/>
          <w:sz w:val="28"/>
          <w:szCs w:val="28"/>
          <w:lang w:val="es-MX"/>
        </w:rPr>
        <w:t>y</w:t>
      </w:r>
      <w:r w:rsidR="00F76C1D" w:rsidRPr="00F76C1D">
        <w:rPr>
          <w:rFonts w:ascii="Arial" w:hAnsi="Arial" w:cs="Arial"/>
          <w:sz w:val="28"/>
          <w:szCs w:val="28"/>
          <w:vertAlign w:val="superscript"/>
          <w:lang w:val="es-ES"/>
        </w:rPr>
        <w:footnoteReference w:id="21"/>
      </w:r>
      <w:r w:rsidR="00F76C1D" w:rsidRPr="00F76C1D">
        <w:rPr>
          <w:rFonts w:ascii="Arial" w:hAnsi="Arial" w:cs="Arial"/>
          <w:bCs/>
          <w:sz w:val="28"/>
          <w:szCs w:val="28"/>
          <w:lang w:val="es-MX"/>
        </w:rPr>
        <w:t>.</w:t>
      </w:r>
    </w:p>
    <w:p w14:paraId="5F8E3B31" w14:textId="310FB328" w:rsidR="0004406F" w:rsidRPr="00411A56" w:rsidRDefault="00F76C1D" w:rsidP="00F76C1D">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sidRPr="00F76C1D">
        <w:rPr>
          <w:rFonts w:ascii="Arial" w:hAnsi="Arial" w:cs="Arial"/>
          <w:bCs/>
          <w:sz w:val="28"/>
          <w:szCs w:val="28"/>
          <w:lang w:val="es-MX"/>
        </w:rPr>
        <w:t>En ese caso, conforme al art</w:t>
      </w:r>
      <w:r>
        <w:rPr>
          <w:rFonts w:ascii="Arial" w:hAnsi="Arial" w:cs="Arial"/>
          <w:bCs/>
          <w:sz w:val="28"/>
          <w:szCs w:val="28"/>
          <w:lang w:val="es-MX"/>
        </w:rPr>
        <w:t xml:space="preserve">ículo 289 del mismo ordenamiento, la respuesta punitiva </w:t>
      </w:r>
      <w:r w:rsidRPr="00411A56">
        <w:rPr>
          <w:rFonts w:ascii="Arial" w:hAnsi="Arial" w:cs="Arial"/>
          <w:bCs/>
          <w:sz w:val="28"/>
          <w:szCs w:val="28"/>
          <w:lang w:val="es-MX"/>
        </w:rPr>
        <w:t>establecida en la norma depende del monto de lo robado</w:t>
      </w:r>
      <w:r w:rsidR="00411A56" w:rsidRPr="00411A56">
        <w:rPr>
          <w:rFonts w:ascii="Arial" w:hAnsi="Arial" w:cs="Arial"/>
          <w:bCs/>
          <w:sz w:val="28"/>
          <w:szCs w:val="28"/>
          <w:lang w:val="es-MX"/>
        </w:rPr>
        <w:t xml:space="preserve">, es decir, atiende exclusivamente a la </w:t>
      </w:r>
      <w:r w:rsidR="00411A56" w:rsidRPr="00411A56">
        <w:rPr>
          <w:rFonts w:ascii="Arial" w:hAnsi="Arial" w:cs="Arial"/>
          <w:b/>
          <w:sz w:val="28"/>
          <w:szCs w:val="28"/>
          <w:lang w:val="es-MX"/>
        </w:rPr>
        <w:t xml:space="preserve">afectación patrimonial </w:t>
      </w:r>
      <w:r w:rsidR="00411A56" w:rsidRPr="00411A56">
        <w:rPr>
          <w:rFonts w:ascii="Arial" w:hAnsi="Arial" w:cs="Arial"/>
          <w:bCs/>
          <w:sz w:val="28"/>
          <w:szCs w:val="28"/>
          <w:lang w:val="es-MX"/>
        </w:rPr>
        <w:t>producida al sujeto pasivo</w:t>
      </w:r>
      <w:r w:rsidRPr="00411A56">
        <w:rPr>
          <w:rFonts w:ascii="Arial" w:hAnsi="Arial" w:cs="Arial"/>
          <w:sz w:val="28"/>
          <w:szCs w:val="28"/>
          <w:vertAlign w:val="superscript"/>
          <w:lang w:val="es-ES"/>
        </w:rPr>
        <w:footnoteReference w:id="22"/>
      </w:r>
      <w:r w:rsidR="008F6D28" w:rsidRPr="00411A56">
        <w:rPr>
          <w:rFonts w:ascii="Arial" w:hAnsi="Arial" w:cs="Arial"/>
          <w:bCs/>
          <w:sz w:val="28"/>
          <w:szCs w:val="28"/>
          <w:lang w:val="es-MX"/>
        </w:rPr>
        <w:t>.</w:t>
      </w:r>
    </w:p>
    <w:p w14:paraId="02F11180" w14:textId="77655763" w:rsidR="008F6D28" w:rsidRPr="008F6D28" w:rsidRDefault="00411A56"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t>Cierto, d</w:t>
      </w:r>
      <w:r w:rsidR="008F6D28" w:rsidRPr="00411A56">
        <w:rPr>
          <w:rFonts w:ascii="Arial" w:hAnsi="Arial" w:cs="Arial"/>
          <w:bCs/>
          <w:sz w:val="28"/>
          <w:szCs w:val="28"/>
          <w:lang w:val="es-MX"/>
        </w:rPr>
        <w:t xml:space="preserve">icha conducta </w:t>
      </w:r>
      <w:r w:rsidR="008F6D28" w:rsidRPr="00411A56">
        <w:rPr>
          <w:rFonts w:ascii="Arial" w:hAnsi="Arial" w:cs="Arial"/>
          <w:b/>
          <w:sz w:val="28"/>
          <w:szCs w:val="28"/>
          <w:lang w:val="es-MX"/>
        </w:rPr>
        <w:t>básica</w:t>
      </w:r>
      <w:r w:rsidR="008F6D28" w:rsidRPr="00411A56">
        <w:rPr>
          <w:rFonts w:ascii="Arial" w:hAnsi="Arial" w:cs="Arial"/>
          <w:bCs/>
          <w:sz w:val="28"/>
          <w:szCs w:val="28"/>
          <w:lang w:val="es-MX"/>
        </w:rPr>
        <w:t xml:space="preserve"> o </w:t>
      </w:r>
      <w:r w:rsidR="008F6D28" w:rsidRPr="00411A56">
        <w:rPr>
          <w:rFonts w:ascii="Arial" w:hAnsi="Arial" w:cs="Arial"/>
          <w:b/>
          <w:sz w:val="28"/>
          <w:szCs w:val="28"/>
          <w:lang w:val="es-MX"/>
        </w:rPr>
        <w:t>esencial</w:t>
      </w:r>
      <w:r w:rsidR="008F6D28" w:rsidRPr="00411A56">
        <w:rPr>
          <w:rFonts w:ascii="Arial" w:hAnsi="Arial" w:cs="Arial"/>
          <w:bCs/>
          <w:sz w:val="28"/>
          <w:szCs w:val="28"/>
          <w:lang w:val="es-MX"/>
        </w:rPr>
        <w:t xml:space="preserve"> se consuma sin que medie otra circunstancia </w:t>
      </w:r>
      <w:r>
        <w:rPr>
          <w:rFonts w:ascii="Arial" w:hAnsi="Arial" w:cs="Arial"/>
          <w:bCs/>
          <w:sz w:val="28"/>
          <w:szCs w:val="28"/>
          <w:lang w:val="es-MX"/>
        </w:rPr>
        <w:t>adicional</w:t>
      </w:r>
      <w:r w:rsidR="008F6D28" w:rsidRPr="00411A56">
        <w:rPr>
          <w:rFonts w:ascii="Arial" w:hAnsi="Arial" w:cs="Arial"/>
          <w:bCs/>
          <w:sz w:val="28"/>
          <w:szCs w:val="28"/>
          <w:lang w:val="es-MX"/>
        </w:rPr>
        <w:t xml:space="preserve"> </w:t>
      </w:r>
      <w:r>
        <w:rPr>
          <w:rFonts w:ascii="Arial" w:hAnsi="Arial" w:cs="Arial"/>
          <w:bCs/>
          <w:sz w:val="28"/>
          <w:szCs w:val="28"/>
          <w:lang w:val="es-MX"/>
        </w:rPr>
        <w:t xml:space="preserve">a </w:t>
      </w:r>
      <w:r w:rsidR="008F6D28" w:rsidRPr="00411A56">
        <w:rPr>
          <w:rFonts w:ascii="Arial" w:hAnsi="Arial" w:cs="Arial"/>
          <w:bCs/>
          <w:sz w:val="28"/>
          <w:szCs w:val="28"/>
          <w:lang w:val="es-MX"/>
        </w:rPr>
        <w:t xml:space="preserve">la </w:t>
      </w:r>
      <w:r w:rsidR="00434218" w:rsidRPr="00411A56">
        <w:rPr>
          <w:rFonts w:ascii="Arial" w:hAnsi="Arial" w:cs="Arial"/>
          <w:bCs/>
          <w:sz w:val="28"/>
          <w:szCs w:val="28"/>
          <w:lang w:val="es-MX"/>
        </w:rPr>
        <w:t>actualización</w:t>
      </w:r>
      <w:r w:rsidR="008F6D28" w:rsidRPr="00411A56">
        <w:rPr>
          <w:rFonts w:ascii="Arial" w:hAnsi="Arial" w:cs="Arial"/>
          <w:bCs/>
          <w:sz w:val="28"/>
          <w:szCs w:val="28"/>
          <w:lang w:val="es-MX"/>
        </w:rPr>
        <w:t xml:space="preserve"> de sus componentes</w:t>
      </w:r>
      <w:r w:rsidR="00434218" w:rsidRPr="00411A56">
        <w:rPr>
          <w:rFonts w:ascii="Arial" w:hAnsi="Arial" w:cs="Arial"/>
          <w:bCs/>
          <w:sz w:val="28"/>
          <w:szCs w:val="28"/>
          <w:lang w:val="es-MX"/>
        </w:rPr>
        <w:t xml:space="preserve"> típicos</w:t>
      </w:r>
      <w:r w:rsidR="008F6D28" w:rsidRPr="00411A56">
        <w:rPr>
          <w:rFonts w:ascii="Arial" w:hAnsi="Arial" w:cs="Arial"/>
          <w:bCs/>
          <w:sz w:val="28"/>
          <w:szCs w:val="28"/>
          <w:lang w:val="es-MX"/>
        </w:rPr>
        <w:t>, l</w:t>
      </w:r>
      <w:r w:rsidR="00434218" w:rsidRPr="00411A56">
        <w:rPr>
          <w:rFonts w:ascii="Arial" w:hAnsi="Arial" w:cs="Arial"/>
          <w:bCs/>
          <w:sz w:val="28"/>
          <w:szCs w:val="28"/>
          <w:lang w:val="es-MX"/>
        </w:rPr>
        <w:t>o</w:t>
      </w:r>
      <w:r w:rsidR="008F6D28" w:rsidRPr="00411A56">
        <w:rPr>
          <w:rFonts w:ascii="Arial" w:hAnsi="Arial" w:cs="Arial"/>
          <w:bCs/>
          <w:sz w:val="28"/>
          <w:szCs w:val="28"/>
          <w:lang w:val="es-MX"/>
        </w:rPr>
        <w:t xml:space="preserve">s cuales se </w:t>
      </w:r>
      <w:r w:rsidR="006D0B1D" w:rsidRPr="00411A56">
        <w:rPr>
          <w:rFonts w:ascii="Arial" w:hAnsi="Arial" w:cs="Arial"/>
          <w:bCs/>
          <w:sz w:val="28"/>
          <w:szCs w:val="28"/>
          <w:lang w:val="es-MX"/>
        </w:rPr>
        <w:t xml:space="preserve">limitan a </w:t>
      </w:r>
      <w:r w:rsidR="008F6D28" w:rsidRPr="00411A56">
        <w:rPr>
          <w:rFonts w:ascii="Arial" w:hAnsi="Arial" w:cs="Arial"/>
          <w:b/>
          <w:sz w:val="28"/>
          <w:szCs w:val="28"/>
          <w:lang w:val="es-MX"/>
        </w:rPr>
        <w:t>una afectación al patrimonio de la parte ofendida</w:t>
      </w:r>
      <w:r w:rsidR="008F6D28" w:rsidRPr="00411A56">
        <w:rPr>
          <w:rFonts w:ascii="Arial" w:hAnsi="Arial" w:cs="Arial"/>
          <w:bCs/>
          <w:sz w:val="28"/>
          <w:szCs w:val="28"/>
          <w:lang w:val="es-MX"/>
        </w:rPr>
        <w:t>, que es el bien jurídico tutelado</w:t>
      </w:r>
      <w:r w:rsidR="008F6D28">
        <w:rPr>
          <w:rFonts w:ascii="Arial" w:hAnsi="Arial" w:cs="Arial"/>
          <w:bCs/>
          <w:sz w:val="28"/>
          <w:szCs w:val="28"/>
          <w:lang w:val="es-MX"/>
        </w:rPr>
        <w:t xml:space="preserve"> en la norma penal, al pertenecer al </w:t>
      </w:r>
      <w:r w:rsidR="00C9293B">
        <w:rPr>
          <w:rFonts w:ascii="Arial" w:hAnsi="Arial" w:cs="Arial"/>
          <w:bCs/>
          <w:sz w:val="28"/>
          <w:szCs w:val="28"/>
          <w:lang w:val="es-MX"/>
        </w:rPr>
        <w:t xml:space="preserve">Libro Segundo, Título Cuarto, del Código Penal </w:t>
      </w:r>
      <w:r w:rsidR="00EA1710">
        <w:rPr>
          <w:rFonts w:ascii="Arial" w:hAnsi="Arial" w:cs="Arial"/>
          <w:bCs/>
          <w:sz w:val="28"/>
          <w:szCs w:val="28"/>
          <w:lang w:val="es-MX"/>
        </w:rPr>
        <w:t>d</w:t>
      </w:r>
      <w:r w:rsidR="00C9293B">
        <w:rPr>
          <w:rFonts w:ascii="Arial" w:hAnsi="Arial" w:cs="Arial"/>
          <w:bCs/>
          <w:sz w:val="28"/>
          <w:szCs w:val="28"/>
          <w:lang w:val="es-MX"/>
        </w:rPr>
        <w:t>el Estado de México, denominado “Delitos contra el patrimonio”</w:t>
      </w:r>
      <w:r w:rsidR="008F6D28">
        <w:rPr>
          <w:rFonts w:ascii="Arial" w:hAnsi="Arial" w:cs="Arial"/>
          <w:bCs/>
          <w:sz w:val="28"/>
          <w:szCs w:val="28"/>
          <w:lang w:val="es-MX"/>
        </w:rPr>
        <w:t>.</w:t>
      </w:r>
    </w:p>
    <w:p w14:paraId="580C2A39" w14:textId="68C25CCF" w:rsidR="006D0B1D" w:rsidRPr="006D0B1D" w:rsidRDefault="008F6D28"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t xml:space="preserve">No obstante, para el legislador estatal, esa conducta merece una sanción mayor cuando ocurren una serie de circunstancias que </w:t>
      </w:r>
      <w:r w:rsidR="006D0B1D">
        <w:rPr>
          <w:rFonts w:ascii="Arial" w:hAnsi="Arial" w:cs="Arial"/>
          <w:b/>
          <w:sz w:val="28"/>
          <w:szCs w:val="28"/>
          <w:lang w:val="es-MX"/>
        </w:rPr>
        <w:t>adicionalmente p</w:t>
      </w:r>
      <w:r w:rsidRPr="008F6D28">
        <w:rPr>
          <w:rFonts w:ascii="Arial" w:hAnsi="Arial" w:cs="Arial"/>
          <w:b/>
          <w:sz w:val="28"/>
          <w:szCs w:val="28"/>
          <w:lang w:val="es-MX"/>
        </w:rPr>
        <w:t>roducen afectaci</w:t>
      </w:r>
      <w:r w:rsidR="006D0B1D">
        <w:rPr>
          <w:rFonts w:ascii="Arial" w:hAnsi="Arial" w:cs="Arial"/>
          <w:b/>
          <w:sz w:val="28"/>
          <w:szCs w:val="28"/>
          <w:lang w:val="es-MX"/>
        </w:rPr>
        <w:t>ones</w:t>
      </w:r>
      <w:r w:rsidRPr="008F6D28">
        <w:rPr>
          <w:rFonts w:ascii="Arial" w:hAnsi="Arial" w:cs="Arial"/>
          <w:b/>
          <w:sz w:val="28"/>
          <w:szCs w:val="28"/>
          <w:lang w:val="es-MX"/>
        </w:rPr>
        <w:t xml:space="preserve"> a las personas </w:t>
      </w:r>
      <w:r>
        <w:rPr>
          <w:rFonts w:ascii="Arial" w:hAnsi="Arial" w:cs="Arial"/>
          <w:b/>
          <w:sz w:val="28"/>
          <w:szCs w:val="28"/>
          <w:lang w:val="es-MX"/>
        </w:rPr>
        <w:t>que va</w:t>
      </w:r>
      <w:r w:rsidR="006D0B1D">
        <w:rPr>
          <w:rFonts w:ascii="Arial" w:hAnsi="Arial" w:cs="Arial"/>
          <w:b/>
          <w:sz w:val="28"/>
          <w:szCs w:val="28"/>
          <w:lang w:val="es-MX"/>
        </w:rPr>
        <w:t>n</w:t>
      </w:r>
      <w:r>
        <w:rPr>
          <w:rFonts w:ascii="Arial" w:hAnsi="Arial" w:cs="Arial"/>
          <w:b/>
          <w:sz w:val="28"/>
          <w:szCs w:val="28"/>
          <w:lang w:val="es-MX"/>
        </w:rPr>
        <w:t xml:space="preserve"> </w:t>
      </w:r>
      <w:r w:rsidRPr="008F6D28">
        <w:rPr>
          <w:rFonts w:ascii="Arial" w:hAnsi="Arial" w:cs="Arial"/>
          <w:b/>
          <w:sz w:val="28"/>
          <w:szCs w:val="28"/>
          <w:lang w:val="es-MX"/>
        </w:rPr>
        <w:t>más allá de su patrimonio</w:t>
      </w:r>
      <w:r>
        <w:rPr>
          <w:rFonts w:ascii="Arial" w:hAnsi="Arial" w:cs="Arial"/>
          <w:bCs/>
          <w:sz w:val="28"/>
          <w:szCs w:val="28"/>
          <w:lang w:val="es-MX"/>
        </w:rPr>
        <w:t>. Es decir, que durante el desarrollo de la</w:t>
      </w:r>
      <w:r w:rsidR="00C9293B">
        <w:rPr>
          <w:rFonts w:ascii="Arial" w:hAnsi="Arial" w:cs="Arial"/>
          <w:bCs/>
          <w:sz w:val="28"/>
          <w:szCs w:val="28"/>
          <w:lang w:val="es-MX"/>
        </w:rPr>
        <w:t xml:space="preserve"> </w:t>
      </w:r>
      <w:r w:rsidR="00C9293B">
        <w:rPr>
          <w:rFonts w:ascii="Arial" w:hAnsi="Arial" w:cs="Arial"/>
          <w:bCs/>
          <w:sz w:val="28"/>
          <w:szCs w:val="28"/>
          <w:lang w:val="es-MX"/>
        </w:rPr>
        <w:lastRenderedPageBreak/>
        <w:t>conducta</w:t>
      </w:r>
      <w:r>
        <w:rPr>
          <w:rFonts w:ascii="Arial" w:hAnsi="Arial" w:cs="Arial"/>
          <w:bCs/>
          <w:sz w:val="28"/>
          <w:szCs w:val="28"/>
          <w:lang w:val="es-MX"/>
        </w:rPr>
        <w:t xml:space="preserve"> que produce </w:t>
      </w:r>
      <w:r w:rsidR="00C9293B">
        <w:rPr>
          <w:rFonts w:ascii="Arial" w:hAnsi="Arial" w:cs="Arial"/>
          <w:bCs/>
          <w:sz w:val="28"/>
          <w:szCs w:val="28"/>
          <w:lang w:val="es-MX"/>
        </w:rPr>
        <w:t>el</w:t>
      </w:r>
      <w:r>
        <w:rPr>
          <w:rFonts w:ascii="Arial" w:hAnsi="Arial" w:cs="Arial"/>
          <w:bCs/>
          <w:sz w:val="28"/>
          <w:szCs w:val="28"/>
          <w:lang w:val="es-MX"/>
        </w:rPr>
        <w:t xml:space="preserve"> delito, se produzca un daño adicional a otros bienes jurídicos </w:t>
      </w:r>
      <w:r w:rsidR="00C9293B">
        <w:rPr>
          <w:rFonts w:ascii="Arial" w:hAnsi="Arial" w:cs="Arial"/>
          <w:bCs/>
          <w:sz w:val="28"/>
          <w:szCs w:val="28"/>
          <w:lang w:val="es-MX"/>
        </w:rPr>
        <w:t xml:space="preserve">de las personas, los cuales son </w:t>
      </w:r>
      <w:r>
        <w:rPr>
          <w:rFonts w:ascii="Arial" w:hAnsi="Arial" w:cs="Arial"/>
          <w:bCs/>
          <w:sz w:val="28"/>
          <w:szCs w:val="28"/>
          <w:lang w:val="es-MX"/>
        </w:rPr>
        <w:t>tutelados por el Estado.</w:t>
      </w:r>
    </w:p>
    <w:p w14:paraId="1ACD535E" w14:textId="3D3FFC65" w:rsidR="008F6D28" w:rsidRDefault="008F6D28"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t>Es</w:t>
      </w:r>
      <w:r w:rsidR="006D0B1D">
        <w:rPr>
          <w:rFonts w:ascii="Arial" w:hAnsi="Arial" w:cs="Arial"/>
          <w:bCs/>
          <w:sz w:val="28"/>
          <w:szCs w:val="28"/>
          <w:lang w:val="es-MX"/>
        </w:rPr>
        <w:t xml:space="preserve">as situaciones especiales son conocidas como </w:t>
      </w:r>
      <w:r w:rsidR="006D0B1D">
        <w:rPr>
          <w:rFonts w:ascii="Arial" w:hAnsi="Arial" w:cs="Arial"/>
          <w:b/>
          <w:sz w:val="28"/>
          <w:szCs w:val="28"/>
          <w:lang w:val="es-MX"/>
        </w:rPr>
        <w:t xml:space="preserve">circunstancias agravantes </w:t>
      </w:r>
      <w:r w:rsidR="006D0B1D" w:rsidRPr="006D0B1D">
        <w:rPr>
          <w:rFonts w:ascii="Arial" w:hAnsi="Arial" w:cs="Arial"/>
          <w:bCs/>
          <w:sz w:val="28"/>
          <w:szCs w:val="28"/>
          <w:lang w:val="es-MX"/>
        </w:rPr>
        <w:t>o</w:t>
      </w:r>
      <w:r w:rsidR="006D0B1D">
        <w:rPr>
          <w:rFonts w:ascii="Arial" w:hAnsi="Arial" w:cs="Arial"/>
          <w:b/>
          <w:sz w:val="28"/>
          <w:szCs w:val="28"/>
          <w:lang w:val="es-MX"/>
        </w:rPr>
        <w:t xml:space="preserve"> calificativas de la conducta típica</w:t>
      </w:r>
      <w:r w:rsidR="006D0B1D">
        <w:rPr>
          <w:rFonts w:ascii="Arial" w:hAnsi="Arial" w:cs="Arial"/>
          <w:bCs/>
          <w:sz w:val="28"/>
          <w:szCs w:val="28"/>
          <w:lang w:val="es-MX"/>
        </w:rPr>
        <w:t xml:space="preserve">, las cuales merecen un mayor nivel de respuesta punitiva. </w:t>
      </w:r>
    </w:p>
    <w:p w14:paraId="0570B313" w14:textId="634E6652" w:rsidR="006D0B1D" w:rsidRDefault="006D0B1D"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Esta Primera Sala ya ha determinado que las circunstancias agravantes del delito, en comparación con su tipo penal básico, no sancionan en dos ocasiones la misma conducta, </w:t>
      </w:r>
      <w:r w:rsidR="00D5788C">
        <w:rPr>
          <w:rFonts w:ascii="Arial" w:hAnsi="Arial" w:cs="Arial"/>
          <w:sz w:val="28"/>
          <w:szCs w:val="28"/>
          <w:lang w:val="es-MX"/>
        </w:rPr>
        <w:t xml:space="preserve">ni significa una doble procesamiento por el mismo hecho, </w:t>
      </w:r>
      <w:r>
        <w:rPr>
          <w:rFonts w:ascii="Arial" w:hAnsi="Arial" w:cs="Arial"/>
          <w:sz w:val="28"/>
          <w:szCs w:val="28"/>
          <w:lang w:val="es-MX"/>
        </w:rPr>
        <w:t xml:space="preserve">sino que </w:t>
      </w:r>
      <w:r w:rsidR="00D5788C">
        <w:rPr>
          <w:rFonts w:ascii="Arial" w:hAnsi="Arial" w:cs="Arial"/>
          <w:sz w:val="28"/>
          <w:szCs w:val="28"/>
          <w:lang w:val="es-MX"/>
        </w:rPr>
        <w:t>constituyen</w:t>
      </w:r>
      <w:r>
        <w:rPr>
          <w:rFonts w:ascii="Arial" w:hAnsi="Arial" w:cs="Arial"/>
          <w:sz w:val="28"/>
          <w:szCs w:val="28"/>
          <w:lang w:val="es-MX"/>
        </w:rPr>
        <w:t xml:space="preserve"> un mayor reproche social cuando al desarrollarse el delito, se afectan m</w:t>
      </w:r>
      <w:r w:rsidR="00D5788C">
        <w:rPr>
          <w:rFonts w:ascii="Arial" w:hAnsi="Arial" w:cs="Arial"/>
          <w:sz w:val="28"/>
          <w:szCs w:val="28"/>
          <w:lang w:val="es-MX"/>
        </w:rPr>
        <w:t>ás</w:t>
      </w:r>
      <w:r>
        <w:rPr>
          <w:rFonts w:ascii="Arial" w:hAnsi="Arial" w:cs="Arial"/>
          <w:sz w:val="28"/>
          <w:szCs w:val="28"/>
          <w:lang w:val="es-MX"/>
        </w:rPr>
        <w:t xml:space="preserve"> bienes jurídicos.</w:t>
      </w:r>
      <w:r w:rsidR="003000E3">
        <w:rPr>
          <w:rFonts w:ascii="Arial" w:hAnsi="Arial" w:cs="Arial"/>
          <w:sz w:val="28"/>
          <w:szCs w:val="28"/>
          <w:lang w:val="es-MX"/>
        </w:rPr>
        <w:t xml:space="preserve"> Es decir, </w:t>
      </w:r>
      <w:r w:rsidR="003000E3" w:rsidRPr="003000E3">
        <w:rPr>
          <w:rFonts w:ascii="Arial" w:hAnsi="Arial" w:cs="Arial"/>
          <w:sz w:val="28"/>
          <w:szCs w:val="28"/>
          <w:lang w:val="es-MX"/>
        </w:rPr>
        <w:t xml:space="preserve">el tipo legal básico considera la cuantía para determinar su sanción y </w:t>
      </w:r>
      <w:r w:rsidR="003000E3">
        <w:rPr>
          <w:rFonts w:ascii="Arial" w:hAnsi="Arial" w:cs="Arial"/>
          <w:sz w:val="28"/>
          <w:szCs w:val="28"/>
          <w:lang w:val="es-MX"/>
        </w:rPr>
        <w:t>las agravantes</w:t>
      </w:r>
      <w:r w:rsidR="003000E3" w:rsidRPr="003000E3">
        <w:rPr>
          <w:rFonts w:ascii="Arial" w:hAnsi="Arial" w:cs="Arial"/>
          <w:sz w:val="28"/>
          <w:szCs w:val="28"/>
          <w:lang w:val="es-MX"/>
        </w:rPr>
        <w:t xml:space="preserve"> toma</w:t>
      </w:r>
      <w:r w:rsidR="003000E3">
        <w:rPr>
          <w:rFonts w:ascii="Arial" w:hAnsi="Arial" w:cs="Arial"/>
          <w:sz w:val="28"/>
          <w:szCs w:val="28"/>
          <w:lang w:val="es-MX"/>
        </w:rPr>
        <w:t>n</w:t>
      </w:r>
      <w:r w:rsidR="003000E3" w:rsidRPr="003000E3">
        <w:rPr>
          <w:rFonts w:ascii="Arial" w:hAnsi="Arial" w:cs="Arial"/>
          <w:sz w:val="28"/>
          <w:szCs w:val="28"/>
          <w:lang w:val="es-MX"/>
        </w:rPr>
        <w:t xml:space="preserve"> como base las circunstancias de su ejecución.</w:t>
      </w:r>
    </w:p>
    <w:p w14:paraId="2BE2369C" w14:textId="621D7732" w:rsidR="00C814D3" w:rsidRDefault="00C9293B"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Lo anterior, en la </w:t>
      </w:r>
      <w:r w:rsidR="003000E3">
        <w:rPr>
          <w:rFonts w:ascii="Arial" w:hAnsi="Arial" w:cs="Arial"/>
          <w:sz w:val="28"/>
          <w:szCs w:val="28"/>
          <w:lang w:val="es-MX"/>
        </w:rPr>
        <w:t xml:space="preserve">tesis </w:t>
      </w:r>
      <w:r w:rsidR="003000E3" w:rsidRPr="003000E3">
        <w:rPr>
          <w:rFonts w:ascii="Arial" w:hAnsi="Arial" w:cs="Arial"/>
          <w:b/>
          <w:bCs/>
          <w:sz w:val="28"/>
          <w:szCs w:val="28"/>
          <w:lang w:val="es-MX"/>
        </w:rPr>
        <w:t>LXXXIV</w:t>
      </w:r>
      <w:r w:rsidR="00262B6E">
        <w:rPr>
          <w:rFonts w:ascii="Arial" w:hAnsi="Arial" w:cs="Arial"/>
          <w:b/>
          <w:bCs/>
          <w:sz w:val="28"/>
          <w:szCs w:val="28"/>
          <w:lang w:val="es-MX"/>
        </w:rPr>
        <w:t>/2011</w:t>
      </w:r>
      <w:r w:rsidR="003000E3">
        <w:rPr>
          <w:rFonts w:ascii="Arial" w:hAnsi="Arial" w:cs="Arial"/>
          <w:sz w:val="28"/>
          <w:szCs w:val="28"/>
          <w:lang w:val="es-MX"/>
        </w:rPr>
        <w:t>,</w:t>
      </w:r>
      <w:r>
        <w:rPr>
          <w:rFonts w:ascii="Arial" w:hAnsi="Arial" w:cs="Arial"/>
          <w:sz w:val="28"/>
          <w:szCs w:val="28"/>
          <w:lang w:val="es-MX"/>
        </w:rPr>
        <w:t xml:space="preserve"> </w:t>
      </w:r>
      <w:r w:rsidR="003000E3">
        <w:rPr>
          <w:rFonts w:ascii="Arial" w:hAnsi="Arial" w:cs="Arial"/>
          <w:sz w:val="28"/>
          <w:szCs w:val="28"/>
          <w:lang w:val="es-MX"/>
        </w:rPr>
        <w:t xml:space="preserve">de rubro: </w:t>
      </w:r>
      <w:r w:rsidR="003000E3" w:rsidRPr="003000E3">
        <w:rPr>
          <w:rFonts w:ascii="Arial" w:hAnsi="Arial" w:cs="Arial"/>
          <w:b/>
          <w:bCs/>
          <w:sz w:val="28"/>
          <w:szCs w:val="28"/>
          <w:lang w:val="es-MX"/>
        </w:rPr>
        <w:t xml:space="preserve">“AGRAVANTES DEL DELITO. SU APLICACIÓN NO ACTUALIZA LA PROHIBICIÓN CONTEMPLADA EN EL PRINCIPIO </w:t>
      </w:r>
      <w:r w:rsidR="003000E3" w:rsidRPr="003000E3">
        <w:rPr>
          <w:rFonts w:ascii="Arial" w:hAnsi="Arial" w:cs="Arial"/>
          <w:b/>
          <w:bCs/>
          <w:i/>
          <w:iCs/>
          <w:sz w:val="28"/>
          <w:szCs w:val="28"/>
          <w:lang w:val="es-MX"/>
        </w:rPr>
        <w:t>NON BIS IN IDEM</w:t>
      </w:r>
      <w:r w:rsidR="003000E3" w:rsidRPr="003000E3">
        <w:rPr>
          <w:rFonts w:ascii="Arial" w:hAnsi="Arial" w:cs="Arial"/>
          <w:b/>
          <w:bCs/>
          <w:sz w:val="28"/>
          <w:szCs w:val="28"/>
          <w:lang w:val="es-MX"/>
        </w:rPr>
        <w:t>”</w:t>
      </w:r>
      <w:r w:rsidR="003000E3" w:rsidRPr="003000E3">
        <w:rPr>
          <w:rStyle w:val="Refdenotaalpie"/>
          <w:rFonts w:ascii="Arial" w:hAnsi="Arial" w:cs="Arial"/>
          <w:sz w:val="28"/>
          <w:szCs w:val="28"/>
          <w:lang w:val="es-MX"/>
        </w:rPr>
        <w:footnoteReference w:id="23"/>
      </w:r>
      <w:r w:rsidR="003000E3" w:rsidRPr="003000E3">
        <w:rPr>
          <w:rFonts w:ascii="Arial" w:hAnsi="Arial" w:cs="Arial"/>
          <w:sz w:val="28"/>
          <w:szCs w:val="28"/>
          <w:lang w:val="es-MX"/>
        </w:rPr>
        <w:t>.</w:t>
      </w:r>
    </w:p>
    <w:p w14:paraId="35699287" w14:textId="5C258F54" w:rsidR="003000E3" w:rsidRDefault="003000E3"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Así como en la jurisprudencia </w:t>
      </w:r>
      <w:r>
        <w:rPr>
          <w:rFonts w:ascii="Arial" w:hAnsi="Arial" w:cs="Arial"/>
          <w:b/>
          <w:bCs/>
          <w:sz w:val="28"/>
          <w:szCs w:val="28"/>
          <w:lang w:val="es-MX"/>
        </w:rPr>
        <w:t>91/2017</w:t>
      </w:r>
      <w:r>
        <w:rPr>
          <w:rFonts w:ascii="Arial" w:hAnsi="Arial" w:cs="Arial"/>
          <w:sz w:val="28"/>
          <w:szCs w:val="28"/>
          <w:lang w:val="es-MX"/>
        </w:rPr>
        <w:t xml:space="preserve">, de título: </w:t>
      </w:r>
      <w:r w:rsidRPr="003000E3">
        <w:rPr>
          <w:rFonts w:ascii="Arial" w:hAnsi="Arial" w:cs="Arial"/>
          <w:b/>
          <w:bCs/>
          <w:sz w:val="28"/>
          <w:szCs w:val="28"/>
          <w:lang w:val="es-MX"/>
        </w:rPr>
        <w:t>“ROBO. EL ARTÍCULO 224, FRACCIÓN VIII, DEL CÓDIGO PENAL PARA EL DISTRITO FEDERAL, QUE PREVÉ COMO AGRAVANTE QUE ESE DELITO SE COMETA RESPECTO DE VEHÍCULO AUTOMOTRIZ O PARTE DE ÉSTE, NO TRANSGREDE EL ARTÍCULO 23 DE LA CONSTITUCIÓN POLÍTICA DE LOS ESTADOS UNIDOS MEXICANOS”</w:t>
      </w:r>
      <w:r w:rsidRPr="003000E3">
        <w:rPr>
          <w:rStyle w:val="Refdenotaalpie"/>
          <w:rFonts w:ascii="Arial" w:hAnsi="Arial" w:cs="Arial"/>
          <w:sz w:val="28"/>
          <w:szCs w:val="28"/>
          <w:lang w:val="es-MX"/>
        </w:rPr>
        <w:t xml:space="preserve"> </w:t>
      </w:r>
      <w:r w:rsidRPr="003000E3">
        <w:rPr>
          <w:rStyle w:val="Refdenotaalpie"/>
          <w:rFonts w:ascii="Arial" w:hAnsi="Arial" w:cs="Arial"/>
          <w:sz w:val="28"/>
          <w:szCs w:val="28"/>
          <w:lang w:val="es-MX"/>
        </w:rPr>
        <w:footnoteReference w:id="24"/>
      </w:r>
      <w:r w:rsidRPr="003000E3">
        <w:rPr>
          <w:rFonts w:ascii="Arial" w:hAnsi="Arial" w:cs="Arial"/>
          <w:sz w:val="28"/>
          <w:szCs w:val="28"/>
          <w:lang w:val="es-MX"/>
        </w:rPr>
        <w:t>.</w:t>
      </w:r>
    </w:p>
    <w:p w14:paraId="445C1CA1" w14:textId="49CB09B0" w:rsidR="00D5788C" w:rsidRDefault="006D0B1D"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lastRenderedPageBreak/>
        <w:t xml:space="preserve">En este caso, el tipo penal </w:t>
      </w:r>
      <w:r>
        <w:rPr>
          <w:rFonts w:ascii="Arial" w:hAnsi="Arial" w:cs="Arial"/>
          <w:b/>
          <w:bCs/>
          <w:sz w:val="28"/>
          <w:szCs w:val="28"/>
          <w:lang w:val="es-MX"/>
        </w:rPr>
        <w:t xml:space="preserve">básico </w:t>
      </w:r>
      <w:r>
        <w:rPr>
          <w:rFonts w:ascii="Arial" w:hAnsi="Arial" w:cs="Arial"/>
          <w:sz w:val="28"/>
          <w:szCs w:val="28"/>
          <w:lang w:val="es-MX"/>
        </w:rPr>
        <w:t xml:space="preserve">de </w:t>
      </w:r>
      <w:r>
        <w:rPr>
          <w:rFonts w:ascii="Arial" w:hAnsi="Arial" w:cs="Arial"/>
          <w:b/>
          <w:bCs/>
          <w:sz w:val="28"/>
          <w:szCs w:val="28"/>
          <w:lang w:val="es-MX"/>
        </w:rPr>
        <w:t>robo</w:t>
      </w:r>
      <w:r>
        <w:rPr>
          <w:rFonts w:ascii="Arial" w:hAnsi="Arial" w:cs="Arial"/>
          <w:sz w:val="28"/>
          <w:szCs w:val="28"/>
          <w:lang w:val="es-MX"/>
        </w:rPr>
        <w:t xml:space="preserve"> sanciona una conducta que afecta el </w:t>
      </w:r>
      <w:r>
        <w:rPr>
          <w:rFonts w:ascii="Arial" w:hAnsi="Arial" w:cs="Arial"/>
          <w:b/>
          <w:bCs/>
          <w:sz w:val="28"/>
          <w:szCs w:val="28"/>
          <w:lang w:val="es-MX"/>
        </w:rPr>
        <w:t xml:space="preserve">patrimonio </w:t>
      </w:r>
      <w:r>
        <w:rPr>
          <w:rFonts w:ascii="Arial" w:hAnsi="Arial" w:cs="Arial"/>
          <w:sz w:val="28"/>
          <w:szCs w:val="28"/>
          <w:lang w:val="es-MX"/>
        </w:rPr>
        <w:t xml:space="preserve">de las personas, en tanto que las agravantes relativas a que esa conducta se realice </w:t>
      </w:r>
      <w:r>
        <w:rPr>
          <w:rFonts w:ascii="Arial" w:hAnsi="Arial" w:cs="Arial"/>
          <w:b/>
          <w:bCs/>
          <w:sz w:val="28"/>
          <w:szCs w:val="28"/>
          <w:lang w:val="es-MX"/>
        </w:rPr>
        <w:t>con violencia moral</w:t>
      </w:r>
      <w:r>
        <w:rPr>
          <w:rFonts w:ascii="Arial" w:hAnsi="Arial" w:cs="Arial"/>
          <w:sz w:val="28"/>
          <w:szCs w:val="28"/>
          <w:lang w:val="es-MX"/>
        </w:rPr>
        <w:t xml:space="preserve">, y </w:t>
      </w:r>
      <w:r w:rsidR="004C0BE9" w:rsidRPr="004C0BE9">
        <w:rPr>
          <w:rFonts w:ascii="Arial" w:hAnsi="Arial" w:cs="Arial"/>
          <w:sz w:val="28"/>
          <w:szCs w:val="28"/>
          <w:lang w:val="es-MX"/>
        </w:rPr>
        <w:t xml:space="preserve">en un </w:t>
      </w:r>
      <w:r w:rsidR="004C0BE9">
        <w:rPr>
          <w:rFonts w:ascii="Arial" w:hAnsi="Arial" w:cs="Arial"/>
          <w:b/>
          <w:bCs/>
          <w:sz w:val="28"/>
          <w:szCs w:val="28"/>
          <w:lang w:val="es-MX"/>
        </w:rPr>
        <w:t>medio de t</w:t>
      </w:r>
      <w:r>
        <w:rPr>
          <w:rFonts w:ascii="Arial" w:hAnsi="Arial" w:cs="Arial"/>
          <w:b/>
          <w:bCs/>
          <w:sz w:val="28"/>
          <w:szCs w:val="28"/>
          <w:lang w:val="es-MX"/>
        </w:rPr>
        <w:t>ransporte público de pasajeros</w:t>
      </w:r>
      <w:r>
        <w:rPr>
          <w:rFonts w:ascii="Arial" w:hAnsi="Arial" w:cs="Arial"/>
          <w:sz w:val="28"/>
          <w:szCs w:val="28"/>
          <w:lang w:val="es-MX"/>
        </w:rPr>
        <w:t xml:space="preserve">, imponen la aplicación de penas adicionales cuando se actualizan esas circunstancias durante la comisión del robo y que </w:t>
      </w:r>
      <w:r w:rsidR="00751784">
        <w:rPr>
          <w:rFonts w:ascii="Arial" w:hAnsi="Arial" w:cs="Arial"/>
          <w:sz w:val="28"/>
          <w:szCs w:val="28"/>
          <w:lang w:val="es-MX"/>
        </w:rPr>
        <w:t>no sólo afectan el patrimonio de la persona ofendida</w:t>
      </w:r>
      <w:r w:rsidR="00D5788C">
        <w:rPr>
          <w:rFonts w:ascii="Arial" w:hAnsi="Arial" w:cs="Arial"/>
          <w:sz w:val="28"/>
          <w:szCs w:val="28"/>
          <w:lang w:val="es-MX"/>
        </w:rPr>
        <w:t>.</w:t>
      </w:r>
    </w:p>
    <w:p w14:paraId="799AA1C3" w14:textId="139069CC" w:rsidR="006D0B1D" w:rsidRDefault="00D5788C"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Por ello, dichas agravantes operan como un incremento en la respuesta punitiva del Estado que es proporcional </w:t>
      </w:r>
      <w:r w:rsidR="00751784">
        <w:rPr>
          <w:rFonts w:ascii="Arial" w:hAnsi="Arial" w:cs="Arial"/>
          <w:sz w:val="28"/>
          <w:szCs w:val="28"/>
          <w:lang w:val="es-MX"/>
        </w:rPr>
        <w:t xml:space="preserve">ante </w:t>
      </w:r>
      <w:r>
        <w:rPr>
          <w:rFonts w:ascii="Arial" w:hAnsi="Arial" w:cs="Arial"/>
          <w:sz w:val="28"/>
          <w:szCs w:val="28"/>
          <w:lang w:val="es-MX"/>
        </w:rPr>
        <w:t>la existencia de condiciones que afectan de manera más importante a las personas</w:t>
      </w:r>
      <w:r w:rsidR="00751784">
        <w:rPr>
          <w:rFonts w:ascii="Arial" w:hAnsi="Arial" w:cs="Arial"/>
          <w:sz w:val="28"/>
          <w:szCs w:val="28"/>
          <w:lang w:val="es-MX"/>
        </w:rPr>
        <w:t xml:space="preserve"> que sufren la comisión de un delito</w:t>
      </w:r>
      <w:r>
        <w:rPr>
          <w:rFonts w:ascii="Arial" w:hAnsi="Arial" w:cs="Arial"/>
          <w:sz w:val="28"/>
          <w:szCs w:val="28"/>
          <w:lang w:val="es-MX"/>
        </w:rPr>
        <w:t>.</w:t>
      </w:r>
    </w:p>
    <w:p w14:paraId="373ADF43" w14:textId="02242544" w:rsidR="006D0B1D" w:rsidRDefault="006D0B1D"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En efecto, en el caso del </w:t>
      </w:r>
      <w:r>
        <w:rPr>
          <w:rFonts w:ascii="Arial" w:hAnsi="Arial" w:cs="Arial"/>
          <w:b/>
          <w:bCs/>
          <w:sz w:val="28"/>
          <w:szCs w:val="28"/>
          <w:lang w:val="es-MX"/>
        </w:rPr>
        <w:t>robo agravado al cometerse con violencia moral</w:t>
      </w:r>
      <w:r>
        <w:rPr>
          <w:rFonts w:ascii="Arial" w:hAnsi="Arial" w:cs="Arial"/>
          <w:sz w:val="28"/>
          <w:szCs w:val="28"/>
          <w:lang w:val="es-MX"/>
        </w:rPr>
        <w:t xml:space="preserve">, sanciona la afectación que esa circunstancia produce de manera adicional a la parte ofendida en su </w:t>
      </w:r>
      <w:r w:rsidR="00751784" w:rsidRPr="00751784">
        <w:rPr>
          <w:rFonts w:ascii="Arial" w:hAnsi="Arial" w:cs="Arial"/>
          <w:sz w:val="28"/>
          <w:szCs w:val="28"/>
          <w:lang w:val="es-MX"/>
        </w:rPr>
        <w:t>seguridad personal</w:t>
      </w:r>
      <w:r w:rsidR="00751784">
        <w:rPr>
          <w:rFonts w:ascii="Arial" w:hAnsi="Arial" w:cs="Arial"/>
          <w:sz w:val="28"/>
          <w:szCs w:val="28"/>
          <w:lang w:val="es-MX"/>
        </w:rPr>
        <w:t>, lo que se traduce en su sometimiento por parte del sujeto activo a un grave estado de zozobra y de riesgo a sufrir un importante daño a su persona durante la realización del delito</w:t>
      </w:r>
      <w:r>
        <w:rPr>
          <w:rFonts w:ascii="Arial" w:hAnsi="Arial" w:cs="Arial"/>
          <w:sz w:val="28"/>
          <w:szCs w:val="28"/>
          <w:lang w:val="es-MX"/>
        </w:rPr>
        <w:t>.</w:t>
      </w:r>
    </w:p>
    <w:p w14:paraId="7008B85F" w14:textId="70628DFE" w:rsidR="00C814D3" w:rsidRDefault="006D0B1D"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Respecto de la </w:t>
      </w:r>
      <w:r>
        <w:rPr>
          <w:rFonts w:ascii="Arial" w:hAnsi="Arial" w:cs="Arial"/>
          <w:b/>
          <w:bCs/>
          <w:sz w:val="28"/>
          <w:szCs w:val="28"/>
          <w:lang w:val="es-MX"/>
        </w:rPr>
        <w:t xml:space="preserve">agravante relativa a cometerse el robo en </w:t>
      </w:r>
      <w:r w:rsidR="004C0BE9">
        <w:rPr>
          <w:rFonts w:ascii="Arial" w:hAnsi="Arial" w:cs="Arial"/>
          <w:b/>
          <w:bCs/>
          <w:sz w:val="28"/>
          <w:szCs w:val="28"/>
          <w:lang w:val="es-MX"/>
        </w:rPr>
        <w:t xml:space="preserve">un medio de </w:t>
      </w:r>
      <w:r>
        <w:rPr>
          <w:rFonts w:ascii="Arial" w:hAnsi="Arial" w:cs="Arial"/>
          <w:b/>
          <w:bCs/>
          <w:sz w:val="28"/>
          <w:szCs w:val="28"/>
          <w:lang w:val="es-MX"/>
        </w:rPr>
        <w:t>trasporte público de pasajeros</w:t>
      </w:r>
      <w:r>
        <w:rPr>
          <w:rFonts w:ascii="Arial" w:hAnsi="Arial" w:cs="Arial"/>
          <w:sz w:val="28"/>
          <w:szCs w:val="28"/>
          <w:lang w:val="es-MX"/>
        </w:rPr>
        <w:t>, además afecta</w:t>
      </w:r>
      <w:r w:rsidR="00751784">
        <w:rPr>
          <w:rFonts w:ascii="Arial" w:hAnsi="Arial" w:cs="Arial"/>
          <w:sz w:val="28"/>
          <w:szCs w:val="28"/>
          <w:lang w:val="es-MX"/>
        </w:rPr>
        <w:t xml:space="preserve"> </w:t>
      </w:r>
      <w:r w:rsidR="00751784" w:rsidRPr="00751784">
        <w:rPr>
          <w:rFonts w:ascii="Arial" w:hAnsi="Arial" w:cs="Arial"/>
          <w:sz w:val="28"/>
          <w:szCs w:val="28"/>
          <w:lang w:val="es-MX"/>
        </w:rPr>
        <w:t>la libre actividad de las personas, generando temor colectivo, trauma psicológico y una sensación de inseguridad</w:t>
      </w:r>
      <w:r w:rsidR="00434218">
        <w:rPr>
          <w:rFonts w:ascii="Arial" w:hAnsi="Arial" w:cs="Arial"/>
          <w:sz w:val="28"/>
          <w:szCs w:val="28"/>
          <w:lang w:val="es-MX"/>
        </w:rPr>
        <w:t xml:space="preserve"> al encontrarse en el interior del medio de transporte, mientras que se despliega la conducta ilícita</w:t>
      </w:r>
      <w:r>
        <w:rPr>
          <w:rFonts w:ascii="Arial" w:hAnsi="Arial" w:cs="Arial"/>
          <w:sz w:val="28"/>
          <w:szCs w:val="28"/>
          <w:lang w:val="es-MX"/>
        </w:rPr>
        <w:t xml:space="preserve">. </w:t>
      </w:r>
    </w:p>
    <w:p w14:paraId="34FB7494" w14:textId="76961576" w:rsidR="00C814D3" w:rsidRDefault="006D0B1D"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En consecuencia, </w:t>
      </w:r>
      <w:r w:rsidR="00D5788C">
        <w:rPr>
          <w:rFonts w:ascii="Arial" w:hAnsi="Arial" w:cs="Arial"/>
          <w:sz w:val="28"/>
          <w:szCs w:val="28"/>
          <w:lang w:val="es-MX"/>
        </w:rPr>
        <w:t xml:space="preserve">no se desprende que la punibilidad aplicable al </w:t>
      </w:r>
      <w:r w:rsidR="00D5788C">
        <w:rPr>
          <w:rFonts w:ascii="Arial" w:hAnsi="Arial" w:cs="Arial"/>
          <w:b/>
          <w:bCs/>
          <w:sz w:val="28"/>
          <w:szCs w:val="28"/>
          <w:lang w:val="es-MX"/>
        </w:rPr>
        <w:t>tipo básico de robo</w:t>
      </w:r>
      <w:r w:rsidR="00D5788C">
        <w:rPr>
          <w:rFonts w:ascii="Arial" w:hAnsi="Arial" w:cs="Arial"/>
          <w:sz w:val="28"/>
          <w:szCs w:val="28"/>
          <w:lang w:val="es-MX"/>
        </w:rPr>
        <w:t xml:space="preserve">, actualice una doble punición al sujeto activo del delito, cuando al desarrollar esa conducta ilícita, la ejecuta </w:t>
      </w:r>
      <w:r w:rsidR="00D5788C">
        <w:rPr>
          <w:rFonts w:ascii="Arial" w:hAnsi="Arial" w:cs="Arial"/>
          <w:b/>
          <w:bCs/>
          <w:sz w:val="28"/>
          <w:szCs w:val="28"/>
          <w:lang w:val="es-MX"/>
        </w:rPr>
        <w:t>con violencia moral</w:t>
      </w:r>
      <w:r w:rsidR="00D5788C">
        <w:rPr>
          <w:rFonts w:ascii="Arial" w:hAnsi="Arial" w:cs="Arial"/>
          <w:sz w:val="28"/>
          <w:szCs w:val="28"/>
          <w:lang w:val="es-MX"/>
        </w:rPr>
        <w:t xml:space="preserve"> y </w:t>
      </w:r>
      <w:r w:rsidR="00D5788C">
        <w:rPr>
          <w:rFonts w:ascii="Arial" w:hAnsi="Arial" w:cs="Arial"/>
          <w:b/>
          <w:bCs/>
          <w:sz w:val="28"/>
          <w:szCs w:val="28"/>
          <w:lang w:val="es-MX"/>
        </w:rPr>
        <w:t xml:space="preserve">en </w:t>
      </w:r>
      <w:r w:rsidR="004C0BE9">
        <w:rPr>
          <w:rFonts w:ascii="Arial" w:hAnsi="Arial" w:cs="Arial"/>
          <w:b/>
          <w:bCs/>
          <w:sz w:val="28"/>
          <w:szCs w:val="28"/>
          <w:lang w:val="es-MX"/>
        </w:rPr>
        <w:t xml:space="preserve">un medio de </w:t>
      </w:r>
      <w:r w:rsidR="00D5788C">
        <w:rPr>
          <w:rFonts w:ascii="Arial" w:hAnsi="Arial" w:cs="Arial"/>
          <w:b/>
          <w:bCs/>
          <w:sz w:val="28"/>
          <w:szCs w:val="28"/>
          <w:lang w:val="es-MX"/>
        </w:rPr>
        <w:t>transporte público de pasajeros</w:t>
      </w:r>
      <w:r w:rsidR="00D5788C">
        <w:rPr>
          <w:rFonts w:ascii="Arial" w:hAnsi="Arial" w:cs="Arial"/>
          <w:sz w:val="28"/>
          <w:szCs w:val="28"/>
          <w:lang w:val="es-MX"/>
        </w:rPr>
        <w:t>.</w:t>
      </w:r>
    </w:p>
    <w:p w14:paraId="1C462420" w14:textId="3CEC1AFF" w:rsidR="00D5788C" w:rsidRDefault="00D5788C"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En el mismo sentido, la aplicación de </w:t>
      </w:r>
      <w:r>
        <w:rPr>
          <w:rFonts w:ascii="Arial" w:hAnsi="Arial" w:cs="Arial"/>
          <w:b/>
          <w:bCs/>
          <w:sz w:val="28"/>
          <w:szCs w:val="28"/>
          <w:lang w:val="es-MX"/>
        </w:rPr>
        <w:t xml:space="preserve">violencia moral </w:t>
      </w:r>
      <w:r>
        <w:rPr>
          <w:rFonts w:ascii="Arial" w:hAnsi="Arial" w:cs="Arial"/>
          <w:sz w:val="28"/>
          <w:szCs w:val="28"/>
          <w:lang w:val="es-MX"/>
        </w:rPr>
        <w:t xml:space="preserve">durante la comisión del delito de robo, </w:t>
      </w:r>
      <w:r w:rsidR="00434218" w:rsidRPr="00434218">
        <w:rPr>
          <w:rFonts w:ascii="Arial" w:hAnsi="Arial" w:cs="Arial"/>
          <w:sz w:val="28"/>
          <w:szCs w:val="28"/>
          <w:u w:val="single"/>
          <w:lang w:val="es-MX"/>
        </w:rPr>
        <w:t xml:space="preserve">no </w:t>
      </w:r>
      <w:r w:rsidR="00434218">
        <w:rPr>
          <w:rFonts w:ascii="Arial" w:hAnsi="Arial" w:cs="Arial"/>
          <w:sz w:val="28"/>
          <w:szCs w:val="28"/>
          <w:u w:val="single"/>
          <w:lang w:val="es-MX"/>
        </w:rPr>
        <w:t xml:space="preserve">se traduce en </w:t>
      </w:r>
      <w:r w:rsidR="00434218" w:rsidRPr="00434218">
        <w:rPr>
          <w:rFonts w:ascii="Arial" w:hAnsi="Arial" w:cs="Arial"/>
          <w:sz w:val="28"/>
          <w:szCs w:val="28"/>
          <w:u w:val="single"/>
          <w:lang w:val="es-MX"/>
        </w:rPr>
        <w:t xml:space="preserve">la </w:t>
      </w:r>
      <w:r w:rsidRPr="00434218">
        <w:rPr>
          <w:rFonts w:ascii="Arial" w:hAnsi="Arial" w:cs="Arial"/>
          <w:sz w:val="28"/>
          <w:szCs w:val="28"/>
          <w:u w:val="single"/>
          <w:lang w:val="es-MX"/>
        </w:rPr>
        <w:t>misma conducta</w:t>
      </w:r>
      <w:r>
        <w:rPr>
          <w:rFonts w:ascii="Arial" w:hAnsi="Arial" w:cs="Arial"/>
          <w:sz w:val="28"/>
          <w:szCs w:val="28"/>
          <w:lang w:val="es-MX"/>
        </w:rPr>
        <w:t xml:space="preserve"> cuando el </w:t>
      </w:r>
      <w:r w:rsidR="00434218">
        <w:rPr>
          <w:rFonts w:ascii="Arial" w:hAnsi="Arial" w:cs="Arial"/>
          <w:sz w:val="28"/>
          <w:szCs w:val="28"/>
          <w:lang w:val="es-MX"/>
        </w:rPr>
        <w:t>ilícito</w:t>
      </w:r>
      <w:r>
        <w:rPr>
          <w:rFonts w:ascii="Arial" w:hAnsi="Arial" w:cs="Arial"/>
          <w:sz w:val="28"/>
          <w:szCs w:val="28"/>
          <w:lang w:val="es-MX"/>
        </w:rPr>
        <w:t xml:space="preserve"> se realiza en</w:t>
      </w:r>
      <w:r w:rsidR="00434218">
        <w:rPr>
          <w:rFonts w:ascii="Arial" w:hAnsi="Arial" w:cs="Arial"/>
          <w:sz w:val="28"/>
          <w:szCs w:val="28"/>
          <w:lang w:val="es-MX"/>
        </w:rPr>
        <w:t xml:space="preserve"> un</w:t>
      </w:r>
      <w:r>
        <w:rPr>
          <w:rFonts w:ascii="Arial" w:hAnsi="Arial" w:cs="Arial"/>
          <w:sz w:val="28"/>
          <w:szCs w:val="28"/>
          <w:lang w:val="es-MX"/>
        </w:rPr>
        <w:t xml:space="preserve"> </w:t>
      </w:r>
      <w:r w:rsidR="004C0BE9">
        <w:rPr>
          <w:rFonts w:ascii="Arial" w:hAnsi="Arial" w:cs="Arial"/>
          <w:b/>
          <w:bCs/>
          <w:sz w:val="28"/>
          <w:szCs w:val="28"/>
          <w:lang w:val="es-MX"/>
        </w:rPr>
        <w:t>medio de t</w:t>
      </w:r>
      <w:r>
        <w:rPr>
          <w:rFonts w:ascii="Arial" w:hAnsi="Arial" w:cs="Arial"/>
          <w:b/>
          <w:bCs/>
          <w:sz w:val="28"/>
          <w:szCs w:val="28"/>
          <w:lang w:val="es-MX"/>
        </w:rPr>
        <w:t>ransporte público de pasajeros</w:t>
      </w:r>
      <w:r>
        <w:rPr>
          <w:rFonts w:ascii="Arial" w:hAnsi="Arial" w:cs="Arial"/>
          <w:sz w:val="28"/>
          <w:szCs w:val="28"/>
          <w:lang w:val="es-MX"/>
        </w:rPr>
        <w:t xml:space="preserve">, </w:t>
      </w:r>
      <w:r>
        <w:rPr>
          <w:rFonts w:ascii="Arial" w:hAnsi="Arial" w:cs="Arial"/>
          <w:sz w:val="28"/>
          <w:szCs w:val="28"/>
          <w:lang w:val="es-MX"/>
        </w:rPr>
        <w:lastRenderedPageBreak/>
        <w:t xml:space="preserve">pues </w:t>
      </w:r>
      <w:r w:rsidR="00434218">
        <w:rPr>
          <w:rFonts w:ascii="Arial" w:hAnsi="Arial" w:cs="Arial"/>
          <w:sz w:val="28"/>
          <w:szCs w:val="28"/>
          <w:lang w:val="es-MX"/>
        </w:rPr>
        <w:t>s</w:t>
      </w:r>
      <w:r>
        <w:rPr>
          <w:rFonts w:ascii="Arial" w:hAnsi="Arial" w:cs="Arial"/>
          <w:sz w:val="28"/>
          <w:szCs w:val="28"/>
          <w:lang w:val="es-MX"/>
        </w:rPr>
        <w:t xml:space="preserve">e trata de circunstancias que se actualizan de manera independiente entre sí, </w:t>
      </w:r>
      <w:r w:rsidR="00434218">
        <w:rPr>
          <w:rFonts w:ascii="Arial" w:hAnsi="Arial" w:cs="Arial"/>
          <w:sz w:val="28"/>
          <w:szCs w:val="28"/>
          <w:lang w:val="es-MX"/>
        </w:rPr>
        <w:t xml:space="preserve">las cuales pueden o no incidir en el mismo hecho, </w:t>
      </w:r>
      <w:r>
        <w:rPr>
          <w:rFonts w:ascii="Arial" w:hAnsi="Arial" w:cs="Arial"/>
          <w:sz w:val="28"/>
          <w:szCs w:val="28"/>
          <w:lang w:val="es-MX"/>
        </w:rPr>
        <w:t>y por ello ameritan una respuesta penal diferenciada.</w:t>
      </w:r>
    </w:p>
    <w:p w14:paraId="7BE3349E" w14:textId="0EC6101D" w:rsidR="00C814D3" w:rsidRDefault="00D5788C"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De ahí que </w:t>
      </w:r>
      <w:r w:rsidR="003943CC">
        <w:rPr>
          <w:rFonts w:ascii="Arial" w:hAnsi="Arial" w:cs="Arial"/>
          <w:sz w:val="28"/>
          <w:szCs w:val="28"/>
          <w:lang w:val="es-MX"/>
        </w:rPr>
        <w:t xml:space="preserve">esta Primera Sala concluye que </w:t>
      </w:r>
      <w:r>
        <w:rPr>
          <w:rFonts w:ascii="Arial" w:hAnsi="Arial" w:cs="Arial"/>
          <w:sz w:val="28"/>
          <w:szCs w:val="28"/>
          <w:lang w:val="es-MX"/>
        </w:rPr>
        <w:t xml:space="preserve">las </w:t>
      </w:r>
      <w:r w:rsidRPr="00D5788C">
        <w:rPr>
          <w:rFonts w:ascii="Arial" w:hAnsi="Arial" w:cs="Arial"/>
          <w:b/>
          <w:bCs/>
          <w:sz w:val="28"/>
          <w:szCs w:val="28"/>
          <w:lang w:val="es-MX"/>
        </w:rPr>
        <w:t>agravantes</w:t>
      </w:r>
      <w:r>
        <w:rPr>
          <w:rFonts w:ascii="Arial" w:hAnsi="Arial" w:cs="Arial"/>
          <w:sz w:val="28"/>
          <w:szCs w:val="28"/>
          <w:lang w:val="es-MX"/>
        </w:rPr>
        <w:t xml:space="preserve"> en el delito de </w:t>
      </w:r>
      <w:r w:rsidRPr="00D5788C">
        <w:rPr>
          <w:rFonts w:ascii="Arial" w:hAnsi="Arial" w:cs="Arial"/>
          <w:b/>
          <w:bCs/>
          <w:sz w:val="28"/>
          <w:szCs w:val="28"/>
          <w:lang w:val="es-MX"/>
        </w:rPr>
        <w:t>robo</w:t>
      </w:r>
      <w:r>
        <w:rPr>
          <w:rFonts w:ascii="Arial" w:hAnsi="Arial" w:cs="Arial"/>
          <w:sz w:val="28"/>
          <w:szCs w:val="28"/>
          <w:lang w:val="es-MX"/>
        </w:rPr>
        <w:t xml:space="preserve">, previstas en el artículo 290, fracciones I, inciso b) </w:t>
      </w:r>
      <w:r w:rsidRPr="00434218">
        <w:rPr>
          <w:rFonts w:ascii="Arial" w:hAnsi="Arial" w:cs="Arial"/>
          <w:bCs/>
          <w:i/>
          <w:iCs/>
          <w:sz w:val="28"/>
          <w:szCs w:val="28"/>
          <w:lang w:val="es-MX"/>
        </w:rPr>
        <w:t xml:space="preserve">—se ocupe </w:t>
      </w:r>
      <w:r w:rsidRPr="00434218">
        <w:rPr>
          <w:rFonts w:ascii="Arial" w:hAnsi="Arial" w:cs="Arial"/>
          <w:i/>
          <w:iCs/>
          <w:sz w:val="28"/>
          <w:szCs w:val="28"/>
          <w:lang w:val="es-MX"/>
        </w:rPr>
        <w:t>violencia moral</w:t>
      </w:r>
      <w:r w:rsidRPr="00434218">
        <w:rPr>
          <w:rFonts w:ascii="Arial" w:hAnsi="Arial" w:cs="Arial"/>
          <w:bCs/>
          <w:i/>
          <w:iCs/>
          <w:sz w:val="28"/>
          <w:szCs w:val="28"/>
          <w:lang w:val="es-MX"/>
        </w:rPr>
        <w:t>—</w:t>
      </w:r>
      <w:r>
        <w:rPr>
          <w:rFonts w:ascii="Arial" w:hAnsi="Arial" w:cs="Arial"/>
          <w:sz w:val="28"/>
          <w:szCs w:val="28"/>
          <w:lang w:val="es-MX"/>
        </w:rPr>
        <w:t xml:space="preserve">, y </w:t>
      </w:r>
      <w:r w:rsidRPr="00D5788C">
        <w:rPr>
          <w:rFonts w:ascii="Arial" w:hAnsi="Arial" w:cs="Arial"/>
          <w:sz w:val="28"/>
          <w:szCs w:val="28"/>
          <w:lang w:val="es-MX"/>
        </w:rPr>
        <w:t>XVIII, párrafo primero</w:t>
      </w:r>
      <w:r>
        <w:rPr>
          <w:rFonts w:ascii="Arial" w:hAnsi="Arial" w:cs="Arial"/>
          <w:sz w:val="28"/>
          <w:szCs w:val="28"/>
          <w:lang w:val="es-MX"/>
        </w:rPr>
        <w:t xml:space="preserve"> </w:t>
      </w:r>
      <w:r w:rsidRPr="00434218">
        <w:rPr>
          <w:rFonts w:ascii="Arial" w:hAnsi="Arial" w:cs="Arial"/>
          <w:bCs/>
          <w:i/>
          <w:iCs/>
          <w:sz w:val="28"/>
          <w:szCs w:val="28"/>
          <w:lang w:val="es-MX"/>
        </w:rPr>
        <w:t xml:space="preserve">—se cometa en </w:t>
      </w:r>
      <w:r w:rsidR="004C0BE9">
        <w:rPr>
          <w:rFonts w:ascii="Arial" w:hAnsi="Arial" w:cs="Arial"/>
          <w:bCs/>
          <w:i/>
          <w:iCs/>
          <w:sz w:val="28"/>
          <w:szCs w:val="28"/>
          <w:lang w:val="es-MX"/>
        </w:rPr>
        <w:t xml:space="preserve">un medio de </w:t>
      </w:r>
      <w:r w:rsidRPr="00434218">
        <w:rPr>
          <w:rFonts w:ascii="Arial" w:hAnsi="Arial" w:cs="Arial"/>
          <w:bCs/>
          <w:i/>
          <w:iCs/>
          <w:sz w:val="28"/>
          <w:szCs w:val="28"/>
          <w:lang w:val="es-MX"/>
        </w:rPr>
        <w:t>transporte público de pasajeros—</w:t>
      </w:r>
      <w:r w:rsidRPr="00D5788C">
        <w:rPr>
          <w:rFonts w:ascii="Arial" w:hAnsi="Arial" w:cs="Arial"/>
          <w:sz w:val="28"/>
          <w:szCs w:val="28"/>
          <w:lang w:val="es-MX"/>
        </w:rPr>
        <w:t>,</w:t>
      </w:r>
      <w:r>
        <w:rPr>
          <w:rFonts w:ascii="Arial" w:hAnsi="Arial" w:cs="Arial"/>
          <w:sz w:val="28"/>
          <w:szCs w:val="28"/>
          <w:lang w:val="es-MX"/>
        </w:rPr>
        <w:t xml:space="preserve"> del Código Penal </w:t>
      </w:r>
      <w:r w:rsidR="00EA1710">
        <w:rPr>
          <w:rFonts w:ascii="Arial" w:hAnsi="Arial" w:cs="Arial"/>
          <w:sz w:val="28"/>
          <w:szCs w:val="28"/>
          <w:lang w:val="es-MX"/>
        </w:rPr>
        <w:t>d</w:t>
      </w:r>
      <w:r>
        <w:rPr>
          <w:rFonts w:ascii="Arial" w:hAnsi="Arial" w:cs="Arial"/>
          <w:sz w:val="28"/>
          <w:szCs w:val="28"/>
          <w:lang w:val="es-MX"/>
        </w:rPr>
        <w:t xml:space="preserve">el Estado de México, no vulneran el principio </w:t>
      </w:r>
      <w:r>
        <w:rPr>
          <w:rFonts w:ascii="Arial" w:hAnsi="Arial" w:cs="Arial"/>
          <w:b/>
          <w:bCs/>
          <w:i/>
          <w:iCs/>
          <w:sz w:val="28"/>
          <w:szCs w:val="28"/>
          <w:lang w:val="es-MX"/>
        </w:rPr>
        <w:t>non bis in idem</w:t>
      </w:r>
      <w:r>
        <w:rPr>
          <w:rFonts w:ascii="Arial" w:hAnsi="Arial" w:cs="Arial"/>
          <w:sz w:val="28"/>
          <w:szCs w:val="28"/>
          <w:lang w:val="es-MX"/>
        </w:rPr>
        <w:t xml:space="preserve">, que deriva del artículo 23, párrafo primero, de la </w:t>
      </w:r>
      <w:r w:rsidRPr="00D5788C">
        <w:rPr>
          <w:rFonts w:ascii="Arial" w:hAnsi="Arial" w:cs="Arial"/>
          <w:sz w:val="28"/>
          <w:szCs w:val="28"/>
          <w:lang w:val="es-MX"/>
        </w:rPr>
        <w:t>Constitución Política del país</w:t>
      </w:r>
      <w:r w:rsidR="003943CC">
        <w:rPr>
          <w:rFonts w:ascii="Arial" w:hAnsi="Arial" w:cs="Arial"/>
          <w:sz w:val="28"/>
          <w:szCs w:val="28"/>
          <w:lang w:val="es-MX"/>
        </w:rPr>
        <w:t xml:space="preserve">, </w:t>
      </w:r>
      <w:r w:rsidR="00552CA8">
        <w:rPr>
          <w:rFonts w:ascii="Arial" w:hAnsi="Arial" w:cs="Arial"/>
          <w:sz w:val="28"/>
          <w:szCs w:val="28"/>
          <w:lang w:val="es-MX"/>
        </w:rPr>
        <w:t xml:space="preserve">en relación con los diversos 8.4 de la </w:t>
      </w:r>
      <w:r w:rsidR="00552CA8" w:rsidRPr="00552CA8">
        <w:rPr>
          <w:rFonts w:ascii="Arial" w:hAnsi="Arial" w:cs="Arial"/>
          <w:sz w:val="28"/>
          <w:szCs w:val="28"/>
          <w:lang w:val="es-MX"/>
        </w:rPr>
        <w:t>Convención Americana sobre Derechos Humanos</w:t>
      </w:r>
      <w:r w:rsidR="00552CA8">
        <w:rPr>
          <w:rFonts w:ascii="Arial" w:hAnsi="Arial" w:cs="Arial"/>
          <w:sz w:val="28"/>
          <w:szCs w:val="28"/>
          <w:lang w:val="es-MX"/>
        </w:rPr>
        <w:t xml:space="preserve"> </w:t>
      </w:r>
      <w:r w:rsidR="00552CA8" w:rsidRPr="00552CA8">
        <w:rPr>
          <w:rFonts w:ascii="Arial" w:hAnsi="Arial" w:cs="Arial"/>
          <w:sz w:val="28"/>
          <w:szCs w:val="28"/>
          <w:lang w:val="es-MX"/>
        </w:rPr>
        <w:t>y 14.7 del Pacto Internacional de los Derechos Civiles y Políticos,</w:t>
      </w:r>
      <w:r w:rsidR="00552CA8">
        <w:rPr>
          <w:rFonts w:ascii="Arial" w:hAnsi="Arial" w:cs="Arial"/>
          <w:sz w:val="28"/>
          <w:szCs w:val="28"/>
          <w:lang w:val="es-MX"/>
        </w:rPr>
        <w:t xml:space="preserve"> </w:t>
      </w:r>
      <w:r w:rsidR="003943CC">
        <w:rPr>
          <w:rFonts w:ascii="Arial" w:hAnsi="Arial" w:cs="Arial"/>
          <w:sz w:val="28"/>
          <w:szCs w:val="28"/>
          <w:lang w:val="es-MX"/>
        </w:rPr>
        <w:t xml:space="preserve">pues no actualizan una doble punición de la misma conducta ilícita </w:t>
      </w:r>
      <w:r w:rsidR="003943CC" w:rsidRPr="003943CC">
        <w:rPr>
          <w:rFonts w:ascii="Arial" w:hAnsi="Arial" w:cs="Arial"/>
          <w:bCs/>
          <w:i/>
          <w:iCs/>
          <w:sz w:val="28"/>
          <w:szCs w:val="28"/>
          <w:lang w:val="es-MX"/>
        </w:rPr>
        <w:t>—</w:t>
      </w:r>
      <w:r w:rsidR="003943CC" w:rsidRPr="003943CC">
        <w:rPr>
          <w:rFonts w:ascii="Arial" w:hAnsi="Arial" w:cs="Arial"/>
          <w:i/>
          <w:iCs/>
          <w:sz w:val="28"/>
          <w:szCs w:val="28"/>
          <w:lang w:val="es-MX"/>
        </w:rPr>
        <w:t>vertiente sustantiva</w:t>
      </w:r>
      <w:r w:rsidR="003943CC" w:rsidRPr="003943CC">
        <w:rPr>
          <w:rFonts w:ascii="Arial" w:hAnsi="Arial" w:cs="Arial"/>
          <w:bCs/>
          <w:i/>
          <w:iCs/>
          <w:sz w:val="28"/>
          <w:szCs w:val="28"/>
          <w:lang w:val="es-MX"/>
        </w:rPr>
        <w:t>—</w:t>
      </w:r>
      <w:r w:rsidR="003943CC">
        <w:rPr>
          <w:rFonts w:ascii="Arial" w:hAnsi="Arial" w:cs="Arial"/>
          <w:sz w:val="28"/>
          <w:szCs w:val="28"/>
          <w:lang w:val="es-MX"/>
        </w:rPr>
        <w:t>, ni significan un doble procesamiento a partir del mismo hecho</w:t>
      </w:r>
      <w:r w:rsidR="00521A9B">
        <w:rPr>
          <w:rFonts w:ascii="Arial" w:hAnsi="Arial" w:cs="Arial"/>
          <w:sz w:val="28"/>
          <w:szCs w:val="28"/>
          <w:lang w:val="es-MX"/>
        </w:rPr>
        <w:t xml:space="preserve"> antijurídico</w:t>
      </w:r>
      <w:r w:rsidR="003943CC">
        <w:rPr>
          <w:rFonts w:ascii="Arial" w:hAnsi="Arial" w:cs="Arial"/>
          <w:sz w:val="28"/>
          <w:szCs w:val="28"/>
          <w:lang w:val="es-MX"/>
        </w:rPr>
        <w:t xml:space="preserve"> </w:t>
      </w:r>
      <w:r w:rsidR="003943CC" w:rsidRPr="003943CC">
        <w:rPr>
          <w:rFonts w:ascii="Arial" w:hAnsi="Arial" w:cs="Arial"/>
          <w:bCs/>
          <w:i/>
          <w:iCs/>
          <w:sz w:val="28"/>
          <w:szCs w:val="28"/>
          <w:lang w:val="es-MX"/>
        </w:rPr>
        <w:t>—</w:t>
      </w:r>
      <w:r w:rsidR="003943CC" w:rsidRPr="003943CC">
        <w:rPr>
          <w:rFonts w:ascii="Arial" w:hAnsi="Arial" w:cs="Arial"/>
          <w:i/>
          <w:iCs/>
          <w:sz w:val="28"/>
          <w:szCs w:val="28"/>
          <w:lang w:val="es-MX"/>
        </w:rPr>
        <w:t xml:space="preserve">vertiente </w:t>
      </w:r>
      <w:r w:rsidR="003943CC">
        <w:rPr>
          <w:rFonts w:ascii="Arial" w:hAnsi="Arial" w:cs="Arial"/>
          <w:i/>
          <w:iCs/>
          <w:sz w:val="28"/>
          <w:szCs w:val="28"/>
          <w:lang w:val="es-MX"/>
        </w:rPr>
        <w:t>adjetiva</w:t>
      </w:r>
      <w:r w:rsidR="003943CC" w:rsidRPr="003943CC">
        <w:rPr>
          <w:rFonts w:ascii="Arial" w:hAnsi="Arial" w:cs="Arial"/>
          <w:bCs/>
          <w:i/>
          <w:iCs/>
          <w:sz w:val="28"/>
          <w:szCs w:val="28"/>
          <w:lang w:val="es-MX"/>
        </w:rPr>
        <w:t>—</w:t>
      </w:r>
      <w:r w:rsidR="003943CC">
        <w:rPr>
          <w:rFonts w:ascii="Arial" w:hAnsi="Arial" w:cs="Arial"/>
          <w:sz w:val="28"/>
          <w:szCs w:val="28"/>
          <w:lang w:val="es-MX"/>
        </w:rPr>
        <w:t>.</w:t>
      </w:r>
      <w:r>
        <w:rPr>
          <w:rFonts w:ascii="Arial" w:hAnsi="Arial" w:cs="Arial"/>
          <w:sz w:val="28"/>
          <w:szCs w:val="28"/>
          <w:lang w:val="es-MX"/>
        </w:rPr>
        <w:t xml:space="preserve"> </w:t>
      </w:r>
    </w:p>
    <w:p w14:paraId="505B3CDB" w14:textId="1660BE15" w:rsidR="00C814D3" w:rsidRDefault="00751784" w:rsidP="00751784">
      <w:pPr>
        <w:pStyle w:val="Prrafodelista"/>
        <w:numPr>
          <w:ilvl w:val="0"/>
          <w:numId w:val="19"/>
        </w:numPr>
        <w:spacing w:before="600" w:after="600" w:line="360" w:lineRule="auto"/>
        <w:ind w:left="425" w:hanging="357"/>
        <w:contextualSpacing w:val="0"/>
        <w:jc w:val="both"/>
        <w:rPr>
          <w:rFonts w:ascii="Arial" w:hAnsi="Arial" w:cs="Arial"/>
          <w:sz w:val="28"/>
          <w:szCs w:val="28"/>
          <w:lang w:val="es-MX"/>
        </w:rPr>
      </w:pPr>
      <w:r>
        <w:rPr>
          <w:rFonts w:ascii="Arial" w:hAnsi="Arial" w:cs="Arial"/>
          <w:b/>
          <w:bCs/>
          <w:sz w:val="28"/>
          <w:szCs w:val="28"/>
          <w:lang w:val="es-MX"/>
        </w:rPr>
        <w:t>Estudio de las porciones normativas impugnadas, en relación con el principio de legalidad en su vertiente de taxatividad</w:t>
      </w:r>
    </w:p>
    <w:p w14:paraId="00689593" w14:textId="079C1CE8" w:rsidR="00C814D3" w:rsidRDefault="00521A9B"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Una vez e</w:t>
      </w:r>
      <w:r w:rsidR="003943CC">
        <w:rPr>
          <w:rFonts w:ascii="Arial" w:hAnsi="Arial" w:cs="Arial"/>
          <w:sz w:val="28"/>
          <w:szCs w:val="28"/>
          <w:lang w:val="es-MX"/>
        </w:rPr>
        <w:t>stablecido que las porciones normativas impugnadas que contemplan dos circunstancias agravantes en el delito de robo, n</w:t>
      </w:r>
      <w:r w:rsidR="00C25F78">
        <w:rPr>
          <w:rFonts w:ascii="Arial" w:hAnsi="Arial" w:cs="Arial"/>
          <w:sz w:val="28"/>
          <w:szCs w:val="28"/>
          <w:lang w:val="es-MX"/>
        </w:rPr>
        <w:t>o</w:t>
      </w:r>
      <w:r w:rsidR="003943CC">
        <w:rPr>
          <w:rFonts w:ascii="Arial" w:hAnsi="Arial" w:cs="Arial"/>
          <w:sz w:val="28"/>
          <w:szCs w:val="28"/>
          <w:lang w:val="es-MX"/>
        </w:rPr>
        <w:t xml:space="preserve"> implican una afectación al principio </w:t>
      </w:r>
      <w:r w:rsidR="003943CC" w:rsidRPr="003943CC">
        <w:rPr>
          <w:rFonts w:ascii="Arial" w:hAnsi="Arial" w:cs="Arial"/>
          <w:b/>
          <w:bCs/>
          <w:i/>
          <w:iCs/>
          <w:sz w:val="28"/>
          <w:szCs w:val="28"/>
          <w:lang w:val="es-MX"/>
        </w:rPr>
        <w:t>non bis in idem</w:t>
      </w:r>
      <w:r w:rsidR="003943CC">
        <w:rPr>
          <w:rFonts w:ascii="Arial" w:hAnsi="Arial" w:cs="Arial"/>
          <w:i/>
          <w:iCs/>
          <w:sz w:val="28"/>
          <w:szCs w:val="28"/>
          <w:lang w:val="es-MX"/>
        </w:rPr>
        <w:t xml:space="preserve"> </w:t>
      </w:r>
      <w:r w:rsidR="003943CC">
        <w:rPr>
          <w:rFonts w:ascii="Arial" w:hAnsi="Arial" w:cs="Arial"/>
          <w:sz w:val="28"/>
          <w:szCs w:val="28"/>
          <w:lang w:val="es-MX"/>
        </w:rPr>
        <w:t xml:space="preserve">en sus vertientes sustantiva, ni procesal, es procedente ahora analizar </w:t>
      </w:r>
      <w:r w:rsidR="004D65FF">
        <w:rPr>
          <w:rFonts w:ascii="Arial" w:hAnsi="Arial" w:cs="Arial"/>
          <w:sz w:val="28"/>
          <w:szCs w:val="28"/>
          <w:lang w:val="es-MX"/>
        </w:rPr>
        <w:t xml:space="preserve">si </w:t>
      </w:r>
      <w:r w:rsidR="003943CC">
        <w:rPr>
          <w:rFonts w:ascii="Arial" w:hAnsi="Arial" w:cs="Arial"/>
          <w:sz w:val="28"/>
          <w:szCs w:val="28"/>
          <w:lang w:val="es-MX"/>
        </w:rPr>
        <w:t xml:space="preserve">dichas agravantes vulneran el principio de legalidad en su vertiente de </w:t>
      </w:r>
      <w:r w:rsidR="003943CC">
        <w:rPr>
          <w:rFonts w:ascii="Arial" w:hAnsi="Arial" w:cs="Arial"/>
          <w:b/>
          <w:bCs/>
          <w:sz w:val="28"/>
          <w:szCs w:val="28"/>
          <w:lang w:val="es-MX"/>
        </w:rPr>
        <w:t>taxatividad</w:t>
      </w:r>
      <w:r w:rsidR="003943CC">
        <w:rPr>
          <w:rFonts w:ascii="Arial" w:hAnsi="Arial" w:cs="Arial"/>
          <w:sz w:val="28"/>
          <w:szCs w:val="28"/>
          <w:lang w:val="es-MX"/>
        </w:rPr>
        <w:t xml:space="preserve">. </w:t>
      </w:r>
    </w:p>
    <w:p w14:paraId="500F402A" w14:textId="3B1713BD" w:rsidR="00C25F78" w:rsidRDefault="00C25F78"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En cuanto a la agravante relativa a que la conducta se despliegue con </w:t>
      </w:r>
      <w:r w:rsidRPr="00CD1E29">
        <w:rPr>
          <w:rFonts w:ascii="Arial" w:hAnsi="Arial" w:cs="Arial"/>
          <w:b/>
          <w:bCs/>
          <w:sz w:val="28"/>
          <w:szCs w:val="28"/>
          <w:u w:val="single"/>
          <w:lang w:val="es-MX"/>
        </w:rPr>
        <w:t>violencia moral</w:t>
      </w:r>
      <w:r>
        <w:rPr>
          <w:rFonts w:ascii="Arial" w:hAnsi="Arial" w:cs="Arial"/>
          <w:sz w:val="28"/>
          <w:szCs w:val="28"/>
          <w:lang w:val="es-MX"/>
        </w:rPr>
        <w:t xml:space="preserve">, establecida en la fracción I, inciso b), del artículo 290, del Código Penal </w:t>
      </w:r>
      <w:r w:rsidR="00EA1710">
        <w:rPr>
          <w:rFonts w:ascii="Arial" w:hAnsi="Arial" w:cs="Arial"/>
          <w:sz w:val="28"/>
          <w:szCs w:val="28"/>
          <w:lang w:val="es-MX"/>
        </w:rPr>
        <w:t>d</w:t>
      </w:r>
      <w:r>
        <w:rPr>
          <w:rFonts w:ascii="Arial" w:hAnsi="Arial" w:cs="Arial"/>
          <w:sz w:val="28"/>
          <w:szCs w:val="28"/>
          <w:lang w:val="es-MX"/>
        </w:rPr>
        <w:t xml:space="preserve">el Estado de México, la norma no deja dudas sobre </w:t>
      </w:r>
      <w:r w:rsidR="001A4F85">
        <w:rPr>
          <w:rFonts w:ascii="Arial" w:hAnsi="Arial" w:cs="Arial"/>
          <w:sz w:val="28"/>
          <w:szCs w:val="28"/>
          <w:lang w:val="es-MX"/>
        </w:rPr>
        <w:t xml:space="preserve">la </w:t>
      </w:r>
      <w:r>
        <w:rPr>
          <w:rFonts w:ascii="Arial" w:hAnsi="Arial" w:cs="Arial"/>
          <w:sz w:val="28"/>
          <w:szCs w:val="28"/>
          <w:lang w:val="es-MX"/>
        </w:rPr>
        <w:t>concepción de esa circunstancia.</w:t>
      </w:r>
    </w:p>
    <w:p w14:paraId="4C4F06EE" w14:textId="31BF78B1" w:rsidR="00C25F78" w:rsidRDefault="00C25F78" w:rsidP="001A4F85">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lastRenderedPageBreak/>
        <w:t xml:space="preserve">El legislador prevé en el referido inciso b), lo que debe entenderse por </w:t>
      </w:r>
      <w:r w:rsidRPr="001A4F85">
        <w:rPr>
          <w:rFonts w:ascii="Arial" w:hAnsi="Arial" w:cs="Arial"/>
          <w:b/>
          <w:bCs/>
          <w:sz w:val="28"/>
          <w:szCs w:val="28"/>
          <w:lang w:val="es-MX"/>
        </w:rPr>
        <w:t>violencia moral</w:t>
      </w:r>
      <w:r>
        <w:rPr>
          <w:rFonts w:ascii="Arial" w:hAnsi="Arial" w:cs="Arial"/>
          <w:sz w:val="28"/>
          <w:szCs w:val="28"/>
          <w:lang w:val="es-MX"/>
        </w:rPr>
        <w:t xml:space="preserve"> </w:t>
      </w:r>
      <w:r w:rsidR="001A4F85">
        <w:rPr>
          <w:rFonts w:ascii="Arial" w:hAnsi="Arial" w:cs="Arial"/>
          <w:sz w:val="28"/>
          <w:szCs w:val="28"/>
          <w:lang w:val="es-MX"/>
        </w:rPr>
        <w:t xml:space="preserve">ejercida durante la comisión del delito de </w:t>
      </w:r>
      <w:r w:rsidR="001A4F85" w:rsidRPr="001A4F85">
        <w:rPr>
          <w:rFonts w:ascii="Arial" w:hAnsi="Arial" w:cs="Arial"/>
          <w:b/>
          <w:bCs/>
          <w:sz w:val="28"/>
          <w:szCs w:val="28"/>
          <w:lang w:val="es-MX"/>
        </w:rPr>
        <w:t>robo</w:t>
      </w:r>
      <w:r w:rsidR="001A4F85">
        <w:rPr>
          <w:rFonts w:ascii="Arial" w:hAnsi="Arial" w:cs="Arial"/>
          <w:sz w:val="28"/>
          <w:szCs w:val="28"/>
          <w:lang w:val="es-MX"/>
        </w:rPr>
        <w:t xml:space="preserve">, </w:t>
      </w:r>
      <w:r>
        <w:rPr>
          <w:rFonts w:ascii="Arial" w:hAnsi="Arial" w:cs="Arial"/>
          <w:sz w:val="28"/>
          <w:szCs w:val="28"/>
          <w:lang w:val="es-MX"/>
        </w:rPr>
        <w:t>y establece al respecto:</w:t>
      </w:r>
    </w:p>
    <w:p w14:paraId="1DF8B97B" w14:textId="77777777" w:rsidR="00C25F78" w:rsidRPr="006F61D9" w:rsidRDefault="00C25F78" w:rsidP="001A4F85">
      <w:pPr>
        <w:pStyle w:val="Textonotapie"/>
        <w:spacing w:before="200" w:after="480"/>
        <w:ind w:left="720" w:right="618"/>
        <w:jc w:val="both"/>
        <w:rPr>
          <w:rFonts w:ascii="Times New Roman" w:hAnsi="Times New Roman" w:cs="Times New Roman"/>
          <w:sz w:val="30"/>
          <w:szCs w:val="30"/>
          <w:lang w:val="es-ES"/>
        </w:rPr>
      </w:pPr>
      <w:r w:rsidRPr="006F61D9">
        <w:rPr>
          <w:rFonts w:ascii="Times New Roman" w:hAnsi="Times New Roman" w:cs="Times New Roman"/>
          <w:b/>
          <w:bCs/>
          <w:sz w:val="30"/>
          <w:szCs w:val="30"/>
          <w:lang w:val="es-ES"/>
        </w:rPr>
        <w:t>b) Moral:</w:t>
      </w:r>
      <w:r w:rsidRPr="006F61D9">
        <w:rPr>
          <w:rFonts w:ascii="Times New Roman" w:hAnsi="Times New Roman" w:cs="Times New Roman"/>
          <w:sz w:val="30"/>
          <w:szCs w:val="30"/>
          <w:lang w:val="es-ES"/>
        </w:rPr>
        <w:t xml:space="preserve"> utilización de amagos, amenazas o cualquier tipo de intimidación que el sujeto activo realice sobre el sujeto pasivo o personas vinculadas a éste, para causarle en su persona o en la de las personas vinculadas a éste o en sus bienes, males o se realice en desventaja numérica sobre el sujeto pasivo o haciendo uso de armas de juguete, utilería o réplicas, aun cuando no sean aptas para causar un daño físico; y […]</w:t>
      </w:r>
    </w:p>
    <w:p w14:paraId="375B0331" w14:textId="13EE8127" w:rsidR="001A4F85" w:rsidRPr="001A4F85" w:rsidRDefault="001A4F85" w:rsidP="001A4F85">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sidRPr="00725D99">
        <w:rPr>
          <w:rFonts w:ascii="Arial" w:hAnsi="Arial" w:cs="Arial"/>
          <w:sz w:val="28"/>
          <w:szCs w:val="28"/>
          <w:lang w:val="es-MX"/>
        </w:rPr>
        <w:t>L</w:t>
      </w:r>
      <w:r>
        <w:rPr>
          <w:rFonts w:ascii="Arial" w:hAnsi="Arial" w:cs="Arial"/>
          <w:sz w:val="28"/>
          <w:szCs w:val="28"/>
          <w:lang w:val="es-MX"/>
        </w:rPr>
        <w:t xml:space="preserve">a descripción legal de la agravante en estudio es clara en categorizar </w:t>
      </w:r>
      <w:r w:rsidRPr="001A4F85">
        <w:rPr>
          <w:rFonts w:ascii="Arial" w:hAnsi="Arial" w:cs="Arial"/>
          <w:b/>
          <w:bCs/>
          <w:sz w:val="28"/>
          <w:szCs w:val="28"/>
          <w:lang w:val="es-MX"/>
        </w:rPr>
        <w:t>cualquier forma de intimidación</w:t>
      </w:r>
      <w:r>
        <w:rPr>
          <w:rFonts w:ascii="Arial" w:hAnsi="Arial" w:cs="Arial"/>
          <w:sz w:val="28"/>
          <w:szCs w:val="28"/>
          <w:lang w:val="es-MX"/>
        </w:rPr>
        <w:t xml:space="preserve"> realizada por el sujeto activo a la parte ofendida o personas vinculadas ella, al categorizar</w:t>
      </w:r>
      <w:r w:rsidR="000B6171">
        <w:rPr>
          <w:rFonts w:ascii="Arial" w:hAnsi="Arial" w:cs="Arial"/>
          <w:sz w:val="28"/>
          <w:szCs w:val="28"/>
          <w:lang w:val="es-MX"/>
        </w:rPr>
        <w:t xml:space="preserve">, en vía de ejemplo, </w:t>
      </w:r>
      <w:r>
        <w:rPr>
          <w:rFonts w:ascii="Arial" w:hAnsi="Arial" w:cs="Arial"/>
          <w:sz w:val="28"/>
          <w:szCs w:val="28"/>
          <w:lang w:val="es-MX"/>
        </w:rPr>
        <w:t xml:space="preserve">el uso de </w:t>
      </w:r>
      <w:r>
        <w:rPr>
          <w:rFonts w:ascii="Arial" w:hAnsi="Arial" w:cs="Arial"/>
          <w:b/>
          <w:sz w:val="28"/>
          <w:szCs w:val="28"/>
          <w:lang w:val="es-MX"/>
        </w:rPr>
        <w:t>amagos</w:t>
      </w:r>
      <w:r>
        <w:rPr>
          <w:rFonts w:ascii="Arial" w:hAnsi="Arial" w:cs="Arial"/>
          <w:bCs/>
          <w:sz w:val="28"/>
          <w:szCs w:val="28"/>
          <w:lang w:val="es-MX"/>
        </w:rPr>
        <w:t xml:space="preserve"> o </w:t>
      </w:r>
      <w:r>
        <w:rPr>
          <w:rFonts w:ascii="Arial" w:hAnsi="Arial" w:cs="Arial"/>
          <w:b/>
          <w:sz w:val="28"/>
          <w:szCs w:val="28"/>
          <w:lang w:val="es-MX"/>
        </w:rPr>
        <w:t>amenazas</w:t>
      </w:r>
      <w:r>
        <w:rPr>
          <w:rFonts w:ascii="Arial" w:hAnsi="Arial" w:cs="Arial"/>
          <w:bCs/>
          <w:sz w:val="28"/>
          <w:szCs w:val="28"/>
          <w:lang w:val="es-MX"/>
        </w:rPr>
        <w:t>.</w:t>
      </w:r>
    </w:p>
    <w:p w14:paraId="6488C681" w14:textId="0F544A63" w:rsidR="000B6171" w:rsidRPr="000B6171" w:rsidRDefault="001A4F85" w:rsidP="001A4F85">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t xml:space="preserve">Estas acciones no pueden entenderse de forma aislada al sentido de su realización que es </w:t>
      </w:r>
      <w:r>
        <w:rPr>
          <w:rFonts w:ascii="Arial" w:hAnsi="Arial" w:cs="Arial"/>
          <w:b/>
          <w:sz w:val="28"/>
          <w:szCs w:val="28"/>
          <w:lang w:val="es-MX"/>
        </w:rPr>
        <w:t>causarle males al pasivo, a las personas vinculadas a éste en sus bienes</w:t>
      </w:r>
      <w:r>
        <w:rPr>
          <w:rFonts w:ascii="Arial" w:hAnsi="Arial" w:cs="Arial"/>
          <w:bCs/>
          <w:sz w:val="28"/>
          <w:szCs w:val="28"/>
          <w:lang w:val="es-MX"/>
        </w:rPr>
        <w:t xml:space="preserve">, incluso, </w:t>
      </w:r>
      <w:r w:rsidR="000B6171">
        <w:rPr>
          <w:rFonts w:ascii="Arial" w:hAnsi="Arial" w:cs="Arial"/>
          <w:bCs/>
          <w:sz w:val="28"/>
          <w:szCs w:val="28"/>
          <w:lang w:val="es-MX"/>
        </w:rPr>
        <w:t xml:space="preserve">actuando en </w:t>
      </w:r>
      <w:r w:rsidR="000B6171">
        <w:rPr>
          <w:rFonts w:ascii="Arial" w:hAnsi="Arial" w:cs="Arial"/>
          <w:b/>
          <w:sz w:val="28"/>
          <w:szCs w:val="28"/>
          <w:lang w:val="es-MX"/>
        </w:rPr>
        <w:t>ventaja numérica</w:t>
      </w:r>
      <w:r w:rsidR="000B6171">
        <w:rPr>
          <w:rFonts w:ascii="Arial" w:hAnsi="Arial" w:cs="Arial"/>
          <w:bCs/>
          <w:sz w:val="28"/>
          <w:szCs w:val="28"/>
          <w:lang w:val="es-MX"/>
        </w:rPr>
        <w:t xml:space="preserve">, o haciendo uso de </w:t>
      </w:r>
      <w:r w:rsidR="000B6171">
        <w:rPr>
          <w:rFonts w:ascii="Arial" w:hAnsi="Arial" w:cs="Arial"/>
          <w:b/>
          <w:sz w:val="28"/>
          <w:szCs w:val="28"/>
          <w:lang w:val="es-MX"/>
        </w:rPr>
        <w:t>armas</w:t>
      </w:r>
      <w:r w:rsidR="00E55626">
        <w:rPr>
          <w:rFonts w:ascii="Arial" w:hAnsi="Arial" w:cs="Arial"/>
          <w:b/>
          <w:sz w:val="28"/>
          <w:szCs w:val="28"/>
          <w:lang w:val="es-MX"/>
        </w:rPr>
        <w:t xml:space="preserve"> de juguete</w:t>
      </w:r>
      <w:r w:rsidR="00E55626" w:rsidRPr="00E55626">
        <w:rPr>
          <w:rFonts w:ascii="Arial" w:hAnsi="Arial" w:cs="Arial"/>
          <w:bCs/>
          <w:sz w:val="28"/>
          <w:szCs w:val="28"/>
          <w:lang w:val="es-MX"/>
        </w:rPr>
        <w:t>,</w:t>
      </w:r>
      <w:r w:rsidR="00E55626">
        <w:rPr>
          <w:rFonts w:ascii="Arial" w:hAnsi="Arial" w:cs="Arial"/>
          <w:b/>
          <w:sz w:val="28"/>
          <w:szCs w:val="28"/>
          <w:lang w:val="es-MX"/>
        </w:rPr>
        <w:t xml:space="preserve"> utilería </w:t>
      </w:r>
      <w:r w:rsidR="00E55626" w:rsidRPr="00E55626">
        <w:rPr>
          <w:rFonts w:ascii="Arial" w:hAnsi="Arial" w:cs="Arial"/>
          <w:bCs/>
          <w:sz w:val="28"/>
          <w:szCs w:val="28"/>
          <w:lang w:val="es-MX"/>
        </w:rPr>
        <w:t>o</w:t>
      </w:r>
      <w:r w:rsidR="00E55626">
        <w:rPr>
          <w:rFonts w:ascii="Arial" w:hAnsi="Arial" w:cs="Arial"/>
          <w:b/>
          <w:sz w:val="28"/>
          <w:szCs w:val="28"/>
          <w:lang w:val="es-MX"/>
        </w:rPr>
        <w:t xml:space="preserve"> réplicas</w:t>
      </w:r>
      <w:r w:rsidR="000B6171">
        <w:rPr>
          <w:rFonts w:ascii="Arial" w:hAnsi="Arial" w:cs="Arial"/>
          <w:bCs/>
          <w:sz w:val="28"/>
          <w:szCs w:val="28"/>
          <w:lang w:val="es-MX"/>
        </w:rPr>
        <w:t>.</w:t>
      </w:r>
    </w:p>
    <w:p w14:paraId="212F7BDC" w14:textId="342C8436" w:rsidR="000B6171" w:rsidRDefault="000B6171" w:rsidP="00091447">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sidRPr="000B6171">
        <w:rPr>
          <w:rFonts w:ascii="Arial" w:hAnsi="Arial" w:cs="Arial"/>
          <w:bCs/>
          <w:sz w:val="28"/>
          <w:szCs w:val="28"/>
          <w:lang w:val="es-MX"/>
        </w:rPr>
        <w:t xml:space="preserve">Lo que resulta claro de esta circunstancia agravante es que el legislador aportó elementos ejemplificativos </w:t>
      </w:r>
      <w:r w:rsidR="00521A9B">
        <w:rPr>
          <w:rFonts w:ascii="Arial" w:hAnsi="Arial" w:cs="Arial"/>
          <w:bCs/>
          <w:sz w:val="28"/>
          <w:szCs w:val="28"/>
          <w:lang w:val="es-MX"/>
        </w:rPr>
        <w:t xml:space="preserve">cuya realización </w:t>
      </w:r>
      <w:r>
        <w:rPr>
          <w:rFonts w:ascii="Arial" w:hAnsi="Arial" w:cs="Arial"/>
          <w:bCs/>
          <w:sz w:val="28"/>
          <w:szCs w:val="28"/>
          <w:lang w:val="es-MX"/>
        </w:rPr>
        <w:t xml:space="preserve">tiene la finalidad específica de </w:t>
      </w:r>
      <w:r>
        <w:rPr>
          <w:rFonts w:ascii="Arial" w:hAnsi="Arial" w:cs="Arial"/>
          <w:b/>
          <w:bCs/>
          <w:sz w:val="28"/>
          <w:szCs w:val="28"/>
          <w:lang w:val="es-MX"/>
        </w:rPr>
        <w:t>intimidar a la parte ofendida para v</w:t>
      </w:r>
      <w:r w:rsidR="001A4F85" w:rsidRPr="000B6171">
        <w:rPr>
          <w:rFonts w:ascii="Arial" w:hAnsi="Arial" w:cs="Arial"/>
          <w:b/>
          <w:bCs/>
          <w:sz w:val="28"/>
          <w:szCs w:val="28"/>
          <w:lang w:val="es-MX"/>
        </w:rPr>
        <w:t xml:space="preserve">encer </w:t>
      </w:r>
      <w:r>
        <w:rPr>
          <w:rFonts w:ascii="Arial" w:hAnsi="Arial" w:cs="Arial"/>
          <w:b/>
          <w:bCs/>
          <w:sz w:val="28"/>
          <w:szCs w:val="28"/>
          <w:lang w:val="es-MX"/>
        </w:rPr>
        <w:t>su</w:t>
      </w:r>
      <w:r w:rsidR="001A4F85" w:rsidRPr="000B6171">
        <w:rPr>
          <w:rFonts w:ascii="Arial" w:hAnsi="Arial" w:cs="Arial"/>
          <w:b/>
          <w:bCs/>
          <w:sz w:val="28"/>
          <w:szCs w:val="28"/>
          <w:lang w:val="es-MX"/>
        </w:rPr>
        <w:t xml:space="preserve"> resistencia u oposición </w:t>
      </w:r>
      <w:r w:rsidR="00521A9B">
        <w:rPr>
          <w:rFonts w:ascii="Arial" w:hAnsi="Arial" w:cs="Arial"/>
          <w:b/>
          <w:bCs/>
          <w:sz w:val="28"/>
          <w:szCs w:val="28"/>
          <w:lang w:val="es-MX"/>
        </w:rPr>
        <w:t>en</w:t>
      </w:r>
      <w:r>
        <w:rPr>
          <w:rFonts w:ascii="Arial" w:hAnsi="Arial" w:cs="Arial"/>
          <w:b/>
          <w:bCs/>
          <w:sz w:val="28"/>
          <w:szCs w:val="28"/>
          <w:lang w:val="es-MX"/>
        </w:rPr>
        <w:t xml:space="preserve"> la materialización del</w:t>
      </w:r>
      <w:r w:rsidRPr="000B6171">
        <w:rPr>
          <w:rFonts w:ascii="Arial" w:hAnsi="Arial" w:cs="Arial"/>
          <w:b/>
          <w:bCs/>
          <w:sz w:val="28"/>
          <w:szCs w:val="28"/>
          <w:lang w:val="es-MX"/>
        </w:rPr>
        <w:t xml:space="preserve"> delito</w:t>
      </w:r>
      <w:r>
        <w:rPr>
          <w:rFonts w:ascii="Arial" w:hAnsi="Arial" w:cs="Arial"/>
          <w:b/>
          <w:bCs/>
          <w:sz w:val="28"/>
          <w:szCs w:val="28"/>
          <w:lang w:val="es-MX"/>
        </w:rPr>
        <w:t xml:space="preserve"> y </w:t>
      </w:r>
      <w:r w:rsidR="00521A9B">
        <w:rPr>
          <w:rFonts w:ascii="Arial" w:hAnsi="Arial" w:cs="Arial"/>
          <w:b/>
          <w:bCs/>
          <w:sz w:val="28"/>
          <w:szCs w:val="28"/>
          <w:lang w:val="es-MX"/>
        </w:rPr>
        <w:t xml:space="preserve">que de esa forma </w:t>
      </w:r>
      <w:r>
        <w:rPr>
          <w:rFonts w:ascii="Arial" w:hAnsi="Arial" w:cs="Arial"/>
          <w:b/>
          <w:bCs/>
          <w:sz w:val="28"/>
          <w:szCs w:val="28"/>
          <w:lang w:val="es-MX"/>
        </w:rPr>
        <w:t>no sufr</w:t>
      </w:r>
      <w:r w:rsidR="00521A9B">
        <w:rPr>
          <w:rFonts w:ascii="Arial" w:hAnsi="Arial" w:cs="Arial"/>
          <w:b/>
          <w:bCs/>
          <w:sz w:val="28"/>
          <w:szCs w:val="28"/>
          <w:lang w:val="es-MX"/>
        </w:rPr>
        <w:t>an</w:t>
      </w:r>
      <w:r>
        <w:rPr>
          <w:rFonts w:ascii="Arial" w:hAnsi="Arial" w:cs="Arial"/>
          <w:b/>
          <w:bCs/>
          <w:sz w:val="28"/>
          <w:szCs w:val="28"/>
          <w:lang w:val="es-MX"/>
        </w:rPr>
        <w:t xml:space="preserve"> un mal</w:t>
      </w:r>
      <w:r>
        <w:rPr>
          <w:rFonts w:ascii="Arial" w:hAnsi="Arial" w:cs="Arial"/>
          <w:sz w:val="28"/>
          <w:szCs w:val="28"/>
          <w:lang w:val="es-MX"/>
        </w:rPr>
        <w:t xml:space="preserve">. </w:t>
      </w:r>
    </w:p>
    <w:p w14:paraId="01E7D512" w14:textId="57563CE7" w:rsidR="000B6171" w:rsidRPr="000B6171" w:rsidRDefault="000B6171"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Esta descripción general sobre la existencia de </w:t>
      </w:r>
      <w:r>
        <w:rPr>
          <w:rFonts w:ascii="Arial" w:hAnsi="Arial" w:cs="Arial"/>
          <w:b/>
          <w:bCs/>
          <w:sz w:val="28"/>
          <w:szCs w:val="28"/>
          <w:lang w:val="es-MX"/>
        </w:rPr>
        <w:t xml:space="preserve">violencia moral </w:t>
      </w:r>
      <w:r>
        <w:rPr>
          <w:rFonts w:ascii="Arial" w:hAnsi="Arial" w:cs="Arial"/>
          <w:bCs/>
          <w:sz w:val="28"/>
          <w:szCs w:val="28"/>
          <w:lang w:val="es-MX"/>
        </w:rPr>
        <w:t xml:space="preserve">en la realización del delito de </w:t>
      </w:r>
      <w:r>
        <w:rPr>
          <w:rFonts w:ascii="Arial" w:hAnsi="Arial" w:cs="Arial"/>
          <w:b/>
          <w:sz w:val="28"/>
          <w:szCs w:val="28"/>
          <w:lang w:val="es-MX"/>
        </w:rPr>
        <w:t>robo</w:t>
      </w:r>
      <w:r>
        <w:rPr>
          <w:rFonts w:ascii="Arial" w:hAnsi="Arial" w:cs="Arial"/>
          <w:bCs/>
          <w:sz w:val="28"/>
          <w:szCs w:val="28"/>
          <w:lang w:val="es-MX"/>
        </w:rPr>
        <w:t>, no requiere aportar todas las circunstancias posibles que permit</w:t>
      </w:r>
      <w:r w:rsidR="00521A9B">
        <w:rPr>
          <w:rFonts w:ascii="Arial" w:hAnsi="Arial" w:cs="Arial"/>
          <w:bCs/>
          <w:sz w:val="28"/>
          <w:szCs w:val="28"/>
          <w:lang w:val="es-MX"/>
        </w:rPr>
        <w:t>a</w:t>
      </w:r>
      <w:r>
        <w:rPr>
          <w:rFonts w:ascii="Arial" w:hAnsi="Arial" w:cs="Arial"/>
          <w:bCs/>
          <w:sz w:val="28"/>
          <w:szCs w:val="28"/>
          <w:lang w:val="es-MX"/>
        </w:rPr>
        <w:t>n, a través de la intimidación, el consumar la conducta típica, pues basta con que se establezcan</w:t>
      </w:r>
      <w:r w:rsidR="00521A9B">
        <w:rPr>
          <w:rFonts w:ascii="Arial" w:hAnsi="Arial" w:cs="Arial"/>
          <w:bCs/>
          <w:sz w:val="28"/>
          <w:szCs w:val="28"/>
          <w:lang w:val="es-MX"/>
        </w:rPr>
        <w:t xml:space="preserve"> los</w:t>
      </w:r>
      <w:r>
        <w:rPr>
          <w:rFonts w:ascii="Arial" w:hAnsi="Arial" w:cs="Arial"/>
          <w:bCs/>
          <w:sz w:val="28"/>
          <w:szCs w:val="28"/>
          <w:lang w:val="es-MX"/>
        </w:rPr>
        <w:t xml:space="preserve"> parámetros generales </w:t>
      </w:r>
      <w:r w:rsidR="00521A9B">
        <w:rPr>
          <w:rFonts w:ascii="Arial" w:hAnsi="Arial" w:cs="Arial"/>
          <w:bCs/>
          <w:sz w:val="28"/>
          <w:szCs w:val="28"/>
          <w:lang w:val="es-MX"/>
        </w:rPr>
        <w:t>anteriores, de los cuales es posible</w:t>
      </w:r>
      <w:r>
        <w:rPr>
          <w:rFonts w:ascii="Arial" w:hAnsi="Arial" w:cs="Arial"/>
          <w:bCs/>
          <w:sz w:val="28"/>
          <w:szCs w:val="28"/>
          <w:lang w:val="es-MX"/>
        </w:rPr>
        <w:t xml:space="preserve"> identificar l</w:t>
      </w:r>
      <w:r w:rsidR="00521A9B">
        <w:rPr>
          <w:rFonts w:ascii="Arial" w:hAnsi="Arial" w:cs="Arial"/>
          <w:bCs/>
          <w:sz w:val="28"/>
          <w:szCs w:val="28"/>
          <w:lang w:val="es-MX"/>
        </w:rPr>
        <w:t>a circunstancias</w:t>
      </w:r>
      <w:r>
        <w:rPr>
          <w:rFonts w:ascii="Arial" w:hAnsi="Arial" w:cs="Arial"/>
          <w:bCs/>
          <w:sz w:val="28"/>
          <w:szCs w:val="28"/>
          <w:lang w:val="es-MX"/>
        </w:rPr>
        <w:t xml:space="preserve"> que actualiza esa agravante, para considerar que se cumple el principio de taxatividad.</w:t>
      </w:r>
    </w:p>
    <w:p w14:paraId="38BA46C3" w14:textId="1C2FAC95" w:rsidR="000B6171" w:rsidRPr="005B648F" w:rsidRDefault="000B6171"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lastRenderedPageBreak/>
        <w:t>E</w:t>
      </w:r>
      <w:r w:rsidR="00242D0E">
        <w:rPr>
          <w:rFonts w:ascii="Arial" w:hAnsi="Arial" w:cs="Arial"/>
          <w:bCs/>
          <w:sz w:val="28"/>
          <w:szCs w:val="28"/>
          <w:lang w:val="es-MX"/>
        </w:rPr>
        <w:t>n efecto</w:t>
      </w:r>
      <w:r>
        <w:rPr>
          <w:rFonts w:ascii="Arial" w:hAnsi="Arial" w:cs="Arial"/>
          <w:bCs/>
          <w:sz w:val="28"/>
          <w:szCs w:val="28"/>
          <w:lang w:val="es-MX"/>
        </w:rPr>
        <w:t xml:space="preserve">, acorde con la </w:t>
      </w:r>
      <w:r w:rsidR="005B648F">
        <w:rPr>
          <w:rFonts w:ascii="Arial" w:hAnsi="Arial" w:cs="Arial"/>
          <w:bCs/>
          <w:sz w:val="28"/>
          <w:szCs w:val="28"/>
          <w:lang w:val="es-MX"/>
        </w:rPr>
        <w:t xml:space="preserve">doctrina de esta </w:t>
      </w:r>
      <w:r>
        <w:rPr>
          <w:rFonts w:ascii="Arial" w:hAnsi="Arial" w:cs="Arial"/>
          <w:bCs/>
          <w:sz w:val="28"/>
          <w:szCs w:val="28"/>
          <w:lang w:val="es-MX"/>
        </w:rPr>
        <w:t>Primera Sala</w:t>
      </w:r>
      <w:r w:rsidR="005B648F">
        <w:rPr>
          <w:rFonts w:ascii="Arial" w:hAnsi="Arial" w:cs="Arial"/>
          <w:bCs/>
          <w:sz w:val="28"/>
          <w:szCs w:val="28"/>
          <w:lang w:val="es-MX"/>
        </w:rPr>
        <w:t>,</w:t>
      </w:r>
      <w:r>
        <w:rPr>
          <w:rFonts w:ascii="Arial" w:hAnsi="Arial" w:cs="Arial"/>
          <w:bCs/>
          <w:sz w:val="28"/>
          <w:szCs w:val="28"/>
          <w:lang w:val="es-MX"/>
        </w:rPr>
        <w:t xml:space="preserve"> </w:t>
      </w:r>
      <w:r w:rsidR="00521A9B">
        <w:rPr>
          <w:rFonts w:ascii="Arial" w:hAnsi="Arial" w:cs="Arial"/>
          <w:bCs/>
          <w:sz w:val="28"/>
          <w:szCs w:val="28"/>
          <w:lang w:val="es-MX"/>
        </w:rPr>
        <w:t xml:space="preserve">lo anterior </w:t>
      </w:r>
      <w:r w:rsidR="005B648F">
        <w:rPr>
          <w:rFonts w:ascii="Arial" w:hAnsi="Arial" w:cs="Arial"/>
          <w:bCs/>
          <w:sz w:val="28"/>
          <w:szCs w:val="28"/>
          <w:lang w:val="es-MX"/>
        </w:rPr>
        <w:t xml:space="preserve">significa que </w:t>
      </w:r>
      <w:r>
        <w:rPr>
          <w:rFonts w:ascii="Arial" w:hAnsi="Arial" w:cs="Arial"/>
          <w:bCs/>
          <w:sz w:val="28"/>
          <w:szCs w:val="28"/>
          <w:lang w:val="es-MX"/>
        </w:rPr>
        <w:t xml:space="preserve">el legislador </w:t>
      </w:r>
      <w:r w:rsidR="00CD1E29">
        <w:rPr>
          <w:rFonts w:ascii="Arial" w:hAnsi="Arial" w:cs="Arial"/>
          <w:bCs/>
          <w:sz w:val="28"/>
          <w:szCs w:val="28"/>
          <w:lang w:val="es-MX"/>
        </w:rPr>
        <w:t xml:space="preserve">sólo está obligado a describir de manera suficiente lo que debe entenderse por una circunstancia agravante, </w:t>
      </w:r>
      <w:r w:rsidR="00521A9B">
        <w:rPr>
          <w:rFonts w:ascii="Arial" w:hAnsi="Arial" w:cs="Arial"/>
          <w:bCs/>
          <w:sz w:val="28"/>
          <w:szCs w:val="28"/>
          <w:lang w:val="es-MX"/>
        </w:rPr>
        <w:t xml:space="preserve">fijando </w:t>
      </w:r>
      <w:r w:rsidR="00CD1E29">
        <w:rPr>
          <w:rFonts w:ascii="Arial" w:hAnsi="Arial" w:cs="Arial"/>
          <w:bCs/>
          <w:sz w:val="28"/>
          <w:szCs w:val="28"/>
          <w:lang w:val="es-MX"/>
        </w:rPr>
        <w:t>elementos precisos sobre su actualización</w:t>
      </w:r>
      <w:r w:rsidR="00552CA8">
        <w:rPr>
          <w:rFonts w:ascii="Arial" w:hAnsi="Arial" w:cs="Arial"/>
          <w:bCs/>
          <w:sz w:val="28"/>
          <w:szCs w:val="28"/>
          <w:lang w:val="es-MX"/>
        </w:rPr>
        <w:t>. P</w:t>
      </w:r>
      <w:r w:rsidR="00CD1E29">
        <w:rPr>
          <w:rFonts w:ascii="Arial" w:hAnsi="Arial" w:cs="Arial"/>
          <w:bCs/>
          <w:sz w:val="28"/>
          <w:szCs w:val="28"/>
          <w:lang w:val="es-MX"/>
        </w:rPr>
        <w:t xml:space="preserve">ero no puede exigirse </w:t>
      </w:r>
      <w:r w:rsidR="00521A9B">
        <w:rPr>
          <w:rFonts w:ascii="Arial" w:hAnsi="Arial" w:cs="Arial"/>
          <w:bCs/>
          <w:sz w:val="28"/>
          <w:szCs w:val="28"/>
          <w:lang w:val="es-MX"/>
        </w:rPr>
        <w:t xml:space="preserve">que en la propia descripción </w:t>
      </w:r>
      <w:r w:rsidR="00CD1E29">
        <w:rPr>
          <w:rFonts w:ascii="Arial" w:hAnsi="Arial" w:cs="Arial"/>
          <w:bCs/>
          <w:sz w:val="28"/>
          <w:szCs w:val="28"/>
          <w:lang w:val="es-MX"/>
        </w:rPr>
        <w:t>incor</w:t>
      </w:r>
      <w:r w:rsidR="00521A9B">
        <w:rPr>
          <w:rFonts w:ascii="Arial" w:hAnsi="Arial" w:cs="Arial"/>
          <w:bCs/>
          <w:sz w:val="28"/>
          <w:szCs w:val="28"/>
          <w:lang w:val="es-MX"/>
        </w:rPr>
        <w:t>pore</w:t>
      </w:r>
      <w:r w:rsidR="00CD1E29">
        <w:rPr>
          <w:rFonts w:ascii="Arial" w:hAnsi="Arial" w:cs="Arial"/>
          <w:bCs/>
          <w:sz w:val="28"/>
          <w:szCs w:val="28"/>
          <w:lang w:val="es-MX"/>
        </w:rPr>
        <w:t xml:space="preserve"> </w:t>
      </w:r>
      <w:r w:rsidR="00521A9B">
        <w:rPr>
          <w:rFonts w:ascii="Arial" w:hAnsi="Arial" w:cs="Arial"/>
          <w:bCs/>
          <w:sz w:val="28"/>
          <w:szCs w:val="28"/>
          <w:lang w:val="es-MX"/>
        </w:rPr>
        <w:t>todos los supuestos imaginables en que la agravante pueda concretarse</w:t>
      </w:r>
      <w:r w:rsidR="00CD1E29">
        <w:rPr>
          <w:rFonts w:ascii="Arial" w:hAnsi="Arial" w:cs="Arial"/>
          <w:bCs/>
          <w:sz w:val="28"/>
          <w:szCs w:val="28"/>
          <w:lang w:val="es-MX"/>
        </w:rPr>
        <w:t xml:space="preserve">, pues ello, además de dificultar la tarea legislativa, dejaría fuera una serie de </w:t>
      </w:r>
      <w:r w:rsidR="00521A9B">
        <w:rPr>
          <w:rFonts w:ascii="Arial" w:hAnsi="Arial" w:cs="Arial"/>
          <w:bCs/>
          <w:sz w:val="28"/>
          <w:szCs w:val="28"/>
          <w:lang w:val="es-MX"/>
        </w:rPr>
        <w:t>casos en los que puede consumarse esa circunstancia, lo cual limitaría la pretensión punitiva del Estado</w:t>
      </w:r>
      <w:r w:rsidR="00CD1E29">
        <w:rPr>
          <w:rFonts w:ascii="Arial" w:hAnsi="Arial" w:cs="Arial"/>
          <w:bCs/>
          <w:sz w:val="28"/>
          <w:szCs w:val="28"/>
          <w:lang w:val="es-MX"/>
        </w:rPr>
        <w:t>.</w:t>
      </w:r>
    </w:p>
    <w:p w14:paraId="7B20F014" w14:textId="0DBA58C4" w:rsidR="005B648F" w:rsidRPr="000B6171" w:rsidRDefault="005B648F"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t xml:space="preserve">Tiene aplicación al respecto la jurisprudencia </w:t>
      </w:r>
      <w:r w:rsidR="00CD1E29">
        <w:rPr>
          <w:rFonts w:ascii="Arial" w:hAnsi="Arial" w:cs="Arial"/>
          <w:b/>
          <w:sz w:val="28"/>
          <w:szCs w:val="28"/>
          <w:lang w:val="es-MX"/>
        </w:rPr>
        <w:t>24/2016</w:t>
      </w:r>
      <w:r>
        <w:rPr>
          <w:rFonts w:ascii="Arial" w:hAnsi="Arial" w:cs="Arial"/>
          <w:bCs/>
          <w:sz w:val="28"/>
          <w:szCs w:val="28"/>
          <w:lang w:val="es-MX"/>
        </w:rPr>
        <w:t xml:space="preserve">, </w:t>
      </w:r>
      <w:r w:rsidR="00552CA8">
        <w:rPr>
          <w:rFonts w:ascii="Arial" w:hAnsi="Arial" w:cs="Arial"/>
          <w:bCs/>
          <w:sz w:val="28"/>
          <w:szCs w:val="28"/>
          <w:lang w:val="es-MX"/>
        </w:rPr>
        <w:t xml:space="preserve">de esta Primera Sala de la </w:t>
      </w:r>
      <w:r w:rsidR="00552CA8" w:rsidRPr="00552CA8">
        <w:rPr>
          <w:rFonts w:ascii="Arial" w:hAnsi="Arial" w:cs="Arial"/>
          <w:bCs/>
          <w:sz w:val="28"/>
          <w:szCs w:val="28"/>
          <w:lang w:val="es-MX"/>
        </w:rPr>
        <w:t>Suprema Corte de Justicia de la Nación</w:t>
      </w:r>
      <w:r w:rsidR="00552CA8">
        <w:rPr>
          <w:rFonts w:ascii="Arial" w:hAnsi="Arial" w:cs="Arial"/>
          <w:bCs/>
          <w:sz w:val="28"/>
          <w:szCs w:val="28"/>
          <w:lang w:val="es-MX"/>
        </w:rPr>
        <w:t xml:space="preserve">, </w:t>
      </w:r>
      <w:r>
        <w:rPr>
          <w:rFonts w:ascii="Arial" w:hAnsi="Arial" w:cs="Arial"/>
          <w:bCs/>
          <w:sz w:val="28"/>
          <w:szCs w:val="28"/>
          <w:lang w:val="es-MX"/>
        </w:rPr>
        <w:t xml:space="preserve">de título: </w:t>
      </w:r>
      <w:r w:rsidRPr="005B648F">
        <w:rPr>
          <w:rFonts w:ascii="Arial" w:hAnsi="Arial" w:cs="Arial"/>
          <w:b/>
          <w:sz w:val="28"/>
          <w:szCs w:val="28"/>
          <w:lang w:val="es-MX"/>
        </w:rPr>
        <w:t>“TAXATIVIDAD EN MATERIA PENAL. SÓLO OBLIGA AL LEGISLADOR A UNA DETERMINACIÓN SUFICIENTE DE LOS CONCEPTOS CONTENIDOS EN LAS NORMAS PENALES Y NO A LA MAYOR PRECISIÓN IMAGINABLE”</w:t>
      </w:r>
      <w:r w:rsidR="00CD1E29" w:rsidRPr="00CD1E29">
        <w:rPr>
          <w:rStyle w:val="Refdenotaalpie"/>
          <w:rFonts w:ascii="Arial" w:hAnsi="Arial" w:cs="Arial"/>
          <w:bCs/>
          <w:sz w:val="28"/>
          <w:szCs w:val="28"/>
          <w:lang w:val="es-MX"/>
        </w:rPr>
        <w:footnoteReference w:id="25"/>
      </w:r>
      <w:r w:rsidRPr="005B648F">
        <w:rPr>
          <w:rFonts w:ascii="Arial" w:hAnsi="Arial" w:cs="Arial"/>
          <w:bCs/>
          <w:sz w:val="28"/>
          <w:szCs w:val="28"/>
          <w:lang w:val="es-MX"/>
        </w:rPr>
        <w:t>.</w:t>
      </w:r>
    </w:p>
    <w:p w14:paraId="00C77BC5" w14:textId="0677578B" w:rsidR="000B6171" w:rsidRPr="000B6171" w:rsidRDefault="000B6171"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t>E</w:t>
      </w:r>
      <w:r w:rsidR="00521A9B">
        <w:rPr>
          <w:rFonts w:ascii="Arial" w:hAnsi="Arial" w:cs="Arial"/>
          <w:bCs/>
          <w:sz w:val="28"/>
          <w:szCs w:val="28"/>
          <w:lang w:val="es-MX"/>
        </w:rPr>
        <w:t>n el</w:t>
      </w:r>
      <w:r>
        <w:rPr>
          <w:rFonts w:ascii="Arial" w:hAnsi="Arial" w:cs="Arial"/>
          <w:bCs/>
          <w:sz w:val="28"/>
          <w:szCs w:val="28"/>
          <w:lang w:val="es-MX"/>
        </w:rPr>
        <w:t xml:space="preserve"> caso, </w:t>
      </w:r>
      <w:r w:rsidR="00521A9B">
        <w:rPr>
          <w:rFonts w:ascii="Arial" w:hAnsi="Arial" w:cs="Arial"/>
          <w:bCs/>
          <w:sz w:val="28"/>
          <w:szCs w:val="28"/>
          <w:lang w:val="es-MX"/>
        </w:rPr>
        <w:t>a partir de una correcta</w:t>
      </w:r>
      <w:r w:rsidR="005B648F">
        <w:rPr>
          <w:rFonts w:ascii="Arial" w:hAnsi="Arial" w:cs="Arial"/>
          <w:bCs/>
          <w:sz w:val="28"/>
          <w:szCs w:val="28"/>
          <w:lang w:val="es-MX"/>
        </w:rPr>
        <w:t xml:space="preserve"> técnica legislativa, </w:t>
      </w:r>
      <w:r w:rsidR="00CD1E29">
        <w:rPr>
          <w:rFonts w:ascii="Arial" w:hAnsi="Arial" w:cs="Arial"/>
          <w:bCs/>
          <w:sz w:val="28"/>
          <w:szCs w:val="28"/>
          <w:lang w:val="es-MX"/>
        </w:rPr>
        <w:t xml:space="preserve">la norma describe en </w:t>
      </w:r>
      <w:r w:rsidR="00521A9B">
        <w:rPr>
          <w:rFonts w:ascii="Arial" w:hAnsi="Arial" w:cs="Arial"/>
          <w:bCs/>
          <w:sz w:val="28"/>
          <w:szCs w:val="28"/>
          <w:lang w:val="es-MX"/>
        </w:rPr>
        <w:t xml:space="preserve">el </w:t>
      </w:r>
      <w:r>
        <w:rPr>
          <w:rFonts w:ascii="Arial" w:hAnsi="Arial" w:cs="Arial"/>
          <w:bCs/>
          <w:sz w:val="28"/>
          <w:szCs w:val="28"/>
          <w:lang w:val="es-MX"/>
        </w:rPr>
        <w:t xml:space="preserve">propio ordenamiento el concepto de </w:t>
      </w:r>
      <w:r>
        <w:rPr>
          <w:rFonts w:ascii="Arial" w:hAnsi="Arial" w:cs="Arial"/>
          <w:b/>
          <w:sz w:val="28"/>
          <w:szCs w:val="28"/>
          <w:lang w:val="es-MX"/>
        </w:rPr>
        <w:t>violencia moral</w:t>
      </w:r>
      <w:r>
        <w:rPr>
          <w:rFonts w:ascii="Arial" w:hAnsi="Arial" w:cs="Arial"/>
          <w:bCs/>
          <w:sz w:val="28"/>
          <w:szCs w:val="28"/>
          <w:lang w:val="es-MX"/>
        </w:rPr>
        <w:t xml:space="preserve">, </w:t>
      </w:r>
      <w:r w:rsidR="00521A9B">
        <w:rPr>
          <w:rFonts w:ascii="Arial" w:hAnsi="Arial" w:cs="Arial"/>
          <w:bCs/>
          <w:sz w:val="28"/>
          <w:szCs w:val="28"/>
          <w:lang w:val="es-MX"/>
        </w:rPr>
        <w:t>mismo que</w:t>
      </w:r>
      <w:r>
        <w:rPr>
          <w:rFonts w:ascii="Arial" w:hAnsi="Arial" w:cs="Arial"/>
          <w:bCs/>
          <w:sz w:val="28"/>
          <w:szCs w:val="28"/>
          <w:lang w:val="es-MX"/>
        </w:rPr>
        <w:t xml:space="preserve"> supone una conducta general de intimidación </w:t>
      </w:r>
      <w:r w:rsidR="00047FF1">
        <w:rPr>
          <w:rFonts w:ascii="Arial" w:hAnsi="Arial" w:cs="Arial"/>
          <w:bCs/>
          <w:sz w:val="28"/>
          <w:szCs w:val="28"/>
          <w:lang w:val="es-MX"/>
        </w:rPr>
        <w:t>hacia el pasivo con la advertencia de causarle un mal, a las personas que se le vinculen</w:t>
      </w:r>
      <w:r w:rsidR="005B648F">
        <w:rPr>
          <w:rFonts w:ascii="Arial" w:hAnsi="Arial" w:cs="Arial"/>
          <w:bCs/>
          <w:sz w:val="28"/>
          <w:szCs w:val="28"/>
          <w:lang w:val="es-MX"/>
        </w:rPr>
        <w:t>,</w:t>
      </w:r>
      <w:r w:rsidR="00047FF1">
        <w:rPr>
          <w:rFonts w:ascii="Arial" w:hAnsi="Arial" w:cs="Arial"/>
          <w:bCs/>
          <w:sz w:val="28"/>
          <w:szCs w:val="28"/>
          <w:lang w:val="es-MX"/>
        </w:rPr>
        <w:t xml:space="preserve"> o a sus cosas</w:t>
      </w:r>
      <w:r w:rsidR="005B648F">
        <w:rPr>
          <w:rFonts w:ascii="Arial" w:hAnsi="Arial" w:cs="Arial"/>
          <w:bCs/>
          <w:sz w:val="28"/>
          <w:szCs w:val="28"/>
          <w:lang w:val="es-MX"/>
        </w:rPr>
        <w:t>,</w:t>
      </w:r>
      <w:r w:rsidR="00047FF1">
        <w:rPr>
          <w:rFonts w:ascii="Arial" w:hAnsi="Arial" w:cs="Arial"/>
          <w:bCs/>
          <w:sz w:val="28"/>
          <w:szCs w:val="28"/>
          <w:lang w:val="es-MX"/>
        </w:rPr>
        <w:t xml:space="preserve"> </w:t>
      </w:r>
      <w:r w:rsidR="00521A9B">
        <w:rPr>
          <w:rFonts w:ascii="Arial" w:hAnsi="Arial" w:cs="Arial"/>
          <w:bCs/>
          <w:sz w:val="28"/>
          <w:szCs w:val="28"/>
          <w:lang w:val="es-MX"/>
        </w:rPr>
        <w:t xml:space="preserve">con el propósito de </w:t>
      </w:r>
      <w:r w:rsidR="005B648F">
        <w:rPr>
          <w:rFonts w:ascii="Arial" w:hAnsi="Arial" w:cs="Arial"/>
          <w:bCs/>
          <w:sz w:val="28"/>
          <w:szCs w:val="28"/>
          <w:lang w:val="es-MX"/>
        </w:rPr>
        <w:t>anular su resistencia y</w:t>
      </w:r>
      <w:r w:rsidR="00521A9B">
        <w:rPr>
          <w:rFonts w:ascii="Arial" w:hAnsi="Arial" w:cs="Arial"/>
          <w:bCs/>
          <w:sz w:val="28"/>
          <w:szCs w:val="28"/>
          <w:lang w:val="es-MX"/>
        </w:rPr>
        <w:t xml:space="preserve"> así</w:t>
      </w:r>
      <w:r w:rsidR="005B648F">
        <w:rPr>
          <w:rFonts w:ascii="Arial" w:hAnsi="Arial" w:cs="Arial"/>
          <w:bCs/>
          <w:sz w:val="28"/>
          <w:szCs w:val="28"/>
          <w:lang w:val="es-MX"/>
        </w:rPr>
        <w:t xml:space="preserve"> consumar el robo.</w:t>
      </w:r>
      <w:r w:rsidR="00047FF1">
        <w:rPr>
          <w:rFonts w:ascii="Arial" w:hAnsi="Arial" w:cs="Arial"/>
          <w:bCs/>
          <w:sz w:val="28"/>
          <w:szCs w:val="28"/>
          <w:lang w:val="es-MX"/>
        </w:rPr>
        <w:t xml:space="preserve"> </w:t>
      </w:r>
    </w:p>
    <w:p w14:paraId="1DCA60D3" w14:textId="709916C2" w:rsidR="003943CC" w:rsidRDefault="00047FF1"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bCs/>
          <w:sz w:val="28"/>
          <w:szCs w:val="28"/>
          <w:lang w:val="es-MX"/>
        </w:rPr>
        <w:t xml:space="preserve">Lo anterior, permite establecer que la norma es suficientemente clara para que sus destinatarios comprendan </w:t>
      </w:r>
      <w:r w:rsidR="005B648F">
        <w:rPr>
          <w:rFonts w:ascii="Arial" w:hAnsi="Arial" w:cs="Arial"/>
          <w:bCs/>
          <w:sz w:val="28"/>
          <w:szCs w:val="28"/>
          <w:lang w:val="es-MX"/>
        </w:rPr>
        <w:t>la circunstancia</w:t>
      </w:r>
      <w:r w:rsidR="00CD1E29">
        <w:rPr>
          <w:rFonts w:ascii="Arial" w:hAnsi="Arial" w:cs="Arial"/>
          <w:bCs/>
          <w:sz w:val="28"/>
          <w:szCs w:val="28"/>
          <w:lang w:val="es-MX"/>
        </w:rPr>
        <w:t xml:space="preserve"> desplegada </w:t>
      </w:r>
      <w:r w:rsidR="005B648F">
        <w:rPr>
          <w:rFonts w:ascii="Arial" w:hAnsi="Arial" w:cs="Arial"/>
          <w:bCs/>
          <w:sz w:val="28"/>
          <w:szCs w:val="28"/>
          <w:lang w:val="es-MX"/>
        </w:rPr>
        <w:t>durante la realización de un robo</w:t>
      </w:r>
      <w:r w:rsidR="00552CA8">
        <w:rPr>
          <w:rFonts w:ascii="Arial" w:hAnsi="Arial" w:cs="Arial"/>
          <w:bCs/>
          <w:sz w:val="28"/>
          <w:szCs w:val="28"/>
          <w:lang w:val="es-MX"/>
        </w:rPr>
        <w:t xml:space="preserve"> que</w:t>
      </w:r>
      <w:r w:rsidR="00CD1E29">
        <w:rPr>
          <w:rFonts w:ascii="Arial" w:hAnsi="Arial" w:cs="Arial"/>
          <w:bCs/>
          <w:sz w:val="28"/>
          <w:szCs w:val="28"/>
          <w:lang w:val="es-MX"/>
        </w:rPr>
        <w:t xml:space="preserve"> amerita una mayor sanción</w:t>
      </w:r>
      <w:r w:rsidR="005B648F">
        <w:rPr>
          <w:rFonts w:ascii="Arial" w:hAnsi="Arial" w:cs="Arial"/>
          <w:bCs/>
          <w:sz w:val="28"/>
          <w:szCs w:val="28"/>
          <w:lang w:val="es-MX"/>
        </w:rPr>
        <w:t xml:space="preserve">, </w:t>
      </w:r>
      <w:r w:rsidR="00552CA8">
        <w:rPr>
          <w:rFonts w:ascii="Arial" w:hAnsi="Arial" w:cs="Arial"/>
          <w:bCs/>
          <w:sz w:val="28"/>
          <w:szCs w:val="28"/>
          <w:lang w:val="es-MX"/>
        </w:rPr>
        <w:t xml:space="preserve">sin que permita a los operadores jurídicos una arbitrariedad en su </w:t>
      </w:r>
      <w:r w:rsidR="00552CA8">
        <w:rPr>
          <w:rFonts w:ascii="Arial" w:hAnsi="Arial" w:cs="Arial"/>
          <w:bCs/>
          <w:sz w:val="28"/>
          <w:szCs w:val="28"/>
          <w:lang w:val="es-MX"/>
        </w:rPr>
        <w:lastRenderedPageBreak/>
        <w:t xml:space="preserve">aplicación, </w:t>
      </w:r>
      <w:r w:rsidR="005B648F">
        <w:rPr>
          <w:rFonts w:ascii="Arial" w:hAnsi="Arial" w:cs="Arial"/>
          <w:bCs/>
          <w:sz w:val="28"/>
          <w:szCs w:val="28"/>
          <w:lang w:val="es-MX"/>
        </w:rPr>
        <w:t xml:space="preserve">por </w:t>
      </w:r>
      <w:r w:rsidR="00CD1E29">
        <w:rPr>
          <w:rFonts w:ascii="Arial" w:hAnsi="Arial" w:cs="Arial"/>
          <w:bCs/>
          <w:sz w:val="28"/>
          <w:szCs w:val="28"/>
          <w:lang w:val="es-MX"/>
        </w:rPr>
        <w:t xml:space="preserve">lo que </w:t>
      </w:r>
      <w:r w:rsidR="00CD1E29" w:rsidRPr="00CD1E29">
        <w:rPr>
          <w:rFonts w:ascii="Arial" w:hAnsi="Arial" w:cs="Arial"/>
          <w:b/>
          <w:sz w:val="28"/>
          <w:szCs w:val="28"/>
          <w:lang w:val="es-MX"/>
        </w:rPr>
        <w:t>la</w:t>
      </w:r>
      <w:r w:rsidR="005B648F" w:rsidRPr="00CD1E29">
        <w:rPr>
          <w:rFonts w:ascii="Arial" w:hAnsi="Arial" w:cs="Arial"/>
          <w:b/>
          <w:sz w:val="28"/>
          <w:szCs w:val="28"/>
          <w:lang w:val="es-MX"/>
        </w:rPr>
        <w:t xml:space="preserve"> </w:t>
      </w:r>
      <w:r w:rsidR="005B648F" w:rsidRPr="005B648F">
        <w:rPr>
          <w:rFonts w:ascii="Arial" w:hAnsi="Arial" w:cs="Arial"/>
          <w:b/>
          <w:sz w:val="28"/>
          <w:szCs w:val="28"/>
          <w:lang w:val="es-MX"/>
        </w:rPr>
        <w:t xml:space="preserve">circunstancia agravante </w:t>
      </w:r>
      <w:r w:rsidR="00CD1E29">
        <w:rPr>
          <w:rFonts w:ascii="Arial" w:hAnsi="Arial" w:cs="Arial"/>
          <w:b/>
          <w:sz w:val="28"/>
          <w:szCs w:val="28"/>
          <w:lang w:val="es-MX"/>
        </w:rPr>
        <w:t xml:space="preserve">examinada </w:t>
      </w:r>
      <w:r w:rsidR="005B648F" w:rsidRPr="005B648F">
        <w:rPr>
          <w:rFonts w:ascii="Arial" w:hAnsi="Arial" w:cs="Arial"/>
          <w:b/>
          <w:sz w:val="28"/>
          <w:szCs w:val="28"/>
          <w:lang w:val="es-MX"/>
        </w:rPr>
        <w:t>no vulnera el principio de taxatividad</w:t>
      </w:r>
      <w:r w:rsidR="005B648F">
        <w:rPr>
          <w:rFonts w:ascii="Arial" w:hAnsi="Arial" w:cs="Arial"/>
          <w:bCs/>
          <w:sz w:val="28"/>
          <w:szCs w:val="28"/>
          <w:lang w:val="es-MX"/>
        </w:rPr>
        <w:t>.</w:t>
      </w:r>
    </w:p>
    <w:p w14:paraId="459E4DD4" w14:textId="2DA5AAFF" w:rsidR="00E55626" w:rsidRDefault="00E55626" w:rsidP="00E55626">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Respecto de la agravante relativa a que la conducta se </w:t>
      </w:r>
      <w:r w:rsidR="004C0BE9">
        <w:rPr>
          <w:rFonts w:ascii="Arial" w:hAnsi="Arial" w:cs="Arial"/>
          <w:sz w:val="28"/>
          <w:szCs w:val="28"/>
          <w:lang w:val="es-MX"/>
        </w:rPr>
        <w:t>cometa</w:t>
      </w:r>
      <w:r>
        <w:rPr>
          <w:rFonts w:ascii="Arial" w:hAnsi="Arial" w:cs="Arial"/>
          <w:sz w:val="28"/>
          <w:szCs w:val="28"/>
          <w:lang w:val="es-MX"/>
        </w:rPr>
        <w:t xml:space="preserve"> en un </w:t>
      </w:r>
      <w:r w:rsidR="004C0BE9">
        <w:rPr>
          <w:rFonts w:ascii="Arial" w:hAnsi="Arial" w:cs="Arial"/>
          <w:b/>
          <w:bCs/>
          <w:sz w:val="28"/>
          <w:szCs w:val="28"/>
          <w:u w:val="single"/>
          <w:lang w:val="es-MX"/>
        </w:rPr>
        <w:t>medio de t</w:t>
      </w:r>
      <w:r>
        <w:rPr>
          <w:rFonts w:ascii="Arial" w:hAnsi="Arial" w:cs="Arial"/>
          <w:b/>
          <w:bCs/>
          <w:sz w:val="28"/>
          <w:szCs w:val="28"/>
          <w:u w:val="single"/>
          <w:lang w:val="es-MX"/>
        </w:rPr>
        <w:t>ransporte público de pasajeros</w:t>
      </w:r>
      <w:r>
        <w:rPr>
          <w:rFonts w:ascii="Arial" w:hAnsi="Arial" w:cs="Arial"/>
          <w:sz w:val="28"/>
          <w:szCs w:val="28"/>
          <w:lang w:val="es-MX"/>
        </w:rPr>
        <w:t xml:space="preserve">, prevista en la fracción </w:t>
      </w:r>
      <w:r w:rsidRPr="00D5788C">
        <w:rPr>
          <w:rFonts w:ascii="Arial" w:hAnsi="Arial" w:cs="Arial"/>
          <w:sz w:val="28"/>
          <w:szCs w:val="28"/>
          <w:lang w:val="es-MX"/>
        </w:rPr>
        <w:t>XVIII, párrafo primero</w:t>
      </w:r>
      <w:r>
        <w:rPr>
          <w:rFonts w:ascii="Arial" w:hAnsi="Arial" w:cs="Arial"/>
          <w:sz w:val="28"/>
          <w:szCs w:val="28"/>
          <w:lang w:val="es-MX"/>
        </w:rPr>
        <w:t xml:space="preserve">, del artículo 290, del Código Penal </w:t>
      </w:r>
      <w:r w:rsidR="00EA1710">
        <w:rPr>
          <w:rFonts w:ascii="Arial" w:hAnsi="Arial" w:cs="Arial"/>
          <w:sz w:val="28"/>
          <w:szCs w:val="28"/>
          <w:lang w:val="es-MX"/>
        </w:rPr>
        <w:t>d</w:t>
      </w:r>
      <w:r>
        <w:rPr>
          <w:rFonts w:ascii="Arial" w:hAnsi="Arial" w:cs="Arial"/>
          <w:sz w:val="28"/>
          <w:szCs w:val="28"/>
          <w:lang w:val="es-MX"/>
        </w:rPr>
        <w:t>el Estado de México, tampoco se desprende que establezca elementos ambiguos que impid</w:t>
      </w:r>
      <w:r w:rsidR="00552CA8">
        <w:rPr>
          <w:rFonts w:ascii="Arial" w:hAnsi="Arial" w:cs="Arial"/>
          <w:sz w:val="28"/>
          <w:szCs w:val="28"/>
          <w:lang w:val="es-MX"/>
        </w:rPr>
        <w:t>a</w:t>
      </w:r>
      <w:r>
        <w:rPr>
          <w:rFonts w:ascii="Arial" w:hAnsi="Arial" w:cs="Arial"/>
          <w:sz w:val="28"/>
          <w:szCs w:val="28"/>
          <w:lang w:val="es-MX"/>
        </w:rPr>
        <w:t xml:space="preserve">n comprender la actualización </w:t>
      </w:r>
      <w:r w:rsidR="00552CA8">
        <w:rPr>
          <w:rFonts w:ascii="Arial" w:hAnsi="Arial" w:cs="Arial"/>
          <w:sz w:val="28"/>
          <w:szCs w:val="28"/>
          <w:lang w:val="es-MX"/>
        </w:rPr>
        <w:t>de una</w:t>
      </w:r>
      <w:r>
        <w:rPr>
          <w:rFonts w:ascii="Arial" w:hAnsi="Arial" w:cs="Arial"/>
          <w:sz w:val="28"/>
          <w:szCs w:val="28"/>
          <w:lang w:val="es-MX"/>
        </w:rPr>
        <w:t xml:space="preserve"> circunstancia </w:t>
      </w:r>
      <w:r w:rsidR="00552CA8">
        <w:rPr>
          <w:rFonts w:ascii="Arial" w:hAnsi="Arial" w:cs="Arial"/>
          <w:sz w:val="28"/>
          <w:szCs w:val="28"/>
          <w:lang w:val="es-MX"/>
        </w:rPr>
        <w:t>durante la realización de</w:t>
      </w:r>
      <w:r>
        <w:rPr>
          <w:rFonts w:ascii="Arial" w:hAnsi="Arial" w:cs="Arial"/>
          <w:sz w:val="28"/>
          <w:szCs w:val="28"/>
          <w:lang w:val="es-MX"/>
        </w:rPr>
        <w:t xml:space="preserve"> </w:t>
      </w:r>
      <w:r w:rsidR="00552CA8">
        <w:rPr>
          <w:rFonts w:ascii="Arial" w:hAnsi="Arial" w:cs="Arial"/>
          <w:sz w:val="28"/>
          <w:szCs w:val="28"/>
          <w:lang w:val="es-MX"/>
        </w:rPr>
        <w:t xml:space="preserve">un </w:t>
      </w:r>
      <w:r>
        <w:rPr>
          <w:rFonts w:ascii="Arial" w:hAnsi="Arial" w:cs="Arial"/>
          <w:sz w:val="28"/>
          <w:szCs w:val="28"/>
          <w:lang w:val="es-MX"/>
        </w:rPr>
        <w:t>robo</w:t>
      </w:r>
      <w:r w:rsidR="00552CA8">
        <w:rPr>
          <w:rFonts w:ascii="Arial" w:hAnsi="Arial" w:cs="Arial"/>
          <w:sz w:val="28"/>
          <w:szCs w:val="28"/>
          <w:lang w:val="es-MX"/>
        </w:rPr>
        <w:t>, respecto de</w:t>
      </w:r>
      <w:r>
        <w:rPr>
          <w:rFonts w:ascii="Arial" w:hAnsi="Arial" w:cs="Arial"/>
          <w:sz w:val="28"/>
          <w:szCs w:val="28"/>
          <w:lang w:val="es-MX"/>
        </w:rPr>
        <w:t xml:space="preserve"> la que la norma </w:t>
      </w:r>
      <w:r w:rsidR="00552CA8">
        <w:rPr>
          <w:rFonts w:ascii="Arial" w:hAnsi="Arial" w:cs="Arial"/>
          <w:sz w:val="28"/>
          <w:szCs w:val="28"/>
          <w:lang w:val="es-MX"/>
        </w:rPr>
        <w:t xml:space="preserve">impugnada </w:t>
      </w:r>
      <w:r>
        <w:rPr>
          <w:rFonts w:ascii="Arial" w:hAnsi="Arial" w:cs="Arial"/>
          <w:sz w:val="28"/>
          <w:szCs w:val="28"/>
          <w:lang w:val="es-MX"/>
        </w:rPr>
        <w:t>dispone una sanción mayor.</w:t>
      </w:r>
    </w:p>
    <w:p w14:paraId="33E562B0" w14:textId="08DC71D4" w:rsidR="00C814D3" w:rsidRDefault="00552CA8"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Para desarrollar este tema, e</w:t>
      </w:r>
      <w:r w:rsidR="00E55626">
        <w:rPr>
          <w:rFonts w:ascii="Arial" w:hAnsi="Arial" w:cs="Arial"/>
          <w:sz w:val="28"/>
          <w:szCs w:val="28"/>
          <w:lang w:val="es-MX"/>
        </w:rPr>
        <w:t xml:space="preserve">s preciso reiterar el contenido de </w:t>
      </w:r>
      <w:r>
        <w:rPr>
          <w:rFonts w:ascii="Arial" w:hAnsi="Arial" w:cs="Arial"/>
          <w:sz w:val="28"/>
          <w:szCs w:val="28"/>
          <w:lang w:val="es-MX"/>
        </w:rPr>
        <w:t>la</w:t>
      </w:r>
      <w:r w:rsidR="00E55626">
        <w:rPr>
          <w:rFonts w:ascii="Arial" w:hAnsi="Arial" w:cs="Arial"/>
          <w:sz w:val="28"/>
          <w:szCs w:val="28"/>
          <w:lang w:val="es-MX"/>
        </w:rPr>
        <w:t xml:space="preserve"> porción normativa</w:t>
      </w:r>
      <w:r>
        <w:rPr>
          <w:rFonts w:ascii="Arial" w:hAnsi="Arial" w:cs="Arial"/>
          <w:sz w:val="28"/>
          <w:szCs w:val="28"/>
          <w:lang w:val="es-MX"/>
        </w:rPr>
        <w:t xml:space="preserve"> en estudio</w:t>
      </w:r>
      <w:r w:rsidR="00E55626">
        <w:rPr>
          <w:rFonts w:ascii="Arial" w:hAnsi="Arial" w:cs="Arial"/>
          <w:sz w:val="28"/>
          <w:szCs w:val="28"/>
          <w:lang w:val="es-MX"/>
        </w:rPr>
        <w:t>:</w:t>
      </w:r>
    </w:p>
    <w:p w14:paraId="0B8B02A2" w14:textId="77777777" w:rsidR="00E55626" w:rsidRPr="006F61D9" w:rsidRDefault="00E55626" w:rsidP="00E55626">
      <w:pPr>
        <w:pStyle w:val="Textonotapie"/>
        <w:spacing w:before="200" w:after="480"/>
        <w:ind w:left="720" w:right="618"/>
        <w:jc w:val="both"/>
        <w:rPr>
          <w:rFonts w:ascii="Times New Roman" w:hAnsi="Times New Roman" w:cs="Times New Roman"/>
          <w:sz w:val="30"/>
          <w:szCs w:val="30"/>
          <w:lang w:val="es-ES"/>
        </w:rPr>
      </w:pPr>
      <w:r w:rsidRPr="006F61D9">
        <w:rPr>
          <w:rFonts w:ascii="Times New Roman" w:hAnsi="Times New Roman" w:cs="Times New Roman"/>
          <w:b/>
          <w:bCs/>
          <w:sz w:val="30"/>
          <w:szCs w:val="30"/>
          <w:lang w:val="es-ES"/>
        </w:rPr>
        <w:t>XVIII.</w:t>
      </w:r>
      <w:r w:rsidRPr="006F61D9">
        <w:rPr>
          <w:rFonts w:ascii="Times New Roman" w:hAnsi="Times New Roman" w:cs="Times New Roman"/>
          <w:sz w:val="30"/>
          <w:szCs w:val="30"/>
          <w:lang w:val="es-ES"/>
        </w:rPr>
        <w:t xml:space="preserve"> </w:t>
      </w:r>
      <w:r w:rsidRPr="009560AC">
        <w:rPr>
          <w:rFonts w:ascii="Times New Roman" w:hAnsi="Times New Roman" w:cs="Times New Roman"/>
          <w:sz w:val="30"/>
          <w:szCs w:val="30"/>
          <w:lang w:val="es-ES"/>
        </w:rPr>
        <w:t xml:space="preserve">Cuando se cometa en </w:t>
      </w:r>
      <w:r w:rsidRPr="00C22670">
        <w:rPr>
          <w:rFonts w:ascii="Times New Roman" w:hAnsi="Times New Roman" w:cs="Times New Roman"/>
          <w:b/>
          <w:bCs/>
          <w:sz w:val="30"/>
          <w:szCs w:val="30"/>
          <w:lang w:val="es-ES"/>
        </w:rPr>
        <w:t>medios de transporte público de pasajeros</w:t>
      </w:r>
      <w:r w:rsidRPr="006F61D9">
        <w:rPr>
          <w:rFonts w:ascii="Times New Roman" w:hAnsi="Times New Roman" w:cs="Times New Roman"/>
          <w:sz w:val="30"/>
          <w:szCs w:val="30"/>
          <w:lang w:val="es-ES"/>
        </w:rPr>
        <w:t xml:space="preserve"> en sus diversas clases y modalidades, transporte de personal, de turismo o escolar, se impondrán de nueve a quince años de prisión y multa de uno a tres veces el valor de lo robado, sin que exceda de mil días, sin perjuicio en su caso, de la agravante a que se refiere la fracción I de este artículo.</w:t>
      </w:r>
    </w:p>
    <w:p w14:paraId="3A2C96D5" w14:textId="388E99DC" w:rsidR="004C0BE9" w:rsidRDefault="004C0BE9"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Al respecto, </w:t>
      </w:r>
      <w:r w:rsidR="00521A9B">
        <w:rPr>
          <w:rFonts w:ascii="Arial" w:hAnsi="Arial" w:cs="Arial"/>
          <w:sz w:val="28"/>
          <w:szCs w:val="28"/>
          <w:lang w:val="es-MX"/>
        </w:rPr>
        <w:t>e</w:t>
      </w:r>
      <w:r>
        <w:rPr>
          <w:rFonts w:ascii="Arial" w:hAnsi="Arial" w:cs="Arial"/>
          <w:sz w:val="28"/>
          <w:szCs w:val="28"/>
          <w:lang w:val="es-MX"/>
        </w:rPr>
        <w:t>l componente de esta circunstancia agravante</w:t>
      </w:r>
      <w:r w:rsidR="00552CA8">
        <w:rPr>
          <w:rFonts w:ascii="Arial" w:hAnsi="Arial" w:cs="Arial"/>
          <w:sz w:val="28"/>
          <w:szCs w:val="28"/>
          <w:lang w:val="es-MX"/>
        </w:rPr>
        <w:t xml:space="preserve"> que</w:t>
      </w:r>
      <w:r>
        <w:rPr>
          <w:rFonts w:ascii="Arial" w:hAnsi="Arial" w:cs="Arial"/>
          <w:sz w:val="28"/>
          <w:szCs w:val="28"/>
          <w:lang w:val="es-MX"/>
        </w:rPr>
        <w:t xml:space="preserve"> fue ocupada en el acto reclamado, no resulta de difícil comprensión, pues cualquier persona destinataria de la norma puede comprender lo que significa un </w:t>
      </w:r>
      <w:r>
        <w:rPr>
          <w:rFonts w:ascii="Arial" w:hAnsi="Arial" w:cs="Arial"/>
          <w:b/>
          <w:bCs/>
          <w:sz w:val="28"/>
          <w:szCs w:val="28"/>
          <w:lang w:val="es-MX"/>
        </w:rPr>
        <w:t>medio de transporte público de pasajeros</w:t>
      </w:r>
      <w:r>
        <w:rPr>
          <w:rFonts w:ascii="Arial" w:hAnsi="Arial" w:cs="Arial"/>
          <w:sz w:val="28"/>
          <w:szCs w:val="28"/>
          <w:lang w:val="es-MX"/>
        </w:rPr>
        <w:t>.</w:t>
      </w:r>
    </w:p>
    <w:p w14:paraId="0447294C" w14:textId="77777777" w:rsidR="00035E18" w:rsidRDefault="004C0BE9" w:rsidP="0029059D">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sidRPr="00035E18">
        <w:rPr>
          <w:rFonts w:ascii="Arial" w:hAnsi="Arial" w:cs="Arial"/>
          <w:sz w:val="28"/>
          <w:szCs w:val="28"/>
          <w:lang w:val="es-MX"/>
        </w:rPr>
        <w:t>Fundamentalmente</w:t>
      </w:r>
      <w:r w:rsidR="005B22C2" w:rsidRPr="00035E18">
        <w:rPr>
          <w:rFonts w:ascii="Arial" w:hAnsi="Arial" w:cs="Arial"/>
          <w:sz w:val="28"/>
          <w:szCs w:val="28"/>
          <w:lang w:val="es-MX"/>
        </w:rPr>
        <w:t>,</w:t>
      </w:r>
      <w:r w:rsidRPr="00035E18">
        <w:rPr>
          <w:rFonts w:ascii="Arial" w:hAnsi="Arial" w:cs="Arial"/>
          <w:sz w:val="28"/>
          <w:szCs w:val="28"/>
          <w:lang w:val="es-MX"/>
        </w:rPr>
        <w:t xml:space="preserve"> porque se trata de los medios ocupados cotidianamente por la sociedad en general para dirigirse de un lugar a otro dentro de una ciudad o en el territorio nacional a cambio del pago de una contraprestación.</w:t>
      </w:r>
    </w:p>
    <w:p w14:paraId="21BE2BE3" w14:textId="1EE7F04E" w:rsidR="00E55626" w:rsidRPr="00035E18" w:rsidRDefault="00734822" w:rsidP="0029059D">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Dicha </w:t>
      </w:r>
      <w:r w:rsidR="00035E18">
        <w:rPr>
          <w:rFonts w:ascii="Arial" w:hAnsi="Arial" w:cs="Arial"/>
          <w:sz w:val="28"/>
          <w:szCs w:val="28"/>
          <w:lang w:val="es-MX"/>
        </w:rPr>
        <w:t xml:space="preserve">circunstancia agravante se realiza </w:t>
      </w:r>
      <w:r w:rsidR="009560AC">
        <w:rPr>
          <w:rFonts w:ascii="Arial" w:hAnsi="Arial" w:cs="Arial"/>
          <w:sz w:val="28"/>
          <w:szCs w:val="28"/>
          <w:lang w:val="es-MX"/>
        </w:rPr>
        <w:t xml:space="preserve">de manera dolosa </w:t>
      </w:r>
      <w:r w:rsidR="00865371" w:rsidRPr="00035E18">
        <w:rPr>
          <w:rFonts w:ascii="Arial" w:hAnsi="Arial" w:cs="Arial"/>
          <w:sz w:val="28"/>
          <w:szCs w:val="28"/>
          <w:lang w:val="es-MX"/>
        </w:rPr>
        <w:t xml:space="preserve">en </w:t>
      </w:r>
      <w:r>
        <w:rPr>
          <w:rFonts w:ascii="Arial" w:hAnsi="Arial" w:cs="Arial"/>
          <w:sz w:val="28"/>
          <w:szCs w:val="28"/>
          <w:lang w:val="es-MX"/>
        </w:rPr>
        <w:t>medios de</w:t>
      </w:r>
      <w:r w:rsidR="00865371" w:rsidRPr="00035E18">
        <w:rPr>
          <w:rFonts w:ascii="Arial" w:hAnsi="Arial" w:cs="Arial"/>
          <w:sz w:val="28"/>
          <w:szCs w:val="28"/>
          <w:lang w:val="es-MX"/>
        </w:rPr>
        <w:t xml:space="preserve"> transporte</w:t>
      </w:r>
      <w:r>
        <w:rPr>
          <w:rFonts w:ascii="Arial" w:hAnsi="Arial" w:cs="Arial"/>
          <w:sz w:val="28"/>
          <w:szCs w:val="28"/>
          <w:lang w:val="es-MX"/>
        </w:rPr>
        <w:t xml:space="preserve"> público</w:t>
      </w:r>
      <w:r w:rsidR="00035E18">
        <w:rPr>
          <w:rFonts w:ascii="Arial" w:hAnsi="Arial" w:cs="Arial"/>
          <w:sz w:val="28"/>
          <w:szCs w:val="28"/>
          <w:lang w:val="es-MX"/>
        </w:rPr>
        <w:t>,</w:t>
      </w:r>
      <w:r w:rsidR="00035E18" w:rsidRPr="00035E18">
        <w:rPr>
          <w:rFonts w:ascii="Arial" w:hAnsi="Arial" w:cs="Arial"/>
          <w:sz w:val="28"/>
          <w:szCs w:val="28"/>
          <w:lang w:val="es-MX"/>
        </w:rPr>
        <w:t xml:space="preserve"> precisamente </w:t>
      </w:r>
      <w:r w:rsidR="008C34F9" w:rsidRPr="00035E18">
        <w:rPr>
          <w:rFonts w:ascii="Arial" w:hAnsi="Arial" w:cs="Arial"/>
          <w:sz w:val="28"/>
          <w:szCs w:val="28"/>
          <w:lang w:val="es-MX"/>
        </w:rPr>
        <w:t>para apoderarse de una mayor cantidad de pertenencias</w:t>
      </w:r>
      <w:r>
        <w:rPr>
          <w:rFonts w:ascii="Arial" w:hAnsi="Arial" w:cs="Arial"/>
          <w:sz w:val="28"/>
          <w:szCs w:val="28"/>
          <w:lang w:val="es-MX"/>
        </w:rPr>
        <w:t>,</w:t>
      </w:r>
      <w:r w:rsidR="008C34F9" w:rsidRPr="00035E18">
        <w:rPr>
          <w:rFonts w:ascii="Arial" w:hAnsi="Arial" w:cs="Arial"/>
          <w:sz w:val="28"/>
          <w:szCs w:val="28"/>
          <w:lang w:val="es-MX"/>
        </w:rPr>
        <w:t xml:space="preserve"> </w:t>
      </w:r>
      <w:r w:rsidR="00035E18" w:rsidRPr="00035E18">
        <w:rPr>
          <w:rFonts w:ascii="Arial" w:hAnsi="Arial" w:cs="Arial"/>
          <w:sz w:val="28"/>
          <w:szCs w:val="28"/>
          <w:lang w:val="es-MX"/>
        </w:rPr>
        <w:t xml:space="preserve">considerando el gran </w:t>
      </w:r>
      <w:r w:rsidR="008C34F9" w:rsidRPr="00035E18">
        <w:rPr>
          <w:rFonts w:ascii="Arial" w:hAnsi="Arial" w:cs="Arial"/>
          <w:sz w:val="28"/>
          <w:szCs w:val="28"/>
          <w:lang w:val="es-MX"/>
        </w:rPr>
        <w:t xml:space="preserve">número </w:t>
      </w:r>
      <w:r w:rsidR="004D65FF">
        <w:rPr>
          <w:rFonts w:ascii="Arial" w:hAnsi="Arial" w:cs="Arial"/>
          <w:sz w:val="28"/>
          <w:szCs w:val="28"/>
          <w:lang w:val="es-MX"/>
        </w:rPr>
        <w:t xml:space="preserve">de </w:t>
      </w:r>
      <w:r w:rsidR="00035E18" w:rsidRPr="00035E18">
        <w:rPr>
          <w:rFonts w:ascii="Arial" w:hAnsi="Arial" w:cs="Arial"/>
          <w:sz w:val="28"/>
          <w:szCs w:val="28"/>
          <w:lang w:val="es-MX"/>
        </w:rPr>
        <w:t xml:space="preserve">usuarios que </w:t>
      </w:r>
      <w:r w:rsidR="008C34F9" w:rsidRPr="00035E18">
        <w:rPr>
          <w:rFonts w:ascii="Arial" w:hAnsi="Arial" w:cs="Arial"/>
          <w:sz w:val="28"/>
          <w:szCs w:val="28"/>
          <w:lang w:val="es-MX"/>
        </w:rPr>
        <w:t>los ocupan</w:t>
      </w:r>
      <w:r w:rsidR="00521A9B">
        <w:rPr>
          <w:rFonts w:ascii="Arial" w:hAnsi="Arial" w:cs="Arial"/>
          <w:sz w:val="28"/>
          <w:szCs w:val="28"/>
          <w:lang w:val="es-MX"/>
        </w:rPr>
        <w:t>, lo que</w:t>
      </w:r>
      <w:r w:rsidR="006F0F12">
        <w:rPr>
          <w:rFonts w:ascii="Arial" w:hAnsi="Arial" w:cs="Arial"/>
          <w:sz w:val="28"/>
          <w:szCs w:val="28"/>
          <w:lang w:val="es-MX"/>
        </w:rPr>
        <w:t>,</w:t>
      </w:r>
      <w:r w:rsidR="00552CA8">
        <w:rPr>
          <w:rFonts w:ascii="Arial" w:hAnsi="Arial" w:cs="Arial"/>
          <w:sz w:val="28"/>
          <w:szCs w:val="28"/>
          <w:lang w:val="es-MX"/>
        </w:rPr>
        <w:t xml:space="preserve"> sin duda, </w:t>
      </w:r>
      <w:r w:rsidR="00521A9B">
        <w:rPr>
          <w:rFonts w:ascii="Arial" w:hAnsi="Arial" w:cs="Arial"/>
          <w:sz w:val="28"/>
          <w:szCs w:val="28"/>
          <w:lang w:val="es-MX"/>
        </w:rPr>
        <w:t xml:space="preserve">revela </w:t>
      </w:r>
      <w:r w:rsidR="00E8285D">
        <w:rPr>
          <w:rFonts w:ascii="Arial" w:hAnsi="Arial" w:cs="Arial"/>
          <w:sz w:val="28"/>
          <w:szCs w:val="28"/>
          <w:lang w:val="es-MX"/>
        </w:rPr>
        <w:t xml:space="preserve">una </w:t>
      </w:r>
      <w:r w:rsidR="00521A9B">
        <w:rPr>
          <w:rFonts w:ascii="Arial" w:hAnsi="Arial" w:cs="Arial"/>
          <w:sz w:val="28"/>
          <w:szCs w:val="28"/>
          <w:lang w:val="es-MX"/>
        </w:rPr>
        <w:t xml:space="preserve">comprensión </w:t>
      </w:r>
      <w:r w:rsidR="00E8285D">
        <w:rPr>
          <w:rFonts w:ascii="Arial" w:hAnsi="Arial" w:cs="Arial"/>
          <w:sz w:val="28"/>
          <w:szCs w:val="28"/>
          <w:lang w:val="es-MX"/>
        </w:rPr>
        <w:t xml:space="preserve">generalizada </w:t>
      </w:r>
      <w:r w:rsidR="00E8285D">
        <w:rPr>
          <w:rFonts w:ascii="Arial" w:hAnsi="Arial" w:cs="Arial"/>
          <w:sz w:val="28"/>
          <w:szCs w:val="28"/>
          <w:lang w:val="es-MX"/>
        </w:rPr>
        <w:lastRenderedPageBreak/>
        <w:t>sobre</w:t>
      </w:r>
      <w:r w:rsidR="00521A9B">
        <w:rPr>
          <w:rFonts w:ascii="Arial" w:hAnsi="Arial" w:cs="Arial"/>
          <w:sz w:val="28"/>
          <w:szCs w:val="28"/>
          <w:lang w:val="es-MX"/>
        </w:rPr>
        <w:t xml:space="preserve"> </w:t>
      </w:r>
      <w:r w:rsidR="006F0F12">
        <w:rPr>
          <w:rFonts w:ascii="Arial" w:hAnsi="Arial" w:cs="Arial"/>
          <w:sz w:val="28"/>
          <w:szCs w:val="28"/>
          <w:lang w:val="es-MX"/>
        </w:rPr>
        <w:t>la realización de la referida agravante que produce un daño considerable a la sociedad</w:t>
      </w:r>
      <w:r w:rsidR="008C34F9" w:rsidRPr="00035E18">
        <w:rPr>
          <w:rFonts w:ascii="Arial" w:hAnsi="Arial" w:cs="Arial"/>
          <w:sz w:val="28"/>
          <w:szCs w:val="28"/>
          <w:lang w:val="es-MX"/>
        </w:rPr>
        <w:t>.</w:t>
      </w:r>
      <w:r w:rsidR="004C0BE9" w:rsidRPr="00035E18">
        <w:rPr>
          <w:rFonts w:ascii="Arial" w:hAnsi="Arial" w:cs="Arial"/>
          <w:sz w:val="28"/>
          <w:szCs w:val="28"/>
          <w:lang w:val="es-MX"/>
        </w:rPr>
        <w:t xml:space="preserve"> </w:t>
      </w:r>
    </w:p>
    <w:p w14:paraId="283AB860" w14:textId="328258EA" w:rsidR="009560AC" w:rsidRDefault="00035E18" w:rsidP="00160335">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sidRPr="009560AC">
        <w:rPr>
          <w:rFonts w:ascii="Arial" w:hAnsi="Arial" w:cs="Arial"/>
          <w:sz w:val="28"/>
          <w:szCs w:val="28"/>
          <w:lang w:val="es-MX"/>
        </w:rPr>
        <w:t xml:space="preserve">Además, </w:t>
      </w:r>
      <w:r w:rsidR="008C34F9" w:rsidRPr="009560AC">
        <w:rPr>
          <w:rFonts w:ascii="Arial" w:hAnsi="Arial" w:cs="Arial"/>
          <w:sz w:val="28"/>
          <w:szCs w:val="28"/>
          <w:lang w:val="es-MX"/>
        </w:rPr>
        <w:t xml:space="preserve">se trata de </w:t>
      </w:r>
      <w:r w:rsidRPr="009560AC">
        <w:rPr>
          <w:rFonts w:ascii="Arial" w:hAnsi="Arial" w:cs="Arial"/>
          <w:sz w:val="28"/>
          <w:szCs w:val="28"/>
          <w:lang w:val="es-MX"/>
        </w:rPr>
        <w:t xml:space="preserve">un </w:t>
      </w:r>
      <w:r w:rsidR="008C34F9" w:rsidRPr="00521A9B">
        <w:rPr>
          <w:rFonts w:ascii="Arial" w:hAnsi="Arial" w:cs="Arial"/>
          <w:b/>
          <w:bCs/>
          <w:sz w:val="28"/>
          <w:szCs w:val="28"/>
          <w:lang w:val="es-MX"/>
        </w:rPr>
        <w:t>concepto de valoración jurídica</w:t>
      </w:r>
      <w:r w:rsidR="008C34F9" w:rsidRPr="009560AC">
        <w:rPr>
          <w:rFonts w:ascii="Arial" w:hAnsi="Arial" w:cs="Arial"/>
          <w:sz w:val="28"/>
          <w:szCs w:val="28"/>
          <w:lang w:val="es-MX"/>
        </w:rPr>
        <w:t xml:space="preserve"> que los operadores de procuración y administración de justicia puede</w:t>
      </w:r>
      <w:r w:rsidRPr="009560AC">
        <w:rPr>
          <w:rFonts w:ascii="Arial" w:hAnsi="Arial" w:cs="Arial"/>
          <w:sz w:val="28"/>
          <w:szCs w:val="28"/>
          <w:lang w:val="es-MX"/>
        </w:rPr>
        <w:t xml:space="preserve">n definir atendiendo al contenido de la Ley de Movilidad del Estado de México, que describe como </w:t>
      </w:r>
      <w:r w:rsidR="009560AC" w:rsidRPr="00521A9B">
        <w:rPr>
          <w:rFonts w:ascii="Arial" w:hAnsi="Arial" w:cs="Arial"/>
          <w:b/>
          <w:bCs/>
          <w:sz w:val="28"/>
          <w:szCs w:val="28"/>
          <w:lang w:val="es-MX"/>
        </w:rPr>
        <w:t xml:space="preserve">servicio </w:t>
      </w:r>
      <w:r w:rsidR="00734822" w:rsidRPr="00521A9B">
        <w:rPr>
          <w:rFonts w:ascii="Arial" w:hAnsi="Arial" w:cs="Arial"/>
          <w:b/>
          <w:bCs/>
          <w:sz w:val="28"/>
          <w:szCs w:val="28"/>
          <w:lang w:val="es-MX"/>
        </w:rPr>
        <w:t>público de transporte</w:t>
      </w:r>
      <w:r w:rsidR="00734822">
        <w:rPr>
          <w:rFonts w:ascii="Arial" w:hAnsi="Arial" w:cs="Arial"/>
          <w:sz w:val="28"/>
          <w:szCs w:val="28"/>
          <w:lang w:val="es-MX"/>
        </w:rPr>
        <w:t xml:space="preserve">, aquél que es </w:t>
      </w:r>
      <w:r w:rsidR="009560AC" w:rsidRPr="009560AC">
        <w:rPr>
          <w:rFonts w:ascii="Arial" w:hAnsi="Arial" w:cs="Arial"/>
          <w:sz w:val="28"/>
          <w:szCs w:val="28"/>
          <w:lang w:val="es-MX"/>
        </w:rPr>
        <w:t>realizado de</w:t>
      </w:r>
      <w:r w:rsidRPr="009560AC">
        <w:rPr>
          <w:rFonts w:ascii="Arial" w:hAnsi="Arial" w:cs="Arial"/>
          <w:sz w:val="28"/>
          <w:szCs w:val="28"/>
          <w:lang w:val="es-MX"/>
        </w:rPr>
        <w:t xml:space="preserve"> </w:t>
      </w:r>
      <w:r w:rsidR="009560AC" w:rsidRPr="009560AC">
        <w:rPr>
          <w:rFonts w:ascii="Arial" w:hAnsi="Arial" w:cs="Arial"/>
          <w:sz w:val="28"/>
          <w:szCs w:val="28"/>
          <w:lang w:val="es-MX"/>
        </w:rPr>
        <w:t xml:space="preserve">manera directa por las autoridades en materia de movilidad, dependencias y organismos auxiliares o, a través de particulares que cuenten con una concesión para dichos efectos en los términos de esa </w:t>
      </w:r>
      <w:r w:rsidR="009560AC">
        <w:rPr>
          <w:rFonts w:ascii="Arial" w:hAnsi="Arial" w:cs="Arial"/>
          <w:sz w:val="28"/>
          <w:szCs w:val="28"/>
          <w:lang w:val="es-MX"/>
        </w:rPr>
        <w:t>ley</w:t>
      </w:r>
      <w:r w:rsidR="009560AC">
        <w:rPr>
          <w:rStyle w:val="Refdenotaalpie"/>
          <w:rFonts w:ascii="Arial" w:hAnsi="Arial" w:cs="Arial"/>
          <w:sz w:val="28"/>
          <w:szCs w:val="28"/>
          <w:lang w:val="es-MX"/>
        </w:rPr>
        <w:footnoteReference w:id="26"/>
      </w:r>
      <w:r w:rsidR="009560AC">
        <w:rPr>
          <w:rFonts w:ascii="Arial" w:hAnsi="Arial" w:cs="Arial"/>
          <w:sz w:val="28"/>
          <w:szCs w:val="28"/>
          <w:lang w:val="es-MX"/>
        </w:rPr>
        <w:t>.</w:t>
      </w:r>
    </w:p>
    <w:p w14:paraId="195744E0" w14:textId="291E0F29" w:rsidR="009560AC" w:rsidRDefault="00552CA8" w:rsidP="00160335">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El propio ordenamiento </w:t>
      </w:r>
      <w:r w:rsidR="00734822">
        <w:rPr>
          <w:rFonts w:ascii="Arial" w:hAnsi="Arial" w:cs="Arial"/>
          <w:sz w:val="28"/>
          <w:szCs w:val="28"/>
          <w:lang w:val="es-MX"/>
        </w:rPr>
        <w:t xml:space="preserve">establece un catálogo sobre los </w:t>
      </w:r>
      <w:r w:rsidR="00734822">
        <w:rPr>
          <w:rFonts w:ascii="Arial" w:hAnsi="Arial" w:cs="Arial"/>
          <w:b/>
          <w:bCs/>
          <w:sz w:val="28"/>
          <w:szCs w:val="28"/>
          <w:lang w:val="es-MX"/>
        </w:rPr>
        <w:t>medios</w:t>
      </w:r>
      <w:r w:rsidR="00734822" w:rsidRPr="00552CA8">
        <w:rPr>
          <w:rFonts w:ascii="Arial" w:hAnsi="Arial" w:cs="Arial"/>
          <w:b/>
          <w:bCs/>
          <w:sz w:val="28"/>
          <w:szCs w:val="28"/>
          <w:lang w:val="es-MX"/>
        </w:rPr>
        <w:t xml:space="preserve"> </w:t>
      </w:r>
      <w:r w:rsidR="00734822">
        <w:rPr>
          <w:rFonts w:ascii="Arial" w:hAnsi="Arial" w:cs="Arial"/>
          <w:sz w:val="28"/>
          <w:szCs w:val="28"/>
          <w:lang w:val="es-MX"/>
        </w:rPr>
        <w:t xml:space="preserve">a través de los cuales es prestado </w:t>
      </w:r>
      <w:r w:rsidR="009560AC">
        <w:rPr>
          <w:rFonts w:ascii="Arial" w:hAnsi="Arial" w:cs="Arial"/>
          <w:sz w:val="28"/>
          <w:szCs w:val="28"/>
          <w:lang w:val="es-MX"/>
        </w:rPr>
        <w:t xml:space="preserve">el </w:t>
      </w:r>
      <w:r w:rsidR="009560AC" w:rsidRPr="00521A9B">
        <w:rPr>
          <w:rFonts w:ascii="Arial" w:hAnsi="Arial" w:cs="Arial"/>
          <w:sz w:val="28"/>
          <w:szCs w:val="28"/>
          <w:lang w:val="es-MX"/>
        </w:rPr>
        <w:t xml:space="preserve">servicio de transporte público de </w:t>
      </w:r>
      <w:r w:rsidR="009560AC">
        <w:rPr>
          <w:rFonts w:ascii="Arial" w:hAnsi="Arial" w:cs="Arial"/>
          <w:b/>
          <w:bCs/>
          <w:sz w:val="28"/>
          <w:szCs w:val="28"/>
          <w:lang w:val="es-MX"/>
        </w:rPr>
        <w:t>pasajeros</w:t>
      </w:r>
      <w:r w:rsidR="00A31682">
        <w:rPr>
          <w:rFonts w:ascii="Arial" w:hAnsi="Arial" w:cs="Arial"/>
          <w:sz w:val="28"/>
          <w:szCs w:val="28"/>
          <w:lang w:val="es-MX"/>
        </w:rPr>
        <w:t>, por lo que se trata de una norma que no admite arbitrariedad en su aplicación</w:t>
      </w:r>
      <w:r w:rsidR="009560AC">
        <w:rPr>
          <w:rStyle w:val="Refdenotaalpie"/>
          <w:rFonts w:ascii="Arial" w:hAnsi="Arial" w:cs="Arial"/>
          <w:sz w:val="28"/>
          <w:szCs w:val="28"/>
          <w:lang w:val="es-MX"/>
        </w:rPr>
        <w:footnoteReference w:id="27"/>
      </w:r>
      <w:r w:rsidR="009560AC">
        <w:rPr>
          <w:rFonts w:ascii="Arial" w:hAnsi="Arial" w:cs="Arial"/>
          <w:sz w:val="28"/>
          <w:szCs w:val="28"/>
          <w:lang w:val="es-MX"/>
        </w:rPr>
        <w:t xml:space="preserve">. </w:t>
      </w:r>
    </w:p>
    <w:p w14:paraId="643524F5" w14:textId="086CAE9B" w:rsidR="00E55626" w:rsidRPr="009560AC" w:rsidRDefault="00C27716" w:rsidP="00160335">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sidRPr="009560AC">
        <w:rPr>
          <w:rFonts w:ascii="Arial" w:hAnsi="Arial" w:cs="Arial"/>
          <w:sz w:val="28"/>
          <w:szCs w:val="28"/>
          <w:lang w:val="es-MX"/>
        </w:rPr>
        <w:lastRenderedPageBreak/>
        <w:t>En el entendido de que corresponde</w:t>
      </w:r>
      <w:r w:rsidR="00A31682">
        <w:rPr>
          <w:rFonts w:ascii="Arial" w:hAnsi="Arial" w:cs="Arial"/>
          <w:sz w:val="28"/>
          <w:szCs w:val="28"/>
          <w:lang w:val="es-MX"/>
        </w:rPr>
        <w:t>rá</w:t>
      </w:r>
      <w:r w:rsidRPr="009560AC">
        <w:rPr>
          <w:rFonts w:ascii="Arial" w:hAnsi="Arial" w:cs="Arial"/>
          <w:sz w:val="28"/>
          <w:szCs w:val="28"/>
          <w:lang w:val="es-MX"/>
        </w:rPr>
        <w:t xml:space="preserve"> al operador jurídico </w:t>
      </w:r>
      <w:r w:rsidR="00A31682">
        <w:rPr>
          <w:rFonts w:ascii="Arial" w:hAnsi="Arial" w:cs="Arial"/>
          <w:sz w:val="28"/>
          <w:szCs w:val="28"/>
          <w:lang w:val="es-MX"/>
        </w:rPr>
        <w:t xml:space="preserve">el demostrar en cada caso </w:t>
      </w:r>
      <w:r w:rsidRPr="009560AC">
        <w:rPr>
          <w:rFonts w:ascii="Arial" w:hAnsi="Arial" w:cs="Arial"/>
          <w:sz w:val="28"/>
          <w:szCs w:val="28"/>
          <w:lang w:val="es-MX"/>
        </w:rPr>
        <w:t xml:space="preserve">que el </w:t>
      </w:r>
      <w:r w:rsidRPr="009560AC">
        <w:rPr>
          <w:rFonts w:ascii="Arial" w:hAnsi="Arial" w:cs="Arial"/>
          <w:b/>
          <w:bCs/>
          <w:sz w:val="28"/>
          <w:szCs w:val="28"/>
          <w:lang w:val="es-MX"/>
        </w:rPr>
        <w:t>medio</w:t>
      </w:r>
      <w:r w:rsidRPr="009560AC">
        <w:rPr>
          <w:rFonts w:ascii="Arial" w:hAnsi="Arial" w:cs="Arial"/>
          <w:sz w:val="28"/>
          <w:szCs w:val="28"/>
          <w:lang w:val="es-MX"/>
        </w:rPr>
        <w:t xml:space="preserve"> en el que se ejecutó la conducta</w:t>
      </w:r>
      <w:r w:rsidR="006E2798" w:rsidRPr="009560AC">
        <w:rPr>
          <w:rFonts w:ascii="Arial" w:hAnsi="Arial" w:cs="Arial"/>
          <w:sz w:val="28"/>
          <w:szCs w:val="28"/>
          <w:lang w:val="es-MX"/>
        </w:rPr>
        <w:t xml:space="preserve"> delictiva</w:t>
      </w:r>
      <w:r w:rsidRPr="009560AC">
        <w:rPr>
          <w:rFonts w:ascii="Arial" w:hAnsi="Arial" w:cs="Arial"/>
          <w:sz w:val="28"/>
          <w:szCs w:val="28"/>
          <w:lang w:val="es-MX"/>
        </w:rPr>
        <w:t xml:space="preserve"> efectivamente </w:t>
      </w:r>
      <w:r w:rsidR="006E2798" w:rsidRPr="009560AC">
        <w:rPr>
          <w:rFonts w:ascii="Arial" w:hAnsi="Arial" w:cs="Arial"/>
          <w:sz w:val="28"/>
          <w:szCs w:val="28"/>
          <w:lang w:val="es-MX"/>
        </w:rPr>
        <w:t>corresponde a</w:t>
      </w:r>
      <w:r w:rsidRPr="009560AC">
        <w:rPr>
          <w:rFonts w:ascii="Arial" w:hAnsi="Arial" w:cs="Arial"/>
          <w:sz w:val="28"/>
          <w:szCs w:val="28"/>
          <w:lang w:val="es-MX"/>
        </w:rPr>
        <w:t xml:space="preserve"> un </w:t>
      </w:r>
      <w:r w:rsidRPr="009560AC">
        <w:rPr>
          <w:rFonts w:ascii="Arial" w:hAnsi="Arial" w:cs="Arial"/>
          <w:b/>
          <w:bCs/>
          <w:sz w:val="28"/>
          <w:szCs w:val="28"/>
          <w:lang w:val="es-MX"/>
        </w:rPr>
        <w:t>transporte público de pasajeros</w:t>
      </w:r>
      <w:r w:rsidRPr="009560AC">
        <w:rPr>
          <w:rFonts w:ascii="Arial" w:hAnsi="Arial" w:cs="Arial"/>
          <w:sz w:val="28"/>
          <w:szCs w:val="28"/>
          <w:lang w:val="es-MX"/>
        </w:rPr>
        <w:t xml:space="preserve">, lo cual se relaciona con un problema de aplicación de la norma, </w:t>
      </w:r>
      <w:r w:rsidRPr="009560AC">
        <w:rPr>
          <w:rFonts w:ascii="Arial" w:hAnsi="Arial" w:cs="Arial"/>
          <w:b/>
          <w:bCs/>
          <w:sz w:val="28"/>
          <w:szCs w:val="28"/>
          <w:lang w:val="es-MX"/>
        </w:rPr>
        <w:t>pero no de taxatividad</w:t>
      </w:r>
      <w:r w:rsidRPr="009560AC">
        <w:rPr>
          <w:rFonts w:ascii="Arial" w:hAnsi="Arial" w:cs="Arial"/>
          <w:sz w:val="28"/>
          <w:szCs w:val="28"/>
          <w:lang w:val="es-MX"/>
        </w:rPr>
        <w:t>.</w:t>
      </w:r>
    </w:p>
    <w:p w14:paraId="5FF7B56C" w14:textId="4FD727D0" w:rsidR="008C34F9" w:rsidRDefault="00A31682" w:rsidP="008C34F9">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Es por ello </w:t>
      </w:r>
      <w:proofErr w:type="gramStart"/>
      <w:r>
        <w:rPr>
          <w:rFonts w:ascii="Arial" w:hAnsi="Arial" w:cs="Arial"/>
          <w:sz w:val="28"/>
          <w:szCs w:val="28"/>
          <w:lang w:val="es-MX"/>
        </w:rPr>
        <w:t>que</w:t>
      </w:r>
      <w:proofErr w:type="gramEnd"/>
      <w:r>
        <w:rPr>
          <w:rFonts w:ascii="Arial" w:hAnsi="Arial" w:cs="Arial"/>
          <w:sz w:val="28"/>
          <w:szCs w:val="28"/>
          <w:lang w:val="es-MX"/>
        </w:rPr>
        <w:t xml:space="preserve"> e</w:t>
      </w:r>
      <w:r w:rsidR="00722BEA">
        <w:rPr>
          <w:rFonts w:ascii="Arial" w:hAnsi="Arial" w:cs="Arial"/>
          <w:sz w:val="28"/>
          <w:szCs w:val="28"/>
          <w:lang w:val="es-MX"/>
        </w:rPr>
        <w:t xml:space="preserve">l concepto </w:t>
      </w:r>
      <w:r w:rsidR="00722BEA">
        <w:rPr>
          <w:rFonts w:ascii="Arial" w:hAnsi="Arial" w:cs="Arial"/>
          <w:b/>
          <w:bCs/>
          <w:sz w:val="28"/>
          <w:szCs w:val="28"/>
          <w:lang w:val="es-MX"/>
        </w:rPr>
        <w:t>medio de transporte público de pasajeros</w:t>
      </w:r>
      <w:r w:rsidR="00722BEA">
        <w:rPr>
          <w:rFonts w:ascii="Arial" w:hAnsi="Arial" w:cs="Arial"/>
          <w:sz w:val="28"/>
          <w:szCs w:val="28"/>
          <w:lang w:val="es-MX"/>
        </w:rPr>
        <w:t xml:space="preserve">, </w:t>
      </w:r>
      <w:r>
        <w:rPr>
          <w:rFonts w:ascii="Arial" w:hAnsi="Arial" w:cs="Arial"/>
          <w:sz w:val="28"/>
          <w:szCs w:val="28"/>
          <w:lang w:val="es-MX"/>
        </w:rPr>
        <w:t>no resulta ambiguo o impreciso</w:t>
      </w:r>
      <w:r w:rsidR="00552CA8">
        <w:rPr>
          <w:rFonts w:ascii="Arial" w:hAnsi="Arial" w:cs="Arial"/>
          <w:sz w:val="28"/>
          <w:szCs w:val="28"/>
          <w:lang w:val="es-MX"/>
        </w:rPr>
        <w:t>, de manera que no</w:t>
      </w:r>
      <w:r>
        <w:rPr>
          <w:rFonts w:ascii="Arial" w:hAnsi="Arial" w:cs="Arial"/>
          <w:sz w:val="28"/>
          <w:szCs w:val="28"/>
          <w:lang w:val="es-MX"/>
        </w:rPr>
        <w:t xml:space="preserve"> </w:t>
      </w:r>
      <w:r w:rsidR="00552CA8">
        <w:rPr>
          <w:rFonts w:ascii="Arial" w:hAnsi="Arial" w:cs="Arial"/>
          <w:sz w:val="28"/>
          <w:szCs w:val="28"/>
          <w:lang w:val="es-MX"/>
        </w:rPr>
        <w:t>admite</w:t>
      </w:r>
      <w:r>
        <w:rPr>
          <w:rFonts w:ascii="Arial" w:hAnsi="Arial" w:cs="Arial"/>
          <w:sz w:val="28"/>
          <w:szCs w:val="28"/>
          <w:lang w:val="es-MX"/>
        </w:rPr>
        <w:t xml:space="preserve"> arbitrariedad en su aplicación, pues constituye </w:t>
      </w:r>
      <w:r w:rsidR="00722BEA">
        <w:rPr>
          <w:rFonts w:ascii="Arial" w:hAnsi="Arial" w:cs="Arial"/>
          <w:sz w:val="28"/>
          <w:szCs w:val="28"/>
          <w:lang w:val="es-MX"/>
        </w:rPr>
        <w:t>una</w:t>
      </w:r>
      <w:r w:rsidR="009560AC">
        <w:rPr>
          <w:rFonts w:ascii="Arial" w:hAnsi="Arial" w:cs="Arial"/>
          <w:sz w:val="28"/>
          <w:szCs w:val="28"/>
          <w:lang w:val="es-MX"/>
        </w:rPr>
        <w:t xml:space="preserve"> </w:t>
      </w:r>
      <w:r w:rsidR="00722BEA">
        <w:rPr>
          <w:rFonts w:ascii="Arial" w:hAnsi="Arial" w:cs="Arial"/>
          <w:sz w:val="28"/>
          <w:szCs w:val="28"/>
          <w:lang w:val="es-MX"/>
        </w:rPr>
        <w:t xml:space="preserve">circunstancia </w:t>
      </w:r>
      <w:r>
        <w:rPr>
          <w:rFonts w:ascii="Arial" w:hAnsi="Arial" w:cs="Arial"/>
          <w:sz w:val="28"/>
          <w:szCs w:val="28"/>
          <w:lang w:val="es-MX"/>
        </w:rPr>
        <w:t xml:space="preserve">agravante </w:t>
      </w:r>
      <w:r w:rsidR="008C34F9">
        <w:rPr>
          <w:rFonts w:ascii="Arial" w:hAnsi="Arial" w:cs="Arial"/>
          <w:sz w:val="28"/>
          <w:szCs w:val="28"/>
          <w:lang w:val="es-MX"/>
        </w:rPr>
        <w:t xml:space="preserve">que permite comprender a sus destinatarios </w:t>
      </w:r>
      <w:r w:rsidR="00722BEA">
        <w:rPr>
          <w:rFonts w:ascii="Arial" w:hAnsi="Arial" w:cs="Arial"/>
          <w:sz w:val="28"/>
          <w:szCs w:val="28"/>
          <w:lang w:val="es-MX"/>
        </w:rPr>
        <w:t>aquello</w:t>
      </w:r>
      <w:r w:rsidR="008C34F9">
        <w:rPr>
          <w:rFonts w:ascii="Arial" w:hAnsi="Arial" w:cs="Arial"/>
          <w:sz w:val="28"/>
          <w:szCs w:val="28"/>
          <w:lang w:val="es-MX"/>
        </w:rPr>
        <w:t xml:space="preserve"> que amerita una sanción </w:t>
      </w:r>
      <w:r>
        <w:rPr>
          <w:rFonts w:ascii="Arial" w:hAnsi="Arial" w:cs="Arial"/>
          <w:sz w:val="28"/>
          <w:szCs w:val="28"/>
          <w:lang w:val="es-MX"/>
        </w:rPr>
        <w:t xml:space="preserve">mayor </w:t>
      </w:r>
      <w:r w:rsidR="008C34F9">
        <w:rPr>
          <w:rFonts w:ascii="Arial" w:hAnsi="Arial" w:cs="Arial"/>
          <w:sz w:val="28"/>
          <w:szCs w:val="28"/>
          <w:lang w:val="es-MX"/>
        </w:rPr>
        <w:t>al desplegarse el delito de robo</w:t>
      </w:r>
      <w:r w:rsidR="00722BEA">
        <w:rPr>
          <w:rFonts w:ascii="Arial" w:hAnsi="Arial" w:cs="Arial"/>
          <w:sz w:val="28"/>
          <w:szCs w:val="28"/>
          <w:lang w:val="es-MX"/>
        </w:rPr>
        <w:t xml:space="preserve">, sin </w:t>
      </w:r>
      <w:r>
        <w:rPr>
          <w:rFonts w:ascii="Arial" w:hAnsi="Arial" w:cs="Arial"/>
          <w:sz w:val="28"/>
          <w:szCs w:val="28"/>
          <w:lang w:val="es-MX"/>
        </w:rPr>
        <w:t xml:space="preserve">que para ello exista </w:t>
      </w:r>
      <w:r w:rsidR="00722BEA">
        <w:rPr>
          <w:rFonts w:ascii="Arial" w:hAnsi="Arial" w:cs="Arial"/>
          <w:sz w:val="28"/>
          <w:szCs w:val="28"/>
          <w:lang w:val="es-MX"/>
        </w:rPr>
        <w:t>necesidad de acudir a algún método de interpretación</w:t>
      </w:r>
      <w:r>
        <w:rPr>
          <w:rFonts w:ascii="Arial" w:hAnsi="Arial" w:cs="Arial"/>
          <w:sz w:val="28"/>
          <w:szCs w:val="28"/>
          <w:lang w:val="es-MX"/>
        </w:rPr>
        <w:t xml:space="preserve"> </w:t>
      </w:r>
      <w:r w:rsidR="00552CA8">
        <w:rPr>
          <w:rFonts w:ascii="Arial" w:hAnsi="Arial" w:cs="Arial"/>
          <w:sz w:val="28"/>
          <w:szCs w:val="28"/>
          <w:lang w:val="es-MX"/>
        </w:rPr>
        <w:t xml:space="preserve">adicional </w:t>
      </w:r>
      <w:r>
        <w:rPr>
          <w:rFonts w:ascii="Arial" w:hAnsi="Arial" w:cs="Arial"/>
          <w:sz w:val="28"/>
          <w:szCs w:val="28"/>
          <w:lang w:val="es-MX"/>
        </w:rPr>
        <w:t>de la norma</w:t>
      </w:r>
      <w:r w:rsidR="00552CA8">
        <w:rPr>
          <w:rFonts w:ascii="Arial" w:hAnsi="Arial" w:cs="Arial"/>
          <w:sz w:val="28"/>
          <w:szCs w:val="28"/>
          <w:lang w:val="es-MX"/>
        </w:rPr>
        <w:t>, sino a su propio contenido</w:t>
      </w:r>
      <w:r w:rsidR="00722BEA">
        <w:rPr>
          <w:rFonts w:ascii="Arial" w:hAnsi="Arial" w:cs="Arial"/>
          <w:sz w:val="28"/>
          <w:szCs w:val="28"/>
          <w:lang w:val="es-MX"/>
        </w:rPr>
        <w:t>.</w:t>
      </w:r>
    </w:p>
    <w:p w14:paraId="526D446C" w14:textId="2CED9F44" w:rsidR="00E55626" w:rsidRDefault="006E2798"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 xml:space="preserve">En consecuencia, las </w:t>
      </w:r>
      <w:r w:rsidRPr="00D5788C">
        <w:rPr>
          <w:rFonts w:ascii="Arial" w:hAnsi="Arial" w:cs="Arial"/>
          <w:b/>
          <w:bCs/>
          <w:sz w:val="28"/>
          <w:szCs w:val="28"/>
          <w:lang w:val="es-MX"/>
        </w:rPr>
        <w:t>agravantes</w:t>
      </w:r>
      <w:r>
        <w:rPr>
          <w:rFonts w:ascii="Arial" w:hAnsi="Arial" w:cs="Arial"/>
          <w:sz w:val="28"/>
          <w:szCs w:val="28"/>
          <w:lang w:val="es-MX"/>
        </w:rPr>
        <w:t xml:space="preserve"> en el delito de </w:t>
      </w:r>
      <w:r w:rsidRPr="00D5788C">
        <w:rPr>
          <w:rFonts w:ascii="Arial" w:hAnsi="Arial" w:cs="Arial"/>
          <w:b/>
          <w:bCs/>
          <w:sz w:val="28"/>
          <w:szCs w:val="28"/>
          <w:lang w:val="es-MX"/>
        </w:rPr>
        <w:t>robo</w:t>
      </w:r>
      <w:r>
        <w:rPr>
          <w:rFonts w:ascii="Arial" w:hAnsi="Arial" w:cs="Arial"/>
          <w:sz w:val="28"/>
          <w:szCs w:val="28"/>
          <w:lang w:val="es-MX"/>
        </w:rPr>
        <w:t xml:space="preserve">, previstas en el artículo 290, fracciones I, inciso b) </w:t>
      </w:r>
      <w:r w:rsidRPr="00434218">
        <w:rPr>
          <w:rFonts w:ascii="Arial" w:hAnsi="Arial" w:cs="Arial"/>
          <w:bCs/>
          <w:i/>
          <w:iCs/>
          <w:sz w:val="28"/>
          <w:szCs w:val="28"/>
          <w:lang w:val="es-MX"/>
        </w:rPr>
        <w:t xml:space="preserve">—se ocupe </w:t>
      </w:r>
      <w:r w:rsidRPr="00434218">
        <w:rPr>
          <w:rFonts w:ascii="Arial" w:hAnsi="Arial" w:cs="Arial"/>
          <w:i/>
          <w:iCs/>
          <w:sz w:val="28"/>
          <w:szCs w:val="28"/>
          <w:lang w:val="es-MX"/>
        </w:rPr>
        <w:t>violencia moral</w:t>
      </w:r>
      <w:r w:rsidRPr="00434218">
        <w:rPr>
          <w:rFonts w:ascii="Arial" w:hAnsi="Arial" w:cs="Arial"/>
          <w:bCs/>
          <w:i/>
          <w:iCs/>
          <w:sz w:val="28"/>
          <w:szCs w:val="28"/>
          <w:lang w:val="es-MX"/>
        </w:rPr>
        <w:t>—</w:t>
      </w:r>
      <w:r>
        <w:rPr>
          <w:rFonts w:ascii="Arial" w:hAnsi="Arial" w:cs="Arial"/>
          <w:sz w:val="28"/>
          <w:szCs w:val="28"/>
          <w:lang w:val="es-MX"/>
        </w:rPr>
        <w:t xml:space="preserve">, y </w:t>
      </w:r>
      <w:r w:rsidRPr="00D5788C">
        <w:rPr>
          <w:rFonts w:ascii="Arial" w:hAnsi="Arial" w:cs="Arial"/>
          <w:sz w:val="28"/>
          <w:szCs w:val="28"/>
          <w:lang w:val="es-MX"/>
        </w:rPr>
        <w:t>XVIII, párrafo primero</w:t>
      </w:r>
      <w:r>
        <w:rPr>
          <w:rFonts w:ascii="Arial" w:hAnsi="Arial" w:cs="Arial"/>
          <w:sz w:val="28"/>
          <w:szCs w:val="28"/>
          <w:lang w:val="es-MX"/>
        </w:rPr>
        <w:t xml:space="preserve"> </w:t>
      </w:r>
      <w:r w:rsidRPr="00434218">
        <w:rPr>
          <w:rFonts w:ascii="Arial" w:hAnsi="Arial" w:cs="Arial"/>
          <w:bCs/>
          <w:i/>
          <w:iCs/>
          <w:sz w:val="28"/>
          <w:szCs w:val="28"/>
          <w:lang w:val="es-MX"/>
        </w:rPr>
        <w:t xml:space="preserve">—se cometa en </w:t>
      </w:r>
      <w:r>
        <w:rPr>
          <w:rFonts w:ascii="Arial" w:hAnsi="Arial" w:cs="Arial"/>
          <w:bCs/>
          <w:i/>
          <w:iCs/>
          <w:sz w:val="28"/>
          <w:szCs w:val="28"/>
          <w:lang w:val="es-MX"/>
        </w:rPr>
        <w:t xml:space="preserve">un medio de </w:t>
      </w:r>
      <w:r w:rsidRPr="00434218">
        <w:rPr>
          <w:rFonts w:ascii="Arial" w:hAnsi="Arial" w:cs="Arial"/>
          <w:bCs/>
          <w:i/>
          <w:iCs/>
          <w:sz w:val="28"/>
          <w:szCs w:val="28"/>
          <w:lang w:val="es-MX"/>
        </w:rPr>
        <w:t>transporte público de pasajeros—</w:t>
      </w:r>
      <w:r w:rsidRPr="00D5788C">
        <w:rPr>
          <w:rFonts w:ascii="Arial" w:hAnsi="Arial" w:cs="Arial"/>
          <w:sz w:val="28"/>
          <w:szCs w:val="28"/>
          <w:lang w:val="es-MX"/>
        </w:rPr>
        <w:t>,</w:t>
      </w:r>
      <w:r>
        <w:rPr>
          <w:rFonts w:ascii="Arial" w:hAnsi="Arial" w:cs="Arial"/>
          <w:sz w:val="28"/>
          <w:szCs w:val="28"/>
          <w:lang w:val="es-MX"/>
        </w:rPr>
        <w:t xml:space="preserve"> del Código Penal </w:t>
      </w:r>
      <w:r w:rsidR="000033D5">
        <w:rPr>
          <w:rFonts w:ascii="Arial" w:hAnsi="Arial" w:cs="Arial"/>
          <w:sz w:val="28"/>
          <w:szCs w:val="28"/>
          <w:lang w:val="es-MX"/>
        </w:rPr>
        <w:t>d</w:t>
      </w:r>
      <w:r>
        <w:rPr>
          <w:rFonts w:ascii="Arial" w:hAnsi="Arial" w:cs="Arial"/>
          <w:sz w:val="28"/>
          <w:szCs w:val="28"/>
          <w:lang w:val="es-MX"/>
        </w:rPr>
        <w:t xml:space="preserve">el Estado de México, no vulneran el principio de </w:t>
      </w:r>
      <w:r>
        <w:rPr>
          <w:rFonts w:ascii="Arial" w:hAnsi="Arial" w:cs="Arial"/>
          <w:b/>
          <w:bCs/>
          <w:sz w:val="28"/>
          <w:szCs w:val="28"/>
          <w:lang w:val="es-MX"/>
        </w:rPr>
        <w:t xml:space="preserve">legalidad </w:t>
      </w:r>
      <w:r>
        <w:rPr>
          <w:rFonts w:ascii="Arial" w:hAnsi="Arial" w:cs="Arial"/>
          <w:sz w:val="28"/>
          <w:szCs w:val="28"/>
          <w:lang w:val="es-MX"/>
        </w:rPr>
        <w:t xml:space="preserve">en su vertiente de </w:t>
      </w:r>
      <w:r>
        <w:rPr>
          <w:rFonts w:ascii="Arial" w:hAnsi="Arial" w:cs="Arial"/>
          <w:b/>
          <w:bCs/>
          <w:sz w:val="28"/>
          <w:szCs w:val="28"/>
          <w:lang w:val="es-MX"/>
        </w:rPr>
        <w:t>taxatividad</w:t>
      </w:r>
      <w:r>
        <w:rPr>
          <w:rFonts w:ascii="Arial" w:hAnsi="Arial" w:cs="Arial"/>
          <w:sz w:val="28"/>
          <w:szCs w:val="28"/>
          <w:lang w:val="es-MX"/>
        </w:rPr>
        <w:t xml:space="preserve">, que deriva del artículo 14, </w:t>
      </w:r>
      <w:r w:rsidR="00722BEA">
        <w:rPr>
          <w:rFonts w:ascii="Arial" w:hAnsi="Arial" w:cs="Arial"/>
          <w:sz w:val="28"/>
          <w:szCs w:val="28"/>
          <w:lang w:val="es-MX"/>
        </w:rPr>
        <w:t xml:space="preserve">párrafo tercero, </w:t>
      </w:r>
      <w:r>
        <w:rPr>
          <w:rFonts w:ascii="Arial" w:hAnsi="Arial" w:cs="Arial"/>
          <w:sz w:val="28"/>
          <w:szCs w:val="28"/>
          <w:lang w:val="es-MX"/>
        </w:rPr>
        <w:t xml:space="preserve">de la </w:t>
      </w:r>
      <w:r w:rsidRPr="00D5788C">
        <w:rPr>
          <w:rFonts w:ascii="Arial" w:hAnsi="Arial" w:cs="Arial"/>
          <w:sz w:val="28"/>
          <w:szCs w:val="28"/>
          <w:lang w:val="es-MX"/>
        </w:rPr>
        <w:t>Constitución Política del país</w:t>
      </w:r>
      <w:r w:rsidR="00177DC5">
        <w:rPr>
          <w:rFonts w:ascii="Arial" w:hAnsi="Arial" w:cs="Arial"/>
          <w:sz w:val="28"/>
          <w:szCs w:val="28"/>
          <w:lang w:val="es-MX"/>
        </w:rPr>
        <w:t xml:space="preserve">, en relación con el numeral 9, de la </w:t>
      </w:r>
      <w:r w:rsidR="00177DC5" w:rsidRPr="00177DC5">
        <w:rPr>
          <w:rFonts w:ascii="Arial" w:hAnsi="Arial" w:cs="Arial"/>
          <w:sz w:val="28"/>
          <w:szCs w:val="28"/>
          <w:lang w:val="es-MX"/>
        </w:rPr>
        <w:t>Convención Americana sobre Derechos Humanos</w:t>
      </w:r>
      <w:r w:rsidR="00177DC5">
        <w:rPr>
          <w:rFonts w:ascii="Arial" w:hAnsi="Arial" w:cs="Arial"/>
          <w:sz w:val="28"/>
          <w:szCs w:val="28"/>
          <w:lang w:val="es-MX"/>
        </w:rPr>
        <w:t>.</w:t>
      </w:r>
    </w:p>
    <w:p w14:paraId="52534184" w14:textId="57FB5C97" w:rsidR="006E2798" w:rsidRPr="005726A7" w:rsidRDefault="00552CA8" w:rsidP="008F6D28">
      <w:pPr>
        <w:pStyle w:val="Prrafodelista"/>
        <w:numPr>
          <w:ilvl w:val="0"/>
          <w:numId w:val="1"/>
        </w:numPr>
        <w:spacing w:before="360" w:after="360" w:line="360" w:lineRule="auto"/>
        <w:ind w:left="0" w:hanging="709"/>
        <w:contextualSpacing w:val="0"/>
        <w:jc w:val="both"/>
        <w:rPr>
          <w:rFonts w:ascii="Arial" w:hAnsi="Arial" w:cs="Arial"/>
          <w:sz w:val="28"/>
          <w:szCs w:val="28"/>
          <w:lang w:val="es-MX"/>
        </w:rPr>
      </w:pPr>
      <w:r>
        <w:rPr>
          <w:rFonts w:ascii="Arial" w:hAnsi="Arial" w:cs="Arial"/>
          <w:sz w:val="28"/>
          <w:szCs w:val="28"/>
          <w:lang w:val="es-MX"/>
        </w:rPr>
        <w:t>Ante tal panorama</w:t>
      </w:r>
      <w:r w:rsidR="006E2798">
        <w:rPr>
          <w:rFonts w:ascii="Arial" w:hAnsi="Arial" w:cs="Arial"/>
          <w:sz w:val="28"/>
          <w:szCs w:val="28"/>
          <w:lang w:val="es-MX"/>
        </w:rPr>
        <w:t xml:space="preserve">, al concluirse que las normas impugnadas no vulneran los derechos fundamentales alegados por el señor </w:t>
      </w:r>
      <w:r w:rsidR="00181F27" w:rsidRPr="00181F27">
        <w:rPr>
          <w:rFonts w:ascii="Arial" w:hAnsi="Arial" w:cs="Arial"/>
          <w:color w:val="FF0000"/>
          <w:sz w:val="28"/>
          <w:szCs w:val="28"/>
          <w:lang w:val="es-MX"/>
        </w:rPr>
        <w:t>Persona “A”</w:t>
      </w:r>
      <w:r w:rsidR="006E2798">
        <w:rPr>
          <w:rFonts w:ascii="Arial" w:hAnsi="Arial" w:cs="Arial"/>
          <w:sz w:val="28"/>
          <w:szCs w:val="28"/>
          <w:lang w:val="es-MX"/>
        </w:rPr>
        <w:t xml:space="preserve">, </w:t>
      </w:r>
      <w:r w:rsidR="00865371">
        <w:rPr>
          <w:rFonts w:ascii="Arial" w:hAnsi="Arial" w:cs="Arial"/>
          <w:sz w:val="28"/>
          <w:szCs w:val="28"/>
          <w:lang w:val="es-MX"/>
        </w:rPr>
        <w:t xml:space="preserve">lo procedente es, </w:t>
      </w:r>
      <w:r w:rsidR="006E2798">
        <w:rPr>
          <w:rFonts w:ascii="Arial" w:hAnsi="Arial" w:cs="Arial"/>
          <w:sz w:val="28"/>
          <w:szCs w:val="28"/>
          <w:lang w:val="es-MX"/>
        </w:rPr>
        <w:t xml:space="preserve">en la materia de la revisión, </w:t>
      </w:r>
      <w:r w:rsidR="006E2798">
        <w:rPr>
          <w:rFonts w:ascii="Arial" w:hAnsi="Arial" w:cs="Arial"/>
          <w:b/>
          <w:bCs/>
          <w:sz w:val="28"/>
          <w:szCs w:val="28"/>
          <w:lang w:val="es-MX"/>
        </w:rPr>
        <w:t xml:space="preserve">confirmar </w:t>
      </w:r>
      <w:r w:rsidR="006E2798">
        <w:rPr>
          <w:rFonts w:ascii="Arial" w:hAnsi="Arial" w:cs="Arial"/>
          <w:sz w:val="28"/>
          <w:szCs w:val="28"/>
          <w:lang w:val="es-MX"/>
        </w:rPr>
        <w:t xml:space="preserve">la sentencia recurrida y </w:t>
      </w:r>
      <w:r w:rsidR="006E2798">
        <w:rPr>
          <w:rFonts w:ascii="Arial" w:hAnsi="Arial" w:cs="Arial"/>
          <w:b/>
          <w:bCs/>
          <w:sz w:val="28"/>
          <w:szCs w:val="28"/>
          <w:lang w:val="es-MX"/>
        </w:rPr>
        <w:t xml:space="preserve">negar </w:t>
      </w:r>
      <w:r w:rsidR="006E2798">
        <w:rPr>
          <w:rFonts w:ascii="Arial" w:hAnsi="Arial" w:cs="Arial"/>
          <w:sz w:val="28"/>
          <w:szCs w:val="28"/>
          <w:lang w:val="es-MX"/>
        </w:rPr>
        <w:t xml:space="preserve">la protección constitucional solicitada. </w:t>
      </w:r>
    </w:p>
    <w:p w14:paraId="1EAE60A4" w14:textId="77777777" w:rsidR="005929E3" w:rsidRPr="009A16F2" w:rsidRDefault="005929E3" w:rsidP="00765BAF">
      <w:pPr>
        <w:pStyle w:val="Prrafodelista"/>
        <w:spacing w:before="600" w:after="480" w:line="360" w:lineRule="auto"/>
        <w:ind w:left="0"/>
        <w:contextualSpacing w:val="0"/>
        <w:jc w:val="center"/>
        <w:rPr>
          <w:rFonts w:ascii="Arial" w:hAnsi="Arial" w:cs="Arial"/>
          <w:b/>
          <w:iCs/>
          <w:sz w:val="28"/>
          <w:szCs w:val="28"/>
          <w:lang w:val="es-MX" w:eastAsia="es-ES"/>
        </w:rPr>
      </w:pPr>
      <w:r w:rsidRPr="009A16F2">
        <w:rPr>
          <w:rFonts w:ascii="Arial" w:hAnsi="Arial" w:cs="Arial"/>
          <w:b/>
          <w:iCs/>
          <w:sz w:val="28"/>
          <w:szCs w:val="28"/>
          <w:lang w:val="es-MX" w:eastAsia="es-ES"/>
        </w:rPr>
        <w:lastRenderedPageBreak/>
        <w:t>V</w:t>
      </w:r>
      <w:r>
        <w:rPr>
          <w:rFonts w:ascii="Arial" w:hAnsi="Arial" w:cs="Arial"/>
          <w:b/>
          <w:iCs/>
          <w:sz w:val="28"/>
          <w:szCs w:val="28"/>
          <w:lang w:val="es-MX" w:eastAsia="es-ES"/>
        </w:rPr>
        <w:t>I</w:t>
      </w:r>
      <w:r w:rsidRPr="009A16F2">
        <w:rPr>
          <w:rFonts w:ascii="Arial" w:hAnsi="Arial" w:cs="Arial"/>
          <w:b/>
          <w:iCs/>
          <w:sz w:val="28"/>
          <w:szCs w:val="28"/>
          <w:lang w:val="es-MX" w:eastAsia="es-ES"/>
        </w:rPr>
        <w:t>. DECISIÓN</w:t>
      </w:r>
    </w:p>
    <w:p w14:paraId="22BE3957" w14:textId="2FE7C140" w:rsidR="005929E3" w:rsidRPr="00CF4E9B" w:rsidRDefault="005929E3" w:rsidP="008F6D28">
      <w:pPr>
        <w:pStyle w:val="corte4fondo"/>
        <w:numPr>
          <w:ilvl w:val="0"/>
          <w:numId w:val="1"/>
        </w:numPr>
        <w:spacing w:before="360" w:after="360"/>
        <w:ind w:left="0" w:right="51" w:hanging="709"/>
        <w:rPr>
          <w:rFonts w:cs="Arial"/>
          <w:sz w:val="28"/>
          <w:szCs w:val="28"/>
        </w:rPr>
      </w:pPr>
      <w:r>
        <w:rPr>
          <w:rFonts w:cs="Arial"/>
          <w:sz w:val="28"/>
          <w:szCs w:val="28"/>
        </w:rPr>
        <w:t>Por todo lo anterior</w:t>
      </w:r>
      <w:r w:rsidRPr="00CF4E9B">
        <w:rPr>
          <w:rFonts w:cs="Arial"/>
          <w:sz w:val="28"/>
          <w:szCs w:val="28"/>
        </w:rPr>
        <w:t xml:space="preserve">, </w:t>
      </w:r>
      <w:r w:rsidRPr="00CF4E9B">
        <w:rPr>
          <w:rFonts w:cs="Arial"/>
          <w:bCs/>
          <w:sz w:val="28"/>
          <w:szCs w:val="28"/>
          <w:lang w:val="es-MX"/>
        </w:rPr>
        <w:t xml:space="preserve">esta Primera Sala resuelve que </w:t>
      </w:r>
      <w:r w:rsidR="009A0BAC">
        <w:rPr>
          <w:rFonts w:cs="Arial"/>
          <w:b/>
          <w:sz w:val="28"/>
          <w:szCs w:val="28"/>
          <w:lang w:val="es-MX"/>
        </w:rPr>
        <w:t>son</w:t>
      </w:r>
      <w:r w:rsidRPr="00CF4E9B">
        <w:rPr>
          <w:rFonts w:cs="Arial"/>
          <w:b/>
          <w:sz w:val="28"/>
          <w:szCs w:val="28"/>
          <w:lang w:val="es-MX"/>
        </w:rPr>
        <w:t xml:space="preserve"> constitucional</w:t>
      </w:r>
      <w:r w:rsidR="009A0BAC">
        <w:rPr>
          <w:rFonts w:cs="Arial"/>
          <w:b/>
          <w:sz w:val="28"/>
          <w:szCs w:val="28"/>
          <w:lang w:val="es-MX"/>
        </w:rPr>
        <w:t>es</w:t>
      </w:r>
      <w:r w:rsidRPr="00CF4E9B">
        <w:rPr>
          <w:rFonts w:cs="Arial"/>
          <w:bCs/>
          <w:sz w:val="28"/>
          <w:szCs w:val="28"/>
          <w:lang w:val="es-MX"/>
        </w:rPr>
        <w:t xml:space="preserve"> </w:t>
      </w:r>
      <w:r>
        <w:rPr>
          <w:rFonts w:cs="Arial"/>
          <w:bCs/>
          <w:sz w:val="28"/>
          <w:szCs w:val="28"/>
          <w:lang w:val="es-MX"/>
        </w:rPr>
        <w:t>la</w:t>
      </w:r>
      <w:r w:rsidR="009A0BAC">
        <w:rPr>
          <w:rFonts w:cs="Arial"/>
          <w:bCs/>
          <w:sz w:val="28"/>
          <w:szCs w:val="28"/>
          <w:lang w:val="es-MX"/>
        </w:rPr>
        <w:t xml:space="preserve">s agravantes </w:t>
      </w:r>
      <w:r w:rsidR="009A0BAC">
        <w:rPr>
          <w:rFonts w:cs="Arial"/>
          <w:sz w:val="28"/>
          <w:szCs w:val="28"/>
        </w:rPr>
        <w:t xml:space="preserve">en el delito de robo, relativas a que se cometa </w:t>
      </w:r>
      <w:r w:rsidR="009A0BAC">
        <w:rPr>
          <w:rFonts w:cs="Arial"/>
          <w:b/>
          <w:bCs/>
          <w:sz w:val="28"/>
          <w:szCs w:val="28"/>
        </w:rPr>
        <w:t>con violencia</w:t>
      </w:r>
      <w:r w:rsidR="009A0BAC">
        <w:rPr>
          <w:rFonts w:cs="Arial"/>
          <w:sz w:val="28"/>
          <w:szCs w:val="28"/>
        </w:rPr>
        <w:t xml:space="preserve">, y en un </w:t>
      </w:r>
      <w:r w:rsidR="009A0BAC">
        <w:rPr>
          <w:rFonts w:cs="Arial"/>
          <w:b/>
          <w:bCs/>
          <w:sz w:val="28"/>
          <w:szCs w:val="28"/>
        </w:rPr>
        <w:t>transporte público de pasajeros</w:t>
      </w:r>
      <w:r w:rsidR="009A0BAC">
        <w:rPr>
          <w:rFonts w:cs="Arial"/>
          <w:sz w:val="28"/>
          <w:szCs w:val="28"/>
        </w:rPr>
        <w:t xml:space="preserve">, regulados en las fracciones </w:t>
      </w:r>
      <w:r w:rsidR="009A0BAC" w:rsidRPr="00B91D35">
        <w:rPr>
          <w:rFonts w:cs="Arial"/>
          <w:sz w:val="28"/>
          <w:szCs w:val="28"/>
          <w:lang w:val="es-MX"/>
        </w:rPr>
        <w:t xml:space="preserve">I, inciso b), </w:t>
      </w:r>
      <w:r w:rsidR="00EB56FD">
        <w:rPr>
          <w:rFonts w:cs="Arial"/>
          <w:sz w:val="28"/>
          <w:szCs w:val="28"/>
          <w:lang w:val="es-MX"/>
        </w:rPr>
        <w:t xml:space="preserve">y </w:t>
      </w:r>
      <w:r w:rsidR="009A0BAC" w:rsidRPr="00B91D35">
        <w:rPr>
          <w:rFonts w:cs="Arial"/>
          <w:sz w:val="28"/>
          <w:szCs w:val="28"/>
          <w:lang w:val="es-MX"/>
        </w:rPr>
        <w:t xml:space="preserve">XVIII, párrafo primero, del </w:t>
      </w:r>
      <w:r w:rsidR="009A0BAC">
        <w:rPr>
          <w:rFonts w:cs="Arial"/>
          <w:sz w:val="28"/>
          <w:szCs w:val="28"/>
          <w:lang w:val="es-MX"/>
        </w:rPr>
        <w:t xml:space="preserve">artículo 290, del Código Penal </w:t>
      </w:r>
      <w:r w:rsidR="000033D5">
        <w:rPr>
          <w:rFonts w:cs="Arial"/>
          <w:sz w:val="28"/>
          <w:szCs w:val="28"/>
          <w:lang w:val="es-MX"/>
        </w:rPr>
        <w:t>d</w:t>
      </w:r>
      <w:r w:rsidR="009A0BAC">
        <w:rPr>
          <w:rFonts w:cs="Arial"/>
          <w:sz w:val="28"/>
          <w:szCs w:val="28"/>
          <w:lang w:val="es-MX"/>
        </w:rPr>
        <w:t>el Estado de México</w:t>
      </w:r>
      <w:r w:rsidRPr="00CF4E9B">
        <w:rPr>
          <w:rFonts w:cs="Arial"/>
          <w:bCs/>
          <w:sz w:val="28"/>
          <w:szCs w:val="28"/>
          <w:lang w:val="es-MX"/>
        </w:rPr>
        <w:t>, por lo cual procede</w:t>
      </w:r>
      <w:r w:rsidR="009A0BAC">
        <w:rPr>
          <w:rFonts w:cs="Arial"/>
          <w:bCs/>
          <w:sz w:val="28"/>
          <w:szCs w:val="28"/>
          <w:lang w:val="es-MX"/>
        </w:rPr>
        <w:t>, en la materia de la revisión,</w:t>
      </w:r>
      <w:r w:rsidRPr="00CF4E9B">
        <w:rPr>
          <w:rFonts w:cs="Arial"/>
          <w:bCs/>
          <w:sz w:val="28"/>
          <w:szCs w:val="28"/>
          <w:lang w:val="es-MX"/>
        </w:rPr>
        <w:t xml:space="preserve"> </w:t>
      </w:r>
      <w:r w:rsidRPr="00CF4E9B">
        <w:rPr>
          <w:rFonts w:cs="Arial"/>
          <w:b/>
          <w:sz w:val="28"/>
          <w:szCs w:val="28"/>
          <w:lang w:val="es-MX"/>
        </w:rPr>
        <w:t>confirmar</w:t>
      </w:r>
      <w:r w:rsidRPr="00CF4E9B">
        <w:rPr>
          <w:rFonts w:cs="Arial"/>
          <w:bCs/>
          <w:sz w:val="28"/>
          <w:szCs w:val="28"/>
          <w:lang w:val="es-MX"/>
        </w:rPr>
        <w:t xml:space="preserve"> </w:t>
      </w:r>
      <w:r w:rsidRPr="009A16F2">
        <w:rPr>
          <w:rFonts w:cs="Arial"/>
          <w:sz w:val="28"/>
          <w:szCs w:val="28"/>
          <w:lang w:val="es-MX"/>
        </w:rPr>
        <w:t>la sentencia dictada el</w:t>
      </w:r>
      <w:r w:rsidR="009A0BAC">
        <w:rPr>
          <w:rFonts w:cs="Arial"/>
          <w:sz w:val="28"/>
          <w:szCs w:val="28"/>
          <w:lang w:val="es-MX"/>
        </w:rPr>
        <w:t xml:space="preserve"> primero de junio</w:t>
      </w:r>
      <w:r w:rsidR="009A0BAC" w:rsidRPr="009A16F2">
        <w:rPr>
          <w:rFonts w:cs="Arial"/>
          <w:sz w:val="28"/>
          <w:szCs w:val="28"/>
          <w:lang w:val="es-MX"/>
        </w:rPr>
        <w:t xml:space="preserve"> de dos mil veintitrés por el</w:t>
      </w:r>
      <w:r w:rsidR="009A0BAC">
        <w:rPr>
          <w:rFonts w:cs="Arial"/>
          <w:sz w:val="28"/>
          <w:szCs w:val="28"/>
          <w:lang w:val="es-MX"/>
        </w:rPr>
        <w:t xml:space="preserve"> Segundo Tribunal Colegiado en Materia Penal del Segundo Circuito,</w:t>
      </w:r>
      <w:r w:rsidR="009A0BAC" w:rsidRPr="009A16F2">
        <w:rPr>
          <w:rFonts w:cs="Arial"/>
          <w:sz w:val="28"/>
          <w:szCs w:val="28"/>
          <w:lang w:val="es-MX"/>
        </w:rPr>
        <w:t xml:space="preserve"> en el juicio de amparo directo </w:t>
      </w:r>
      <w:r w:rsidR="00181F27">
        <w:rPr>
          <w:rFonts w:cs="Arial"/>
          <w:color w:val="FF0000"/>
          <w:sz w:val="28"/>
          <w:szCs w:val="28"/>
          <w:lang w:val="es-MX"/>
        </w:rPr>
        <w:t>Primer Número de Expediente</w:t>
      </w:r>
      <w:r w:rsidR="009A0BAC" w:rsidRPr="009A16F2">
        <w:rPr>
          <w:rFonts w:cs="Arial"/>
          <w:color w:val="FF0000"/>
          <w:sz w:val="28"/>
          <w:szCs w:val="28"/>
          <w:lang w:val="es-MX"/>
        </w:rPr>
        <w:t xml:space="preserve"> </w:t>
      </w:r>
      <w:r w:rsidR="009A0BAC" w:rsidRPr="009A16F2">
        <w:rPr>
          <w:rFonts w:cs="Arial"/>
          <w:sz w:val="28"/>
          <w:szCs w:val="28"/>
          <w:lang w:val="es-MX"/>
        </w:rPr>
        <w:t>de su índice</w:t>
      </w:r>
      <w:r w:rsidRPr="00CF4E9B">
        <w:rPr>
          <w:rFonts w:cs="Arial"/>
          <w:sz w:val="28"/>
          <w:szCs w:val="28"/>
        </w:rPr>
        <w:t>.</w:t>
      </w:r>
    </w:p>
    <w:p w14:paraId="76AA7633" w14:textId="77777777" w:rsidR="005929E3" w:rsidRPr="001771A5" w:rsidRDefault="005929E3" w:rsidP="005929E3">
      <w:pPr>
        <w:spacing w:line="360" w:lineRule="auto"/>
        <w:ind w:right="-93"/>
        <w:jc w:val="both"/>
        <w:rPr>
          <w:rFonts w:ascii="Arial" w:hAnsi="Arial" w:cs="Arial"/>
          <w:sz w:val="28"/>
          <w:szCs w:val="28"/>
          <w:lang w:eastAsia="en-US"/>
        </w:rPr>
      </w:pPr>
      <w:r w:rsidRPr="001771A5">
        <w:rPr>
          <w:rFonts w:ascii="Arial" w:hAnsi="Arial" w:cs="Arial"/>
          <w:sz w:val="28"/>
          <w:szCs w:val="28"/>
          <w:lang w:eastAsia="en-US"/>
        </w:rPr>
        <w:t xml:space="preserve">Por lo expuesto y fundado, </w:t>
      </w:r>
      <w:r>
        <w:rPr>
          <w:rFonts w:ascii="Arial" w:hAnsi="Arial" w:cs="Arial"/>
          <w:sz w:val="28"/>
          <w:szCs w:val="28"/>
          <w:lang w:eastAsia="en-US"/>
        </w:rPr>
        <w:t>se</w:t>
      </w:r>
    </w:p>
    <w:p w14:paraId="04857A31" w14:textId="77777777" w:rsidR="005929E3" w:rsidRPr="00ED2F2D" w:rsidRDefault="005929E3" w:rsidP="00765BAF">
      <w:pPr>
        <w:spacing w:before="600" w:after="480" w:line="360" w:lineRule="auto"/>
        <w:ind w:right="-91"/>
        <w:jc w:val="center"/>
        <w:rPr>
          <w:rFonts w:ascii="Arial" w:hAnsi="Arial" w:cs="Arial"/>
          <w:b/>
          <w:bCs/>
          <w:sz w:val="28"/>
          <w:szCs w:val="28"/>
          <w:lang w:val="es-MX"/>
        </w:rPr>
      </w:pPr>
      <w:r w:rsidRPr="00E525C2">
        <w:rPr>
          <w:rFonts w:ascii="Arial" w:hAnsi="Arial" w:cs="Arial"/>
          <w:b/>
          <w:bCs/>
          <w:sz w:val="28"/>
          <w:szCs w:val="28"/>
          <w:lang w:val="es-MX"/>
        </w:rPr>
        <w:t>R E S U E L V E:</w:t>
      </w:r>
    </w:p>
    <w:p w14:paraId="0FAD606D" w14:textId="64B4C4B3" w:rsidR="005929E3" w:rsidRPr="00E525C2" w:rsidRDefault="005929E3" w:rsidP="005929E3">
      <w:pPr>
        <w:spacing w:line="360" w:lineRule="auto"/>
        <w:ind w:right="-93"/>
        <w:jc w:val="both"/>
        <w:rPr>
          <w:rFonts w:ascii="Arial" w:hAnsi="Arial" w:cs="Arial"/>
          <w:sz w:val="28"/>
          <w:szCs w:val="28"/>
          <w:lang w:val="es-MX" w:eastAsia="en-US"/>
        </w:rPr>
      </w:pPr>
      <w:r w:rsidRPr="00E525C2">
        <w:rPr>
          <w:rFonts w:ascii="Arial" w:hAnsi="Arial" w:cs="Arial"/>
          <w:b/>
          <w:sz w:val="28"/>
          <w:szCs w:val="28"/>
          <w:lang w:val="es-MX" w:eastAsia="en-US"/>
        </w:rPr>
        <w:t xml:space="preserve">PRIMERO. </w:t>
      </w:r>
      <w:bookmarkStart w:id="9" w:name="_Hlk163656372"/>
      <w:r w:rsidRPr="00E525C2">
        <w:rPr>
          <w:rFonts w:ascii="Arial" w:hAnsi="Arial" w:cs="Arial"/>
          <w:sz w:val="28"/>
          <w:szCs w:val="28"/>
          <w:lang w:val="es-MX" w:eastAsia="en-US"/>
        </w:rPr>
        <w:t xml:space="preserve">En la materia de la revisión, </w:t>
      </w:r>
      <w:r w:rsidR="004D65FF" w:rsidRPr="004D65FF">
        <w:rPr>
          <w:rFonts w:ascii="Arial" w:hAnsi="Arial" w:cs="Arial"/>
          <w:b/>
          <w:bCs/>
          <w:sz w:val="28"/>
          <w:szCs w:val="28"/>
          <w:lang w:val="es-MX" w:eastAsia="en-US"/>
        </w:rPr>
        <w:t>se</w:t>
      </w:r>
      <w:r w:rsidRPr="004D65FF">
        <w:rPr>
          <w:rFonts w:ascii="Arial" w:hAnsi="Arial" w:cs="Arial"/>
          <w:sz w:val="28"/>
          <w:szCs w:val="28"/>
          <w:lang w:val="es-MX" w:eastAsia="en-US"/>
        </w:rPr>
        <w:t xml:space="preserve"> </w:t>
      </w:r>
      <w:r>
        <w:rPr>
          <w:rFonts w:ascii="Arial" w:hAnsi="Arial" w:cs="Arial"/>
          <w:b/>
          <w:bCs/>
          <w:sz w:val="28"/>
          <w:szCs w:val="28"/>
          <w:lang w:val="es-MX" w:eastAsia="en-US"/>
        </w:rPr>
        <w:t>confirma</w:t>
      </w:r>
      <w:r w:rsidRPr="00E525C2">
        <w:rPr>
          <w:rFonts w:ascii="Arial" w:hAnsi="Arial" w:cs="Arial"/>
          <w:b/>
          <w:bCs/>
          <w:sz w:val="28"/>
          <w:szCs w:val="28"/>
          <w:lang w:val="es-MX" w:eastAsia="en-US"/>
        </w:rPr>
        <w:t xml:space="preserve"> </w:t>
      </w:r>
      <w:r w:rsidRPr="00E525C2">
        <w:rPr>
          <w:rFonts w:ascii="Arial" w:hAnsi="Arial" w:cs="Arial"/>
          <w:sz w:val="28"/>
          <w:szCs w:val="28"/>
          <w:lang w:val="es-MX" w:eastAsia="en-US"/>
        </w:rPr>
        <w:t>la sentencia recurrida</w:t>
      </w:r>
      <w:bookmarkEnd w:id="9"/>
      <w:r w:rsidRPr="00E525C2">
        <w:rPr>
          <w:rFonts w:ascii="Arial" w:hAnsi="Arial" w:cs="Arial"/>
          <w:sz w:val="28"/>
          <w:szCs w:val="28"/>
          <w:lang w:val="es-MX" w:eastAsia="en-US"/>
        </w:rPr>
        <w:t xml:space="preserve">.  </w:t>
      </w:r>
    </w:p>
    <w:p w14:paraId="0958F909" w14:textId="1B4BDA9F" w:rsidR="005929E3" w:rsidRPr="00EA45D4" w:rsidRDefault="005929E3" w:rsidP="00765BAF">
      <w:pPr>
        <w:pStyle w:val="Prrafodelista"/>
        <w:spacing w:before="360" w:after="240" w:line="360" w:lineRule="auto"/>
        <w:ind w:left="0"/>
        <w:contextualSpacing w:val="0"/>
        <w:jc w:val="both"/>
        <w:rPr>
          <w:rFonts w:ascii="Arial" w:hAnsi="Arial" w:cs="Arial"/>
          <w:bCs/>
          <w:iCs/>
          <w:sz w:val="28"/>
          <w:szCs w:val="28"/>
          <w:lang w:val="es-MX" w:eastAsia="es-ES"/>
        </w:rPr>
      </w:pPr>
      <w:r w:rsidRPr="00E525C2">
        <w:rPr>
          <w:rFonts w:ascii="Arial" w:hAnsi="Arial" w:cs="Arial"/>
          <w:b/>
          <w:sz w:val="28"/>
          <w:szCs w:val="28"/>
          <w:lang w:val="es-MX" w:eastAsia="en-US"/>
        </w:rPr>
        <w:t xml:space="preserve">SEGUNDO. </w:t>
      </w:r>
      <w:bookmarkStart w:id="10" w:name="_Hlk163656389"/>
      <w:r w:rsidRPr="000D1DC8">
        <w:rPr>
          <w:rFonts w:ascii="Arial" w:hAnsi="Arial" w:cs="Arial"/>
          <w:sz w:val="28"/>
          <w:szCs w:val="28"/>
          <w:lang w:val="es-MX" w:eastAsia="en-US"/>
        </w:rPr>
        <w:t>La Justicia</w:t>
      </w:r>
      <w:r w:rsidRPr="00EA45D4">
        <w:rPr>
          <w:rFonts w:ascii="Arial" w:hAnsi="Arial" w:cs="Arial"/>
          <w:sz w:val="28"/>
          <w:szCs w:val="28"/>
          <w:lang w:val="es-MX" w:eastAsia="en-US"/>
        </w:rPr>
        <w:t xml:space="preserve"> de la Unión </w:t>
      </w:r>
      <w:r w:rsidRPr="00EA45D4">
        <w:rPr>
          <w:rFonts w:ascii="Arial" w:hAnsi="Arial" w:cs="Arial"/>
          <w:b/>
          <w:sz w:val="28"/>
          <w:szCs w:val="28"/>
          <w:lang w:val="es-MX" w:eastAsia="en-US"/>
        </w:rPr>
        <w:t>no ampara ni protege</w:t>
      </w:r>
      <w:r w:rsidRPr="00EA45D4">
        <w:rPr>
          <w:rFonts w:ascii="Arial" w:hAnsi="Arial" w:cs="Arial"/>
          <w:sz w:val="28"/>
          <w:szCs w:val="28"/>
          <w:lang w:val="es-MX" w:eastAsia="en-US"/>
        </w:rPr>
        <w:t xml:space="preserve"> a </w:t>
      </w:r>
      <w:r w:rsidR="00181F27" w:rsidRPr="00181F27">
        <w:rPr>
          <w:rFonts w:ascii="Arial" w:hAnsi="Arial" w:cs="Arial"/>
          <w:color w:val="FF0000"/>
          <w:sz w:val="28"/>
          <w:szCs w:val="28"/>
          <w:lang w:val="es-MX"/>
        </w:rPr>
        <w:t>Persona “A”</w:t>
      </w:r>
      <w:r w:rsidR="00EA45D4" w:rsidRPr="00EA45D4">
        <w:rPr>
          <w:rFonts w:ascii="Arial" w:hAnsi="Arial" w:cs="Arial"/>
          <w:color w:val="FF0000"/>
          <w:sz w:val="28"/>
          <w:szCs w:val="28"/>
          <w:lang w:val="es-MX"/>
        </w:rPr>
        <w:t xml:space="preserve"> </w:t>
      </w:r>
      <w:r w:rsidRPr="00EA45D4">
        <w:rPr>
          <w:rFonts w:ascii="Arial" w:hAnsi="Arial" w:cs="Arial"/>
          <w:sz w:val="28"/>
          <w:szCs w:val="28"/>
          <w:lang w:eastAsia="en-US"/>
        </w:rPr>
        <w:t xml:space="preserve">en contra de la autoridad y acto precisados en </w:t>
      </w:r>
      <w:r w:rsidR="00EA45D4" w:rsidRPr="00EA45D4">
        <w:rPr>
          <w:rFonts w:ascii="Arial" w:hAnsi="Arial" w:cs="Arial"/>
          <w:sz w:val="28"/>
          <w:szCs w:val="28"/>
          <w:lang w:eastAsia="en-US"/>
        </w:rPr>
        <w:t>esta ejecutoria</w:t>
      </w:r>
      <w:r w:rsidRPr="00EA45D4">
        <w:rPr>
          <w:rFonts w:ascii="Arial" w:hAnsi="Arial" w:cs="Arial"/>
          <w:sz w:val="28"/>
          <w:szCs w:val="28"/>
          <w:lang w:val="es-MX"/>
        </w:rPr>
        <w:t xml:space="preserve">. </w:t>
      </w:r>
      <w:bookmarkEnd w:id="10"/>
    </w:p>
    <w:p w14:paraId="32016268" w14:textId="77777777" w:rsidR="00997F72" w:rsidRPr="00997F72" w:rsidRDefault="005929E3" w:rsidP="00997F72">
      <w:pPr>
        <w:pStyle w:val="Estilo"/>
        <w:spacing w:before="360" w:after="120" w:line="360" w:lineRule="auto"/>
        <w:rPr>
          <w:rFonts w:cs="Arial"/>
          <w:bCs/>
          <w:sz w:val="28"/>
          <w:szCs w:val="28"/>
        </w:rPr>
      </w:pPr>
      <w:r w:rsidRPr="00E525C2">
        <w:rPr>
          <w:rFonts w:cs="Arial"/>
          <w:b/>
          <w:sz w:val="28"/>
          <w:szCs w:val="28"/>
        </w:rPr>
        <w:t>Notifíquese;</w:t>
      </w:r>
      <w:r w:rsidRPr="00E525C2">
        <w:rPr>
          <w:rFonts w:cs="Arial"/>
          <w:sz w:val="28"/>
          <w:szCs w:val="28"/>
        </w:rPr>
        <w:t xml:space="preserve"> </w:t>
      </w:r>
      <w:r w:rsidR="00997F72">
        <w:rPr>
          <w:rFonts w:cs="Arial"/>
          <w:sz w:val="28"/>
          <w:szCs w:val="28"/>
        </w:rPr>
        <w:t xml:space="preserve">conforme a derecho corresponda </w:t>
      </w:r>
      <w:r w:rsidR="00997F72" w:rsidRPr="00300EBC">
        <w:rPr>
          <w:rFonts w:cs="Arial"/>
          <w:bCs/>
          <w:sz w:val="28"/>
          <w:szCs w:val="28"/>
        </w:rPr>
        <w:t xml:space="preserve">y, en su oportunidad, archívese el toca </w:t>
      </w:r>
      <w:r w:rsidR="00997F72" w:rsidRPr="00997F72">
        <w:rPr>
          <w:rFonts w:cs="Arial"/>
          <w:bCs/>
          <w:sz w:val="28"/>
          <w:szCs w:val="28"/>
        </w:rPr>
        <w:t>como asunto concluido.</w:t>
      </w:r>
    </w:p>
    <w:p w14:paraId="1FDAA74B" w14:textId="77777777" w:rsidR="00997F72" w:rsidRDefault="00997F72" w:rsidP="00997F72">
      <w:pPr>
        <w:spacing w:after="120" w:line="360" w:lineRule="auto"/>
        <w:jc w:val="both"/>
        <w:rPr>
          <w:rFonts w:ascii="Arial" w:hAnsi="Arial" w:cs="Arial"/>
          <w:sz w:val="28"/>
          <w:szCs w:val="28"/>
          <w:lang w:eastAsia="x-none"/>
        </w:rPr>
      </w:pPr>
    </w:p>
    <w:p w14:paraId="7B731EE9" w14:textId="1D5D6E2D" w:rsidR="00997F72" w:rsidRPr="00997F72" w:rsidRDefault="00997F72" w:rsidP="00997F72">
      <w:pPr>
        <w:spacing w:after="120" w:line="360" w:lineRule="auto"/>
        <w:jc w:val="both"/>
        <w:rPr>
          <w:rFonts w:ascii="Arial" w:hAnsi="Arial" w:cs="Arial"/>
          <w:sz w:val="28"/>
          <w:szCs w:val="28"/>
        </w:rPr>
      </w:pPr>
      <w:r w:rsidRPr="00997F72">
        <w:rPr>
          <w:rFonts w:ascii="Arial" w:hAnsi="Arial" w:cs="Arial"/>
          <w:sz w:val="28"/>
          <w:szCs w:val="28"/>
          <w:lang w:eastAsia="x-none"/>
        </w:rPr>
        <w:t>Así lo resolvió la Primera Sala de la Suprema Corte de Justicia de la Nación por unanimidad de</w:t>
      </w:r>
      <w:r>
        <w:rPr>
          <w:rFonts w:ascii="Arial" w:hAnsi="Arial" w:cs="Arial"/>
          <w:sz w:val="28"/>
          <w:szCs w:val="28"/>
          <w:lang w:eastAsia="x-none"/>
        </w:rPr>
        <w:t xml:space="preserve"> cinco</w:t>
      </w:r>
      <w:r w:rsidRPr="00997F72">
        <w:rPr>
          <w:rFonts w:ascii="Arial" w:hAnsi="Arial" w:cs="Arial"/>
          <w:sz w:val="28"/>
          <w:szCs w:val="28"/>
          <w:lang w:eastAsia="x-none"/>
        </w:rPr>
        <w:t xml:space="preserve"> votos de </w:t>
      </w:r>
      <w:r w:rsidRPr="00997F72">
        <w:rPr>
          <w:rFonts w:ascii="Arial" w:hAnsi="Arial" w:cs="Arial"/>
          <w:sz w:val="28"/>
          <w:szCs w:val="28"/>
        </w:rPr>
        <w:t>l</w:t>
      </w:r>
      <w:r w:rsidR="0076133F">
        <w:rPr>
          <w:rFonts w:ascii="Arial" w:hAnsi="Arial" w:cs="Arial"/>
          <w:sz w:val="28"/>
          <w:szCs w:val="28"/>
        </w:rPr>
        <w:t>o</w:t>
      </w:r>
      <w:r w:rsidRPr="00997F72">
        <w:rPr>
          <w:rFonts w:ascii="Arial" w:hAnsi="Arial" w:cs="Arial"/>
          <w:sz w:val="28"/>
          <w:szCs w:val="28"/>
        </w:rPr>
        <w:t>s Ministr</w:t>
      </w:r>
      <w:r w:rsidR="0076133F">
        <w:rPr>
          <w:rFonts w:ascii="Arial" w:hAnsi="Arial" w:cs="Arial"/>
          <w:sz w:val="28"/>
          <w:szCs w:val="28"/>
        </w:rPr>
        <w:t>o</w:t>
      </w:r>
      <w:r w:rsidRPr="00997F72">
        <w:rPr>
          <w:rFonts w:ascii="Arial" w:hAnsi="Arial" w:cs="Arial"/>
          <w:sz w:val="28"/>
          <w:szCs w:val="28"/>
        </w:rPr>
        <w:t>s y l</w:t>
      </w:r>
      <w:r w:rsidR="0076133F">
        <w:rPr>
          <w:rFonts w:ascii="Arial" w:hAnsi="Arial" w:cs="Arial"/>
          <w:sz w:val="28"/>
          <w:szCs w:val="28"/>
        </w:rPr>
        <w:t>a</w:t>
      </w:r>
      <w:r w:rsidRPr="00997F72">
        <w:rPr>
          <w:rFonts w:ascii="Arial" w:hAnsi="Arial" w:cs="Arial"/>
          <w:sz w:val="28"/>
          <w:szCs w:val="28"/>
        </w:rPr>
        <w:t>s Ministr</w:t>
      </w:r>
      <w:r w:rsidR="0076133F">
        <w:rPr>
          <w:rFonts w:ascii="Arial" w:hAnsi="Arial" w:cs="Arial"/>
          <w:sz w:val="28"/>
          <w:szCs w:val="28"/>
        </w:rPr>
        <w:t>a</w:t>
      </w:r>
      <w:r w:rsidRPr="00997F72">
        <w:rPr>
          <w:rFonts w:ascii="Arial" w:hAnsi="Arial" w:cs="Arial"/>
          <w:sz w:val="28"/>
          <w:szCs w:val="28"/>
        </w:rPr>
        <w:t xml:space="preserve">s Loretta Ortiz Ahlf, </w:t>
      </w:r>
      <w:r w:rsidRPr="00997F72">
        <w:rPr>
          <w:rFonts w:ascii="Arial" w:hAnsi="Arial" w:cs="Arial"/>
          <w:sz w:val="28"/>
          <w:szCs w:val="28"/>
          <w:lang w:eastAsia="x-none"/>
        </w:rPr>
        <w:t xml:space="preserve">Juan Luis González Alcántara Carrancá, Ana Margarita Ríos Farjat (Ponente), Alfredo </w:t>
      </w:r>
      <w:r w:rsidRPr="00997F72">
        <w:rPr>
          <w:rFonts w:ascii="Arial" w:hAnsi="Arial" w:cs="Arial"/>
          <w:sz w:val="28"/>
          <w:szCs w:val="28"/>
        </w:rPr>
        <w:t>Gutiérrez Ortiz Mena</w:t>
      </w:r>
      <w:r w:rsidRPr="00997F72">
        <w:rPr>
          <w:rFonts w:ascii="Arial" w:hAnsi="Arial" w:cs="Arial"/>
          <w:sz w:val="28"/>
          <w:szCs w:val="28"/>
          <w:lang w:eastAsia="x-none"/>
        </w:rPr>
        <w:t xml:space="preserve"> y Presidente Jorge Mario Pardo Rebolledo</w:t>
      </w:r>
      <w:r w:rsidRPr="00997F72">
        <w:rPr>
          <w:rFonts w:ascii="Arial" w:hAnsi="Arial" w:cs="Arial"/>
          <w:sz w:val="28"/>
          <w:szCs w:val="28"/>
        </w:rPr>
        <w:t>.</w:t>
      </w:r>
    </w:p>
    <w:p w14:paraId="0A75DA24" w14:textId="77777777" w:rsidR="00997F72" w:rsidRDefault="00997F72" w:rsidP="00997F72">
      <w:pPr>
        <w:pStyle w:val="corte4fondo"/>
        <w:spacing w:after="120"/>
        <w:ind w:firstLine="0"/>
        <w:rPr>
          <w:sz w:val="28"/>
          <w:szCs w:val="28"/>
        </w:rPr>
      </w:pPr>
    </w:p>
    <w:p w14:paraId="663E568A" w14:textId="77777777" w:rsidR="00997F72" w:rsidRDefault="00997F72" w:rsidP="00997F72">
      <w:pPr>
        <w:pStyle w:val="corte4fondo"/>
        <w:spacing w:after="120"/>
        <w:ind w:firstLine="0"/>
        <w:rPr>
          <w:sz w:val="28"/>
          <w:szCs w:val="28"/>
        </w:rPr>
      </w:pPr>
      <w:r w:rsidRPr="00234156">
        <w:rPr>
          <w:sz w:val="28"/>
          <w:szCs w:val="28"/>
        </w:rPr>
        <w:lastRenderedPageBreak/>
        <w:t xml:space="preserve">Firman </w:t>
      </w:r>
      <w:r>
        <w:rPr>
          <w:sz w:val="28"/>
          <w:szCs w:val="28"/>
        </w:rPr>
        <w:t>el Ministro</w:t>
      </w:r>
      <w:r w:rsidRPr="00234156">
        <w:rPr>
          <w:sz w:val="28"/>
          <w:szCs w:val="28"/>
        </w:rPr>
        <w:t xml:space="preserve"> President</w:t>
      </w:r>
      <w:r>
        <w:rPr>
          <w:sz w:val="28"/>
          <w:szCs w:val="28"/>
        </w:rPr>
        <w:t>e</w:t>
      </w:r>
      <w:r w:rsidRPr="00234156">
        <w:rPr>
          <w:sz w:val="28"/>
          <w:szCs w:val="28"/>
        </w:rPr>
        <w:t xml:space="preserve"> de la </w:t>
      </w:r>
      <w:r>
        <w:rPr>
          <w:sz w:val="28"/>
          <w:szCs w:val="28"/>
        </w:rPr>
        <w:t xml:space="preserve">Primera </w:t>
      </w:r>
      <w:r w:rsidRPr="00234156">
        <w:rPr>
          <w:sz w:val="28"/>
          <w:szCs w:val="28"/>
        </w:rPr>
        <w:t xml:space="preserve">Sala y </w:t>
      </w:r>
      <w:r>
        <w:rPr>
          <w:sz w:val="28"/>
          <w:szCs w:val="28"/>
        </w:rPr>
        <w:t>la Ministra Ponente</w:t>
      </w:r>
      <w:r w:rsidRPr="00234156">
        <w:rPr>
          <w:sz w:val="28"/>
          <w:szCs w:val="28"/>
        </w:rPr>
        <w:t>, con el Secretario de Acuerdos qu</w:t>
      </w:r>
      <w:r>
        <w:rPr>
          <w:sz w:val="28"/>
          <w:szCs w:val="28"/>
        </w:rPr>
        <w:t>i</w:t>
      </w:r>
      <w:r w:rsidRPr="00234156">
        <w:rPr>
          <w:sz w:val="28"/>
          <w:szCs w:val="28"/>
        </w:rPr>
        <w:t>e</w:t>
      </w:r>
      <w:r>
        <w:rPr>
          <w:sz w:val="28"/>
          <w:szCs w:val="28"/>
        </w:rPr>
        <w:t>n</w:t>
      </w:r>
      <w:r w:rsidRPr="00234156">
        <w:rPr>
          <w:sz w:val="28"/>
          <w:szCs w:val="28"/>
        </w:rPr>
        <w:t xml:space="preserve"> autoriza y da fe.</w:t>
      </w:r>
    </w:p>
    <w:p w14:paraId="1EF417F5" w14:textId="77777777" w:rsidR="00997F72" w:rsidRDefault="00997F72" w:rsidP="00997F72">
      <w:pPr>
        <w:spacing w:after="120" w:line="360" w:lineRule="auto"/>
        <w:ind w:right="-93"/>
        <w:jc w:val="center"/>
        <w:rPr>
          <w:rFonts w:ascii="Arial" w:hAnsi="Arial" w:cs="Arial"/>
          <w:b/>
          <w:sz w:val="28"/>
          <w:szCs w:val="28"/>
        </w:rPr>
      </w:pPr>
    </w:p>
    <w:p w14:paraId="0066AF38" w14:textId="39E58431" w:rsidR="00997F72" w:rsidRDefault="00997F72" w:rsidP="00997F72">
      <w:pPr>
        <w:spacing w:before="240" w:after="120" w:line="360" w:lineRule="auto"/>
        <w:ind w:right="-93"/>
        <w:jc w:val="center"/>
        <w:rPr>
          <w:rFonts w:ascii="Arial" w:hAnsi="Arial" w:cs="Arial"/>
          <w:b/>
          <w:sz w:val="28"/>
          <w:szCs w:val="28"/>
        </w:rPr>
      </w:pPr>
      <w:r w:rsidRPr="00541BC4">
        <w:rPr>
          <w:rFonts w:ascii="Arial" w:hAnsi="Arial" w:cs="Arial"/>
          <w:b/>
          <w:sz w:val="28"/>
          <w:szCs w:val="28"/>
        </w:rPr>
        <w:t xml:space="preserve">PRESIDENTE </w:t>
      </w:r>
      <w:r w:rsidRPr="00372626">
        <w:rPr>
          <w:rFonts w:ascii="Arial" w:hAnsi="Arial" w:cs="Arial"/>
          <w:b/>
          <w:sz w:val="28"/>
          <w:szCs w:val="28"/>
        </w:rPr>
        <w:t>DE LA PRIMERA SALA</w:t>
      </w:r>
    </w:p>
    <w:p w14:paraId="7E5C9C94" w14:textId="77777777" w:rsidR="00997F72" w:rsidRDefault="00997F72" w:rsidP="00997F72">
      <w:pPr>
        <w:spacing w:before="240" w:line="360" w:lineRule="auto"/>
        <w:ind w:right="-93"/>
        <w:jc w:val="center"/>
        <w:rPr>
          <w:rFonts w:ascii="Arial" w:hAnsi="Arial" w:cs="Arial"/>
          <w:b/>
          <w:sz w:val="28"/>
          <w:szCs w:val="28"/>
        </w:rPr>
      </w:pPr>
    </w:p>
    <w:p w14:paraId="2B1F2CEB" w14:textId="350D2F88" w:rsidR="00997F72" w:rsidRDefault="00997F72" w:rsidP="00997F72">
      <w:pPr>
        <w:spacing w:before="240" w:line="360" w:lineRule="auto"/>
        <w:ind w:right="-93"/>
        <w:jc w:val="center"/>
        <w:rPr>
          <w:rFonts w:ascii="Arial" w:hAnsi="Arial" w:cs="Arial"/>
          <w:b/>
          <w:sz w:val="28"/>
          <w:szCs w:val="28"/>
        </w:rPr>
      </w:pPr>
      <w:r w:rsidRPr="00372626">
        <w:rPr>
          <w:rFonts w:ascii="Arial" w:hAnsi="Arial" w:cs="Arial"/>
          <w:b/>
          <w:sz w:val="28"/>
          <w:szCs w:val="28"/>
        </w:rPr>
        <w:t>MINISTR</w:t>
      </w:r>
      <w:r>
        <w:rPr>
          <w:rFonts w:ascii="Arial" w:hAnsi="Arial" w:cs="Arial"/>
          <w:b/>
          <w:sz w:val="28"/>
          <w:szCs w:val="28"/>
        </w:rPr>
        <w:t>O</w:t>
      </w:r>
      <w:r w:rsidRPr="00372626">
        <w:rPr>
          <w:rFonts w:ascii="Arial" w:hAnsi="Arial" w:cs="Arial"/>
          <w:b/>
          <w:sz w:val="28"/>
          <w:szCs w:val="28"/>
        </w:rPr>
        <w:t xml:space="preserve"> </w:t>
      </w:r>
      <w:r>
        <w:rPr>
          <w:rFonts w:ascii="Arial" w:hAnsi="Arial" w:cs="Arial"/>
          <w:b/>
          <w:sz w:val="28"/>
          <w:szCs w:val="28"/>
        </w:rPr>
        <w:t>JORGE MARIO PARDO REBOLLEDO</w:t>
      </w:r>
    </w:p>
    <w:p w14:paraId="660B0258" w14:textId="77777777" w:rsidR="00997F72" w:rsidRDefault="00997F72" w:rsidP="00997F72">
      <w:pPr>
        <w:spacing w:before="240" w:line="360" w:lineRule="auto"/>
        <w:ind w:right="-93"/>
        <w:rPr>
          <w:rFonts w:ascii="Arial" w:hAnsi="Arial" w:cs="Arial"/>
          <w:b/>
          <w:sz w:val="28"/>
          <w:szCs w:val="28"/>
        </w:rPr>
      </w:pPr>
    </w:p>
    <w:p w14:paraId="10AAD021" w14:textId="55E5452E" w:rsidR="00997F72" w:rsidRDefault="00997F72" w:rsidP="00997F72">
      <w:pPr>
        <w:spacing w:before="240" w:line="360" w:lineRule="auto"/>
        <w:ind w:right="-93"/>
        <w:jc w:val="center"/>
        <w:rPr>
          <w:rFonts w:ascii="Arial" w:hAnsi="Arial" w:cs="Arial"/>
          <w:b/>
          <w:sz w:val="28"/>
          <w:szCs w:val="28"/>
        </w:rPr>
      </w:pPr>
      <w:r w:rsidRPr="008F215F">
        <w:rPr>
          <w:rFonts w:ascii="Arial" w:hAnsi="Arial" w:cs="Arial"/>
          <w:b/>
          <w:sz w:val="28"/>
          <w:szCs w:val="28"/>
        </w:rPr>
        <w:t>PONENTE</w:t>
      </w:r>
      <w:r w:rsidRPr="00042A50">
        <w:rPr>
          <w:rFonts w:ascii="Arial" w:hAnsi="Arial" w:cs="Arial"/>
          <w:b/>
          <w:sz w:val="28"/>
          <w:szCs w:val="28"/>
        </w:rPr>
        <w:t xml:space="preserve"> </w:t>
      </w:r>
    </w:p>
    <w:p w14:paraId="03FF4042" w14:textId="77777777" w:rsidR="00997F72" w:rsidRPr="00042A50" w:rsidRDefault="00997F72" w:rsidP="00997F72">
      <w:pPr>
        <w:spacing w:before="240" w:line="360" w:lineRule="auto"/>
        <w:ind w:right="-93"/>
        <w:jc w:val="center"/>
        <w:rPr>
          <w:rFonts w:ascii="Arial" w:hAnsi="Arial" w:cs="Arial"/>
          <w:b/>
          <w:sz w:val="28"/>
          <w:szCs w:val="28"/>
        </w:rPr>
      </w:pPr>
    </w:p>
    <w:p w14:paraId="7250D547" w14:textId="77777777" w:rsidR="00997F72" w:rsidRDefault="00997F72" w:rsidP="00997F72">
      <w:pPr>
        <w:spacing w:before="240" w:line="360" w:lineRule="auto"/>
        <w:ind w:right="-93"/>
        <w:jc w:val="center"/>
        <w:rPr>
          <w:rFonts w:ascii="Arial" w:hAnsi="Arial" w:cs="Arial"/>
          <w:b/>
          <w:sz w:val="28"/>
          <w:szCs w:val="28"/>
        </w:rPr>
      </w:pPr>
      <w:r w:rsidRPr="00042A50">
        <w:rPr>
          <w:rFonts w:ascii="Arial" w:hAnsi="Arial" w:cs="Arial"/>
          <w:b/>
          <w:sz w:val="28"/>
          <w:szCs w:val="28"/>
        </w:rPr>
        <w:t>MINISTRA ANA MARGARITA R</w:t>
      </w:r>
      <w:r>
        <w:rPr>
          <w:rFonts w:ascii="Arial" w:hAnsi="Arial" w:cs="Arial"/>
          <w:b/>
          <w:sz w:val="28"/>
          <w:szCs w:val="28"/>
        </w:rPr>
        <w:t>ÍOS</w:t>
      </w:r>
      <w:r w:rsidRPr="00042A50">
        <w:rPr>
          <w:rFonts w:ascii="Arial" w:hAnsi="Arial" w:cs="Arial"/>
          <w:b/>
          <w:sz w:val="28"/>
          <w:szCs w:val="28"/>
        </w:rPr>
        <w:t xml:space="preserve"> FARJAT</w:t>
      </w:r>
    </w:p>
    <w:p w14:paraId="5F0DDADB" w14:textId="579BC835" w:rsidR="00997F72" w:rsidRDefault="00997F72" w:rsidP="00997F72">
      <w:pPr>
        <w:spacing w:before="240" w:line="360" w:lineRule="auto"/>
        <w:ind w:right="-93"/>
        <w:jc w:val="center"/>
        <w:rPr>
          <w:rFonts w:ascii="Arial" w:hAnsi="Arial" w:cs="Arial"/>
          <w:b/>
          <w:sz w:val="28"/>
          <w:szCs w:val="28"/>
        </w:rPr>
      </w:pPr>
      <w:r>
        <w:rPr>
          <w:rFonts w:ascii="Arial" w:hAnsi="Arial" w:cs="Arial"/>
          <w:b/>
          <w:sz w:val="28"/>
          <w:szCs w:val="28"/>
        </w:rPr>
        <w:br/>
      </w:r>
      <w:r w:rsidRPr="00042A50">
        <w:rPr>
          <w:rFonts w:ascii="Arial" w:hAnsi="Arial" w:cs="Arial"/>
          <w:b/>
          <w:sz w:val="28"/>
          <w:szCs w:val="28"/>
        </w:rPr>
        <w:t>SECRETARIO DE ACUERDOS DE LA PRIMERA SALA</w:t>
      </w:r>
    </w:p>
    <w:p w14:paraId="3191E498" w14:textId="77777777" w:rsidR="00997F72" w:rsidRPr="00042A50" w:rsidRDefault="00997F72" w:rsidP="00997F72">
      <w:pPr>
        <w:spacing w:before="240" w:line="360" w:lineRule="auto"/>
        <w:ind w:right="-93"/>
        <w:jc w:val="center"/>
        <w:rPr>
          <w:rFonts w:ascii="Arial" w:hAnsi="Arial" w:cs="Arial"/>
          <w:b/>
          <w:sz w:val="28"/>
          <w:szCs w:val="28"/>
        </w:rPr>
      </w:pPr>
    </w:p>
    <w:p w14:paraId="44FB5750" w14:textId="77777777" w:rsidR="00997F72" w:rsidRPr="001438B8" w:rsidRDefault="00997F72" w:rsidP="00997F72">
      <w:pPr>
        <w:spacing w:before="240"/>
        <w:jc w:val="center"/>
        <w:rPr>
          <w:rFonts w:ascii="Arial" w:hAnsi="Arial" w:cs="Arial"/>
          <w:b/>
          <w:sz w:val="28"/>
          <w:szCs w:val="28"/>
          <w:lang w:eastAsia="es-ES"/>
        </w:rPr>
      </w:pPr>
      <w:r w:rsidRPr="00042A50">
        <w:rPr>
          <w:rFonts w:ascii="Arial" w:hAnsi="Arial" w:cs="Arial"/>
          <w:b/>
          <w:sz w:val="28"/>
          <w:szCs w:val="28"/>
          <w:lang w:eastAsia="es-ES"/>
        </w:rPr>
        <w:t>MAESTRO RAÚL MENDIOLA PIZAÑA</w:t>
      </w:r>
    </w:p>
    <w:p w14:paraId="79516576" w14:textId="77777777" w:rsidR="00997F72" w:rsidRDefault="00997F72" w:rsidP="00997F72">
      <w:pPr>
        <w:tabs>
          <w:tab w:val="left" w:pos="0"/>
          <w:tab w:val="left" w:pos="851"/>
        </w:tabs>
        <w:spacing w:before="320" w:after="320"/>
        <w:jc w:val="both"/>
        <w:rPr>
          <w:rFonts w:ascii="Arial" w:hAnsi="Arial" w:cs="Arial"/>
        </w:rPr>
      </w:pPr>
    </w:p>
    <w:p w14:paraId="0BA360AA" w14:textId="77777777" w:rsidR="00997F72" w:rsidRDefault="00997F72" w:rsidP="00997F72">
      <w:pPr>
        <w:tabs>
          <w:tab w:val="left" w:pos="0"/>
          <w:tab w:val="left" w:pos="851"/>
        </w:tabs>
        <w:spacing w:before="320" w:after="320"/>
        <w:jc w:val="both"/>
        <w:rPr>
          <w:rFonts w:ascii="Arial" w:hAnsi="Arial" w:cs="Arial"/>
        </w:rPr>
      </w:pPr>
    </w:p>
    <w:p w14:paraId="6ED69A2C" w14:textId="77777777" w:rsidR="00997F72" w:rsidRDefault="00997F72" w:rsidP="00997F72">
      <w:pPr>
        <w:tabs>
          <w:tab w:val="left" w:pos="0"/>
          <w:tab w:val="left" w:pos="851"/>
        </w:tabs>
        <w:spacing w:before="320" w:after="320"/>
        <w:jc w:val="both"/>
        <w:rPr>
          <w:rFonts w:ascii="Arial" w:hAnsi="Arial" w:cs="Arial"/>
        </w:rPr>
      </w:pPr>
    </w:p>
    <w:p w14:paraId="6B6E6851" w14:textId="737822FE" w:rsidR="005929E3" w:rsidRPr="0076133F" w:rsidRDefault="0076133F" w:rsidP="0076133F">
      <w:pPr>
        <w:tabs>
          <w:tab w:val="left" w:pos="851"/>
        </w:tabs>
        <w:jc w:val="both"/>
        <w:rPr>
          <w:rFonts w:ascii="Arial" w:hAnsi="Arial"/>
          <w:b/>
          <w:sz w:val="16"/>
          <w:szCs w:val="16"/>
        </w:rPr>
      </w:pPr>
      <w:r w:rsidRPr="00DC6C53">
        <w:rPr>
          <w:rFonts w:ascii="Arial" w:hAnsi="Arial"/>
          <w:sz w:val="18"/>
          <w:szCs w:val="18"/>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 diecisiete en el Diario Oficial de la Federación, en esta versión pública se suprime la información considerada legalmente como reservada o confidencial que encuadra en esos supuestos normativos.</w:t>
      </w:r>
    </w:p>
    <w:sectPr w:rsidR="005929E3" w:rsidRPr="0076133F" w:rsidSect="009E1ABA">
      <w:footerReference w:type="default" r:id="rId20"/>
      <w:footerReference w:type="first" r:id="rId21"/>
      <w:pgSz w:w="12240" w:h="19293" w:code="305"/>
      <w:pgMar w:top="1985" w:right="1701" w:bottom="1560" w:left="1701" w:header="709" w:footer="64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8FD8" w14:textId="77777777" w:rsidR="00B542D3" w:rsidRDefault="00B542D3" w:rsidP="00FA5EDE">
      <w:r>
        <w:separator/>
      </w:r>
    </w:p>
  </w:endnote>
  <w:endnote w:type="continuationSeparator" w:id="0">
    <w:p w14:paraId="7E2C415E" w14:textId="77777777" w:rsidR="00B542D3" w:rsidRDefault="00B542D3"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PFFJG+ArialUnicodeMS">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Draft 10cpi">
    <w:altName w:val="Arial"/>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egrita">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691A" w14:textId="75F45C56" w:rsidR="00252667" w:rsidRPr="005F0F89" w:rsidRDefault="00252667" w:rsidP="00AD081F">
    <w:pPr>
      <w:pStyle w:val="Piedepgina"/>
      <w:rPr>
        <w:sz w:val="24"/>
        <w:szCs w:val="24"/>
      </w:rPr>
    </w:pPr>
    <w:r w:rsidRPr="005F0F89">
      <w:rPr>
        <w:rFonts w:ascii="Arial" w:hAnsi="Arial"/>
        <w:b/>
        <w:caps/>
        <w:color w:val="0070C0"/>
        <w:sz w:val="24"/>
        <w:szCs w:val="24"/>
      </w:rPr>
      <w:fldChar w:fldCharType="begin"/>
    </w:r>
    <w:r w:rsidRPr="005F0F89">
      <w:rPr>
        <w:rFonts w:ascii="Arial" w:hAnsi="Arial"/>
        <w:b/>
        <w:caps/>
        <w:color w:val="0070C0"/>
        <w:sz w:val="24"/>
        <w:szCs w:val="24"/>
      </w:rPr>
      <w:instrText xml:space="preserve"> PAGE   \* MERGEFORMAT </w:instrText>
    </w:r>
    <w:r w:rsidRPr="005F0F89">
      <w:rPr>
        <w:rFonts w:ascii="Arial" w:hAnsi="Arial"/>
        <w:b/>
        <w:caps/>
        <w:color w:val="0070C0"/>
        <w:sz w:val="24"/>
        <w:szCs w:val="24"/>
      </w:rPr>
      <w:fldChar w:fldCharType="separate"/>
    </w:r>
    <w:r w:rsidR="00932B3D">
      <w:rPr>
        <w:rFonts w:ascii="Arial" w:hAnsi="Arial"/>
        <w:b/>
        <w:caps/>
        <w:noProof/>
        <w:color w:val="0070C0"/>
        <w:sz w:val="24"/>
        <w:szCs w:val="24"/>
      </w:rPr>
      <w:t>16</w:t>
    </w:r>
    <w:r w:rsidRPr="005F0F89">
      <w:rPr>
        <w:rFonts w:ascii="Arial" w:hAnsi="Arial"/>
        <w:b/>
        <w:caps/>
        <w:color w:val="0070C0"/>
        <w:sz w:val="24"/>
        <w:szCs w:val="24"/>
      </w:rPr>
      <w:fldChar w:fldCharType="end"/>
    </w:r>
  </w:p>
  <w:p w14:paraId="53A373CB" w14:textId="2858B47E" w:rsidR="00252667" w:rsidRDefault="00252667" w:rsidP="003B2B31">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247220"/>
      <w:docPartObj>
        <w:docPartGallery w:val="Page Numbers (Bottom of Page)"/>
        <w:docPartUnique/>
      </w:docPartObj>
    </w:sdtPr>
    <w:sdtEndPr>
      <w:rPr>
        <w:rFonts w:ascii="Arial" w:hAnsi="Arial" w:cs="Arial"/>
      </w:rPr>
    </w:sdtEndPr>
    <w:sdtContent>
      <w:p w14:paraId="40D8A07C" w14:textId="0952B12B" w:rsidR="00252667" w:rsidRDefault="00252667">
        <w:pPr>
          <w:pStyle w:val="Piedepgina"/>
          <w:jc w:val="center"/>
        </w:pPr>
      </w:p>
      <w:p w14:paraId="519182AC" w14:textId="77777777" w:rsidR="00252667" w:rsidRDefault="00252667">
        <w:pPr>
          <w:pStyle w:val="Piedepgina"/>
          <w:jc w:val="center"/>
        </w:pPr>
      </w:p>
      <w:p w14:paraId="564EE137" w14:textId="77777777" w:rsidR="00252667" w:rsidRDefault="00252667">
        <w:pPr>
          <w:pStyle w:val="Piedepgina"/>
          <w:jc w:val="center"/>
        </w:pPr>
      </w:p>
      <w:p w14:paraId="2A4FCB92" w14:textId="51666559" w:rsidR="00252667" w:rsidRPr="008307BE" w:rsidRDefault="00252667">
        <w:pPr>
          <w:pStyle w:val="Piedepgina"/>
          <w:jc w:val="center"/>
          <w:rPr>
            <w:rFonts w:ascii="Arial" w:hAnsi="Arial" w:cs="Arial"/>
            <w:b/>
            <w:bCs/>
            <w:color w:val="4472C4" w:themeColor="accent5"/>
            <w:sz w:val="24"/>
            <w:szCs w:val="24"/>
          </w:rPr>
        </w:pPr>
        <w:r w:rsidRPr="008307BE">
          <w:rPr>
            <w:rFonts w:ascii="Arial" w:hAnsi="Arial" w:cs="Arial"/>
            <w:b/>
            <w:bCs/>
            <w:color w:val="4472C4" w:themeColor="accent5"/>
            <w:sz w:val="24"/>
            <w:szCs w:val="24"/>
          </w:rPr>
          <w:t>II</w:t>
        </w:r>
        <w:r>
          <w:rPr>
            <w:rFonts w:ascii="Arial" w:hAnsi="Arial" w:cs="Arial"/>
            <w:b/>
            <w:bCs/>
            <w:color w:val="4472C4" w:themeColor="accent5"/>
            <w:sz w:val="24"/>
            <w:szCs w:val="24"/>
          </w:rPr>
          <w:t>I</w:t>
        </w:r>
      </w:p>
      <w:p w14:paraId="75284CFB" w14:textId="77777777" w:rsidR="00252667" w:rsidRDefault="00252667">
        <w:pPr>
          <w:pStyle w:val="Piedepgina"/>
          <w:jc w:val="center"/>
          <w:rPr>
            <w:rFonts w:ascii="Arial" w:hAnsi="Arial" w:cs="Arial"/>
          </w:rPr>
        </w:pPr>
      </w:p>
      <w:p w14:paraId="261E29E1" w14:textId="77777777" w:rsidR="00252667" w:rsidRDefault="00252667">
        <w:pPr>
          <w:pStyle w:val="Piedepgina"/>
          <w:jc w:val="center"/>
          <w:rPr>
            <w:rFonts w:ascii="Arial" w:hAnsi="Arial" w:cs="Arial"/>
          </w:rPr>
        </w:pPr>
      </w:p>
      <w:p w14:paraId="6E395768" w14:textId="77777777" w:rsidR="00252667" w:rsidRPr="00EB3A13" w:rsidRDefault="00000000">
        <w:pPr>
          <w:pStyle w:val="Piedepgina"/>
          <w:jc w:val="center"/>
          <w:rPr>
            <w:rFonts w:ascii="Arial" w:hAnsi="Arial" w:cs="Arial"/>
          </w:rPr>
        </w:pPr>
      </w:p>
    </w:sdtContent>
  </w:sdt>
  <w:p w14:paraId="28DB133D" w14:textId="77777777" w:rsidR="00252667" w:rsidRDefault="002526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1EF8" w14:textId="77777777" w:rsidR="00252667" w:rsidRPr="005F0F89" w:rsidRDefault="00252667" w:rsidP="00D3607F">
    <w:pPr>
      <w:pStyle w:val="Piedepgina"/>
      <w:jc w:val="center"/>
      <w:rPr>
        <w:rFonts w:ascii="Arial" w:hAnsi="Arial" w:cs="Arial"/>
        <w:b/>
        <w:bCs/>
        <w:color w:val="4472C4" w:themeColor="accent5"/>
        <w:sz w:val="24"/>
        <w:szCs w:val="24"/>
      </w:rPr>
    </w:pPr>
    <w:r w:rsidRPr="005F0F89">
      <w:rPr>
        <w:rFonts w:ascii="Arial" w:hAnsi="Arial" w:cs="Arial"/>
        <w:b/>
        <w:bCs/>
        <w:color w:val="4472C4" w:themeColor="accent5"/>
        <w:sz w:val="24"/>
        <w:szCs w:val="24"/>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70913"/>
      <w:docPartObj>
        <w:docPartGallery w:val="Page Numbers (Bottom of Page)"/>
        <w:docPartUnique/>
      </w:docPartObj>
    </w:sdtPr>
    <w:sdtEndPr>
      <w:rPr>
        <w:rFonts w:ascii="Arial" w:hAnsi="Arial" w:cs="Arial"/>
      </w:rPr>
    </w:sdtEndPr>
    <w:sdtContent>
      <w:p w14:paraId="5878E38B" w14:textId="05FA16F6" w:rsidR="00252667" w:rsidRDefault="00252667" w:rsidP="00A32FCB">
        <w:pPr>
          <w:pStyle w:val="Piedepgina"/>
        </w:pPr>
      </w:p>
      <w:p w14:paraId="3330E1CB" w14:textId="71B254BF" w:rsidR="00252667" w:rsidRPr="003F5BA9" w:rsidRDefault="00252667" w:rsidP="00DA4F1B">
        <w:pPr>
          <w:pStyle w:val="Piedepgina"/>
          <w:jc w:val="right"/>
          <w:rPr>
            <w:rFonts w:ascii="Arial" w:hAnsi="Arial"/>
            <w:b/>
            <w:caps/>
            <w:color w:val="0070C0"/>
            <w:sz w:val="24"/>
            <w:szCs w:val="24"/>
          </w:rPr>
        </w:pPr>
        <w:r w:rsidRPr="003F5BA9">
          <w:rPr>
            <w:rFonts w:ascii="Arial" w:hAnsi="Arial"/>
            <w:b/>
            <w:caps/>
            <w:color w:val="0070C0"/>
            <w:sz w:val="24"/>
            <w:szCs w:val="24"/>
          </w:rPr>
          <w:fldChar w:fldCharType="begin"/>
        </w:r>
        <w:r w:rsidRPr="003F5BA9">
          <w:rPr>
            <w:rFonts w:ascii="Arial" w:hAnsi="Arial"/>
            <w:b/>
            <w:caps/>
            <w:color w:val="0070C0"/>
            <w:sz w:val="24"/>
            <w:szCs w:val="24"/>
          </w:rPr>
          <w:instrText xml:space="preserve"> PAGE   \* MERGEFORMAT </w:instrText>
        </w:r>
        <w:r w:rsidRPr="003F5BA9">
          <w:rPr>
            <w:rFonts w:ascii="Arial" w:hAnsi="Arial"/>
            <w:b/>
            <w:caps/>
            <w:color w:val="0070C0"/>
            <w:sz w:val="24"/>
            <w:szCs w:val="24"/>
          </w:rPr>
          <w:fldChar w:fldCharType="separate"/>
        </w:r>
        <w:r w:rsidR="00932B3D">
          <w:rPr>
            <w:rFonts w:ascii="Arial" w:hAnsi="Arial"/>
            <w:b/>
            <w:caps/>
            <w:noProof/>
            <w:color w:val="0070C0"/>
            <w:sz w:val="24"/>
            <w:szCs w:val="24"/>
          </w:rPr>
          <w:t>17</w:t>
        </w:r>
        <w:r w:rsidRPr="003F5BA9">
          <w:rPr>
            <w:rFonts w:ascii="Arial" w:hAnsi="Arial"/>
            <w:b/>
            <w:caps/>
            <w:color w:val="0070C0"/>
            <w:sz w:val="24"/>
            <w:szCs w:val="24"/>
          </w:rPr>
          <w:fldChar w:fldCharType="end"/>
        </w:r>
      </w:p>
      <w:p w14:paraId="0D9B9C47" w14:textId="77777777" w:rsidR="00252667" w:rsidRPr="00EB3A13" w:rsidRDefault="00000000">
        <w:pPr>
          <w:pStyle w:val="Piedepgina"/>
          <w:jc w:val="center"/>
          <w:rPr>
            <w:rFonts w:ascii="Arial" w:hAnsi="Arial" w:cs="Arial"/>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4CF2" w14:textId="77777777" w:rsidR="00252667" w:rsidRDefault="00252667" w:rsidP="00D3607F">
    <w:pPr>
      <w:pStyle w:val="Piedepgina"/>
      <w:jc w:val="center"/>
      <w:rPr>
        <w:rFonts w:ascii="Arial" w:hAnsi="Arial" w:cs="Arial"/>
        <w:sz w:val="24"/>
        <w:szCs w:val="24"/>
      </w:rPr>
    </w:pPr>
  </w:p>
  <w:p w14:paraId="6D42BF85" w14:textId="77777777" w:rsidR="00252667" w:rsidRDefault="00252667" w:rsidP="00D3607F">
    <w:pPr>
      <w:pStyle w:val="Piedepgina"/>
      <w:jc w:val="center"/>
      <w:rPr>
        <w:rFonts w:ascii="Arial" w:hAnsi="Arial" w:cs="Arial"/>
        <w:sz w:val="24"/>
        <w:szCs w:val="24"/>
      </w:rPr>
    </w:pPr>
  </w:p>
  <w:p w14:paraId="34BA48D4" w14:textId="77777777" w:rsidR="00252667" w:rsidRPr="00D3607F" w:rsidRDefault="00252667"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24932" w14:textId="77777777" w:rsidR="00B542D3" w:rsidRDefault="00B542D3" w:rsidP="00FA5EDE">
      <w:r>
        <w:separator/>
      </w:r>
    </w:p>
  </w:footnote>
  <w:footnote w:type="continuationSeparator" w:id="0">
    <w:p w14:paraId="684BB10E" w14:textId="77777777" w:rsidR="00B542D3" w:rsidRDefault="00B542D3" w:rsidP="00FA5EDE">
      <w:r>
        <w:continuationSeparator/>
      </w:r>
    </w:p>
  </w:footnote>
  <w:footnote w:id="1">
    <w:p w14:paraId="4E444B98" w14:textId="3B231AA5" w:rsidR="005C2A14" w:rsidRPr="00DC7FA9" w:rsidRDefault="005C2A14" w:rsidP="00096052">
      <w:pPr>
        <w:pStyle w:val="Textonotapie"/>
        <w:spacing w:after="120"/>
        <w:ind w:left="284" w:hanging="284"/>
        <w:jc w:val="both"/>
        <w:rPr>
          <w:rFonts w:ascii="Times New Roman" w:hAnsi="Times New Roman" w:cs="Times New Roman"/>
          <w:sz w:val="24"/>
          <w:szCs w:val="24"/>
          <w:highlight w:val="yellow"/>
        </w:rPr>
      </w:pPr>
      <w:r w:rsidRPr="00B6168A">
        <w:rPr>
          <w:rStyle w:val="Refdenotaalpie"/>
          <w:rFonts w:ascii="Times New Roman" w:hAnsi="Times New Roman" w:cs="Times New Roman"/>
          <w:sz w:val="24"/>
          <w:szCs w:val="24"/>
        </w:rPr>
        <w:footnoteRef/>
      </w:r>
      <w:r w:rsidRPr="00B6168A">
        <w:rPr>
          <w:rFonts w:ascii="Times New Roman" w:hAnsi="Times New Roman" w:cs="Times New Roman"/>
          <w:sz w:val="24"/>
          <w:szCs w:val="24"/>
        </w:rPr>
        <w:t xml:space="preserve"> Los hechos narrados se desprenden d</w:t>
      </w:r>
      <w:r w:rsidR="00B6168A" w:rsidRPr="00B6168A">
        <w:rPr>
          <w:rFonts w:ascii="Times New Roman" w:hAnsi="Times New Roman" w:cs="Times New Roman"/>
          <w:sz w:val="24"/>
          <w:szCs w:val="24"/>
        </w:rPr>
        <w:t xml:space="preserve">el contenido de la acusación ministerial </w:t>
      </w:r>
      <w:r w:rsidR="00B6168A">
        <w:rPr>
          <w:rFonts w:ascii="Times New Roman" w:hAnsi="Times New Roman" w:cs="Times New Roman"/>
          <w:sz w:val="24"/>
          <w:szCs w:val="24"/>
        </w:rPr>
        <w:t xml:space="preserve">que se tuvo por acreditada </w:t>
      </w:r>
      <w:r w:rsidR="00B6168A" w:rsidRPr="00B6168A">
        <w:rPr>
          <w:rFonts w:ascii="Times New Roman" w:hAnsi="Times New Roman" w:cs="Times New Roman"/>
          <w:sz w:val="24"/>
          <w:szCs w:val="24"/>
        </w:rPr>
        <w:t xml:space="preserve">en la causa penal </w:t>
      </w:r>
      <w:r w:rsidR="00181F27">
        <w:rPr>
          <w:rFonts w:ascii="Times New Roman" w:hAnsi="Times New Roman" w:cs="Times New Roman"/>
          <w:color w:val="FF0000"/>
          <w:sz w:val="24"/>
          <w:szCs w:val="24"/>
        </w:rPr>
        <w:t>Segundo Número de Expediente</w:t>
      </w:r>
      <w:r w:rsidR="00B6168A" w:rsidRPr="00B6168A">
        <w:rPr>
          <w:rFonts w:ascii="Times New Roman" w:hAnsi="Times New Roman" w:cs="Times New Roman"/>
          <w:sz w:val="24"/>
          <w:szCs w:val="24"/>
        </w:rPr>
        <w:t>, transcrit</w:t>
      </w:r>
      <w:r w:rsidR="00B6168A">
        <w:rPr>
          <w:rFonts w:ascii="Times New Roman" w:hAnsi="Times New Roman" w:cs="Times New Roman"/>
          <w:sz w:val="24"/>
          <w:szCs w:val="24"/>
        </w:rPr>
        <w:t>a</w:t>
      </w:r>
      <w:r w:rsidR="00B6168A" w:rsidRPr="00B6168A">
        <w:rPr>
          <w:rFonts w:ascii="Times New Roman" w:hAnsi="Times New Roman" w:cs="Times New Roman"/>
          <w:sz w:val="24"/>
          <w:szCs w:val="24"/>
        </w:rPr>
        <w:t xml:space="preserve"> en la sentencia de amparo directo </w:t>
      </w:r>
      <w:r w:rsidR="00181F27">
        <w:rPr>
          <w:rFonts w:ascii="Times New Roman" w:hAnsi="Times New Roman" w:cs="Times New Roman"/>
          <w:color w:val="FF0000"/>
          <w:sz w:val="24"/>
          <w:szCs w:val="24"/>
        </w:rPr>
        <w:t>Primer Número de Expediente</w:t>
      </w:r>
      <w:r w:rsidR="00B6168A" w:rsidRPr="00B6168A">
        <w:rPr>
          <w:rFonts w:ascii="Times New Roman" w:hAnsi="Times New Roman" w:cs="Times New Roman"/>
          <w:sz w:val="24"/>
          <w:szCs w:val="24"/>
        </w:rPr>
        <w:t xml:space="preserve"> del índice del Segundo Tribunal Colegiado en Materia Penal del Segundo Circuito, pp. 56</w:t>
      </w:r>
      <w:r w:rsidR="002928BD">
        <w:rPr>
          <w:rFonts w:ascii="Times New Roman" w:hAnsi="Times New Roman" w:cs="Times New Roman"/>
          <w:sz w:val="24"/>
          <w:szCs w:val="24"/>
        </w:rPr>
        <w:t>, 57, 78, 79 y 80.</w:t>
      </w:r>
    </w:p>
  </w:footnote>
  <w:footnote w:id="2">
    <w:p w14:paraId="7A5FF77D" w14:textId="3CBEC199" w:rsidR="00AA0B73" w:rsidRPr="0086725A" w:rsidRDefault="00AA0B73" w:rsidP="009B61CB">
      <w:pPr>
        <w:pStyle w:val="Textonotapie"/>
        <w:spacing w:after="120"/>
        <w:ind w:left="284" w:hanging="284"/>
        <w:jc w:val="both"/>
        <w:rPr>
          <w:rFonts w:ascii="Times New Roman" w:hAnsi="Times New Roman" w:cs="Times New Roman"/>
          <w:sz w:val="24"/>
          <w:szCs w:val="24"/>
        </w:rPr>
      </w:pPr>
      <w:r w:rsidRPr="0086725A">
        <w:rPr>
          <w:rStyle w:val="Refdenotaalpie"/>
          <w:rFonts w:ascii="Times New Roman" w:hAnsi="Times New Roman" w:cs="Times New Roman"/>
          <w:sz w:val="24"/>
          <w:szCs w:val="24"/>
        </w:rPr>
        <w:footnoteRef/>
      </w:r>
      <w:r w:rsidRPr="0086725A">
        <w:rPr>
          <w:rFonts w:ascii="Times New Roman" w:hAnsi="Times New Roman" w:cs="Times New Roman"/>
          <w:sz w:val="24"/>
          <w:szCs w:val="24"/>
        </w:rPr>
        <w:t xml:space="preserve"> En la sentencia los conceptos de violación se analizaron de forma conjunta</w:t>
      </w:r>
      <w:r w:rsidR="0029359B" w:rsidRPr="0086725A">
        <w:rPr>
          <w:rFonts w:ascii="Times New Roman" w:hAnsi="Times New Roman" w:cs="Times New Roman"/>
          <w:sz w:val="24"/>
          <w:szCs w:val="24"/>
        </w:rPr>
        <w:t xml:space="preserve"> y en un orden diverso al presentado en la demanda de amparo.</w:t>
      </w:r>
    </w:p>
  </w:footnote>
  <w:footnote w:id="3">
    <w:p w14:paraId="62B2D391" w14:textId="51C48BC6" w:rsidR="0086725A" w:rsidRDefault="0086725A" w:rsidP="0086725A">
      <w:pPr>
        <w:pStyle w:val="Textonotapie"/>
        <w:ind w:left="284" w:hanging="284"/>
        <w:jc w:val="both"/>
      </w:pPr>
      <w:r w:rsidRPr="0086725A">
        <w:rPr>
          <w:rStyle w:val="Refdenotaalpie"/>
          <w:rFonts w:ascii="Times New Roman" w:hAnsi="Times New Roman" w:cs="Times New Roman"/>
          <w:sz w:val="24"/>
          <w:szCs w:val="24"/>
        </w:rPr>
        <w:footnoteRef/>
      </w:r>
      <w:r w:rsidRPr="0086725A">
        <w:rPr>
          <w:rFonts w:ascii="Times New Roman" w:hAnsi="Times New Roman" w:cs="Times New Roman"/>
          <w:sz w:val="24"/>
          <w:szCs w:val="24"/>
        </w:rPr>
        <w:t xml:space="preserve"> </w:t>
      </w:r>
      <w:r w:rsidRPr="0086725A">
        <w:rPr>
          <w:rFonts w:ascii="Times New Roman" w:hAnsi="Times New Roman" w:cs="Times New Roman"/>
          <w:bCs/>
          <w:iCs/>
          <w:sz w:val="24"/>
          <w:szCs w:val="24"/>
          <w:lang w:val="es-ES"/>
        </w:rPr>
        <w:t>Sustent</w:t>
      </w:r>
      <w:r w:rsidR="009B61CB">
        <w:rPr>
          <w:rFonts w:ascii="Times New Roman" w:hAnsi="Times New Roman" w:cs="Times New Roman"/>
          <w:bCs/>
          <w:iCs/>
          <w:sz w:val="24"/>
          <w:szCs w:val="24"/>
          <w:lang w:val="es-ES"/>
        </w:rPr>
        <w:t>ó</w:t>
      </w:r>
      <w:r w:rsidRPr="0086725A">
        <w:rPr>
          <w:rFonts w:ascii="Times New Roman" w:hAnsi="Times New Roman" w:cs="Times New Roman"/>
          <w:bCs/>
          <w:iCs/>
          <w:sz w:val="24"/>
          <w:szCs w:val="24"/>
          <w:lang w:val="es-ES"/>
        </w:rPr>
        <w:t xml:space="preserve"> lo anterior en la tesis 1a./J. 74/2018, de rubro</w:t>
      </w:r>
      <w:r w:rsidR="009B61CB">
        <w:rPr>
          <w:rFonts w:ascii="Times New Roman" w:hAnsi="Times New Roman" w:cs="Times New Roman"/>
          <w:bCs/>
          <w:iCs/>
          <w:sz w:val="24"/>
          <w:szCs w:val="24"/>
          <w:lang w:val="es-ES"/>
        </w:rPr>
        <w:t>:</w:t>
      </w:r>
      <w:r w:rsidRPr="0086725A">
        <w:rPr>
          <w:rFonts w:ascii="Times New Roman" w:hAnsi="Times New Roman" w:cs="Times New Roman"/>
          <w:bCs/>
          <w:iCs/>
          <w:sz w:val="24"/>
          <w:szCs w:val="24"/>
          <w:lang w:val="es-ES"/>
        </w:rPr>
        <w:t xml:space="preserve"> </w:t>
      </w:r>
      <w:r w:rsidRPr="0086725A">
        <w:rPr>
          <w:rFonts w:ascii="Times New Roman" w:hAnsi="Times New Roman" w:cs="Times New Roman"/>
          <w:bCs/>
          <w:i/>
          <w:iCs/>
          <w:sz w:val="24"/>
          <w:szCs w:val="24"/>
          <w:lang w:val="es-ES"/>
        </w:rPr>
        <w:t>“</w:t>
      </w:r>
      <w:r w:rsidRPr="0086725A">
        <w:rPr>
          <w:rFonts w:ascii="Times New Roman" w:hAnsi="Times New Roman" w:cs="Times New Roman"/>
          <w:b/>
          <w:bCs/>
          <w:i/>
          <w:iCs/>
          <w:sz w:val="24"/>
          <w:szCs w:val="24"/>
          <w:lang w:val="es-ES"/>
        </w:rPr>
        <w:t>VIOLACIONES A DERECHOS FUNDAMENTALES COMETIDAS EN UN PROCEDIMIENTO PENAL ACUSATORIO. NO SON SUSCEPTIBLES DE ANALIZARSE EN AMPARO DIRECTO CUANDO OCURREN EN ETAPAS PREVIAS AL JUICIO ORAL</w:t>
      </w:r>
      <w:r w:rsidRPr="0086725A">
        <w:rPr>
          <w:rFonts w:ascii="Times New Roman" w:hAnsi="Times New Roman" w:cs="Times New Roman"/>
          <w:bCs/>
          <w:i/>
          <w:iCs/>
          <w:sz w:val="24"/>
          <w:szCs w:val="24"/>
          <w:lang w:val="es-ES"/>
        </w:rPr>
        <w:t>”</w:t>
      </w:r>
      <w:r w:rsidR="009B61CB">
        <w:rPr>
          <w:rFonts w:ascii="Times New Roman" w:hAnsi="Times New Roman" w:cs="Times New Roman"/>
          <w:bCs/>
          <w:sz w:val="24"/>
          <w:szCs w:val="24"/>
          <w:lang w:val="es-ES"/>
        </w:rPr>
        <w:t>.</w:t>
      </w:r>
      <w:r w:rsidRPr="0086725A">
        <w:rPr>
          <w:rFonts w:ascii="Times New Roman" w:eastAsia="Times New Roman" w:hAnsi="Times New Roman" w:cs="Times New Roman"/>
          <w:sz w:val="24"/>
          <w:szCs w:val="24"/>
          <w:lang w:eastAsia="es-ES"/>
        </w:rPr>
        <w:t xml:space="preserve"> </w:t>
      </w:r>
      <w:r w:rsidRPr="0086725A">
        <w:rPr>
          <w:rFonts w:ascii="Times New Roman" w:hAnsi="Times New Roman" w:cs="Times New Roman"/>
          <w:bCs/>
          <w:iCs/>
          <w:sz w:val="24"/>
          <w:szCs w:val="24"/>
          <w:lang w:val="es-ES_tradnl"/>
        </w:rPr>
        <w:t>Primera Sala.</w:t>
      </w:r>
      <w:r w:rsidRPr="0086725A">
        <w:rPr>
          <w:rFonts w:ascii="Times New Roman" w:hAnsi="Times New Roman" w:cs="Times New Roman"/>
          <w:bCs/>
          <w:iCs/>
          <w:sz w:val="24"/>
          <w:szCs w:val="24"/>
          <w:lang w:val="es-ES"/>
        </w:rPr>
        <w:t xml:space="preserve"> Décima Época</w:t>
      </w:r>
      <w:r w:rsidR="009B61CB">
        <w:rPr>
          <w:rFonts w:ascii="Times New Roman" w:hAnsi="Times New Roman" w:cs="Times New Roman"/>
          <w:bCs/>
          <w:iCs/>
          <w:sz w:val="24"/>
          <w:szCs w:val="24"/>
          <w:lang w:val="es-ES"/>
        </w:rPr>
        <w:t>. R</w:t>
      </w:r>
      <w:r w:rsidRPr="0086725A">
        <w:rPr>
          <w:rFonts w:ascii="Times New Roman" w:hAnsi="Times New Roman" w:cs="Times New Roman"/>
          <w:bCs/>
          <w:iCs/>
          <w:sz w:val="24"/>
          <w:szCs w:val="24"/>
          <w:lang w:val="es-ES"/>
        </w:rPr>
        <w:t>egistro 2018868.</w:t>
      </w:r>
    </w:p>
  </w:footnote>
  <w:footnote w:id="4">
    <w:p w14:paraId="68B3C1E9" w14:textId="64BABD05" w:rsidR="00B77487" w:rsidRPr="00B77487" w:rsidRDefault="00B77487" w:rsidP="00B77487">
      <w:pPr>
        <w:pStyle w:val="Textonotapie"/>
        <w:ind w:left="284" w:hanging="284"/>
        <w:jc w:val="both"/>
        <w:rPr>
          <w:rFonts w:ascii="Times New Roman" w:hAnsi="Times New Roman" w:cs="Times New Roman"/>
          <w:sz w:val="24"/>
          <w:szCs w:val="24"/>
          <w:lang w:val="es-ES"/>
        </w:rPr>
      </w:pPr>
      <w:r w:rsidRPr="00B77487">
        <w:rPr>
          <w:rStyle w:val="Refdenotaalpie"/>
          <w:rFonts w:ascii="Times New Roman" w:hAnsi="Times New Roman" w:cs="Times New Roman"/>
          <w:sz w:val="24"/>
          <w:szCs w:val="24"/>
        </w:rPr>
        <w:footnoteRef/>
      </w:r>
      <w:r w:rsidRPr="00B77487">
        <w:rPr>
          <w:rFonts w:ascii="Times New Roman" w:hAnsi="Times New Roman" w:cs="Times New Roman"/>
          <w:sz w:val="24"/>
          <w:szCs w:val="24"/>
        </w:rPr>
        <w:t xml:space="preserve"> </w:t>
      </w:r>
      <w:r w:rsidRPr="00B77487">
        <w:rPr>
          <w:rFonts w:ascii="Times New Roman" w:hAnsi="Times New Roman" w:cs="Times New Roman"/>
          <w:b/>
          <w:bCs/>
          <w:sz w:val="24"/>
          <w:szCs w:val="24"/>
          <w:lang w:val="es-ES"/>
        </w:rPr>
        <w:t>Artículo 290</w:t>
      </w:r>
      <w:r w:rsidRPr="00B77487">
        <w:rPr>
          <w:rFonts w:ascii="Times New Roman" w:hAnsi="Times New Roman" w:cs="Times New Roman"/>
          <w:sz w:val="24"/>
          <w:szCs w:val="24"/>
          <w:lang w:val="es-ES"/>
        </w:rPr>
        <w:t>. Son circunstancias que agravan la penalidad en el delito de robo y se sancionarán además de las penas señaladas en el artículo anterior con las siguientes:</w:t>
      </w:r>
    </w:p>
    <w:p w14:paraId="7D4802A2" w14:textId="3EC8156A" w:rsidR="00B77487" w:rsidRPr="00B77487" w:rsidRDefault="00B77487" w:rsidP="002C5E87">
      <w:pPr>
        <w:pStyle w:val="Textonotapie"/>
        <w:spacing w:before="60" w:after="60"/>
        <w:ind w:left="426" w:hanging="142"/>
        <w:jc w:val="both"/>
        <w:rPr>
          <w:rFonts w:ascii="Times New Roman" w:hAnsi="Times New Roman" w:cs="Times New Roman"/>
          <w:sz w:val="24"/>
          <w:szCs w:val="24"/>
          <w:lang w:val="es-ES"/>
        </w:rPr>
      </w:pPr>
      <w:r w:rsidRPr="00B77487">
        <w:rPr>
          <w:rFonts w:ascii="Times New Roman" w:hAnsi="Times New Roman" w:cs="Times New Roman"/>
          <w:b/>
          <w:bCs/>
          <w:sz w:val="24"/>
          <w:szCs w:val="24"/>
          <w:lang w:val="es-ES"/>
        </w:rPr>
        <w:t>I.</w:t>
      </w:r>
      <w:r w:rsidRPr="00B77487">
        <w:rPr>
          <w:rFonts w:ascii="Times New Roman" w:hAnsi="Times New Roman" w:cs="Times New Roman"/>
          <w:sz w:val="24"/>
          <w:szCs w:val="24"/>
          <w:lang w:val="es-ES"/>
        </w:rPr>
        <w:t xml:space="preserve"> Cuando se cometa con violencia sobre persona o personas se impondrán de ocho a doce años de prisión y de uno a tres veces el valor de lo robado sin exceder mil quinientos días multa.</w:t>
      </w:r>
      <w:r>
        <w:rPr>
          <w:rFonts w:ascii="Times New Roman" w:hAnsi="Times New Roman" w:cs="Times New Roman"/>
          <w:sz w:val="24"/>
          <w:szCs w:val="24"/>
          <w:lang w:val="es-ES"/>
        </w:rPr>
        <w:t xml:space="preserve"> </w:t>
      </w:r>
      <w:r w:rsidR="009B61CB">
        <w:rPr>
          <w:rFonts w:ascii="Times New Roman" w:hAnsi="Times New Roman" w:cs="Times New Roman"/>
          <w:sz w:val="24"/>
          <w:szCs w:val="24"/>
          <w:lang w:val="es-ES"/>
        </w:rPr>
        <w:t>[…]</w:t>
      </w:r>
    </w:p>
    <w:p w14:paraId="0738300A" w14:textId="515F759A" w:rsidR="00B77487" w:rsidRPr="00B77487" w:rsidRDefault="00B77487" w:rsidP="002C5E87">
      <w:pPr>
        <w:pStyle w:val="Textonotapie"/>
        <w:spacing w:before="60" w:after="60"/>
        <w:ind w:left="284"/>
        <w:jc w:val="both"/>
        <w:rPr>
          <w:rFonts w:ascii="Times New Roman" w:hAnsi="Times New Roman" w:cs="Times New Roman"/>
          <w:sz w:val="24"/>
          <w:szCs w:val="24"/>
          <w:lang w:val="es-ES"/>
        </w:rPr>
      </w:pPr>
      <w:r w:rsidRPr="00B77487">
        <w:rPr>
          <w:rFonts w:ascii="Times New Roman" w:hAnsi="Times New Roman" w:cs="Times New Roman"/>
          <w:sz w:val="24"/>
          <w:szCs w:val="24"/>
          <w:lang w:val="es-ES"/>
        </w:rPr>
        <w:t>Para efectos de este artículo se entenderá por violencia:</w:t>
      </w:r>
      <w:r>
        <w:rPr>
          <w:rFonts w:ascii="Times New Roman" w:hAnsi="Times New Roman" w:cs="Times New Roman"/>
          <w:sz w:val="24"/>
          <w:szCs w:val="24"/>
          <w:lang w:val="es-ES"/>
        </w:rPr>
        <w:t xml:space="preserve"> </w:t>
      </w:r>
      <w:r w:rsidR="009B61CB">
        <w:rPr>
          <w:rFonts w:ascii="Times New Roman" w:hAnsi="Times New Roman" w:cs="Times New Roman"/>
          <w:sz w:val="24"/>
          <w:szCs w:val="24"/>
          <w:lang w:val="es-ES"/>
        </w:rPr>
        <w:t>[…]</w:t>
      </w:r>
    </w:p>
    <w:p w14:paraId="0222E93B" w14:textId="548E6EDD" w:rsidR="00B77487" w:rsidRPr="00B77487" w:rsidRDefault="00B77487" w:rsidP="002C5E87">
      <w:pPr>
        <w:pStyle w:val="Textonotapie"/>
        <w:spacing w:after="60"/>
        <w:ind w:left="567" w:hanging="142"/>
        <w:jc w:val="both"/>
        <w:rPr>
          <w:rFonts w:ascii="Times New Roman" w:hAnsi="Times New Roman" w:cs="Times New Roman"/>
          <w:sz w:val="24"/>
          <w:szCs w:val="24"/>
          <w:lang w:val="es-ES"/>
        </w:rPr>
      </w:pPr>
      <w:r w:rsidRPr="00B77487">
        <w:rPr>
          <w:rFonts w:ascii="Times New Roman" w:hAnsi="Times New Roman" w:cs="Times New Roman"/>
          <w:b/>
          <w:bCs/>
          <w:sz w:val="24"/>
          <w:szCs w:val="24"/>
          <w:lang w:val="es-ES"/>
        </w:rPr>
        <w:t>b) Moral:</w:t>
      </w:r>
      <w:r w:rsidRPr="00B77487">
        <w:rPr>
          <w:rFonts w:ascii="Times New Roman" w:hAnsi="Times New Roman" w:cs="Times New Roman"/>
          <w:sz w:val="24"/>
          <w:szCs w:val="24"/>
          <w:lang w:val="es-ES"/>
        </w:rPr>
        <w:t xml:space="preserve"> utilización de amagos, amenazas o cualquier tipo de intimidación que el sujeto activo realice sobre el sujeto pasivo o personas vinculadas a éste, para causarle en su persona o en la de las personas vinculadas a éste o en sus bienes, males o se realice en desventaja numérica sobre el sujeto pasivo o haciendo uso de armas de juguete, utilería o réplicas, aun cuando no sean aptas para causar un daño físico</w:t>
      </w:r>
      <w:r w:rsidR="009B61CB">
        <w:rPr>
          <w:rFonts w:ascii="Times New Roman" w:hAnsi="Times New Roman" w:cs="Times New Roman"/>
          <w:sz w:val="24"/>
          <w:szCs w:val="24"/>
          <w:lang w:val="es-ES"/>
        </w:rPr>
        <w:t>; y […]</w:t>
      </w:r>
    </w:p>
    <w:p w14:paraId="1195B98D" w14:textId="37BCC5C3" w:rsidR="00B77487" w:rsidRPr="00B77487" w:rsidRDefault="00B77487" w:rsidP="002C5E87">
      <w:pPr>
        <w:pStyle w:val="Textonotapie"/>
        <w:spacing w:after="120"/>
        <w:ind w:left="426" w:hanging="142"/>
        <w:jc w:val="both"/>
        <w:rPr>
          <w:lang w:val="es-ES"/>
        </w:rPr>
      </w:pPr>
      <w:r w:rsidRPr="00B77487">
        <w:rPr>
          <w:rFonts w:ascii="Times New Roman" w:hAnsi="Times New Roman" w:cs="Times New Roman"/>
          <w:b/>
          <w:bCs/>
          <w:sz w:val="24"/>
          <w:szCs w:val="24"/>
          <w:lang w:val="es-ES"/>
        </w:rPr>
        <w:t>XVIII.</w:t>
      </w:r>
      <w:r w:rsidRPr="00B77487">
        <w:rPr>
          <w:rFonts w:ascii="Times New Roman" w:hAnsi="Times New Roman" w:cs="Times New Roman"/>
          <w:sz w:val="24"/>
          <w:szCs w:val="24"/>
          <w:lang w:val="es-ES"/>
        </w:rPr>
        <w:t xml:space="preserve"> Cuando se cometa en medios de transporte público de pasajeros en sus diversas clases y modalidades, transporte de personal, de turismo o escolar, se impondrán de nueve a quince años de prisión y multa de uno a tres veces el valor de lo robado, sin que exceda de mil días, sin perjuicio en su caso, de la agravante a que se refiere la fracción I de este artículo.</w:t>
      </w:r>
    </w:p>
  </w:footnote>
  <w:footnote w:id="5">
    <w:p w14:paraId="3C398FCE" w14:textId="72B12D6F" w:rsidR="004B45C0" w:rsidRPr="009B61CB" w:rsidRDefault="004B45C0" w:rsidP="002C5E87">
      <w:pPr>
        <w:spacing w:after="120"/>
        <w:ind w:left="284" w:right="-232" w:hanging="284"/>
        <w:jc w:val="both"/>
        <w:rPr>
          <w:sz w:val="24"/>
          <w:szCs w:val="24"/>
        </w:rPr>
      </w:pPr>
      <w:r w:rsidRPr="009B61CB">
        <w:rPr>
          <w:rStyle w:val="Refdenotaalpie"/>
          <w:sz w:val="24"/>
          <w:szCs w:val="24"/>
        </w:rPr>
        <w:footnoteRef/>
      </w:r>
      <w:r w:rsidRPr="009B61CB">
        <w:rPr>
          <w:sz w:val="24"/>
          <w:szCs w:val="24"/>
        </w:rPr>
        <w:t xml:space="preserve"> </w:t>
      </w:r>
      <w:r w:rsidRPr="009B61CB">
        <w:rPr>
          <w:b/>
          <w:bCs/>
          <w:sz w:val="24"/>
          <w:szCs w:val="24"/>
        </w:rPr>
        <w:t>Artículo 287</w:t>
      </w:r>
      <w:r w:rsidRPr="009B61CB">
        <w:rPr>
          <w:sz w:val="24"/>
          <w:szCs w:val="24"/>
        </w:rPr>
        <w:t>. Comete el delito de robo, el que se apodera de un bien ajeno mueble, sin derecho y sin consentimiento de la persona que pueda disponer de él, conforme a la ley.</w:t>
      </w:r>
      <w:r w:rsidR="009B61CB">
        <w:rPr>
          <w:sz w:val="24"/>
          <w:szCs w:val="24"/>
        </w:rPr>
        <w:t xml:space="preserve"> […]</w:t>
      </w:r>
    </w:p>
    <w:p w14:paraId="709877F5" w14:textId="44F0ADB6" w:rsidR="004B45C0" w:rsidRPr="009B61CB" w:rsidRDefault="004B45C0" w:rsidP="002C5E87">
      <w:pPr>
        <w:spacing w:after="60"/>
        <w:ind w:left="284" w:right="-232" w:hanging="142"/>
        <w:jc w:val="both"/>
        <w:rPr>
          <w:sz w:val="24"/>
          <w:szCs w:val="24"/>
        </w:rPr>
      </w:pPr>
      <w:r w:rsidRPr="009B61CB">
        <w:rPr>
          <w:b/>
          <w:bCs/>
          <w:sz w:val="24"/>
          <w:szCs w:val="24"/>
        </w:rPr>
        <w:t>Artículo 289</w:t>
      </w:r>
      <w:r w:rsidRPr="009B61CB">
        <w:rPr>
          <w:sz w:val="24"/>
          <w:szCs w:val="24"/>
        </w:rPr>
        <w:t>. El delito de robo se sancionará en los siguientes términos:</w:t>
      </w:r>
    </w:p>
    <w:p w14:paraId="1A3E36B3" w14:textId="084F6AC1" w:rsidR="004B45C0" w:rsidRPr="009B61CB" w:rsidRDefault="004B45C0" w:rsidP="009B61CB">
      <w:pPr>
        <w:ind w:left="426" w:right="-232" w:hanging="142"/>
        <w:jc w:val="both"/>
        <w:rPr>
          <w:sz w:val="24"/>
          <w:szCs w:val="24"/>
          <w:lang w:val="es-MX"/>
        </w:rPr>
      </w:pPr>
      <w:r w:rsidRPr="009B61CB">
        <w:rPr>
          <w:b/>
          <w:bCs/>
          <w:sz w:val="24"/>
          <w:szCs w:val="24"/>
        </w:rPr>
        <w:t>I.</w:t>
      </w:r>
      <w:r w:rsidRPr="009B61CB">
        <w:rPr>
          <w:sz w:val="24"/>
          <w:szCs w:val="24"/>
        </w:rPr>
        <w:t xml:space="preserve"> Cuando el valor de lo robado no exceda de treinta veces el valor diario de la Unidad de Medida y Actualización vigente, se impondrán de seis meses a dos años de prisión y de cincuenta a cien días multa.</w:t>
      </w:r>
      <w:r w:rsidR="009B61CB">
        <w:rPr>
          <w:sz w:val="24"/>
          <w:szCs w:val="24"/>
        </w:rPr>
        <w:t xml:space="preserve"> […]</w:t>
      </w:r>
    </w:p>
  </w:footnote>
  <w:footnote w:id="6">
    <w:p w14:paraId="7D5A1564" w14:textId="51703950" w:rsidR="00A8186A" w:rsidRPr="00A8186A" w:rsidRDefault="00B91D35" w:rsidP="00A8186A">
      <w:pPr>
        <w:pStyle w:val="Textonotapie"/>
        <w:spacing w:after="120"/>
        <w:ind w:left="284" w:hanging="284"/>
        <w:jc w:val="both"/>
        <w:rPr>
          <w:rFonts w:ascii="Times New Roman" w:hAnsi="Times New Roman" w:cs="Times New Roman"/>
          <w:sz w:val="24"/>
          <w:szCs w:val="24"/>
        </w:rPr>
      </w:pPr>
      <w:r w:rsidRPr="00A8186A">
        <w:rPr>
          <w:rStyle w:val="Refdenotaalpie"/>
          <w:rFonts w:ascii="Times New Roman" w:hAnsi="Times New Roman" w:cs="Times New Roman"/>
          <w:sz w:val="24"/>
          <w:szCs w:val="24"/>
        </w:rPr>
        <w:footnoteRef/>
      </w:r>
      <w:r w:rsidRPr="00A8186A">
        <w:rPr>
          <w:rFonts w:ascii="Times New Roman" w:hAnsi="Times New Roman" w:cs="Times New Roman"/>
          <w:sz w:val="24"/>
          <w:szCs w:val="24"/>
        </w:rPr>
        <w:t xml:space="preserve"> </w:t>
      </w:r>
      <w:r w:rsidR="00A8186A">
        <w:rPr>
          <w:rFonts w:ascii="Times New Roman" w:hAnsi="Times New Roman" w:cs="Times New Roman"/>
          <w:sz w:val="24"/>
          <w:szCs w:val="24"/>
        </w:rPr>
        <w:t xml:space="preserve">Al respecto, aplicó la </w:t>
      </w:r>
      <w:r w:rsidR="00A8186A" w:rsidRPr="00A8186A">
        <w:rPr>
          <w:rFonts w:ascii="Times New Roman" w:hAnsi="Times New Roman" w:cs="Times New Roman"/>
          <w:sz w:val="24"/>
          <w:szCs w:val="24"/>
        </w:rPr>
        <w:t>tesis aislada P. IX/95</w:t>
      </w:r>
      <w:r w:rsidR="00A8186A">
        <w:rPr>
          <w:rFonts w:ascii="Times New Roman" w:hAnsi="Times New Roman" w:cs="Times New Roman"/>
          <w:sz w:val="24"/>
          <w:szCs w:val="24"/>
        </w:rPr>
        <w:t>.</w:t>
      </w:r>
      <w:r w:rsidR="00A8186A" w:rsidRPr="00A8186A">
        <w:rPr>
          <w:rFonts w:ascii="Times New Roman" w:hAnsi="Times New Roman" w:cs="Times New Roman"/>
          <w:sz w:val="24"/>
          <w:szCs w:val="24"/>
        </w:rPr>
        <w:t xml:space="preserve"> Pleno.</w:t>
      </w:r>
      <w:r w:rsidR="00A8186A">
        <w:rPr>
          <w:rFonts w:ascii="Times New Roman" w:hAnsi="Times New Roman" w:cs="Times New Roman"/>
          <w:sz w:val="24"/>
          <w:szCs w:val="24"/>
        </w:rPr>
        <w:t xml:space="preserve"> SCJN. Novena Época, de título: </w:t>
      </w:r>
      <w:r w:rsidR="00A8186A" w:rsidRPr="00A8186A">
        <w:rPr>
          <w:rFonts w:ascii="Times New Roman" w:hAnsi="Times New Roman" w:cs="Times New Roman"/>
          <w:b/>
          <w:bCs/>
          <w:sz w:val="24"/>
          <w:szCs w:val="24"/>
        </w:rPr>
        <w:t>“</w:t>
      </w:r>
      <w:r w:rsidR="00A8186A" w:rsidRPr="00A8186A">
        <w:rPr>
          <w:rFonts w:ascii="Times New Roman" w:hAnsi="Times New Roman" w:cs="Times New Roman"/>
          <w:b/>
          <w:i/>
          <w:iCs/>
          <w:sz w:val="24"/>
          <w:szCs w:val="24"/>
        </w:rPr>
        <w:t>EXACTA APLICACIÓN DE LA LEY EN MATERIA PENAL, GARANTÍA DE. SU CONTENIDO Y ALCANCE ABARCA TAMBIÉN A LA LEY MISMA</w:t>
      </w:r>
      <w:r w:rsidR="00A8186A" w:rsidRPr="00A8186A">
        <w:rPr>
          <w:rFonts w:ascii="Times New Roman" w:hAnsi="Times New Roman" w:cs="Times New Roman"/>
          <w:b/>
          <w:bCs/>
          <w:sz w:val="24"/>
          <w:szCs w:val="24"/>
        </w:rPr>
        <w:t>”</w:t>
      </w:r>
      <w:r w:rsidR="00A8186A" w:rsidRPr="00A8186A">
        <w:rPr>
          <w:rFonts w:ascii="Times New Roman" w:hAnsi="Times New Roman" w:cs="Times New Roman"/>
          <w:sz w:val="24"/>
          <w:szCs w:val="24"/>
        </w:rPr>
        <w:t>.</w:t>
      </w:r>
    </w:p>
    <w:p w14:paraId="315CF9D8" w14:textId="1C88AA7A" w:rsidR="00A8186A" w:rsidRPr="00A8186A" w:rsidRDefault="00A8186A" w:rsidP="00A8186A">
      <w:pPr>
        <w:pStyle w:val="Textonotapie"/>
        <w:ind w:left="284" w:hanging="142"/>
        <w:jc w:val="both"/>
        <w:rPr>
          <w:rFonts w:ascii="Times New Roman" w:hAnsi="Times New Roman" w:cs="Times New Roman"/>
          <w:sz w:val="24"/>
          <w:szCs w:val="24"/>
        </w:rPr>
      </w:pPr>
      <w:r w:rsidRPr="00A8186A">
        <w:rPr>
          <w:rFonts w:ascii="Times New Roman" w:hAnsi="Times New Roman" w:cs="Times New Roman"/>
          <w:sz w:val="24"/>
          <w:szCs w:val="24"/>
        </w:rPr>
        <w:t>Asimismo, la jurisprudencia 1a./J.10/2006</w:t>
      </w:r>
      <w:r>
        <w:rPr>
          <w:rFonts w:ascii="Times New Roman" w:hAnsi="Times New Roman" w:cs="Times New Roman"/>
          <w:sz w:val="24"/>
          <w:szCs w:val="24"/>
        </w:rPr>
        <w:t xml:space="preserve">. Primera Sala. Novena Época, de rubro: </w:t>
      </w:r>
      <w:r w:rsidRPr="00A8186A">
        <w:rPr>
          <w:rFonts w:ascii="Times New Roman" w:hAnsi="Times New Roman" w:cs="Times New Roman"/>
          <w:b/>
          <w:bCs/>
          <w:sz w:val="24"/>
          <w:szCs w:val="24"/>
        </w:rPr>
        <w:t>“</w:t>
      </w:r>
      <w:r w:rsidRPr="00A8186A">
        <w:rPr>
          <w:rFonts w:ascii="Times New Roman" w:hAnsi="Times New Roman" w:cs="Times New Roman"/>
          <w:b/>
          <w:bCs/>
          <w:i/>
          <w:iCs/>
          <w:sz w:val="24"/>
          <w:szCs w:val="24"/>
        </w:rPr>
        <w:t>EXACTA APLICACIÓN DE LA LEY PENAL. LA GARANTÍA, CONTENIDA EN EL T</w:t>
      </w:r>
      <w:r w:rsidRPr="00A8186A">
        <w:rPr>
          <w:rFonts w:ascii="Times New Roman" w:hAnsi="Times New Roman" w:cs="Times New Roman"/>
          <w:b/>
          <w:i/>
          <w:iCs/>
          <w:sz w:val="24"/>
          <w:szCs w:val="24"/>
        </w:rPr>
        <w:t>ERCER PÁRRAFO DEL ARTÍCULO 14 DE LA CONSTITUCIÓN FEDERAL, TAMBIÉN OBLIGA AL LEGISLADOR</w:t>
      </w:r>
      <w:r w:rsidRPr="00A8186A">
        <w:rPr>
          <w:rFonts w:ascii="Times New Roman" w:hAnsi="Times New Roman" w:cs="Times New Roman"/>
          <w:b/>
          <w:bCs/>
          <w:sz w:val="24"/>
          <w:szCs w:val="24"/>
        </w:rPr>
        <w:t>”</w:t>
      </w:r>
      <w:r w:rsidRPr="00A8186A">
        <w:rPr>
          <w:rFonts w:ascii="Times New Roman" w:hAnsi="Times New Roman" w:cs="Times New Roman"/>
          <w:sz w:val="24"/>
          <w:szCs w:val="24"/>
        </w:rPr>
        <w:t>.</w:t>
      </w:r>
    </w:p>
    <w:p w14:paraId="03779676" w14:textId="56E9AB6F" w:rsidR="00B91D35" w:rsidRPr="00A8186A" w:rsidRDefault="00B91D35">
      <w:pPr>
        <w:pStyle w:val="Textonotapie"/>
        <w:rPr>
          <w:rFonts w:ascii="Times New Roman" w:hAnsi="Times New Roman" w:cs="Times New Roman"/>
          <w:sz w:val="24"/>
          <w:szCs w:val="24"/>
        </w:rPr>
      </w:pPr>
    </w:p>
  </w:footnote>
  <w:footnote w:id="7">
    <w:p w14:paraId="70E33015" w14:textId="3E28270F" w:rsidR="00252667" w:rsidRPr="00BF0E95" w:rsidRDefault="00252667" w:rsidP="00E8730B">
      <w:pPr>
        <w:pStyle w:val="Textonotapie"/>
        <w:ind w:left="284" w:hanging="284"/>
        <w:jc w:val="both"/>
        <w:rPr>
          <w:rFonts w:ascii="Times New Roman" w:hAnsi="Times New Roman" w:cs="Times New Roman"/>
          <w:sz w:val="24"/>
          <w:szCs w:val="24"/>
        </w:rPr>
      </w:pPr>
      <w:r w:rsidRPr="005B453A">
        <w:rPr>
          <w:rStyle w:val="Refdenotaalpie"/>
          <w:rFonts w:ascii="Times New Roman" w:hAnsi="Times New Roman" w:cs="Times New Roman"/>
          <w:sz w:val="24"/>
          <w:szCs w:val="24"/>
        </w:rPr>
        <w:footnoteRef/>
      </w:r>
      <w:r w:rsidRPr="005B453A">
        <w:rPr>
          <w:rFonts w:ascii="Times New Roman" w:hAnsi="Times New Roman" w:cs="Times New Roman"/>
          <w:sz w:val="24"/>
          <w:szCs w:val="24"/>
        </w:rPr>
        <w:t xml:space="preserve"> De conformidad</w:t>
      </w:r>
      <w:r w:rsidRPr="00BF0E95">
        <w:rPr>
          <w:rFonts w:ascii="Times New Roman" w:hAnsi="Times New Roman" w:cs="Times New Roman"/>
          <w:sz w:val="24"/>
          <w:szCs w:val="24"/>
        </w:rPr>
        <w:t xml:space="preserve"> con el artículo 19 de la Ley de Amparo, </w:t>
      </w:r>
      <w:r w:rsidR="001A332F" w:rsidRPr="00BF0E95">
        <w:rPr>
          <w:rFonts w:ascii="Times New Roman" w:hAnsi="Times New Roman" w:cs="Times New Roman"/>
          <w:sz w:val="24"/>
          <w:szCs w:val="24"/>
          <w:lang w:val="es-ES_tradnl"/>
        </w:rPr>
        <w:t>que establece como inhábiles los sábados y domingos.</w:t>
      </w:r>
    </w:p>
  </w:footnote>
  <w:footnote w:id="8">
    <w:p w14:paraId="3EB5313D" w14:textId="77777777" w:rsidR="004D65FF" w:rsidRPr="00BF0E95" w:rsidRDefault="004D65FF" w:rsidP="004D65FF">
      <w:pPr>
        <w:pStyle w:val="Textonotapie"/>
        <w:spacing w:before="120"/>
        <w:ind w:left="284" w:hanging="284"/>
        <w:jc w:val="both"/>
        <w:rPr>
          <w:rFonts w:ascii="Times New Roman" w:hAnsi="Times New Roman" w:cs="Times New Roman"/>
          <w:sz w:val="24"/>
          <w:szCs w:val="24"/>
        </w:rPr>
      </w:pPr>
      <w:r w:rsidRPr="00BF0E95">
        <w:rPr>
          <w:rStyle w:val="Refdenotaalpie"/>
          <w:rFonts w:ascii="Times New Roman" w:hAnsi="Times New Roman" w:cs="Times New Roman"/>
          <w:sz w:val="24"/>
          <w:szCs w:val="24"/>
        </w:rPr>
        <w:footnoteRef/>
      </w:r>
      <w:r w:rsidRPr="00BF0E95">
        <w:rPr>
          <w:rFonts w:ascii="Times New Roman" w:hAnsi="Times New Roman" w:cs="Times New Roman"/>
          <w:sz w:val="24"/>
          <w:szCs w:val="24"/>
        </w:rPr>
        <w:t xml:space="preserve"> </w:t>
      </w:r>
      <w:r w:rsidRPr="00BF0E95">
        <w:rPr>
          <w:rFonts w:ascii="Times New Roman" w:hAnsi="Times New Roman" w:cs="Times New Roman"/>
          <w:b/>
          <w:bCs/>
          <w:sz w:val="24"/>
          <w:szCs w:val="24"/>
        </w:rPr>
        <w:t>Artículo 107.</w:t>
      </w:r>
      <w:r w:rsidRPr="00BF0E95">
        <w:rPr>
          <w:rFonts w:ascii="Times New Roman" w:hAnsi="Times New Roman" w:cs="Times New Roman"/>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482EBD96" w14:textId="77777777" w:rsidR="004D65FF" w:rsidRPr="00BF0E95" w:rsidRDefault="004D65FF" w:rsidP="004D65FF">
      <w:pPr>
        <w:pStyle w:val="Textonotapie"/>
        <w:spacing w:after="120"/>
        <w:ind w:left="426" w:hanging="142"/>
        <w:jc w:val="both"/>
        <w:rPr>
          <w:rFonts w:ascii="Times New Roman" w:hAnsi="Times New Roman" w:cs="Times New Roman"/>
          <w:sz w:val="24"/>
          <w:szCs w:val="24"/>
        </w:rPr>
      </w:pPr>
      <w:r w:rsidRPr="00BF0E95">
        <w:rPr>
          <w:rFonts w:ascii="Times New Roman" w:hAnsi="Times New Roman" w:cs="Times New Roman"/>
          <w:b/>
          <w:bCs/>
          <w:sz w:val="24"/>
          <w:szCs w:val="24"/>
        </w:rPr>
        <w:t>IX.</w:t>
      </w:r>
      <w:r w:rsidRPr="00BF0E95">
        <w:rPr>
          <w:rFonts w:ascii="Times New Roman" w:hAnsi="Times New Roman" w:cs="Times New Roman"/>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442C07D2" w14:textId="77777777" w:rsidR="004D65FF" w:rsidRPr="00BF0E95" w:rsidRDefault="004D65FF" w:rsidP="004D65FF">
      <w:pPr>
        <w:pStyle w:val="Textonotapie"/>
        <w:ind w:left="284" w:hanging="142"/>
        <w:jc w:val="both"/>
        <w:rPr>
          <w:rFonts w:ascii="Times New Roman" w:hAnsi="Times New Roman" w:cs="Times New Roman"/>
          <w:bCs/>
          <w:sz w:val="24"/>
          <w:szCs w:val="24"/>
        </w:rPr>
      </w:pPr>
      <w:r w:rsidRPr="00BF0E95">
        <w:rPr>
          <w:rFonts w:ascii="Times New Roman" w:hAnsi="Times New Roman" w:cs="Times New Roman"/>
          <w:b/>
          <w:bCs/>
          <w:sz w:val="24"/>
          <w:szCs w:val="24"/>
        </w:rPr>
        <w:t>Artículo 81.</w:t>
      </w:r>
      <w:r w:rsidRPr="00BF0E95">
        <w:rPr>
          <w:rFonts w:ascii="Times New Roman" w:hAnsi="Times New Roman" w:cs="Times New Roman"/>
          <w:bCs/>
          <w:sz w:val="24"/>
          <w:szCs w:val="24"/>
        </w:rPr>
        <w:t xml:space="preserve"> Procede el recurso de revisión: […]</w:t>
      </w:r>
    </w:p>
    <w:p w14:paraId="6834E571" w14:textId="77777777" w:rsidR="004D65FF" w:rsidRPr="00BF0E95" w:rsidRDefault="004D65FF" w:rsidP="004D65FF">
      <w:pPr>
        <w:pStyle w:val="Textonotapie"/>
        <w:ind w:left="426" w:hanging="142"/>
        <w:jc w:val="both"/>
        <w:rPr>
          <w:rFonts w:ascii="Times New Roman" w:hAnsi="Times New Roman" w:cs="Times New Roman"/>
          <w:sz w:val="24"/>
          <w:szCs w:val="24"/>
        </w:rPr>
      </w:pPr>
      <w:r w:rsidRPr="00BF0E95">
        <w:rPr>
          <w:rFonts w:ascii="Times New Roman" w:hAnsi="Times New Roman" w:cs="Times New Roman"/>
          <w:b/>
          <w:sz w:val="24"/>
          <w:szCs w:val="24"/>
        </w:rPr>
        <w:t>II.</w:t>
      </w:r>
      <w:r w:rsidRPr="00BF0E95">
        <w:rPr>
          <w:rFonts w:ascii="Times New Roman" w:hAnsi="Times New Roman" w:cs="Times New Roman"/>
          <w:bCs/>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9">
    <w:p w14:paraId="518D8A62" w14:textId="77777777" w:rsidR="00391D91" w:rsidRPr="0060050D" w:rsidRDefault="00391D91" w:rsidP="00391D91">
      <w:pPr>
        <w:pStyle w:val="Textonotapie"/>
        <w:jc w:val="both"/>
        <w:rPr>
          <w:rFonts w:ascii="Times New Roman" w:hAnsi="Times New Roman" w:cs="Times New Roman"/>
          <w:sz w:val="24"/>
          <w:szCs w:val="24"/>
        </w:rPr>
      </w:pPr>
      <w:r w:rsidRPr="0060050D">
        <w:rPr>
          <w:rStyle w:val="Refdenotaalpie"/>
          <w:rFonts w:ascii="Times New Roman" w:hAnsi="Times New Roman" w:cs="Times New Roman"/>
          <w:sz w:val="24"/>
          <w:szCs w:val="24"/>
        </w:rPr>
        <w:footnoteRef/>
      </w:r>
      <w:r w:rsidRPr="0060050D">
        <w:rPr>
          <w:rFonts w:ascii="Times New Roman" w:hAnsi="Times New Roman" w:cs="Times New Roman"/>
          <w:sz w:val="24"/>
          <w:szCs w:val="24"/>
        </w:rPr>
        <w:t xml:space="preserve"> </w:t>
      </w:r>
      <w:r w:rsidRPr="0060050D">
        <w:rPr>
          <w:rFonts w:ascii="Times New Roman" w:hAnsi="Times New Roman" w:cs="Times New Roman"/>
          <w:b/>
          <w:sz w:val="24"/>
          <w:szCs w:val="24"/>
        </w:rPr>
        <w:t>Artículo 14.</w:t>
      </w:r>
      <w:r w:rsidRPr="0060050D">
        <w:rPr>
          <w:rFonts w:ascii="Times New Roman" w:hAnsi="Times New Roman" w:cs="Times New Roman"/>
          <w:sz w:val="24"/>
          <w:szCs w:val="24"/>
        </w:rPr>
        <w:t xml:space="preserve"> A ninguna ley se dará efecto retroactivo en perjuicio de persona alguna. […]</w:t>
      </w:r>
    </w:p>
    <w:p w14:paraId="3E02AE4A" w14:textId="77777777" w:rsidR="00391D91" w:rsidRPr="0060050D" w:rsidRDefault="00391D91" w:rsidP="00391D91">
      <w:pPr>
        <w:pStyle w:val="Textonotapie"/>
        <w:spacing w:after="120"/>
        <w:ind w:left="284"/>
        <w:jc w:val="both"/>
        <w:rPr>
          <w:rFonts w:ascii="Times New Roman" w:hAnsi="Times New Roman" w:cs="Times New Roman"/>
          <w:sz w:val="24"/>
          <w:szCs w:val="24"/>
        </w:rPr>
      </w:pPr>
      <w:r w:rsidRPr="0060050D">
        <w:rPr>
          <w:rFonts w:ascii="Times New Roman" w:hAnsi="Times New Roman" w:cs="Times New Roman"/>
          <w:sz w:val="24"/>
          <w:szCs w:val="24"/>
        </w:rPr>
        <w:t>En los juicios del orden criminal queda prohibido imponer, por simple analogía, y aún por mayoría de razón, pena alguna que no esté decretada por una ley exactamente aplicable al delito de que se trata […]</w:t>
      </w:r>
    </w:p>
    <w:p w14:paraId="07E51AD0" w14:textId="77777777" w:rsidR="00391D91" w:rsidRPr="0060050D" w:rsidRDefault="00391D91" w:rsidP="00391D91">
      <w:pPr>
        <w:pStyle w:val="Textonotapie"/>
        <w:spacing w:after="120"/>
        <w:ind w:left="284" w:hanging="142"/>
        <w:jc w:val="both"/>
        <w:rPr>
          <w:rFonts w:ascii="Times New Roman" w:hAnsi="Times New Roman" w:cs="Times New Roman"/>
          <w:sz w:val="24"/>
          <w:szCs w:val="24"/>
        </w:rPr>
      </w:pPr>
      <w:r w:rsidRPr="0060050D">
        <w:rPr>
          <w:rFonts w:ascii="Times New Roman" w:hAnsi="Times New Roman" w:cs="Times New Roman"/>
          <w:b/>
          <w:bCs/>
          <w:sz w:val="24"/>
          <w:szCs w:val="24"/>
        </w:rPr>
        <w:t>Artículo 9</w:t>
      </w:r>
      <w:r w:rsidRPr="0060050D">
        <w:rPr>
          <w:rFonts w:ascii="Times New Roman" w:hAnsi="Times New Roman" w:cs="Times New Roman"/>
          <w:sz w:val="24"/>
          <w:szCs w:val="24"/>
        </w:rPr>
        <w:t>. Principio de Legalidad y de Retroactividad. 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10">
    <w:p w14:paraId="7B424D70" w14:textId="34172660" w:rsidR="00391D91" w:rsidRPr="0060050D" w:rsidRDefault="00391D91" w:rsidP="00391D91">
      <w:pPr>
        <w:pStyle w:val="Textonotapie"/>
        <w:ind w:left="284" w:hanging="284"/>
        <w:jc w:val="both"/>
        <w:rPr>
          <w:rFonts w:ascii="Times New Roman" w:hAnsi="Times New Roman" w:cs="Times New Roman"/>
          <w:sz w:val="24"/>
          <w:szCs w:val="24"/>
        </w:rPr>
      </w:pPr>
      <w:r w:rsidRPr="0060050D">
        <w:rPr>
          <w:rStyle w:val="Refdenotaalpie"/>
          <w:rFonts w:ascii="Times New Roman" w:hAnsi="Times New Roman" w:cs="Times New Roman"/>
          <w:sz w:val="24"/>
          <w:szCs w:val="24"/>
        </w:rPr>
        <w:footnoteRef/>
      </w:r>
      <w:r w:rsidRPr="0060050D">
        <w:rPr>
          <w:rFonts w:ascii="Times New Roman" w:hAnsi="Times New Roman" w:cs="Times New Roman"/>
          <w:sz w:val="24"/>
          <w:szCs w:val="24"/>
        </w:rPr>
        <w:t xml:space="preserve"> Tesis aislada P. XXI/2013. Pleno SCJN. Décima Época. Registro digital 2003572. Deriva del amparo directo en revisión </w:t>
      </w:r>
      <w:r w:rsidRPr="0060050D">
        <w:rPr>
          <w:rFonts w:ascii="Times New Roman" w:hAnsi="Times New Roman" w:cs="Times New Roman"/>
          <w:color w:val="FF0000"/>
          <w:sz w:val="24"/>
          <w:szCs w:val="24"/>
        </w:rPr>
        <w:t>947/2011</w:t>
      </w:r>
      <w:r w:rsidRPr="0060050D">
        <w:rPr>
          <w:rFonts w:ascii="Times New Roman" w:hAnsi="Times New Roman" w:cs="Times New Roman"/>
          <w:sz w:val="24"/>
          <w:szCs w:val="24"/>
        </w:rPr>
        <w:t>. 10 de enero de 2013. Mayoría de diez votos en relación con el sentido. Votó en contra la Ministra Olga Sánchez Cordero de García Villegas.</w:t>
      </w:r>
      <w:r w:rsidR="00262B6E">
        <w:rPr>
          <w:rFonts w:ascii="Times New Roman" w:hAnsi="Times New Roman" w:cs="Times New Roman"/>
          <w:sz w:val="24"/>
          <w:szCs w:val="24"/>
        </w:rPr>
        <w:t xml:space="preserve"> Ponente: Arturo Zaldívar Lelo de Larrea.</w:t>
      </w:r>
    </w:p>
  </w:footnote>
  <w:footnote w:id="11">
    <w:p w14:paraId="39A1C483" w14:textId="77777777" w:rsidR="00391D91" w:rsidRPr="0060050D" w:rsidRDefault="00391D91" w:rsidP="00391D91">
      <w:pPr>
        <w:pStyle w:val="Textonotapie"/>
        <w:spacing w:after="120"/>
        <w:ind w:left="284" w:hanging="284"/>
        <w:jc w:val="both"/>
        <w:rPr>
          <w:rFonts w:ascii="Times New Roman" w:hAnsi="Times New Roman" w:cs="Times New Roman"/>
          <w:bCs/>
          <w:sz w:val="24"/>
          <w:szCs w:val="24"/>
        </w:rPr>
      </w:pPr>
      <w:r w:rsidRPr="0060050D">
        <w:rPr>
          <w:rStyle w:val="Refdenotaalpie"/>
          <w:rFonts w:ascii="Times New Roman" w:hAnsi="Times New Roman" w:cs="Times New Roman"/>
          <w:sz w:val="24"/>
          <w:szCs w:val="24"/>
        </w:rPr>
        <w:footnoteRef/>
      </w:r>
      <w:r w:rsidRPr="0060050D">
        <w:rPr>
          <w:rFonts w:ascii="Times New Roman" w:hAnsi="Times New Roman" w:cs="Times New Roman"/>
          <w:sz w:val="24"/>
          <w:szCs w:val="24"/>
        </w:rPr>
        <w:t xml:space="preserve"> Es aplicable la jurisprudencia 1a./J. 10/2006, de esta Primera Sala, de rubro: </w:t>
      </w:r>
      <w:r w:rsidRPr="0060050D">
        <w:rPr>
          <w:rFonts w:ascii="Times New Roman" w:hAnsi="Times New Roman" w:cs="Times New Roman"/>
          <w:b/>
          <w:bCs/>
          <w:i/>
          <w:iCs/>
          <w:sz w:val="24"/>
          <w:szCs w:val="24"/>
        </w:rPr>
        <w:t>“</w:t>
      </w:r>
      <w:r w:rsidRPr="0060050D">
        <w:rPr>
          <w:rFonts w:ascii="Times New Roman" w:hAnsi="Times New Roman" w:cs="Times New Roman"/>
          <w:b/>
          <w:i/>
          <w:iCs/>
          <w:sz w:val="24"/>
          <w:szCs w:val="24"/>
        </w:rPr>
        <w:t>EXACTA APLICACIÓN DE LA LEY PENAL. LA GARANTÍA, CONTENIDA EN EL TERCER PÁRRAFO DEL ARTÍCULO 14 DE LA CONSTITUCIÓN FEDERAL, TAMBIÉN OBLIGA AL LEGISLADOR”</w:t>
      </w:r>
      <w:r w:rsidRPr="0060050D">
        <w:rPr>
          <w:rFonts w:ascii="Times New Roman" w:hAnsi="Times New Roman" w:cs="Times New Roman"/>
          <w:bCs/>
          <w:sz w:val="24"/>
          <w:szCs w:val="24"/>
        </w:rPr>
        <w:t xml:space="preserve">. </w:t>
      </w:r>
    </w:p>
    <w:p w14:paraId="0DFCB520" w14:textId="77777777" w:rsidR="00391D91" w:rsidRPr="0060050D" w:rsidRDefault="00391D91" w:rsidP="009A0BAC">
      <w:pPr>
        <w:pStyle w:val="Textonotapie"/>
        <w:spacing w:after="120"/>
        <w:ind w:left="284" w:hanging="142"/>
        <w:jc w:val="both"/>
        <w:rPr>
          <w:rFonts w:ascii="Times New Roman" w:hAnsi="Times New Roman" w:cs="Times New Roman"/>
          <w:sz w:val="24"/>
          <w:szCs w:val="24"/>
        </w:rPr>
      </w:pPr>
      <w:r w:rsidRPr="0060050D">
        <w:rPr>
          <w:rFonts w:ascii="Times New Roman" w:hAnsi="Times New Roman" w:cs="Times New Roman"/>
          <w:bCs/>
          <w:sz w:val="24"/>
          <w:szCs w:val="24"/>
        </w:rPr>
        <w:t xml:space="preserve">También </w:t>
      </w:r>
      <w:r w:rsidRPr="0060050D">
        <w:rPr>
          <w:rFonts w:ascii="Times New Roman" w:hAnsi="Times New Roman" w:cs="Times New Roman"/>
          <w:sz w:val="24"/>
          <w:szCs w:val="24"/>
        </w:rPr>
        <w:t>la tesis aislada</w:t>
      </w:r>
      <w:r w:rsidRPr="0060050D">
        <w:rPr>
          <w:rFonts w:ascii="Times New Roman" w:hAnsi="Times New Roman" w:cs="Times New Roman"/>
          <w:b/>
          <w:sz w:val="24"/>
          <w:szCs w:val="24"/>
        </w:rPr>
        <w:t xml:space="preserve"> </w:t>
      </w:r>
      <w:r w:rsidRPr="0060050D">
        <w:rPr>
          <w:rFonts w:ascii="Times New Roman" w:hAnsi="Times New Roman" w:cs="Times New Roman"/>
          <w:sz w:val="24"/>
          <w:szCs w:val="24"/>
        </w:rPr>
        <w:t xml:space="preserve">P.IX/95 de título: </w:t>
      </w:r>
      <w:r w:rsidRPr="0060050D">
        <w:rPr>
          <w:rFonts w:ascii="Times New Roman" w:hAnsi="Times New Roman" w:cs="Times New Roman"/>
          <w:b/>
          <w:bCs/>
          <w:i/>
          <w:iCs/>
          <w:sz w:val="24"/>
          <w:szCs w:val="24"/>
        </w:rPr>
        <w:t>“</w:t>
      </w:r>
      <w:r w:rsidRPr="0060050D">
        <w:rPr>
          <w:rFonts w:ascii="Times New Roman" w:hAnsi="Times New Roman" w:cs="Times New Roman"/>
          <w:b/>
          <w:i/>
          <w:iCs/>
          <w:sz w:val="24"/>
          <w:szCs w:val="24"/>
        </w:rPr>
        <w:t>EXACTA APLICACIÓN DE LA LEY EN MATERIA PENAL, GARANTÍA DE. SU CONTENIDO Y ALCANCE ABARCA TAMBIÉN A LA LEY MISMA”</w:t>
      </w:r>
      <w:r w:rsidRPr="0060050D">
        <w:rPr>
          <w:rFonts w:ascii="Times New Roman" w:hAnsi="Times New Roman" w:cs="Times New Roman"/>
          <w:sz w:val="24"/>
          <w:szCs w:val="24"/>
        </w:rPr>
        <w:t>.</w:t>
      </w:r>
    </w:p>
  </w:footnote>
  <w:footnote w:id="12">
    <w:p w14:paraId="32BD56CE" w14:textId="77777777" w:rsidR="00391D91" w:rsidRPr="0060050D" w:rsidRDefault="00391D91" w:rsidP="00391D91">
      <w:pPr>
        <w:pStyle w:val="Textonotapie"/>
        <w:spacing w:after="120"/>
        <w:ind w:left="284" w:hanging="284"/>
        <w:jc w:val="both"/>
        <w:rPr>
          <w:rFonts w:ascii="Times New Roman" w:hAnsi="Times New Roman" w:cs="Times New Roman"/>
          <w:b/>
          <w:sz w:val="24"/>
          <w:szCs w:val="24"/>
        </w:rPr>
      </w:pPr>
      <w:r w:rsidRPr="0060050D">
        <w:rPr>
          <w:rStyle w:val="Refdenotaalpie"/>
          <w:rFonts w:ascii="Times New Roman" w:hAnsi="Times New Roman" w:cs="Times New Roman"/>
          <w:sz w:val="24"/>
          <w:szCs w:val="24"/>
        </w:rPr>
        <w:footnoteRef/>
      </w:r>
      <w:r w:rsidRPr="0060050D">
        <w:rPr>
          <w:rFonts w:ascii="Times New Roman" w:hAnsi="Times New Roman" w:cs="Times New Roman"/>
          <w:sz w:val="24"/>
          <w:szCs w:val="24"/>
        </w:rPr>
        <w:t xml:space="preserve"> Al respecto resultan aplicables las jurisprudencias 1a./J. 83/2004 y 1a./J. 24/2016</w:t>
      </w:r>
      <w:r>
        <w:rPr>
          <w:rFonts w:ascii="Times New Roman" w:hAnsi="Times New Roman" w:cs="Times New Roman"/>
          <w:sz w:val="24"/>
          <w:szCs w:val="24"/>
        </w:rPr>
        <w:t>,</w:t>
      </w:r>
      <w:r w:rsidRPr="0060050D">
        <w:rPr>
          <w:rFonts w:ascii="Times New Roman" w:hAnsi="Times New Roman" w:cs="Times New Roman"/>
          <w:sz w:val="24"/>
          <w:szCs w:val="24"/>
        </w:rPr>
        <w:t xml:space="preserve"> de esta Primera Sala, cuyos rubros establecen lo siguiente: </w:t>
      </w:r>
      <w:r w:rsidRPr="0060050D">
        <w:rPr>
          <w:rFonts w:ascii="Times New Roman" w:hAnsi="Times New Roman" w:cs="Times New Roman"/>
          <w:b/>
          <w:bCs/>
          <w:i/>
          <w:iCs/>
          <w:sz w:val="24"/>
          <w:szCs w:val="24"/>
        </w:rPr>
        <w:t>“LEYES. SU INCONSTITUCIONALIDAD NO PUEDE DERIVAR EXCLUSIVAMENTE DE LA FALTA DE DEFINICIÓN DE LOS VOCABLOS O LOCUCIONES UTILIZADOS POR EL LEGISLADOR”</w:t>
      </w:r>
      <w:r w:rsidRPr="0060050D">
        <w:rPr>
          <w:rFonts w:ascii="Times New Roman" w:hAnsi="Times New Roman" w:cs="Times New Roman"/>
          <w:bCs/>
          <w:sz w:val="24"/>
          <w:szCs w:val="24"/>
        </w:rPr>
        <w:t>,</w:t>
      </w:r>
      <w:r w:rsidRPr="0060050D">
        <w:rPr>
          <w:rFonts w:ascii="Times New Roman" w:hAnsi="Times New Roman" w:cs="Times New Roman"/>
          <w:b/>
          <w:sz w:val="24"/>
          <w:szCs w:val="24"/>
        </w:rPr>
        <w:t xml:space="preserve"> </w:t>
      </w:r>
      <w:r w:rsidRPr="0060050D">
        <w:rPr>
          <w:rFonts w:ascii="Times New Roman" w:hAnsi="Times New Roman" w:cs="Times New Roman"/>
          <w:sz w:val="24"/>
          <w:szCs w:val="24"/>
        </w:rPr>
        <w:t>y</w:t>
      </w:r>
      <w:r w:rsidRPr="0060050D">
        <w:rPr>
          <w:rFonts w:ascii="Times New Roman" w:hAnsi="Times New Roman" w:cs="Times New Roman"/>
          <w:b/>
          <w:sz w:val="24"/>
          <w:szCs w:val="24"/>
        </w:rPr>
        <w:t xml:space="preserve"> </w:t>
      </w:r>
      <w:r w:rsidRPr="0060050D">
        <w:rPr>
          <w:rFonts w:ascii="Times New Roman" w:hAnsi="Times New Roman" w:cs="Times New Roman"/>
          <w:b/>
          <w:i/>
          <w:iCs/>
          <w:sz w:val="24"/>
          <w:szCs w:val="24"/>
        </w:rPr>
        <w:t>“TAXATIVIDAD EN MATERIA PENAL. SÓLO OBLIGA AL LEGISLADOR A UNA DETERMINACIÓN SUFICIENTE DE LOS CONCEPTOS CONTENIDOS EN LAS NORMAS PENALES Y NO A LA MAYOR PRECISIÓN IMAGINABLE”</w:t>
      </w:r>
      <w:r w:rsidRPr="0060050D">
        <w:rPr>
          <w:rFonts w:ascii="Times New Roman" w:hAnsi="Times New Roman" w:cs="Times New Roman"/>
          <w:sz w:val="24"/>
          <w:szCs w:val="24"/>
        </w:rPr>
        <w:t>.</w:t>
      </w:r>
    </w:p>
  </w:footnote>
  <w:footnote w:id="13">
    <w:p w14:paraId="24B7EFEF" w14:textId="77777777" w:rsidR="00391D91" w:rsidRPr="002015AC" w:rsidRDefault="00391D91" w:rsidP="00391D91">
      <w:pPr>
        <w:pStyle w:val="Textonotapie"/>
        <w:spacing w:after="120"/>
        <w:ind w:left="284" w:hanging="284"/>
        <w:jc w:val="both"/>
        <w:rPr>
          <w:rFonts w:ascii="Times New Roman" w:hAnsi="Times New Roman" w:cs="Times New Roman"/>
          <w:sz w:val="24"/>
          <w:szCs w:val="24"/>
        </w:rPr>
      </w:pPr>
      <w:r w:rsidRPr="002015AC">
        <w:rPr>
          <w:rStyle w:val="Refdenotaalpie"/>
          <w:rFonts w:ascii="Times New Roman" w:hAnsi="Times New Roman" w:cs="Times New Roman"/>
          <w:sz w:val="24"/>
          <w:szCs w:val="24"/>
        </w:rPr>
        <w:footnoteRef/>
      </w:r>
      <w:r w:rsidRPr="002015AC">
        <w:rPr>
          <w:rFonts w:ascii="Times New Roman" w:hAnsi="Times New Roman" w:cs="Times New Roman"/>
          <w:sz w:val="24"/>
          <w:szCs w:val="24"/>
        </w:rPr>
        <w:t xml:space="preserve"> En ese sentido, es ilustrativa la tesis </w:t>
      </w:r>
      <w:r w:rsidRPr="002015AC">
        <w:rPr>
          <w:rFonts w:ascii="Times New Roman" w:hAnsi="Times New Roman" w:cs="Times New Roman"/>
          <w:color w:val="212529"/>
          <w:sz w:val="24"/>
          <w:szCs w:val="24"/>
          <w:shd w:val="clear" w:color="auto" w:fill="FFFFFF"/>
        </w:rPr>
        <w:t>1a. CCCXXX/2015</w:t>
      </w:r>
      <w:r>
        <w:rPr>
          <w:rFonts w:ascii="Times New Roman" w:hAnsi="Times New Roman" w:cs="Times New Roman"/>
          <w:color w:val="212529"/>
          <w:sz w:val="24"/>
          <w:szCs w:val="24"/>
          <w:shd w:val="clear" w:color="auto" w:fill="FFFFFF"/>
        </w:rPr>
        <w:t>,</w:t>
      </w:r>
      <w:r w:rsidRPr="002015AC">
        <w:rPr>
          <w:rFonts w:ascii="Times New Roman" w:hAnsi="Times New Roman" w:cs="Times New Roman"/>
          <w:sz w:val="24"/>
          <w:szCs w:val="24"/>
        </w:rPr>
        <w:t xml:space="preserve"> de la Primera Sala, de rubro: </w:t>
      </w:r>
      <w:r w:rsidRPr="002015AC">
        <w:rPr>
          <w:rFonts w:ascii="Times New Roman" w:hAnsi="Times New Roman" w:cs="Times New Roman"/>
          <w:b/>
          <w:bCs/>
          <w:i/>
          <w:iCs/>
          <w:sz w:val="24"/>
          <w:szCs w:val="24"/>
        </w:rPr>
        <w:t>“ASALTO. LAS EXPRESIONES ‘ASENTIMIENTO’ Y ‘FIN ILÍCITO’, PREVISTAS EN EL ARTÍCULO 173 DEL CÓDIGO PENAL PARA EL ESTADO DE HIDALGO, NO VULNERAN EL PRINCIPIO DE TAXATIVIDAD DE LA NORMA, PREVISTO EN EL ARTÍCULO 14 DE LA CONSTITUCIÓN FEDERAL”</w:t>
      </w:r>
      <w:r w:rsidRPr="002015AC">
        <w:rPr>
          <w:rFonts w:ascii="Times New Roman" w:hAnsi="Times New Roman" w:cs="Times New Roman"/>
          <w:sz w:val="24"/>
          <w:szCs w:val="24"/>
        </w:rPr>
        <w:t>.</w:t>
      </w:r>
    </w:p>
  </w:footnote>
  <w:footnote w:id="14">
    <w:p w14:paraId="7C443F52" w14:textId="1F7B196F" w:rsidR="00C86F0B" w:rsidRPr="00C86F0B" w:rsidRDefault="00C86F0B" w:rsidP="00C86F0B">
      <w:pPr>
        <w:widowControl w:val="0"/>
        <w:tabs>
          <w:tab w:val="left" w:pos="142"/>
          <w:tab w:val="left" w:pos="3828"/>
        </w:tabs>
        <w:ind w:left="284" w:right="51" w:hanging="284"/>
        <w:jc w:val="both"/>
        <w:rPr>
          <w:sz w:val="24"/>
          <w:szCs w:val="24"/>
        </w:rPr>
      </w:pPr>
      <w:r w:rsidRPr="00C86F0B">
        <w:rPr>
          <w:rStyle w:val="Refdenotaalpie"/>
          <w:sz w:val="24"/>
          <w:szCs w:val="24"/>
        </w:rPr>
        <w:footnoteRef/>
      </w:r>
      <w:r w:rsidRPr="00C86F0B">
        <w:rPr>
          <w:sz w:val="24"/>
          <w:szCs w:val="24"/>
        </w:rPr>
        <w:t xml:space="preserve"> Aprobado en sesión de </w:t>
      </w:r>
      <w:r>
        <w:rPr>
          <w:sz w:val="24"/>
          <w:szCs w:val="24"/>
        </w:rPr>
        <w:t>2</w:t>
      </w:r>
      <w:r w:rsidRPr="00C86F0B">
        <w:rPr>
          <w:sz w:val="24"/>
          <w:szCs w:val="24"/>
        </w:rPr>
        <w:t xml:space="preserve"> </w:t>
      </w:r>
      <w:r>
        <w:rPr>
          <w:sz w:val="24"/>
          <w:szCs w:val="24"/>
        </w:rPr>
        <w:t>de</w:t>
      </w:r>
      <w:r w:rsidRPr="00C86F0B">
        <w:rPr>
          <w:sz w:val="24"/>
          <w:szCs w:val="24"/>
        </w:rPr>
        <w:t xml:space="preserve"> septiembre </w:t>
      </w:r>
      <w:r>
        <w:rPr>
          <w:sz w:val="24"/>
          <w:szCs w:val="24"/>
        </w:rPr>
        <w:t xml:space="preserve">2015. Unanimidad de votos de la Ministra </w:t>
      </w:r>
      <w:r w:rsidRPr="00C86F0B">
        <w:rPr>
          <w:sz w:val="24"/>
          <w:szCs w:val="24"/>
        </w:rPr>
        <w:t>Olga Sánchez Cordero</w:t>
      </w:r>
      <w:r>
        <w:rPr>
          <w:sz w:val="24"/>
          <w:szCs w:val="24"/>
        </w:rPr>
        <w:t xml:space="preserve">, y de los Ministros </w:t>
      </w:r>
      <w:r w:rsidRPr="00C86F0B">
        <w:rPr>
          <w:sz w:val="24"/>
          <w:szCs w:val="24"/>
        </w:rPr>
        <w:t>Jorge Mario Pardo Rebolledo</w:t>
      </w:r>
      <w:r>
        <w:rPr>
          <w:sz w:val="24"/>
          <w:szCs w:val="24"/>
        </w:rPr>
        <w:t xml:space="preserve"> (Ponente), </w:t>
      </w:r>
      <w:r w:rsidRPr="00C86F0B">
        <w:rPr>
          <w:sz w:val="24"/>
          <w:szCs w:val="24"/>
        </w:rPr>
        <w:t>Alfredo Gutiérrez Ortiz Mena</w:t>
      </w:r>
      <w:r>
        <w:rPr>
          <w:sz w:val="24"/>
          <w:szCs w:val="24"/>
        </w:rPr>
        <w:t xml:space="preserve">, </w:t>
      </w:r>
      <w:r w:rsidRPr="00C86F0B">
        <w:rPr>
          <w:sz w:val="24"/>
          <w:szCs w:val="24"/>
        </w:rPr>
        <w:t>José Ramón Cossío Díaz</w:t>
      </w:r>
      <w:r>
        <w:rPr>
          <w:sz w:val="24"/>
          <w:szCs w:val="24"/>
        </w:rPr>
        <w:t xml:space="preserve"> y </w:t>
      </w:r>
      <w:r w:rsidRPr="00C86F0B">
        <w:rPr>
          <w:sz w:val="24"/>
          <w:szCs w:val="24"/>
        </w:rPr>
        <w:t>Arturo Zaldívar Lelo de Larrea</w:t>
      </w:r>
      <w:r>
        <w:rPr>
          <w:sz w:val="24"/>
          <w:szCs w:val="24"/>
        </w:rPr>
        <w:t>.</w:t>
      </w:r>
    </w:p>
  </w:footnote>
  <w:footnote w:id="15">
    <w:p w14:paraId="44A73662" w14:textId="7944B288" w:rsidR="001D17C7" w:rsidRPr="001D17C7" w:rsidRDefault="001D17C7" w:rsidP="001D17C7">
      <w:pPr>
        <w:pStyle w:val="Textonotapie"/>
        <w:spacing w:after="120"/>
        <w:jc w:val="both"/>
        <w:rPr>
          <w:rFonts w:ascii="Times New Roman" w:hAnsi="Times New Roman" w:cs="Times New Roman"/>
          <w:sz w:val="24"/>
          <w:szCs w:val="24"/>
        </w:rPr>
      </w:pPr>
      <w:r w:rsidRPr="001D17C7">
        <w:rPr>
          <w:rStyle w:val="Refdenotaalpie"/>
          <w:rFonts w:ascii="Times New Roman" w:hAnsi="Times New Roman" w:cs="Times New Roman"/>
          <w:sz w:val="24"/>
          <w:szCs w:val="24"/>
        </w:rPr>
        <w:footnoteRef/>
      </w:r>
      <w:r w:rsidRPr="001D17C7">
        <w:rPr>
          <w:rFonts w:ascii="Times New Roman" w:hAnsi="Times New Roman" w:cs="Times New Roman"/>
          <w:sz w:val="24"/>
          <w:szCs w:val="24"/>
        </w:rPr>
        <w:t xml:space="preserve"> </w:t>
      </w:r>
      <w:r w:rsidR="00764106">
        <w:rPr>
          <w:rFonts w:ascii="Times New Roman" w:hAnsi="Times New Roman" w:cs="Times New Roman"/>
          <w:sz w:val="24"/>
          <w:szCs w:val="24"/>
        </w:rPr>
        <w:t>Primera Sala. Séptima Época. Registro digital 236057.</w:t>
      </w:r>
    </w:p>
  </w:footnote>
  <w:footnote w:id="16">
    <w:p w14:paraId="5D28AE9E" w14:textId="77777777" w:rsidR="00C83978" w:rsidRPr="00C83978" w:rsidRDefault="00C83978" w:rsidP="00A04737">
      <w:pPr>
        <w:pStyle w:val="Textonotapie"/>
        <w:spacing w:after="120"/>
        <w:ind w:left="284" w:hanging="284"/>
        <w:jc w:val="both"/>
        <w:rPr>
          <w:rFonts w:ascii="Times New Roman" w:hAnsi="Times New Roman" w:cs="Times New Roman"/>
          <w:sz w:val="24"/>
          <w:szCs w:val="24"/>
        </w:rPr>
      </w:pPr>
      <w:r w:rsidRPr="00C83978">
        <w:rPr>
          <w:rStyle w:val="Refdenotaalpie"/>
          <w:rFonts w:ascii="Times New Roman" w:hAnsi="Times New Roman" w:cs="Times New Roman"/>
          <w:sz w:val="24"/>
          <w:szCs w:val="24"/>
        </w:rPr>
        <w:footnoteRef/>
      </w:r>
      <w:r w:rsidRPr="00C83978">
        <w:rPr>
          <w:rFonts w:ascii="Times New Roman" w:hAnsi="Times New Roman" w:cs="Times New Roman"/>
          <w:sz w:val="24"/>
          <w:szCs w:val="24"/>
        </w:rPr>
        <w:t xml:space="preserve"> </w:t>
      </w:r>
      <w:r>
        <w:rPr>
          <w:rFonts w:ascii="Times New Roman" w:hAnsi="Times New Roman" w:cs="Times New Roman"/>
          <w:sz w:val="24"/>
          <w:szCs w:val="24"/>
        </w:rPr>
        <w:t>A</w:t>
      </w:r>
      <w:r w:rsidRPr="00C83978">
        <w:rPr>
          <w:rFonts w:ascii="Times New Roman" w:hAnsi="Times New Roman" w:cs="Times New Roman"/>
          <w:sz w:val="24"/>
          <w:szCs w:val="24"/>
        </w:rPr>
        <w:t xml:space="preserve">probado </w:t>
      </w:r>
      <w:r>
        <w:rPr>
          <w:rFonts w:ascii="Times New Roman" w:hAnsi="Times New Roman" w:cs="Times New Roman"/>
          <w:sz w:val="24"/>
          <w:szCs w:val="24"/>
        </w:rPr>
        <w:t xml:space="preserve">en sesión de 2 </w:t>
      </w:r>
      <w:r w:rsidRPr="00C83978">
        <w:rPr>
          <w:rFonts w:ascii="Times New Roman" w:hAnsi="Times New Roman" w:cs="Times New Roman"/>
          <w:sz w:val="24"/>
          <w:szCs w:val="24"/>
        </w:rPr>
        <w:t xml:space="preserve">de diciembre de </w:t>
      </w:r>
      <w:r>
        <w:rPr>
          <w:rFonts w:ascii="Times New Roman" w:hAnsi="Times New Roman" w:cs="Times New Roman"/>
          <w:sz w:val="24"/>
          <w:szCs w:val="24"/>
        </w:rPr>
        <w:t>2015,</w:t>
      </w:r>
      <w:r w:rsidRPr="00C83978">
        <w:rPr>
          <w:rFonts w:ascii="Times New Roman" w:hAnsi="Times New Roman" w:cs="Times New Roman"/>
          <w:sz w:val="24"/>
          <w:szCs w:val="24"/>
        </w:rPr>
        <w:t xml:space="preserve"> por unanimidad de cuatro votos de los Ministros Arturo Zaldívar Lelo de Larrea (Ponente), José Ramón Cossío Díaz, </w:t>
      </w:r>
      <w:r w:rsidRPr="00C83978">
        <w:rPr>
          <w:rFonts w:ascii="Times New Roman" w:hAnsi="Times New Roman" w:cs="Times New Roman"/>
          <w:color w:val="000000"/>
          <w:sz w:val="24"/>
          <w:szCs w:val="24"/>
        </w:rPr>
        <w:t xml:space="preserve">Jorge Mario Pardo Rebolledo y Presidente </w:t>
      </w:r>
      <w:r w:rsidRPr="00C83978">
        <w:rPr>
          <w:rFonts w:ascii="Times New Roman" w:hAnsi="Times New Roman" w:cs="Times New Roman"/>
          <w:sz w:val="24"/>
          <w:szCs w:val="24"/>
        </w:rPr>
        <w:t>Alfredo Gutiérrez Ortiz Mena.</w:t>
      </w:r>
    </w:p>
  </w:footnote>
  <w:footnote w:id="17">
    <w:p w14:paraId="4BD95DF7" w14:textId="53099845" w:rsidR="00063244" w:rsidRPr="00063244" w:rsidRDefault="00063244" w:rsidP="00063244">
      <w:pPr>
        <w:pStyle w:val="Textonotapie"/>
        <w:spacing w:after="120"/>
        <w:ind w:left="284" w:hanging="284"/>
        <w:jc w:val="both"/>
        <w:rPr>
          <w:rFonts w:ascii="Times New Roman" w:hAnsi="Times New Roman" w:cs="Times New Roman"/>
          <w:sz w:val="24"/>
          <w:szCs w:val="24"/>
        </w:rPr>
      </w:pPr>
      <w:r w:rsidRPr="00063244">
        <w:rPr>
          <w:rStyle w:val="Refdenotaalpie"/>
          <w:rFonts w:ascii="Times New Roman" w:hAnsi="Times New Roman" w:cs="Times New Roman"/>
          <w:sz w:val="24"/>
          <w:szCs w:val="24"/>
        </w:rPr>
        <w:footnoteRef/>
      </w:r>
      <w:r w:rsidRPr="00063244">
        <w:rPr>
          <w:rFonts w:ascii="Times New Roman" w:hAnsi="Times New Roman" w:cs="Times New Roman"/>
          <w:sz w:val="24"/>
          <w:szCs w:val="24"/>
        </w:rPr>
        <w:t xml:space="preserve"> </w:t>
      </w:r>
      <w:r w:rsidRPr="00063244">
        <w:rPr>
          <w:rFonts w:ascii="Times New Roman" w:hAnsi="Times New Roman" w:cs="Times New Roman"/>
          <w:sz w:val="24"/>
          <w:szCs w:val="24"/>
          <w:lang w:val="es-ES"/>
        </w:rPr>
        <w:t xml:space="preserve">Corte IDH. Serie C No. 33. </w:t>
      </w:r>
      <w:r w:rsidRPr="00063244">
        <w:rPr>
          <w:rFonts w:ascii="Times New Roman" w:hAnsi="Times New Roman" w:cs="Times New Roman"/>
          <w:bCs/>
          <w:sz w:val="24"/>
          <w:szCs w:val="24"/>
          <w:lang w:val="es-ES"/>
        </w:rPr>
        <w:t>Caso Loayza Tamayo Vs. Perú. Sentencia de 17</w:t>
      </w:r>
      <w:r w:rsidRPr="00063244">
        <w:rPr>
          <w:rFonts w:ascii="Times New Roman" w:hAnsi="Times New Roman" w:cs="Times New Roman"/>
          <w:sz w:val="24"/>
          <w:szCs w:val="24"/>
          <w:lang w:val="es-ES"/>
        </w:rPr>
        <w:t xml:space="preserve"> de septiembre de 1997. Fondo.</w:t>
      </w:r>
    </w:p>
  </w:footnote>
  <w:footnote w:id="18">
    <w:p w14:paraId="36C6A1BD" w14:textId="77777777" w:rsidR="00A04737" w:rsidRDefault="00063244" w:rsidP="00063244">
      <w:pPr>
        <w:pStyle w:val="Textonotapie"/>
        <w:spacing w:after="120"/>
        <w:ind w:left="284" w:hanging="284"/>
        <w:jc w:val="both"/>
        <w:rPr>
          <w:rFonts w:ascii="Times New Roman" w:hAnsi="Times New Roman" w:cs="Times New Roman"/>
          <w:sz w:val="24"/>
          <w:szCs w:val="24"/>
        </w:rPr>
      </w:pPr>
      <w:r w:rsidRPr="00063244">
        <w:rPr>
          <w:rStyle w:val="Refdenotaalpie"/>
          <w:rFonts w:ascii="Times New Roman" w:hAnsi="Times New Roman" w:cs="Times New Roman"/>
          <w:sz w:val="24"/>
          <w:szCs w:val="24"/>
        </w:rPr>
        <w:footnoteRef/>
      </w:r>
      <w:r w:rsidRPr="00063244">
        <w:rPr>
          <w:rFonts w:ascii="Times New Roman" w:hAnsi="Times New Roman" w:cs="Times New Roman"/>
          <w:sz w:val="24"/>
          <w:szCs w:val="24"/>
        </w:rPr>
        <w:t xml:space="preserve"> </w:t>
      </w:r>
      <w:r>
        <w:rPr>
          <w:rFonts w:ascii="Times New Roman" w:hAnsi="Times New Roman" w:cs="Times New Roman"/>
          <w:sz w:val="24"/>
          <w:szCs w:val="24"/>
        </w:rPr>
        <w:t xml:space="preserve">Del referido amparo directo en revisión </w:t>
      </w:r>
      <w:r w:rsidR="00A04737" w:rsidRPr="00A04737">
        <w:rPr>
          <w:rFonts w:ascii="Times New Roman" w:hAnsi="Times New Roman" w:cs="Times New Roman"/>
          <w:color w:val="FF0000"/>
          <w:sz w:val="24"/>
          <w:szCs w:val="24"/>
        </w:rPr>
        <w:t>3731/2015</w:t>
      </w:r>
      <w:r>
        <w:rPr>
          <w:rFonts w:ascii="Times New Roman" w:hAnsi="Times New Roman" w:cs="Times New Roman"/>
          <w:sz w:val="24"/>
          <w:szCs w:val="24"/>
        </w:rPr>
        <w:t xml:space="preserve">, derivaron las tesis </w:t>
      </w:r>
      <w:r w:rsidR="00A04737">
        <w:rPr>
          <w:rFonts w:ascii="Times New Roman" w:hAnsi="Times New Roman" w:cs="Times New Roman"/>
          <w:sz w:val="24"/>
          <w:szCs w:val="24"/>
        </w:rPr>
        <w:t>1a. LXV/2016, 1a. LXVII/2016 y 1a. LXVI/2016</w:t>
      </w:r>
      <w:r>
        <w:rPr>
          <w:rFonts w:ascii="Times New Roman" w:hAnsi="Times New Roman" w:cs="Times New Roman"/>
          <w:sz w:val="24"/>
          <w:szCs w:val="24"/>
        </w:rPr>
        <w:t xml:space="preserve">, con respectivos números de registro </w:t>
      </w:r>
      <w:r w:rsidR="00A04737">
        <w:rPr>
          <w:rFonts w:ascii="Times New Roman" w:hAnsi="Times New Roman" w:cs="Times New Roman"/>
          <w:sz w:val="24"/>
          <w:szCs w:val="24"/>
        </w:rPr>
        <w:t>2011235, 2011236 y 2011237</w:t>
      </w:r>
      <w:r>
        <w:rPr>
          <w:rFonts w:ascii="Times New Roman" w:hAnsi="Times New Roman" w:cs="Times New Roman"/>
          <w:sz w:val="24"/>
          <w:szCs w:val="24"/>
        </w:rPr>
        <w:t>, de rubros:</w:t>
      </w:r>
    </w:p>
    <w:p w14:paraId="2EAFF51B" w14:textId="3F13DD2A" w:rsidR="00063244" w:rsidRDefault="00A04737" w:rsidP="00A04737">
      <w:pPr>
        <w:pStyle w:val="Textonotapie"/>
        <w:spacing w:after="120"/>
        <w:ind w:left="284" w:hanging="142"/>
        <w:jc w:val="both"/>
        <w:rPr>
          <w:rFonts w:ascii="Times New Roman" w:hAnsi="Times New Roman" w:cs="Times New Roman"/>
          <w:i/>
          <w:iCs/>
          <w:color w:val="212529"/>
          <w:sz w:val="24"/>
          <w:szCs w:val="24"/>
          <w:shd w:val="clear" w:color="auto" w:fill="FFFFFF"/>
        </w:rPr>
      </w:pPr>
      <w:r>
        <w:rPr>
          <w:rFonts w:ascii="Times New Roman" w:hAnsi="Times New Roman" w:cs="Times New Roman"/>
          <w:b/>
          <w:bCs/>
          <w:i/>
          <w:iCs/>
          <w:color w:val="212529"/>
          <w:sz w:val="24"/>
          <w:szCs w:val="24"/>
          <w:shd w:val="clear" w:color="auto" w:fill="FFFFFF"/>
        </w:rPr>
        <w:t>“N</w:t>
      </w:r>
      <w:r w:rsidRPr="00A04737">
        <w:rPr>
          <w:rFonts w:ascii="Times New Roman" w:hAnsi="Times New Roman" w:cs="Times New Roman"/>
          <w:b/>
          <w:bCs/>
          <w:i/>
          <w:iCs/>
          <w:color w:val="212529"/>
          <w:sz w:val="24"/>
          <w:szCs w:val="24"/>
          <w:shd w:val="clear" w:color="auto" w:fill="FFFFFF"/>
        </w:rPr>
        <w:t>ON BIS IN IDEM. LA VIOLACIÓN A ESTE PRINCIPIO SE ACTUALIZA CON LA CONCURRENCIA DE LA MISMA CONDUCTA TÍPICA ATRIBUIDA AL INCULPADO EN DISTINTOS PROCESOS, AUN CUANDO ESTÉ PREVISTA EN NORMAS DE DIFERENTES ENTIDADES FEDERATIVAS O EN DISTINTOS FUEROS</w:t>
      </w:r>
      <w:r>
        <w:rPr>
          <w:rFonts w:ascii="Times New Roman" w:hAnsi="Times New Roman" w:cs="Times New Roman"/>
          <w:b/>
          <w:bCs/>
          <w:i/>
          <w:iCs/>
          <w:color w:val="212529"/>
          <w:sz w:val="24"/>
          <w:szCs w:val="24"/>
          <w:shd w:val="clear" w:color="auto" w:fill="FFFFFF"/>
        </w:rPr>
        <w:t>”</w:t>
      </w:r>
      <w:r w:rsidRPr="00A04737">
        <w:rPr>
          <w:rFonts w:ascii="Times New Roman" w:hAnsi="Times New Roman" w:cs="Times New Roman"/>
          <w:i/>
          <w:iCs/>
          <w:color w:val="212529"/>
          <w:sz w:val="24"/>
          <w:szCs w:val="24"/>
          <w:shd w:val="clear" w:color="auto" w:fill="FFFFFF"/>
        </w:rPr>
        <w:t>.</w:t>
      </w:r>
    </w:p>
    <w:p w14:paraId="15BB085E" w14:textId="573FC0C6" w:rsidR="00A04737" w:rsidRDefault="00A04737" w:rsidP="00A04737">
      <w:pPr>
        <w:pStyle w:val="Textonotapie"/>
        <w:spacing w:after="120"/>
        <w:ind w:left="284" w:hanging="142"/>
        <w:jc w:val="both"/>
        <w:rPr>
          <w:rFonts w:ascii="Times New Roman" w:hAnsi="Times New Roman" w:cs="Times New Roman"/>
          <w:b/>
          <w:bCs/>
          <w:i/>
          <w:iCs/>
          <w:sz w:val="24"/>
          <w:szCs w:val="24"/>
        </w:rPr>
      </w:pPr>
      <w:r w:rsidRPr="00A04737">
        <w:rPr>
          <w:rFonts w:ascii="Times New Roman" w:hAnsi="Times New Roman" w:cs="Times New Roman"/>
          <w:b/>
          <w:bCs/>
          <w:i/>
          <w:iCs/>
          <w:sz w:val="24"/>
          <w:szCs w:val="24"/>
        </w:rPr>
        <w:t>“NON BIS IN IDEM. NO SE ACTUALIZA UNA TRANSGRESIÓN A ESTE PRINCIPIO CUANDO EN UNO DE LOS PROCESOS NO SE HIZO PRONUNCIAMIENTO EN DEFINITIVA SOBRE LA EXISTENCIA DE UNA CONDUCTA DELICTIVA O DE RESPONSABILIDAD PENAL”</w:t>
      </w:r>
      <w:r w:rsidRPr="00A04737">
        <w:rPr>
          <w:rFonts w:ascii="Times New Roman" w:hAnsi="Times New Roman" w:cs="Times New Roman"/>
          <w:i/>
          <w:iCs/>
          <w:sz w:val="24"/>
          <w:szCs w:val="24"/>
        </w:rPr>
        <w:t>.</w:t>
      </w:r>
    </w:p>
    <w:p w14:paraId="7CD5D123" w14:textId="08C83CBA" w:rsidR="00063244" w:rsidRPr="00063244" w:rsidRDefault="00A04737" w:rsidP="00A04737">
      <w:pPr>
        <w:pStyle w:val="Textonotapie"/>
        <w:spacing w:after="120"/>
        <w:ind w:left="284" w:hanging="142"/>
        <w:jc w:val="both"/>
        <w:rPr>
          <w:rFonts w:ascii="Times New Roman" w:hAnsi="Times New Roman" w:cs="Times New Roman"/>
          <w:sz w:val="24"/>
          <w:szCs w:val="24"/>
        </w:rPr>
      </w:pPr>
      <w:r>
        <w:rPr>
          <w:rFonts w:ascii="Times New Roman" w:hAnsi="Times New Roman" w:cs="Times New Roman"/>
          <w:b/>
          <w:bCs/>
          <w:i/>
          <w:iCs/>
          <w:sz w:val="24"/>
          <w:szCs w:val="24"/>
        </w:rPr>
        <w:t>“</w:t>
      </w:r>
      <w:r w:rsidRPr="00A04737">
        <w:rPr>
          <w:rFonts w:ascii="Times New Roman" w:hAnsi="Times New Roman" w:cs="Times New Roman"/>
          <w:b/>
          <w:bCs/>
          <w:i/>
          <w:iCs/>
          <w:sz w:val="24"/>
          <w:szCs w:val="24"/>
        </w:rPr>
        <w:t>NON BIS IN IDEM. REPARACIÓN CONSTITUCIONAL DERIVADA DE LA TRANSGRESIÓN A ESTE PRINCIPIO</w:t>
      </w:r>
      <w:r>
        <w:rPr>
          <w:rFonts w:ascii="Times New Roman" w:hAnsi="Times New Roman" w:cs="Times New Roman"/>
          <w:b/>
          <w:bCs/>
          <w:i/>
          <w:iCs/>
          <w:sz w:val="24"/>
          <w:szCs w:val="24"/>
        </w:rPr>
        <w:t>”</w:t>
      </w:r>
      <w:r w:rsidRPr="00A04737">
        <w:rPr>
          <w:rFonts w:ascii="Times New Roman" w:hAnsi="Times New Roman" w:cs="Times New Roman"/>
          <w:i/>
          <w:iCs/>
          <w:sz w:val="24"/>
          <w:szCs w:val="24"/>
        </w:rPr>
        <w:t>.</w:t>
      </w:r>
    </w:p>
  </w:footnote>
  <w:footnote w:id="19">
    <w:p w14:paraId="2F76DF4A" w14:textId="4B61C431" w:rsidR="00C83978" w:rsidRPr="00063244" w:rsidRDefault="00C83978" w:rsidP="00063244">
      <w:pPr>
        <w:pStyle w:val="Textonotapie"/>
        <w:ind w:left="284" w:hanging="284"/>
        <w:jc w:val="both"/>
        <w:rPr>
          <w:rFonts w:ascii="Times New Roman" w:hAnsi="Times New Roman" w:cs="Times New Roman"/>
          <w:sz w:val="24"/>
          <w:szCs w:val="24"/>
        </w:rPr>
      </w:pPr>
      <w:r w:rsidRPr="00063244">
        <w:rPr>
          <w:rStyle w:val="Refdenotaalpie"/>
          <w:rFonts w:ascii="Times New Roman" w:hAnsi="Times New Roman" w:cs="Times New Roman"/>
          <w:sz w:val="24"/>
          <w:szCs w:val="24"/>
        </w:rPr>
        <w:footnoteRef/>
      </w:r>
      <w:r w:rsidRPr="00063244">
        <w:rPr>
          <w:rFonts w:ascii="Times New Roman" w:hAnsi="Times New Roman" w:cs="Times New Roman"/>
          <w:sz w:val="24"/>
          <w:szCs w:val="24"/>
        </w:rPr>
        <w:t xml:space="preserve"> </w:t>
      </w:r>
      <w:bookmarkStart w:id="8" w:name="_Hlk124755941"/>
      <w:r w:rsidR="001D17C7">
        <w:rPr>
          <w:rFonts w:ascii="Times New Roman" w:hAnsi="Times New Roman" w:cs="Times New Roman"/>
          <w:sz w:val="24"/>
          <w:szCs w:val="24"/>
        </w:rPr>
        <w:t>Fallado e</w:t>
      </w:r>
      <w:r w:rsidRPr="00063244">
        <w:rPr>
          <w:rFonts w:ascii="Times New Roman" w:hAnsi="Times New Roman" w:cs="Times New Roman"/>
          <w:sz w:val="24"/>
          <w:szCs w:val="24"/>
        </w:rPr>
        <w:t>l 3 de abril de 2019 por unanimidad de cinco votos de la Ministra Norma Lucía Piña Hernández</w:t>
      </w:r>
      <w:r w:rsidR="001D17C7">
        <w:rPr>
          <w:rFonts w:ascii="Times New Roman" w:hAnsi="Times New Roman" w:cs="Times New Roman"/>
          <w:sz w:val="24"/>
          <w:szCs w:val="24"/>
        </w:rPr>
        <w:t>,</w:t>
      </w:r>
      <w:r w:rsidRPr="00063244">
        <w:rPr>
          <w:rFonts w:ascii="Times New Roman" w:hAnsi="Times New Roman" w:cs="Times New Roman"/>
          <w:sz w:val="24"/>
          <w:szCs w:val="24"/>
        </w:rPr>
        <w:t xml:space="preserve"> y los Ministros Luis María Aguilar Morales, Jorge Mario Pardo Rebolledo, Alfredo Gutiérrez Ortiz Mena (Ponente) y Juan Luis González Alcántara Carrancá.</w:t>
      </w:r>
      <w:bookmarkEnd w:id="8"/>
    </w:p>
  </w:footnote>
  <w:footnote w:id="20">
    <w:p w14:paraId="7BCDCA11" w14:textId="474C0475" w:rsidR="00764106" w:rsidRDefault="00764106" w:rsidP="00764106">
      <w:pPr>
        <w:widowControl w:val="0"/>
        <w:tabs>
          <w:tab w:val="left" w:pos="142"/>
          <w:tab w:val="left" w:pos="3828"/>
        </w:tabs>
        <w:spacing w:after="120"/>
        <w:ind w:left="284" w:right="51" w:hanging="284"/>
        <w:jc w:val="both"/>
        <w:rPr>
          <w:sz w:val="24"/>
          <w:szCs w:val="24"/>
        </w:rPr>
      </w:pPr>
      <w:r w:rsidRPr="00C86F0B">
        <w:rPr>
          <w:rStyle w:val="Refdenotaalpie"/>
          <w:sz w:val="24"/>
          <w:szCs w:val="24"/>
        </w:rPr>
        <w:footnoteRef/>
      </w:r>
      <w:r w:rsidRPr="00C86F0B">
        <w:rPr>
          <w:sz w:val="24"/>
          <w:szCs w:val="24"/>
        </w:rPr>
        <w:t xml:space="preserve"> Aprobad</w:t>
      </w:r>
      <w:r>
        <w:rPr>
          <w:sz w:val="24"/>
          <w:szCs w:val="24"/>
        </w:rPr>
        <w:t>a</w:t>
      </w:r>
      <w:r w:rsidRPr="00C86F0B">
        <w:rPr>
          <w:sz w:val="24"/>
          <w:szCs w:val="24"/>
        </w:rPr>
        <w:t xml:space="preserve"> en sesión de </w:t>
      </w:r>
      <w:r>
        <w:rPr>
          <w:sz w:val="24"/>
          <w:szCs w:val="24"/>
        </w:rPr>
        <w:t>24</w:t>
      </w:r>
      <w:r w:rsidRPr="00C86F0B">
        <w:rPr>
          <w:sz w:val="24"/>
          <w:szCs w:val="24"/>
        </w:rPr>
        <w:t xml:space="preserve"> </w:t>
      </w:r>
      <w:r>
        <w:rPr>
          <w:sz w:val="24"/>
          <w:szCs w:val="24"/>
        </w:rPr>
        <w:t>de</w:t>
      </w:r>
      <w:r w:rsidRPr="00C86F0B">
        <w:rPr>
          <w:sz w:val="24"/>
          <w:szCs w:val="24"/>
        </w:rPr>
        <w:t xml:space="preserve"> </w:t>
      </w:r>
      <w:r>
        <w:rPr>
          <w:sz w:val="24"/>
          <w:szCs w:val="24"/>
        </w:rPr>
        <w:t xml:space="preserve">agosto de 2022. Unanimidad de 4 votos de las Ministras </w:t>
      </w:r>
      <w:r w:rsidRPr="00764106">
        <w:rPr>
          <w:sz w:val="24"/>
          <w:szCs w:val="24"/>
        </w:rPr>
        <w:t>Norma Lucía Piña Hernández</w:t>
      </w:r>
      <w:r>
        <w:rPr>
          <w:sz w:val="24"/>
          <w:szCs w:val="24"/>
        </w:rPr>
        <w:t xml:space="preserve"> y </w:t>
      </w:r>
      <w:r w:rsidRPr="00764106">
        <w:rPr>
          <w:sz w:val="24"/>
          <w:szCs w:val="24"/>
        </w:rPr>
        <w:t>Ana Margarita Ríos Farjat</w:t>
      </w:r>
      <w:r>
        <w:rPr>
          <w:sz w:val="24"/>
          <w:szCs w:val="24"/>
        </w:rPr>
        <w:t xml:space="preserve">, así como de los Ministros </w:t>
      </w:r>
      <w:r w:rsidRPr="00C86F0B">
        <w:rPr>
          <w:sz w:val="24"/>
          <w:szCs w:val="24"/>
        </w:rPr>
        <w:t>Alfredo Gutiérrez Ortiz Mena</w:t>
      </w:r>
      <w:r>
        <w:rPr>
          <w:sz w:val="24"/>
          <w:szCs w:val="24"/>
        </w:rPr>
        <w:t xml:space="preserve"> (Ponente) y </w:t>
      </w:r>
      <w:r w:rsidRPr="00764106">
        <w:rPr>
          <w:sz w:val="24"/>
          <w:szCs w:val="24"/>
        </w:rPr>
        <w:t>Juan Luis González Alcántara Carrancá</w:t>
      </w:r>
      <w:r>
        <w:rPr>
          <w:sz w:val="24"/>
          <w:szCs w:val="24"/>
        </w:rPr>
        <w:t>.</w:t>
      </w:r>
      <w:r w:rsidR="00262B6E">
        <w:rPr>
          <w:sz w:val="24"/>
          <w:szCs w:val="24"/>
        </w:rPr>
        <w:t xml:space="preserve"> Ausente el Ministro Jorge Mario Pardo Rebolledo.</w:t>
      </w:r>
    </w:p>
    <w:p w14:paraId="027509A4" w14:textId="632C1864" w:rsidR="00764106" w:rsidRPr="00C86F0B" w:rsidRDefault="00764106" w:rsidP="00764106">
      <w:pPr>
        <w:widowControl w:val="0"/>
        <w:tabs>
          <w:tab w:val="left" w:pos="142"/>
          <w:tab w:val="left" w:pos="3828"/>
        </w:tabs>
        <w:ind w:left="284" w:right="51" w:hanging="142"/>
        <w:jc w:val="both"/>
        <w:rPr>
          <w:sz w:val="24"/>
          <w:szCs w:val="24"/>
        </w:rPr>
      </w:pPr>
      <w:r>
        <w:rPr>
          <w:sz w:val="24"/>
          <w:szCs w:val="24"/>
        </w:rPr>
        <w:t>D</w:t>
      </w:r>
      <w:r w:rsidR="005A0BA7">
        <w:rPr>
          <w:sz w:val="24"/>
          <w:szCs w:val="24"/>
        </w:rPr>
        <w:t>e dicho precedente d</w:t>
      </w:r>
      <w:r>
        <w:rPr>
          <w:sz w:val="24"/>
          <w:szCs w:val="24"/>
        </w:rPr>
        <w:t xml:space="preserve">erivó la jurisprudencia 1a./J. 132/2022. Primera Sala. Décima Época. Registro 2025606, de tema: </w:t>
      </w:r>
      <w:r w:rsidRPr="00764106">
        <w:rPr>
          <w:b/>
          <w:bCs/>
          <w:i/>
          <w:iCs/>
          <w:sz w:val="24"/>
          <w:szCs w:val="24"/>
        </w:rPr>
        <w:t>“PROCEDIMIENTO DE EXTRADICIÓN. SU TRAMITACIÓN DE FORMA REITERADA EN CONTRA DE UNA MISMA PERSONA, POR LOS MISMOS HECHOS Y FUNDAMENTO, NO VIOLA EL PRINCIPIO NON BIS IN IDEM”</w:t>
      </w:r>
      <w:r w:rsidRPr="00764106">
        <w:rPr>
          <w:sz w:val="24"/>
          <w:szCs w:val="24"/>
        </w:rPr>
        <w:t>.</w:t>
      </w:r>
    </w:p>
  </w:footnote>
  <w:footnote w:id="21">
    <w:p w14:paraId="69241617" w14:textId="20427B2E" w:rsidR="00F76C1D" w:rsidRPr="009B61CB" w:rsidRDefault="00F76C1D" w:rsidP="00F76C1D">
      <w:pPr>
        <w:spacing w:after="120"/>
        <w:ind w:left="284" w:right="-232" w:hanging="284"/>
        <w:jc w:val="both"/>
        <w:rPr>
          <w:sz w:val="24"/>
          <w:szCs w:val="24"/>
          <w:lang w:val="es-MX"/>
        </w:rPr>
      </w:pPr>
      <w:r w:rsidRPr="009B61CB">
        <w:rPr>
          <w:rStyle w:val="Refdenotaalpie"/>
          <w:sz w:val="24"/>
          <w:szCs w:val="24"/>
        </w:rPr>
        <w:footnoteRef/>
      </w:r>
      <w:r w:rsidRPr="009B61CB">
        <w:rPr>
          <w:sz w:val="24"/>
          <w:szCs w:val="24"/>
        </w:rPr>
        <w:t xml:space="preserve"> </w:t>
      </w:r>
      <w:r>
        <w:rPr>
          <w:i/>
          <w:iCs/>
          <w:sz w:val="24"/>
          <w:szCs w:val="24"/>
        </w:rPr>
        <w:t xml:space="preserve">Supra </w:t>
      </w:r>
      <w:r>
        <w:rPr>
          <w:sz w:val="24"/>
          <w:szCs w:val="24"/>
        </w:rPr>
        <w:t>cita 5.</w:t>
      </w:r>
    </w:p>
  </w:footnote>
  <w:footnote w:id="22">
    <w:p w14:paraId="12170A92" w14:textId="0B2DA6CC" w:rsidR="00F76C1D" w:rsidRPr="009B61CB" w:rsidRDefault="00F76C1D" w:rsidP="00C9293B">
      <w:pPr>
        <w:spacing w:after="120"/>
        <w:ind w:left="284" w:right="49" w:hanging="284"/>
        <w:jc w:val="both"/>
        <w:rPr>
          <w:sz w:val="24"/>
          <w:szCs w:val="24"/>
        </w:rPr>
      </w:pPr>
      <w:r w:rsidRPr="009B61CB">
        <w:rPr>
          <w:rStyle w:val="Refdenotaalpie"/>
          <w:sz w:val="24"/>
          <w:szCs w:val="24"/>
        </w:rPr>
        <w:footnoteRef/>
      </w:r>
      <w:r w:rsidRPr="009B61CB">
        <w:rPr>
          <w:sz w:val="24"/>
          <w:szCs w:val="24"/>
        </w:rPr>
        <w:t xml:space="preserve"> </w:t>
      </w:r>
      <w:r w:rsidRPr="009B61CB">
        <w:rPr>
          <w:b/>
          <w:bCs/>
          <w:sz w:val="24"/>
          <w:szCs w:val="24"/>
        </w:rPr>
        <w:t>Artículo 289</w:t>
      </w:r>
      <w:r w:rsidRPr="009B61CB">
        <w:rPr>
          <w:sz w:val="24"/>
          <w:szCs w:val="24"/>
        </w:rPr>
        <w:t>. El delito de robo se sancionará en los siguientes términos:</w:t>
      </w:r>
    </w:p>
    <w:p w14:paraId="5F1C4869" w14:textId="77777777" w:rsidR="00C9293B" w:rsidRPr="00C9293B" w:rsidRDefault="00C9293B" w:rsidP="00C9293B">
      <w:pPr>
        <w:spacing w:before="60" w:after="60"/>
        <w:ind w:left="426" w:right="49" w:hanging="142"/>
        <w:jc w:val="both"/>
        <w:rPr>
          <w:sz w:val="24"/>
          <w:szCs w:val="24"/>
          <w:lang w:val="es-MX"/>
        </w:rPr>
      </w:pPr>
      <w:r w:rsidRPr="00C9293B">
        <w:rPr>
          <w:b/>
          <w:bCs/>
          <w:sz w:val="24"/>
          <w:szCs w:val="24"/>
          <w:lang w:val="es-MX"/>
        </w:rPr>
        <w:t>I</w:t>
      </w:r>
      <w:r w:rsidRPr="00C9293B">
        <w:rPr>
          <w:sz w:val="24"/>
          <w:szCs w:val="24"/>
          <w:lang w:val="es-MX"/>
        </w:rPr>
        <w:t>. Cuando el valor de lo robado no exceda de treinta veces el valor diario de la Unidad de Medida y Actualización vigente, se impondrán de seis meses a dos años de prisión y de cincuenta a cien días multa.</w:t>
      </w:r>
    </w:p>
    <w:p w14:paraId="41072A1D" w14:textId="77777777" w:rsidR="00C9293B" w:rsidRPr="00C9293B" w:rsidRDefault="00C9293B" w:rsidP="00C9293B">
      <w:pPr>
        <w:spacing w:before="60" w:after="60"/>
        <w:ind w:left="426" w:right="49" w:hanging="142"/>
        <w:jc w:val="both"/>
        <w:rPr>
          <w:sz w:val="24"/>
          <w:szCs w:val="24"/>
          <w:lang w:val="es-MX"/>
        </w:rPr>
      </w:pPr>
      <w:r w:rsidRPr="00C9293B">
        <w:rPr>
          <w:b/>
          <w:bCs/>
          <w:sz w:val="24"/>
          <w:szCs w:val="24"/>
          <w:lang w:val="es-MX"/>
        </w:rPr>
        <w:t>II</w:t>
      </w:r>
      <w:r w:rsidRPr="00C9293B">
        <w:rPr>
          <w:sz w:val="24"/>
          <w:szCs w:val="24"/>
          <w:lang w:val="es-MX"/>
        </w:rPr>
        <w:t>. Cuando el valor de lo robado exceda de treinta pero no de noventa veces el valor diario de la Unidad de Medida y Actualización vigente, se impondrán de uno a tres años de prisión y de cien a ciento cincuenta días multa.</w:t>
      </w:r>
    </w:p>
    <w:p w14:paraId="5FF050F5" w14:textId="77777777" w:rsidR="00C9293B" w:rsidRPr="00C9293B" w:rsidRDefault="00C9293B" w:rsidP="00C9293B">
      <w:pPr>
        <w:spacing w:before="60" w:after="60"/>
        <w:ind w:left="426" w:right="49" w:hanging="142"/>
        <w:jc w:val="both"/>
        <w:rPr>
          <w:sz w:val="24"/>
          <w:szCs w:val="24"/>
          <w:lang w:val="es-MX"/>
        </w:rPr>
      </w:pPr>
      <w:r w:rsidRPr="00C9293B">
        <w:rPr>
          <w:b/>
          <w:bCs/>
          <w:sz w:val="24"/>
          <w:szCs w:val="24"/>
          <w:lang w:val="es-MX"/>
        </w:rPr>
        <w:t>III</w:t>
      </w:r>
      <w:r w:rsidRPr="00C9293B">
        <w:rPr>
          <w:sz w:val="24"/>
          <w:szCs w:val="24"/>
          <w:lang w:val="es-MX"/>
        </w:rPr>
        <w:t>. Cuando el valor de lo robado exceda de noventa pero no de cuatrocientas veces el valor diario de la Unidad de Medida y Actualización vigente, se impondrán de dos a cuatro años de prisión y de ciento cincuenta a doscientos días multa.</w:t>
      </w:r>
    </w:p>
    <w:p w14:paraId="3E122106" w14:textId="77777777" w:rsidR="00C9293B" w:rsidRPr="00C9293B" w:rsidRDefault="00C9293B" w:rsidP="00C9293B">
      <w:pPr>
        <w:spacing w:before="60" w:after="60"/>
        <w:ind w:left="426" w:right="49" w:hanging="142"/>
        <w:jc w:val="both"/>
        <w:rPr>
          <w:sz w:val="24"/>
          <w:szCs w:val="24"/>
          <w:lang w:val="es-MX"/>
        </w:rPr>
      </w:pPr>
      <w:r w:rsidRPr="00C9293B">
        <w:rPr>
          <w:b/>
          <w:bCs/>
          <w:sz w:val="24"/>
          <w:szCs w:val="24"/>
          <w:lang w:val="es-MX"/>
        </w:rPr>
        <w:t>IV</w:t>
      </w:r>
      <w:r w:rsidRPr="00C9293B">
        <w:rPr>
          <w:sz w:val="24"/>
          <w:szCs w:val="24"/>
          <w:lang w:val="es-MX"/>
        </w:rPr>
        <w:t>. Cuando el valor de lo robado exceda de cuatrocientas pero no de dos mil veces el valor diario de la Unidad de Medida y Actualización vigente, se impondrán de cuatro a ocho años de prisión y de doscientos a doscientos cincuenta días multa.</w:t>
      </w:r>
    </w:p>
    <w:p w14:paraId="6729167D" w14:textId="77777777" w:rsidR="00C9293B" w:rsidRPr="00C9293B" w:rsidRDefault="00C9293B" w:rsidP="00C9293B">
      <w:pPr>
        <w:spacing w:before="60" w:after="60"/>
        <w:ind w:left="426" w:right="49" w:hanging="142"/>
        <w:jc w:val="both"/>
        <w:rPr>
          <w:sz w:val="24"/>
          <w:szCs w:val="24"/>
          <w:lang w:val="es-MX"/>
        </w:rPr>
      </w:pPr>
      <w:r w:rsidRPr="00C9293B">
        <w:rPr>
          <w:b/>
          <w:bCs/>
          <w:sz w:val="24"/>
          <w:szCs w:val="24"/>
          <w:lang w:val="es-MX"/>
        </w:rPr>
        <w:t>V</w:t>
      </w:r>
      <w:r w:rsidRPr="00C9293B">
        <w:rPr>
          <w:sz w:val="24"/>
          <w:szCs w:val="24"/>
          <w:lang w:val="es-MX"/>
        </w:rPr>
        <w:t>. Cuando el valor de lo robado exceda de dos mil veces el valor diario de la Unidad de Medida y Actualización vigente, se impondrán de seis a doce años de prisión y de doscientos cincuenta a trescientos días multa.</w:t>
      </w:r>
    </w:p>
    <w:p w14:paraId="18FD2B5A" w14:textId="66B492D2" w:rsidR="00F76C1D" w:rsidRPr="009B61CB" w:rsidRDefault="00C9293B" w:rsidP="00C9293B">
      <w:pPr>
        <w:ind w:left="426" w:right="49" w:hanging="142"/>
        <w:jc w:val="both"/>
        <w:rPr>
          <w:sz w:val="24"/>
          <w:szCs w:val="24"/>
          <w:lang w:val="es-MX"/>
        </w:rPr>
      </w:pPr>
      <w:r w:rsidRPr="00C9293B">
        <w:rPr>
          <w:b/>
          <w:bCs/>
          <w:sz w:val="24"/>
          <w:szCs w:val="24"/>
          <w:lang w:val="es-MX"/>
        </w:rPr>
        <w:t>VI</w:t>
      </w:r>
      <w:r w:rsidRPr="00C9293B">
        <w:rPr>
          <w:sz w:val="24"/>
          <w:szCs w:val="24"/>
          <w:lang w:val="es-MX"/>
        </w:rPr>
        <w:t>. Si por alguna circunstancia la cuantía del robo no fuere estimable en dinero o si por su naturaleza no se hubiere fijado su valor, se impondrán de uno a cinco años de prisión y de cincuenta a ciento veinticinco días multa.</w:t>
      </w:r>
    </w:p>
  </w:footnote>
  <w:footnote w:id="23">
    <w:p w14:paraId="15399BC5" w14:textId="2701491E" w:rsidR="003000E3" w:rsidRPr="003000E3" w:rsidRDefault="003000E3" w:rsidP="003000E3">
      <w:pPr>
        <w:pStyle w:val="Textonotapie"/>
        <w:spacing w:after="120"/>
        <w:ind w:left="284" w:hanging="284"/>
        <w:jc w:val="both"/>
        <w:rPr>
          <w:rFonts w:ascii="Times New Roman" w:hAnsi="Times New Roman" w:cs="Times New Roman"/>
          <w:sz w:val="24"/>
          <w:szCs w:val="24"/>
        </w:rPr>
      </w:pPr>
      <w:r w:rsidRPr="003000E3">
        <w:rPr>
          <w:rStyle w:val="Refdenotaalpie"/>
          <w:rFonts w:ascii="Times New Roman" w:hAnsi="Times New Roman" w:cs="Times New Roman"/>
          <w:sz w:val="24"/>
          <w:szCs w:val="24"/>
        </w:rPr>
        <w:footnoteRef/>
      </w:r>
      <w:r w:rsidRPr="003000E3">
        <w:rPr>
          <w:rFonts w:ascii="Times New Roman" w:hAnsi="Times New Roman" w:cs="Times New Roman"/>
          <w:sz w:val="24"/>
          <w:szCs w:val="24"/>
        </w:rPr>
        <w:t xml:space="preserve"> </w:t>
      </w:r>
      <w:r>
        <w:rPr>
          <w:rFonts w:ascii="Times New Roman" w:hAnsi="Times New Roman" w:cs="Times New Roman"/>
          <w:sz w:val="24"/>
          <w:szCs w:val="24"/>
        </w:rPr>
        <w:t xml:space="preserve">Tesis aislada </w:t>
      </w:r>
      <w:r w:rsidR="003943CC">
        <w:rPr>
          <w:rFonts w:ascii="Times New Roman" w:hAnsi="Times New Roman" w:cs="Times New Roman"/>
          <w:sz w:val="24"/>
          <w:szCs w:val="24"/>
        </w:rPr>
        <w:t>1</w:t>
      </w:r>
      <w:r w:rsidR="003943CC" w:rsidRPr="003943CC">
        <w:rPr>
          <w:rFonts w:ascii="Times New Roman" w:hAnsi="Times New Roman" w:cs="Times New Roman"/>
          <w:sz w:val="24"/>
          <w:szCs w:val="24"/>
        </w:rPr>
        <w:t>a. LXXXIV/2011</w:t>
      </w:r>
      <w:r w:rsidRPr="003000E3">
        <w:rPr>
          <w:rFonts w:ascii="Times New Roman" w:hAnsi="Times New Roman" w:cs="Times New Roman"/>
          <w:sz w:val="24"/>
          <w:szCs w:val="24"/>
        </w:rPr>
        <w:t xml:space="preserve">. Primera Sala. </w:t>
      </w:r>
      <w:r w:rsidR="003943CC">
        <w:rPr>
          <w:rFonts w:ascii="Times New Roman" w:hAnsi="Times New Roman" w:cs="Times New Roman"/>
          <w:sz w:val="24"/>
          <w:szCs w:val="24"/>
        </w:rPr>
        <w:t>Novena</w:t>
      </w:r>
      <w:r w:rsidRPr="003000E3">
        <w:rPr>
          <w:rFonts w:ascii="Times New Roman" w:hAnsi="Times New Roman" w:cs="Times New Roman"/>
          <w:sz w:val="24"/>
          <w:szCs w:val="24"/>
        </w:rPr>
        <w:t xml:space="preserve"> Época. Registro </w:t>
      </w:r>
      <w:r w:rsidRPr="004D65FF">
        <w:rPr>
          <w:rFonts w:ascii="Times New Roman" w:hAnsi="Times New Roman" w:cs="Times New Roman"/>
          <w:sz w:val="24"/>
          <w:szCs w:val="24"/>
        </w:rPr>
        <w:t xml:space="preserve">digital </w:t>
      </w:r>
      <w:r w:rsidR="004D65FF" w:rsidRPr="004D65FF">
        <w:rPr>
          <w:rFonts w:ascii="Times New Roman" w:hAnsi="Times New Roman" w:cs="Times New Roman"/>
          <w:sz w:val="24"/>
          <w:szCs w:val="24"/>
        </w:rPr>
        <w:t>162235</w:t>
      </w:r>
      <w:r w:rsidRPr="004D65FF">
        <w:rPr>
          <w:rFonts w:ascii="Times New Roman" w:hAnsi="Times New Roman" w:cs="Times New Roman"/>
          <w:sz w:val="24"/>
          <w:szCs w:val="24"/>
        </w:rPr>
        <w:t>. Deriva</w:t>
      </w:r>
      <w:r w:rsidRPr="003000E3">
        <w:rPr>
          <w:rFonts w:ascii="Times New Roman" w:hAnsi="Times New Roman" w:cs="Times New Roman"/>
          <w:sz w:val="24"/>
          <w:szCs w:val="24"/>
        </w:rPr>
        <w:t xml:space="preserve"> del</w:t>
      </w:r>
      <w:r w:rsidR="003943CC">
        <w:rPr>
          <w:rFonts w:ascii="Times New Roman" w:hAnsi="Times New Roman" w:cs="Times New Roman"/>
          <w:sz w:val="24"/>
          <w:szCs w:val="24"/>
        </w:rPr>
        <w:t xml:space="preserve"> a</w:t>
      </w:r>
      <w:r w:rsidR="003943CC" w:rsidRPr="003943CC">
        <w:rPr>
          <w:rFonts w:ascii="Times New Roman" w:hAnsi="Times New Roman" w:cs="Times New Roman"/>
          <w:sz w:val="24"/>
          <w:szCs w:val="24"/>
        </w:rPr>
        <w:t xml:space="preserve">mparo directo en revisión </w:t>
      </w:r>
      <w:r w:rsidR="003943CC" w:rsidRPr="003943CC">
        <w:rPr>
          <w:rFonts w:ascii="Times New Roman" w:hAnsi="Times New Roman" w:cs="Times New Roman"/>
          <w:color w:val="FF0000"/>
          <w:sz w:val="24"/>
          <w:szCs w:val="24"/>
        </w:rPr>
        <w:t>548/2010</w:t>
      </w:r>
      <w:r w:rsidR="003943CC" w:rsidRPr="003943CC">
        <w:rPr>
          <w:rFonts w:ascii="Times New Roman" w:hAnsi="Times New Roman" w:cs="Times New Roman"/>
          <w:sz w:val="24"/>
          <w:szCs w:val="24"/>
        </w:rPr>
        <w:t xml:space="preserve">. 29 de septiembre de 2010. Mayoría de tres votos. Disidente: </w:t>
      </w:r>
      <w:r w:rsidR="003943CC">
        <w:rPr>
          <w:rFonts w:ascii="Times New Roman" w:hAnsi="Times New Roman" w:cs="Times New Roman"/>
          <w:sz w:val="24"/>
          <w:szCs w:val="24"/>
        </w:rPr>
        <w:t xml:space="preserve">Ministro </w:t>
      </w:r>
      <w:r w:rsidR="003943CC" w:rsidRPr="003943CC">
        <w:rPr>
          <w:rFonts w:ascii="Times New Roman" w:hAnsi="Times New Roman" w:cs="Times New Roman"/>
          <w:sz w:val="24"/>
          <w:szCs w:val="24"/>
        </w:rPr>
        <w:t>José Ramón Cossío Díaz.</w:t>
      </w:r>
      <w:r w:rsidR="003943CC">
        <w:rPr>
          <w:rFonts w:ascii="Times New Roman" w:hAnsi="Times New Roman" w:cs="Times New Roman"/>
          <w:sz w:val="24"/>
          <w:szCs w:val="24"/>
        </w:rPr>
        <w:t xml:space="preserve"> Ponente: Ministro </w:t>
      </w:r>
      <w:r w:rsidR="003943CC" w:rsidRPr="003943CC">
        <w:rPr>
          <w:rFonts w:ascii="Times New Roman" w:hAnsi="Times New Roman" w:cs="Times New Roman"/>
          <w:sz w:val="24"/>
          <w:szCs w:val="24"/>
        </w:rPr>
        <w:t>Arturo Zaldívar Lelo de Larrea</w:t>
      </w:r>
      <w:r w:rsidR="003943CC">
        <w:rPr>
          <w:rFonts w:ascii="Times New Roman" w:hAnsi="Times New Roman" w:cs="Times New Roman"/>
          <w:sz w:val="24"/>
          <w:szCs w:val="24"/>
        </w:rPr>
        <w:t>.</w:t>
      </w:r>
    </w:p>
  </w:footnote>
  <w:footnote w:id="24">
    <w:p w14:paraId="04C3872D" w14:textId="10E4C4F2" w:rsidR="003000E3" w:rsidRPr="003000E3" w:rsidRDefault="003000E3" w:rsidP="003000E3">
      <w:pPr>
        <w:pStyle w:val="Textonotapie"/>
        <w:ind w:left="284" w:hanging="284"/>
        <w:jc w:val="both"/>
        <w:rPr>
          <w:rFonts w:ascii="Times New Roman" w:hAnsi="Times New Roman" w:cs="Times New Roman"/>
          <w:sz w:val="24"/>
          <w:szCs w:val="24"/>
        </w:rPr>
      </w:pPr>
      <w:r w:rsidRPr="003000E3">
        <w:rPr>
          <w:rStyle w:val="Refdenotaalpie"/>
          <w:rFonts w:ascii="Times New Roman" w:hAnsi="Times New Roman" w:cs="Times New Roman"/>
          <w:sz w:val="24"/>
          <w:szCs w:val="24"/>
        </w:rPr>
        <w:footnoteRef/>
      </w:r>
      <w:r w:rsidRPr="003000E3">
        <w:rPr>
          <w:rFonts w:ascii="Times New Roman" w:hAnsi="Times New Roman" w:cs="Times New Roman"/>
          <w:sz w:val="24"/>
          <w:szCs w:val="24"/>
        </w:rPr>
        <w:t xml:space="preserve"> Jurisprudencia </w:t>
      </w:r>
      <w:r>
        <w:rPr>
          <w:rFonts w:ascii="Times New Roman" w:hAnsi="Times New Roman" w:cs="Times New Roman"/>
          <w:sz w:val="24"/>
          <w:szCs w:val="24"/>
        </w:rPr>
        <w:t xml:space="preserve">por reiteración </w:t>
      </w:r>
      <w:r w:rsidRPr="003000E3">
        <w:rPr>
          <w:rFonts w:ascii="Times New Roman" w:hAnsi="Times New Roman" w:cs="Times New Roman"/>
          <w:sz w:val="24"/>
          <w:szCs w:val="24"/>
        </w:rPr>
        <w:t xml:space="preserve">1a./J. </w:t>
      </w:r>
      <w:r>
        <w:rPr>
          <w:rFonts w:ascii="Times New Roman" w:hAnsi="Times New Roman" w:cs="Times New Roman"/>
          <w:sz w:val="24"/>
          <w:szCs w:val="24"/>
        </w:rPr>
        <w:t>91</w:t>
      </w:r>
      <w:r w:rsidRPr="003000E3">
        <w:rPr>
          <w:rFonts w:ascii="Times New Roman" w:hAnsi="Times New Roman" w:cs="Times New Roman"/>
          <w:sz w:val="24"/>
          <w:szCs w:val="24"/>
        </w:rPr>
        <w:t>/20</w:t>
      </w:r>
      <w:r>
        <w:rPr>
          <w:rFonts w:ascii="Times New Roman" w:hAnsi="Times New Roman" w:cs="Times New Roman"/>
          <w:sz w:val="24"/>
          <w:szCs w:val="24"/>
        </w:rPr>
        <w:t>17</w:t>
      </w:r>
      <w:r w:rsidRPr="003000E3">
        <w:rPr>
          <w:rFonts w:ascii="Times New Roman" w:hAnsi="Times New Roman" w:cs="Times New Roman"/>
          <w:sz w:val="24"/>
          <w:szCs w:val="24"/>
        </w:rPr>
        <w:t xml:space="preserve">. Primera Sala. </w:t>
      </w:r>
      <w:r>
        <w:rPr>
          <w:rFonts w:ascii="Times New Roman" w:hAnsi="Times New Roman" w:cs="Times New Roman"/>
          <w:sz w:val="24"/>
          <w:szCs w:val="24"/>
        </w:rPr>
        <w:t>D</w:t>
      </w:r>
      <w:r w:rsidRPr="003000E3">
        <w:rPr>
          <w:rFonts w:ascii="Times New Roman" w:hAnsi="Times New Roman" w:cs="Times New Roman"/>
          <w:sz w:val="24"/>
          <w:szCs w:val="24"/>
        </w:rPr>
        <w:t xml:space="preserve">écima Época. Registro digital </w:t>
      </w:r>
      <w:r>
        <w:rPr>
          <w:rFonts w:ascii="Times New Roman" w:hAnsi="Times New Roman" w:cs="Times New Roman"/>
          <w:sz w:val="24"/>
          <w:szCs w:val="24"/>
        </w:rPr>
        <w:t>2015602</w:t>
      </w:r>
      <w:r w:rsidRPr="003000E3">
        <w:rPr>
          <w:rFonts w:ascii="Times New Roman" w:hAnsi="Times New Roman" w:cs="Times New Roman"/>
          <w:sz w:val="24"/>
          <w:szCs w:val="24"/>
        </w:rPr>
        <w:t xml:space="preserve">. </w:t>
      </w:r>
      <w:r>
        <w:rPr>
          <w:rFonts w:ascii="Times New Roman" w:hAnsi="Times New Roman" w:cs="Times New Roman"/>
          <w:sz w:val="24"/>
          <w:szCs w:val="24"/>
        </w:rPr>
        <w:t>El último precedente corresponde al a</w:t>
      </w:r>
      <w:r w:rsidRPr="003000E3">
        <w:rPr>
          <w:rFonts w:ascii="Times New Roman" w:hAnsi="Times New Roman" w:cs="Times New Roman"/>
          <w:sz w:val="24"/>
          <w:szCs w:val="24"/>
        </w:rPr>
        <w:t xml:space="preserve">mparo directo en revisión </w:t>
      </w:r>
      <w:r w:rsidRPr="003000E3">
        <w:rPr>
          <w:rFonts w:ascii="Times New Roman" w:hAnsi="Times New Roman" w:cs="Times New Roman"/>
          <w:color w:val="FF0000"/>
          <w:sz w:val="24"/>
          <w:szCs w:val="24"/>
        </w:rPr>
        <w:t>1492/2014</w:t>
      </w:r>
      <w:r w:rsidRPr="003000E3">
        <w:rPr>
          <w:rFonts w:ascii="Times New Roman" w:hAnsi="Times New Roman" w:cs="Times New Roman"/>
          <w:sz w:val="24"/>
          <w:szCs w:val="24"/>
        </w:rPr>
        <w:t>. 3 de septiembre de 2014. Cinco votos de los Ministros</w:t>
      </w:r>
      <w:r>
        <w:rPr>
          <w:rFonts w:ascii="Times New Roman" w:hAnsi="Times New Roman" w:cs="Times New Roman"/>
          <w:sz w:val="24"/>
          <w:szCs w:val="24"/>
        </w:rPr>
        <w:t xml:space="preserve"> </w:t>
      </w:r>
      <w:r w:rsidRPr="003000E3">
        <w:rPr>
          <w:rFonts w:ascii="Times New Roman" w:hAnsi="Times New Roman" w:cs="Times New Roman"/>
          <w:sz w:val="24"/>
          <w:szCs w:val="24"/>
        </w:rPr>
        <w:t>Jorge Mario Pardo Rebolledo</w:t>
      </w:r>
      <w:r>
        <w:rPr>
          <w:rFonts w:ascii="Times New Roman" w:hAnsi="Times New Roman" w:cs="Times New Roman"/>
          <w:sz w:val="24"/>
          <w:szCs w:val="24"/>
        </w:rPr>
        <w:t>,</w:t>
      </w:r>
      <w:r w:rsidRPr="003000E3">
        <w:rPr>
          <w:rFonts w:ascii="Times New Roman" w:hAnsi="Times New Roman" w:cs="Times New Roman"/>
          <w:sz w:val="24"/>
          <w:szCs w:val="24"/>
        </w:rPr>
        <w:t xml:space="preserve"> Arturo Zaldívar Lelo de Larrea</w:t>
      </w:r>
      <w:r>
        <w:rPr>
          <w:rFonts w:ascii="Times New Roman" w:hAnsi="Times New Roman" w:cs="Times New Roman"/>
          <w:sz w:val="24"/>
          <w:szCs w:val="24"/>
        </w:rPr>
        <w:t xml:space="preserve"> (Ponente)</w:t>
      </w:r>
      <w:r w:rsidRPr="003000E3">
        <w:rPr>
          <w:rFonts w:ascii="Times New Roman" w:hAnsi="Times New Roman" w:cs="Times New Roman"/>
          <w:sz w:val="24"/>
          <w:szCs w:val="24"/>
        </w:rPr>
        <w:t xml:space="preserve">, José Ramón Cossío Díaz, Alfredo Gutiérrez Ortiz Mena, </w:t>
      </w:r>
      <w:r>
        <w:rPr>
          <w:rFonts w:ascii="Times New Roman" w:hAnsi="Times New Roman" w:cs="Times New Roman"/>
          <w:sz w:val="24"/>
          <w:szCs w:val="24"/>
        </w:rPr>
        <w:t xml:space="preserve">y de la Ministra </w:t>
      </w:r>
      <w:r w:rsidRPr="003000E3">
        <w:rPr>
          <w:rFonts w:ascii="Times New Roman" w:hAnsi="Times New Roman" w:cs="Times New Roman"/>
          <w:sz w:val="24"/>
          <w:szCs w:val="24"/>
        </w:rPr>
        <w:t>Olga Sánchez Cordero de García Villegas.</w:t>
      </w:r>
    </w:p>
  </w:footnote>
  <w:footnote w:id="25">
    <w:p w14:paraId="66B5B1B0" w14:textId="6BB4FAFE" w:rsidR="00CD1E29" w:rsidRPr="00CD1E29" w:rsidRDefault="00CD1E29" w:rsidP="00CD1E29">
      <w:pPr>
        <w:pStyle w:val="Textonotapie"/>
        <w:ind w:left="284" w:hanging="284"/>
        <w:jc w:val="both"/>
        <w:rPr>
          <w:rFonts w:ascii="Times New Roman" w:hAnsi="Times New Roman" w:cs="Times New Roman"/>
          <w:sz w:val="24"/>
          <w:szCs w:val="24"/>
        </w:rPr>
      </w:pPr>
      <w:r w:rsidRPr="00CD1E29">
        <w:rPr>
          <w:rStyle w:val="Refdenotaalpie"/>
          <w:rFonts w:ascii="Times New Roman" w:hAnsi="Times New Roman" w:cs="Times New Roman"/>
          <w:sz w:val="24"/>
          <w:szCs w:val="24"/>
        </w:rPr>
        <w:footnoteRef/>
      </w:r>
      <w:r w:rsidRPr="00CD1E29">
        <w:rPr>
          <w:rFonts w:ascii="Times New Roman" w:hAnsi="Times New Roman" w:cs="Times New Roman"/>
          <w:sz w:val="24"/>
          <w:szCs w:val="24"/>
        </w:rPr>
        <w:t xml:space="preserve"> Jurisprudencia </w:t>
      </w:r>
      <w:r>
        <w:rPr>
          <w:rFonts w:ascii="Times New Roman" w:hAnsi="Times New Roman" w:cs="Times New Roman"/>
          <w:sz w:val="24"/>
          <w:szCs w:val="24"/>
        </w:rPr>
        <w:t xml:space="preserve">por reiteración </w:t>
      </w:r>
      <w:r w:rsidRPr="00CD1E29">
        <w:rPr>
          <w:rFonts w:ascii="Times New Roman" w:hAnsi="Times New Roman" w:cs="Times New Roman"/>
          <w:sz w:val="24"/>
          <w:szCs w:val="24"/>
        </w:rPr>
        <w:t xml:space="preserve">1a./J. </w:t>
      </w:r>
      <w:r>
        <w:rPr>
          <w:rFonts w:ascii="Times New Roman" w:hAnsi="Times New Roman" w:cs="Times New Roman"/>
          <w:sz w:val="24"/>
          <w:szCs w:val="24"/>
        </w:rPr>
        <w:t>24</w:t>
      </w:r>
      <w:r w:rsidRPr="00CD1E29">
        <w:rPr>
          <w:rFonts w:ascii="Times New Roman" w:hAnsi="Times New Roman" w:cs="Times New Roman"/>
          <w:sz w:val="24"/>
          <w:szCs w:val="24"/>
        </w:rPr>
        <w:t>/20</w:t>
      </w:r>
      <w:r>
        <w:rPr>
          <w:rFonts w:ascii="Times New Roman" w:hAnsi="Times New Roman" w:cs="Times New Roman"/>
          <w:sz w:val="24"/>
          <w:szCs w:val="24"/>
        </w:rPr>
        <w:t>16</w:t>
      </w:r>
      <w:r w:rsidRPr="00CD1E29">
        <w:rPr>
          <w:rFonts w:ascii="Times New Roman" w:hAnsi="Times New Roman" w:cs="Times New Roman"/>
          <w:sz w:val="24"/>
          <w:szCs w:val="24"/>
        </w:rPr>
        <w:t xml:space="preserve">. Primera Sala. </w:t>
      </w:r>
      <w:r>
        <w:rPr>
          <w:rFonts w:ascii="Times New Roman" w:hAnsi="Times New Roman" w:cs="Times New Roman"/>
          <w:sz w:val="24"/>
          <w:szCs w:val="24"/>
        </w:rPr>
        <w:t>D</w:t>
      </w:r>
      <w:r w:rsidRPr="00CD1E29">
        <w:rPr>
          <w:rFonts w:ascii="Times New Roman" w:hAnsi="Times New Roman" w:cs="Times New Roman"/>
          <w:sz w:val="24"/>
          <w:szCs w:val="24"/>
        </w:rPr>
        <w:t xml:space="preserve">écima Época. Registro digital </w:t>
      </w:r>
      <w:r>
        <w:rPr>
          <w:rFonts w:ascii="Times New Roman" w:hAnsi="Times New Roman" w:cs="Times New Roman"/>
          <w:sz w:val="24"/>
          <w:szCs w:val="24"/>
        </w:rPr>
        <w:t>2011693</w:t>
      </w:r>
      <w:r w:rsidRPr="00CD1E29">
        <w:rPr>
          <w:rFonts w:ascii="Times New Roman" w:hAnsi="Times New Roman" w:cs="Times New Roman"/>
          <w:sz w:val="24"/>
          <w:szCs w:val="24"/>
        </w:rPr>
        <w:t xml:space="preserve">. </w:t>
      </w:r>
      <w:r>
        <w:rPr>
          <w:rFonts w:ascii="Times New Roman" w:hAnsi="Times New Roman" w:cs="Times New Roman"/>
          <w:sz w:val="24"/>
          <w:szCs w:val="24"/>
        </w:rPr>
        <w:t>El último precedente deriva del a</w:t>
      </w:r>
      <w:r w:rsidRPr="00CD1E29">
        <w:rPr>
          <w:rFonts w:ascii="Times New Roman" w:hAnsi="Times New Roman" w:cs="Times New Roman"/>
          <w:sz w:val="24"/>
          <w:szCs w:val="24"/>
        </w:rPr>
        <w:t xml:space="preserve">mparo directo en revisión </w:t>
      </w:r>
      <w:r w:rsidRPr="00CD1E29">
        <w:rPr>
          <w:rFonts w:ascii="Times New Roman" w:hAnsi="Times New Roman" w:cs="Times New Roman"/>
          <w:color w:val="FF0000"/>
          <w:sz w:val="24"/>
          <w:szCs w:val="24"/>
        </w:rPr>
        <w:t>1111/2015</w:t>
      </w:r>
      <w:r w:rsidRPr="00CD1E29">
        <w:rPr>
          <w:rFonts w:ascii="Times New Roman" w:hAnsi="Times New Roman" w:cs="Times New Roman"/>
          <w:sz w:val="24"/>
          <w:szCs w:val="24"/>
        </w:rPr>
        <w:t>. 8 de julio de 2015. Cinco votos de los Ministros Arturo Zaldívar Lelo de Larrea, José Ramón Cossío Díaz, Jorge Mario Pardo Rebolledo, Olga Sánchez Cordero de García Villegas y Alfredo Gutiérrez Ortiz Mena</w:t>
      </w:r>
      <w:r>
        <w:rPr>
          <w:rFonts w:ascii="Times New Roman" w:hAnsi="Times New Roman" w:cs="Times New Roman"/>
          <w:sz w:val="24"/>
          <w:szCs w:val="24"/>
        </w:rPr>
        <w:t xml:space="preserve"> (Ponente)</w:t>
      </w:r>
      <w:r w:rsidRPr="00CD1E29">
        <w:rPr>
          <w:rFonts w:ascii="Times New Roman" w:hAnsi="Times New Roman" w:cs="Times New Roman"/>
          <w:sz w:val="24"/>
          <w:szCs w:val="24"/>
        </w:rPr>
        <w:t>.</w:t>
      </w:r>
    </w:p>
  </w:footnote>
  <w:footnote w:id="26">
    <w:p w14:paraId="3363CAA2" w14:textId="26708673" w:rsidR="009560AC" w:rsidRPr="009560AC" w:rsidRDefault="009560AC" w:rsidP="009560AC">
      <w:pPr>
        <w:pStyle w:val="Textonotapie"/>
        <w:spacing w:after="120"/>
        <w:ind w:left="284" w:hanging="284"/>
        <w:jc w:val="both"/>
        <w:rPr>
          <w:rFonts w:ascii="Times New Roman" w:hAnsi="Times New Roman" w:cs="Times New Roman"/>
          <w:sz w:val="24"/>
          <w:szCs w:val="24"/>
        </w:rPr>
      </w:pPr>
      <w:r w:rsidRPr="009560AC">
        <w:rPr>
          <w:rStyle w:val="Refdenotaalpie"/>
          <w:rFonts w:ascii="Times New Roman" w:hAnsi="Times New Roman" w:cs="Times New Roman"/>
          <w:sz w:val="24"/>
          <w:szCs w:val="24"/>
        </w:rPr>
        <w:footnoteRef/>
      </w:r>
      <w:r w:rsidRPr="009560AC">
        <w:rPr>
          <w:rFonts w:ascii="Times New Roman" w:hAnsi="Times New Roman" w:cs="Times New Roman"/>
          <w:sz w:val="24"/>
          <w:szCs w:val="24"/>
        </w:rPr>
        <w:t xml:space="preserve"> </w:t>
      </w:r>
      <w:r w:rsidRPr="009560AC">
        <w:rPr>
          <w:rFonts w:ascii="Times New Roman" w:hAnsi="Times New Roman" w:cs="Times New Roman"/>
          <w:b/>
          <w:bCs/>
          <w:sz w:val="24"/>
          <w:szCs w:val="24"/>
        </w:rPr>
        <w:t>Artículo 32. Principios que regirán la prestación del Servicio de Transporte Público</w:t>
      </w:r>
      <w:r w:rsidRPr="009560AC">
        <w:rPr>
          <w:rFonts w:ascii="Times New Roman" w:hAnsi="Times New Roman" w:cs="Times New Roman"/>
          <w:sz w:val="24"/>
          <w:szCs w:val="24"/>
        </w:rPr>
        <w:t>. La prestación del servicio público, ya sea de manera directa por las autoridades en materia de movilidad, dependencias y organismos auxiliares o, a través de particulares constituidos en sociedades anónimas de capital variable, que cuenten con una concesión para dichos efectos en los términos de esta Ley</w:t>
      </w:r>
      <w:r>
        <w:rPr>
          <w:rFonts w:ascii="Times New Roman" w:hAnsi="Times New Roman" w:cs="Times New Roman"/>
          <w:sz w:val="24"/>
          <w:szCs w:val="24"/>
        </w:rPr>
        <w:t xml:space="preserve"> […]</w:t>
      </w:r>
    </w:p>
  </w:footnote>
  <w:footnote w:id="27">
    <w:p w14:paraId="58350C11" w14:textId="77777777" w:rsidR="009560AC" w:rsidRPr="009560AC" w:rsidRDefault="009560AC" w:rsidP="009560AC">
      <w:pPr>
        <w:pStyle w:val="Textonotapie"/>
        <w:spacing w:before="60" w:after="60"/>
        <w:ind w:left="284" w:hanging="284"/>
        <w:jc w:val="both"/>
        <w:rPr>
          <w:rFonts w:ascii="Times New Roman" w:hAnsi="Times New Roman" w:cs="Times New Roman"/>
          <w:sz w:val="24"/>
          <w:szCs w:val="24"/>
        </w:rPr>
      </w:pPr>
      <w:r w:rsidRPr="009560AC">
        <w:rPr>
          <w:rStyle w:val="Refdenotaalpie"/>
          <w:rFonts w:ascii="Times New Roman" w:hAnsi="Times New Roman" w:cs="Times New Roman"/>
          <w:sz w:val="24"/>
          <w:szCs w:val="24"/>
        </w:rPr>
        <w:footnoteRef/>
      </w:r>
      <w:r w:rsidRPr="009560AC">
        <w:rPr>
          <w:rFonts w:ascii="Times New Roman" w:hAnsi="Times New Roman" w:cs="Times New Roman"/>
          <w:sz w:val="24"/>
          <w:szCs w:val="24"/>
        </w:rPr>
        <w:t xml:space="preserve"> </w:t>
      </w:r>
      <w:r w:rsidRPr="009560AC">
        <w:rPr>
          <w:rFonts w:ascii="Times New Roman" w:hAnsi="Times New Roman" w:cs="Times New Roman"/>
          <w:b/>
          <w:bCs/>
          <w:sz w:val="24"/>
          <w:szCs w:val="24"/>
        </w:rPr>
        <w:t>Artículo 34</w:t>
      </w:r>
      <w:r w:rsidRPr="009560AC">
        <w:rPr>
          <w:rFonts w:ascii="Times New Roman" w:hAnsi="Times New Roman" w:cs="Times New Roman"/>
          <w:sz w:val="24"/>
          <w:szCs w:val="24"/>
        </w:rPr>
        <w:t xml:space="preserve">. </w:t>
      </w:r>
      <w:r w:rsidRPr="00722BEA">
        <w:rPr>
          <w:rFonts w:ascii="Times New Roman" w:hAnsi="Times New Roman" w:cs="Times New Roman"/>
          <w:b/>
          <w:bCs/>
          <w:sz w:val="24"/>
          <w:szCs w:val="24"/>
        </w:rPr>
        <w:t>Clasificación del Servicio de Transporte Público</w:t>
      </w:r>
      <w:r w:rsidRPr="009560AC">
        <w:rPr>
          <w:rFonts w:ascii="Times New Roman" w:hAnsi="Times New Roman" w:cs="Times New Roman"/>
          <w:sz w:val="24"/>
          <w:szCs w:val="24"/>
        </w:rPr>
        <w:t>. El Servicio se clasifica en:</w:t>
      </w:r>
    </w:p>
    <w:p w14:paraId="1A798C0A" w14:textId="77777777" w:rsidR="009560AC" w:rsidRPr="00722BEA" w:rsidRDefault="009560AC" w:rsidP="009560AC">
      <w:pPr>
        <w:pStyle w:val="Textonotapie"/>
        <w:spacing w:before="60" w:after="60"/>
        <w:ind w:left="284"/>
        <w:jc w:val="both"/>
        <w:rPr>
          <w:rFonts w:ascii="Times New Roman" w:hAnsi="Times New Roman" w:cs="Times New Roman"/>
          <w:b/>
          <w:bCs/>
          <w:sz w:val="24"/>
          <w:szCs w:val="24"/>
        </w:rPr>
      </w:pPr>
      <w:r w:rsidRPr="00722BEA">
        <w:rPr>
          <w:rFonts w:ascii="Times New Roman" w:hAnsi="Times New Roman" w:cs="Times New Roman"/>
          <w:b/>
          <w:bCs/>
          <w:sz w:val="24"/>
          <w:szCs w:val="24"/>
        </w:rPr>
        <w:t>I. De pasajeros:</w:t>
      </w:r>
    </w:p>
    <w:p w14:paraId="5841858C" w14:textId="77777777" w:rsidR="009560AC" w:rsidRPr="009560AC" w:rsidRDefault="009560AC" w:rsidP="009560AC">
      <w:pPr>
        <w:pStyle w:val="Textonotapie"/>
        <w:spacing w:before="60" w:after="60"/>
        <w:ind w:left="426" w:hanging="142"/>
        <w:jc w:val="both"/>
        <w:rPr>
          <w:rFonts w:ascii="Times New Roman" w:hAnsi="Times New Roman" w:cs="Times New Roman"/>
          <w:sz w:val="24"/>
          <w:szCs w:val="24"/>
        </w:rPr>
      </w:pPr>
      <w:r w:rsidRPr="009560AC">
        <w:rPr>
          <w:rFonts w:ascii="Times New Roman" w:hAnsi="Times New Roman" w:cs="Times New Roman"/>
          <w:b/>
          <w:bCs/>
          <w:sz w:val="24"/>
          <w:szCs w:val="24"/>
        </w:rPr>
        <w:t>a)</w:t>
      </w:r>
      <w:r w:rsidRPr="009560AC">
        <w:rPr>
          <w:rFonts w:ascii="Times New Roman" w:hAnsi="Times New Roman" w:cs="Times New Roman"/>
          <w:sz w:val="24"/>
          <w:szCs w:val="24"/>
        </w:rPr>
        <w:t xml:space="preserve"> Masivo o de alta capacidad, se presta en vías específicas con rodamiento especializado o en vías confinadas, con equipo vehicular con capacidad de transportación de más de cien personas a la vez, con vehículos especiales, cuyo control y operación se realiza mediante el uso de tecnologías, aplicando el principio de accesibilidad.</w:t>
      </w:r>
    </w:p>
    <w:p w14:paraId="420C5ED1" w14:textId="77777777" w:rsidR="009560AC" w:rsidRPr="009560AC" w:rsidRDefault="009560AC" w:rsidP="009560AC">
      <w:pPr>
        <w:pStyle w:val="Textonotapie"/>
        <w:spacing w:before="60" w:after="60"/>
        <w:ind w:left="426" w:hanging="142"/>
        <w:jc w:val="both"/>
        <w:rPr>
          <w:rFonts w:ascii="Times New Roman" w:hAnsi="Times New Roman" w:cs="Times New Roman"/>
          <w:sz w:val="24"/>
          <w:szCs w:val="24"/>
        </w:rPr>
      </w:pPr>
      <w:r w:rsidRPr="009560AC">
        <w:rPr>
          <w:rFonts w:ascii="Times New Roman" w:hAnsi="Times New Roman" w:cs="Times New Roman"/>
          <w:b/>
          <w:bCs/>
          <w:sz w:val="24"/>
          <w:szCs w:val="24"/>
        </w:rPr>
        <w:t xml:space="preserve">b) </w:t>
      </w:r>
      <w:r w:rsidRPr="009560AC">
        <w:rPr>
          <w:rFonts w:ascii="Times New Roman" w:hAnsi="Times New Roman" w:cs="Times New Roman"/>
          <w:sz w:val="24"/>
          <w:szCs w:val="24"/>
        </w:rPr>
        <w:t>Colectivo de mediana capacidad, se presta en rutas determinadas con vehículos de capacidad media que pueden transportar más de veinticinco y hasta cien personas a la vez, pudiendo ser operado en carriles confinados con estaciones de ascenso y descenso y mediante el uso de tecnologías, aplicando el principio de accesibilidad.</w:t>
      </w:r>
    </w:p>
    <w:p w14:paraId="6DE21DAB" w14:textId="77777777" w:rsidR="009560AC" w:rsidRPr="009560AC" w:rsidRDefault="009560AC" w:rsidP="009560AC">
      <w:pPr>
        <w:pStyle w:val="Textonotapie"/>
        <w:spacing w:before="60" w:after="60"/>
        <w:ind w:left="426" w:hanging="142"/>
        <w:jc w:val="both"/>
        <w:rPr>
          <w:rFonts w:ascii="Times New Roman" w:hAnsi="Times New Roman" w:cs="Times New Roman"/>
          <w:sz w:val="24"/>
          <w:szCs w:val="24"/>
        </w:rPr>
      </w:pPr>
      <w:r w:rsidRPr="00722BEA">
        <w:rPr>
          <w:rFonts w:ascii="Times New Roman" w:hAnsi="Times New Roman" w:cs="Times New Roman"/>
          <w:b/>
          <w:bCs/>
          <w:sz w:val="24"/>
          <w:szCs w:val="24"/>
        </w:rPr>
        <w:t>c)</w:t>
      </w:r>
      <w:r w:rsidRPr="009560AC">
        <w:rPr>
          <w:rFonts w:ascii="Times New Roman" w:hAnsi="Times New Roman" w:cs="Times New Roman"/>
          <w:sz w:val="24"/>
          <w:szCs w:val="24"/>
        </w:rPr>
        <w:t xml:space="preserve"> Colectivo de baja capacidad, se presta en rutas determinadas con vehículos de capacidad baja que pueden transportar hasta veinticinco personas a la vez, pudiendo ser operado en carriles confinados con estaciones de ascenso y descenso determinadas y mediante el uso de tecnologías, aplicando el principio de accesibilidad.</w:t>
      </w:r>
    </w:p>
    <w:p w14:paraId="080D7DF1" w14:textId="77777777" w:rsidR="009560AC" w:rsidRPr="009560AC" w:rsidRDefault="009560AC" w:rsidP="009560AC">
      <w:pPr>
        <w:pStyle w:val="Textonotapie"/>
        <w:spacing w:before="60" w:after="60"/>
        <w:ind w:left="426" w:hanging="142"/>
        <w:jc w:val="both"/>
        <w:rPr>
          <w:rFonts w:ascii="Times New Roman" w:hAnsi="Times New Roman" w:cs="Times New Roman"/>
          <w:sz w:val="24"/>
          <w:szCs w:val="24"/>
        </w:rPr>
      </w:pPr>
      <w:r w:rsidRPr="00722BEA">
        <w:rPr>
          <w:rFonts w:ascii="Times New Roman" w:hAnsi="Times New Roman" w:cs="Times New Roman"/>
          <w:b/>
          <w:bCs/>
          <w:sz w:val="24"/>
          <w:szCs w:val="24"/>
        </w:rPr>
        <w:t>d)</w:t>
      </w:r>
      <w:r w:rsidRPr="009560AC">
        <w:rPr>
          <w:rFonts w:ascii="Times New Roman" w:hAnsi="Times New Roman" w:cs="Times New Roman"/>
          <w:sz w:val="24"/>
          <w:szCs w:val="24"/>
        </w:rPr>
        <w:t xml:space="preserve"> Individual, se presta en vehículos tipo sedán con cinco puertas, con capacidad máxima de cinco personas, denominados taxis, que no pueden realizar servicio colectivo, ni de mensajería o paquetería.</w:t>
      </w:r>
    </w:p>
    <w:p w14:paraId="45B88FD4" w14:textId="77777777" w:rsidR="009560AC" w:rsidRPr="009560AC" w:rsidRDefault="009560AC" w:rsidP="009560AC">
      <w:pPr>
        <w:pStyle w:val="Textonotapie"/>
        <w:spacing w:before="60" w:after="60"/>
        <w:ind w:left="426" w:hanging="142"/>
        <w:jc w:val="both"/>
        <w:rPr>
          <w:rFonts w:ascii="Times New Roman" w:hAnsi="Times New Roman" w:cs="Times New Roman"/>
          <w:sz w:val="24"/>
          <w:szCs w:val="24"/>
        </w:rPr>
      </w:pPr>
      <w:r w:rsidRPr="00722BEA">
        <w:rPr>
          <w:rFonts w:ascii="Times New Roman" w:hAnsi="Times New Roman" w:cs="Times New Roman"/>
          <w:b/>
          <w:bCs/>
          <w:sz w:val="24"/>
          <w:szCs w:val="24"/>
        </w:rPr>
        <w:t>e)</w:t>
      </w:r>
      <w:r w:rsidRPr="009560AC">
        <w:rPr>
          <w:rFonts w:ascii="Times New Roman" w:hAnsi="Times New Roman" w:cs="Times New Roman"/>
          <w:sz w:val="24"/>
          <w:szCs w:val="24"/>
        </w:rPr>
        <w:t xml:space="preserve"> Individual asociado a plataformas centralizadas electrónicas, sitios virtuales y/o aplicaciones móviles, se presta en vehículos, con capacidad máxima de cinco personas, denominados taxis, que no pueden realizar servicio colectivo ni de mensajería o paquetería, operados a través de plataformas electrónicas, sitios virtuales, aplicaciones móviles o cualquier medio electrónico de solicitud de servicio o prepago electrónico. Incluyendo vehículos eléctricos.</w:t>
      </w:r>
    </w:p>
    <w:p w14:paraId="1D35D0B4" w14:textId="45E49A34" w:rsidR="009560AC" w:rsidRPr="009560AC" w:rsidRDefault="009560AC" w:rsidP="009560AC">
      <w:pPr>
        <w:pStyle w:val="Textonotapie"/>
        <w:spacing w:before="60" w:after="60"/>
        <w:ind w:left="426" w:hanging="142"/>
        <w:jc w:val="both"/>
        <w:rPr>
          <w:rFonts w:ascii="Times New Roman" w:hAnsi="Times New Roman" w:cs="Times New Roman"/>
          <w:sz w:val="24"/>
          <w:szCs w:val="24"/>
        </w:rPr>
      </w:pPr>
      <w:r w:rsidRPr="00722BEA">
        <w:rPr>
          <w:rFonts w:ascii="Times New Roman" w:hAnsi="Times New Roman" w:cs="Times New Roman"/>
          <w:b/>
          <w:bCs/>
          <w:sz w:val="24"/>
          <w:szCs w:val="24"/>
        </w:rPr>
        <w:t>f)</w:t>
      </w:r>
      <w:r w:rsidRPr="009560AC">
        <w:rPr>
          <w:rFonts w:ascii="Times New Roman" w:hAnsi="Times New Roman" w:cs="Times New Roman"/>
          <w:sz w:val="24"/>
          <w:szCs w:val="24"/>
        </w:rPr>
        <w:t xml:space="preserve"> Ecotaxi, se presta a través de vehículos no motorizado (sic), que cumplan con las características físicas y de operación que establezca la norma técnica correspondiente. Quedando estrictamente prohibido desarrollarlo con adecuaciones no previstas </w:t>
      </w:r>
      <w:r>
        <w:rPr>
          <w:rFonts w:ascii="Times New Roman" w:hAnsi="Times New Roman" w:cs="Times New Roman"/>
          <w:sz w:val="24"/>
          <w:szCs w:val="24"/>
        </w:rPr>
        <w:t>e</w:t>
      </w:r>
      <w:r w:rsidRPr="009560AC">
        <w:rPr>
          <w:rFonts w:ascii="Times New Roman" w:hAnsi="Times New Roman" w:cs="Times New Roman"/>
          <w:sz w:val="24"/>
          <w:szCs w:val="24"/>
        </w:rPr>
        <w:t>xpresamente en la legislación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BA9D" w14:textId="77777777" w:rsidR="006C1579" w:rsidRDefault="006C1579" w:rsidP="00C85B48">
    <w:pPr>
      <w:pStyle w:val="corte6cintilloypie"/>
      <w:jc w:val="left"/>
      <w:rPr>
        <w:color w:val="0070C0"/>
        <w:sz w:val="28"/>
        <w:szCs w:val="28"/>
      </w:rPr>
    </w:pPr>
  </w:p>
  <w:p w14:paraId="69595369" w14:textId="495A35BF" w:rsidR="00252667" w:rsidRDefault="00252667" w:rsidP="00C85B48">
    <w:pPr>
      <w:pStyle w:val="corte6cintilloypie"/>
      <w:jc w:val="left"/>
      <w:rPr>
        <w:color w:val="0070C0"/>
        <w:sz w:val="28"/>
        <w:szCs w:val="28"/>
      </w:rPr>
    </w:pPr>
    <w:r w:rsidRPr="008307BE">
      <w:rPr>
        <w:color w:val="0070C0"/>
        <w:sz w:val="28"/>
        <w:szCs w:val="28"/>
      </w:rPr>
      <w:t xml:space="preserve">AMPARO DIRECTO en revisión </w:t>
    </w:r>
    <w:r w:rsidR="009A1374">
      <w:rPr>
        <w:color w:val="0070C0"/>
        <w:sz w:val="28"/>
        <w:szCs w:val="28"/>
      </w:rPr>
      <w:t>6123</w:t>
    </w:r>
    <w:r w:rsidRPr="008307BE">
      <w:rPr>
        <w:color w:val="0070C0"/>
        <w:sz w:val="28"/>
        <w:szCs w:val="28"/>
      </w:rPr>
      <w:t>/202</w:t>
    </w:r>
    <w:r w:rsidR="008339BD">
      <w:rPr>
        <w:color w:val="0070C0"/>
        <w:sz w:val="28"/>
        <w:szCs w:val="28"/>
      </w:rPr>
      <w:t>3</w:t>
    </w:r>
  </w:p>
  <w:p w14:paraId="3D9C5554" w14:textId="77777777" w:rsidR="00873EC6" w:rsidRDefault="00873EC6" w:rsidP="00C85B48">
    <w:pPr>
      <w:pStyle w:val="corte6cintilloypie"/>
      <w:jc w:val="left"/>
      <w:rPr>
        <w:color w:val="0070C0"/>
        <w:sz w:val="28"/>
        <w:szCs w:val="28"/>
      </w:rPr>
    </w:pPr>
  </w:p>
  <w:p w14:paraId="6C83E3BE" w14:textId="77777777" w:rsidR="00873EC6" w:rsidRPr="005F0F89" w:rsidRDefault="00873EC6" w:rsidP="00C85B48">
    <w:pPr>
      <w:pStyle w:val="corte6cintilloypie"/>
      <w:jc w:val="left"/>
      <w:rPr>
        <w:rFonts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CCAB" w14:textId="77777777" w:rsidR="006C1579" w:rsidRDefault="006C1579" w:rsidP="00C85B48">
    <w:pPr>
      <w:pStyle w:val="corte6cintilloypie"/>
      <w:rPr>
        <w:color w:val="0070C0"/>
        <w:sz w:val="28"/>
        <w:szCs w:val="28"/>
      </w:rPr>
    </w:pPr>
  </w:p>
  <w:p w14:paraId="70B13A14" w14:textId="4B778A84" w:rsidR="00252667" w:rsidRPr="005F0F89" w:rsidRDefault="00252667" w:rsidP="00C85B48">
    <w:pPr>
      <w:pStyle w:val="corte6cintilloypie"/>
      <w:rPr>
        <w:rFonts w:cs="Arial"/>
        <w:b w:val="0"/>
        <w:szCs w:val="24"/>
      </w:rPr>
    </w:pPr>
    <w:r w:rsidRPr="008307BE">
      <w:rPr>
        <w:color w:val="0070C0"/>
        <w:sz w:val="28"/>
        <w:szCs w:val="28"/>
      </w:rPr>
      <w:t xml:space="preserve">AMPARO DIRECTO en revisión </w:t>
    </w:r>
    <w:r w:rsidR="009A1374">
      <w:rPr>
        <w:color w:val="0070C0"/>
        <w:sz w:val="28"/>
        <w:szCs w:val="28"/>
      </w:rPr>
      <w:t>6123</w:t>
    </w:r>
    <w:r w:rsidRPr="008307BE">
      <w:rPr>
        <w:color w:val="0070C0"/>
        <w:sz w:val="28"/>
        <w:szCs w:val="28"/>
      </w:rPr>
      <w:t>/202</w:t>
    </w:r>
    <w:r w:rsidR="008339BD">
      <w:rPr>
        <w:color w:val="0070C0"/>
        <w:sz w:val="28"/>
        <w:szCs w:val="28"/>
      </w:rPr>
      <w:t>3</w:t>
    </w:r>
  </w:p>
  <w:p w14:paraId="55BCA90A" w14:textId="77777777" w:rsidR="00252667" w:rsidRPr="005F0F89" w:rsidRDefault="00252667" w:rsidP="00A37DB2">
    <w:pPr>
      <w:pStyle w:val="Encabezado"/>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BE7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76041"/>
    <w:multiLevelType w:val="hybridMultilevel"/>
    <w:tmpl w:val="57E21122"/>
    <w:lvl w:ilvl="0" w:tplc="882A2A9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075C4"/>
    <w:multiLevelType w:val="hybridMultilevel"/>
    <w:tmpl w:val="01C88F3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E7F68"/>
    <w:multiLevelType w:val="hybridMultilevel"/>
    <w:tmpl w:val="CF9C48DE"/>
    <w:lvl w:ilvl="0" w:tplc="2C645C14">
      <w:start w:val="1"/>
      <w:numFmt w:val="decimal"/>
      <w:lvlText w:val="%1."/>
      <w:lvlJc w:val="left"/>
      <w:pPr>
        <w:ind w:left="720" w:hanging="360"/>
      </w:pPr>
      <w:rPr>
        <w:rFonts w:ascii="Arial" w:hAnsi="Arial" w:cs="Arial" w:hint="default"/>
        <w:b/>
        <w:bCs/>
        <w:i w:val="0"/>
        <w:iCs w:val="0"/>
        <w:color w:val="auto"/>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0467B71"/>
    <w:multiLevelType w:val="hybridMultilevel"/>
    <w:tmpl w:val="B8925A82"/>
    <w:lvl w:ilvl="0" w:tplc="9C8A012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277F3E"/>
    <w:multiLevelType w:val="hybridMultilevel"/>
    <w:tmpl w:val="C5945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B94570"/>
    <w:multiLevelType w:val="multilevel"/>
    <w:tmpl w:val="AD8C7082"/>
    <w:lvl w:ilvl="0">
      <w:start w:val="1"/>
      <w:numFmt w:val="decimal"/>
      <w:lvlText w:val="%1."/>
      <w:lvlJc w:val="left"/>
      <w:pPr>
        <w:ind w:left="6173" w:hanging="360"/>
      </w:pPr>
      <w:rPr>
        <w:rFonts w:ascii="Arial" w:hAnsi="Arial" w:cs="Arial" w:hint="default"/>
        <w:b/>
        <w:i w:val="0"/>
        <w:color w:val="auto"/>
        <w:sz w:val="28"/>
        <w:szCs w:val="28"/>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15:restartNumberingAfterBreak="0">
    <w:nsid w:val="156F7D7A"/>
    <w:multiLevelType w:val="hybridMultilevel"/>
    <w:tmpl w:val="74AC7992"/>
    <w:lvl w:ilvl="0" w:tplc="7B9474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B12B6"/>
    <w:multiLevelType w:val="hybridMultilevel"/>
    <w:tmpl w:val="01C88F3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1F630B"/>
    <w:multiLevelType w:val="hybridMultilevel"/>
    <w:tmpl w:val="894CC280"/>
    <w:lvl w:ilvl="0" w:tplc="080A0017">
      <w:start w:val="1"/>
      <w:numFmt w:val="lowerLetter"/>
      <w:lvlText w:val="%1)"/>
      <w:lvlJc w:val="left"/>
      <w:pPr>
        <w:ind w:left="720" w:hanging="360"/>
      </w:pPr>
      <w:rPr>
        <w:rFonts w:hint="default"/>
        <w:b/>
        <w:bCs/>
        <w:i w:val="0"/>
        <w:iCs w:val="0"/>
        <w:color w:val="auto"/>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731A7F"/>
    <w:multiLevelType w:val="hybridMultilevel"/>
    <w:tmpl w:val="C298FD28"/>
    <w:lvl w:ilvl="0" w:tplc="FFFFFFFF">
      <w:start w:val="1"/>
      <w:numFmt w:val="decimal"/>
      <w:lvlText w:val="%1."/>
      <w:lvlJc w:val="left"/>
      <w:pPr>
        <w:ind w:left="720" w:hanging="360"/>
      </w:pPr>
      <w:rPr>
        <w:rFonts w:ascii="Arial" w:hAnsi="Arial" w:cs="Arial" w:hint="default"/>
        <w:b/>
        <w:bCs/>
        <w:color w:val="auto"/>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D058CD"/>
    <w:multiLevelType w:val="hybridMultilevel"/>
    <w:tmpl w:val="F894FBE6"/>
    <w:lvl w:ilvl="0" w:tplc="C2D88926">
      <w:start w:val="1"/>
      <w:numFmt w:val="upperLetter"/>
      <w:lvlText w:val="%1."/>
      <w:lvlJc w:val="left"/>
      <w:pPr>
        <w:ind w:left="995" w:hanging="57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2" w15:restartNumberingAfterBreak="0">
    <w:nsid w:val="4F287934"/>
    <w:multiLevelType w:val="hybridMultilevel"/>
    <w:tmpl w:val="C298FD28"/>
    <w:lvl w:ilvl="0" w:tplc="FFFFFFFF">
      <w:start w:val="1"/>
      <w:numFmt w:val="decimal"/>
      <w:lvlText w:val="%1."/>
      <w:lvlJc w:val="left"/>
      <w:pPr>
        <w:ind w:left="720" w:hanging="360"/>
      </w:pPr>
      <w:rPr>
        <w:rFonts w:ascii="Arial" w:hAnsi="Arial" w:cs="Arial" w:hint="default"/>
        <w:b/>
        <w:bCs/>
        <w:color w:val="auto"/>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BC860FA"/>
    <w:multiLevelType w:val="hybridMultilevel"/>
    <w:tmpl w:val="46907E98"/>
    <w:lvl w:ilvl="0" w:tplc="25FCB2FC">
      <w:start w:val="1"/>
      <w:numFmt w:val="decimal"/>
      <w:lvlText w:val="%1."/>
      <w:lvlJc w:val="left"/>
      <w:pPr>
        <w:ind w:left="720" w:hanging="360"/>
      </w:pPr>
      <w:rPr>
        <w:rFonts w:hint="default"/>
        <w:b/>
        <w:bCs/>
        <w:color w:val="auto"/>
      </w:rPr>
    </w:lvl>
    <w:lvl w:ilvl="1" w:tplc="09229766">
      <w:start w:val="1"/>
      <w:numFmt w:val="lowerLetter"/>
      <w:lvlText w:val="%2."/>
      <w:lvlJc w:val="left"/>
      <w:pPr>
        <w:ind w:left="1210" w:hanging="360"/>
      </w:pPr>
      <w:rPr>
        <w:b/>
        <w:bCs/>
      </w:rPr>
    </w:lvl>
    <w:lvl w:ilvl="2" w:tplc="C3E6F35A">
      <w:start w:val="1"/>
      <w:numFmt w:val="decimal"/>
      <w:lvlText w:val="%3)"/>
      <w:lvlJc w:val="right"/>
      <w:pPr>
        <w:ind w:left="2160" w:hanging="180"/>
      </w:pPr>
      <w:rPr>
        <w:rFonts w:ascii="Arial" w:eastAsia="Times New Roman" w:hAnsi="Arial" w:cs="Arial"/>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FA06E2"/>
    <w:multiLevelType w:val="hybridMultilevel"/>
    <w:tmpl w:val="653620A0"/>
    <w:lvl w:ilvl="0" w:tplc="0106AEA0">
      <w:start w:val="1"/>
      <w:numFmt w:val="bullet"/>
      <w:pStyle w:val="NumeracionDIctamen"/>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4D6183"/>
    <w:multiLevelType w:val="hybridMultilevel"/>
    <w:tmpl w:val="01C88F36"/>
    <w:lvl w:ilvl="0" w:tplc="58066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9C1465"/>
    <w:multiLevelType w:val="hybridMultilevel"/>
    <w:tmpl w:val="B8925A8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9383804">
    <w:abstractNumId w:val="3"/>
  </w:num>
  <w:num w:numId="2" w16cid:durableId="1672486070">
    <w:abstractNumId w:val="7"/>
  </w:num>
  <w:num w:numId="3" w16cid:durableId="1520046499">
    <w:abstractNumId w:val="4"/>
  </w:num>
  <w:num w:numId="4" w16cid:durableId="1263491620">
    <w:abstractNumId w:val="16"/>
  </w:num>
  <w:num w:numId="5" w16cid:durableId="787697360">
    <w:abstractNumId w:val="15"/>
  </w:num>
  <w:num w:numId="6" w16cid:durableId="1227492262">
    <w:abstractNumId w:val="0"/>
  </w:num>
  <w:num w:numId="7" w16cid:durableId="1672021840">
    <w:abstractNumId w:val="14"/>
  </w:num>
  <w:num w:numId="8" w16cid:durableId="768887216">
    <w:abstractNumId w:val="10"/>
  </w:num>
  <w:num w:numId="9" w16cid:durableId="294876479">
    <w:abstractNumId w:val="12"/>
  </w:num>
  <w:num w:numId="10" w16cid:durableId="1555656602">
    <w:abstractNumId w:val="9"/>
  </w:num>
  <w:num w:numId="11" w16cid:durableId="265845739">
    <w:abstractNumId w:val="8"/>
  </w:num>
  <w:num w:numId="12" w16cid:durableId="896361836">
    <w:abstractNumId w:val="2"/>
  </w:num>
  <w:num w:numId="13" w16cid:durableId="125575100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5469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81013">
    <w:abstractNumId w:val="1"/>
  </w:num>
  <w:num w:numId="16" w16cid:durableId="3278266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735119">
    <w:abstractNumId w:val="11"/>
  </w:num>
  <w:num w:numId="18" w16cid:durableId="634068073">
    <w:abstractNumId w:val="13"/>
  </w:num>
  <w:num w:numId="19" w16cid:durableId="136027988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0"/>
  <w:activeWritingStyle w:appName="MSWord" w:lang="es-CO" w:vendorID="64" w:dllVersion="0" w:nlCheck="1" w:checkStyle="0"/>
  <w:activeWritingStyle w:appName="MSWord" w:lang="es-PR" w:vendorID="64" w:dllVersion="0" w:nlCheck="1" w:checkStyle="0"/>
  <w:activeWritingStyle w:appName="MSWord" w:lang="es-CR" w:vendorID="64" w:dllVersion="0" w:nlCheck="1" w:checkStyle="0"/>
  <w:activeWritingStyle w:appName="MSWord" w:lang="en-GB" w:vendorID="64" w:dllVersion="0" w:nlCheck="1" w:checkStyle="0"/>
  <w:activeWritingStyle w:appName="MSWord" w:lang="es-EC" w:vendorID="64" w:dllVersion="0" w:nlCheck="1" w:checkStyle="0"/>
  <w:activeWritingStyle w:appName="MSWord" w:lang="es-EC" w:vendorID="64" w:dllVersion="6" w:nlCheck="1" w:checkStyle="0"/>
  <w:activeWritingStyle w:appName="MSWord" w:lang="es-PR" w:vendorID="64" w:dllVersion="6" w:nlCheck="1" w:checkStyle="0"/>
  <w:proofState w:spelling="clean" w:grammar="clean"/>
  <w:attachedTemplate r:id="rId1"/>
  <w:documentProtection w:edit="trackedChange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49"/>
    <w:rsid w:val="00000222"/>
    <w:rsid w:val="000002E2"/>
    <w:rsid w:val="000002FA"/>
    <w:rsid w:val="000006FB"/>
    <w:rsid w:val="00000794"/>
    <w:rsid w:val="000008A4"/>
    <w:rsid w:val="00000EFC"/>
    <w:rsid w:val="00000FAC"/>
    <w:rsid w:val="000018B9"/>
    <w:rsid w:val="00001A8D"/>
    <w:rsid w:val="00002465"/>
    <w:rsid w:val="00002874"/>
    <w:rsid w:val="00002919"/>
    <w:rsid w:val="0000293F"/>
    <w:rsid w:val="000033D5"/>
    <w:rsid w:val="0000370A"/>
    <w:rsid w:val="0000386B"/>
    <w:rsid w:val="0000394C"/>
    <w:rsid w:val="00003E13"/>
    <w:rsid w:val="000040CB"/>
    <w:rsid w:val="0000429B"/>
    <w:rsid w:val="00004669"/>
    <w:rsid w:val="00004A17"/>
    <w:rsid w:val="00004A64"/>
    <w:rsid w:val="00004AAE"/>
    <w:rsid w:val="00004DDC"/>
    <w:rsid w:val="00004F9F"/>
    <w:rsid w:val="00005A00"/>
    <w:rsid w:val="00005ABA"/>
    <w:rsid w:val="000062B1"/>
    <w:rsid w:val="00006453"/>
    <w:rsid w:val="00006B46"/>
    <w:rsid w:val="000076B1"/>
    <w:rsid w:val="00007B1A"/>
    <w:rsid w:val="00007D2C"/>
    <w:rsid w:val="00010330"/>
    <w:rsid w:val="000107BC"/>
    <w:rsid w:val="000110E8"/>
    <w:rsid w:val="000113F1"/>
    <w:rsid w:val="000116AB"/>
    <w:rsid w:val="00011796"/>
    <w:rsid w:val="000127A4"/>
    <w:rsid w:val="00012CEE"/>
    <w:rsid w:val="000130C4"/>
    <w:rsid w:val="00013FBD"/>
    <w:rsid w:val="00014040"/>
    <w:rsid w:val="000143F8"/>
    <w:rsid w:val="0001461C"/>
    <w:rsid w:val="00014E86"/>
    <w:rsid w:val="00014F21"/>
    <w:rsid w:val="000162E4"/>
    <w:rsid w:val="0001660E"/>
    <w:rsid w:val="00016BD3"/>
    <w:rsid w:val="00016EEB"/>
    <w:rsid w:val="00017AA6"/>
    <w:rsid w:val="00017B76"/>
    <w:rsid w:val="00017BE8"/>
    <w:rsid w:val="00017C16"/>
    <w:rsid w:val="00017D2C"/>
    <w:rsid w:val="00017F68"/>
    <w:rsid w:val="00020285"/>
    <w:rsid w:val="00021A29"/>
    <w:rsid w:val="00021C25"/>
    <w:rsid w:val="00021FAD"/>
    <w:rsid w:val="00022021"/>
    <w:rsid w:val="00022832"/>
    <w:rsid w:val="00022963"/>
    <w:rsid w:val="00022999"/>
    <w:rsid w:val="00022D4F"/>
    <w:rsid w:val="00023190"/>
    <w:rsid w:val="000233FC"/>
    <w:rsid w:val="0002345D"/>
    <w:rsid w:val="0002394B"/>
    <w:rsid w:val="000240F9"/>
    <w:rsid w:val="000241F4"/>
    <w:rsid w:val="00024706"/>
    <w:rsid w:val="00024F2B"/>
    <w:rsid w:val="00025611"/>
    <w:rsid w:val="00025853"/>
    <w:rsid w:val="00025961"/>
    <w:rsid w:val="00025CFF"/>
    <w:rsid w:val="000266F6"/>
    <w:rsid w:val="000267EE"/>
    <w:rsid w:val="00026A63"/>
    <w:rsid w:val="00026ACD"/>
    <w:rsid w:val="00026CE2"/>
    <w:rsid w:val="0002709E"/>
    <w:rsid w:val="000270B3"/>
    <w:rsid w:val="000272E0"/>
    <w:rsid w:val="0002737A"/>
    <w:rsid w:val="00027884"/>
    <w:rsid w:val="00027EEB"/>
    <w:rsid w:val="00030527"/>
    <w:rsid w:val="0003066B"/>
    <w:rsid w:val="000307E8"/>
    <w:rsid w:val="000316FE"/>
    <w:rsid w:val="0003190D"/>
    <w:rsid w:val="00032194"/>
    <w:rsid w:val="0003238E"/>
    <w:rsid w:val="000326C8"/>
    <w:rsid w:val="0003278A"/>
    <w:rsid w:val="00032B45"/>
    <w:rsid w:val="0003300F"/>
    <w:rsid w:val="0003335E"/>
    <w:rsid w:val="00033BF0"/>
    <w:rsid w:val="000341B3"/>
    <w:rsid w:val="000344AF"/>
    <w:rsid w:val="000344EC"/>
    <w:rsid w:val="00034F12"/>
    <w:rsid w:val="00034FCD"/>
    <w:rsid w:val="000359C3"/>
    <w:rsid w:val="00035D57"/>
    <w:rsid w:val="00035E18"/>
    <w:rsid w:val="00036010"/>
    <w:rsid w:val="0003691D"/>
    <w:rsid w:val="00036B46"/>
    <w:rsid w:val="00036FC6"/>
    <w:rsid w:val="000370DC"/>
    <w:rsid w:val="00037579"/>
    <w:rsid w:val="00037852"/>
    <w:rsid w:val="00037D08"/>
    <w:rsid w:val="00040A63"/>
    <w:rsid w:val="00040E23"/>
    <w:rsid w:val="00041A6F"/>
    <w:rsid w:val="00042B95"/>
    <w:rsid w:val="00042C7F"/>
    <w:rsid w:val="00042CB1"/>
    <w:rsid w:val="00042FC3"/>
    <w:rsid w:val="00043DDE"/>
    <w:rsid w:val="00043E5A"/>
    <w:rsid w:val="00043F61"/>
    <w:rsid w:val="0004406F"/>
    <w:rsid w:val="000443CA"/>
    <w:rsid w:val="00044D83"/>
    <w:rsid w:val="00044E68"/>
    <w:rsid w:val="0004524D"/>
    <w:rsid w:val="00045287"/>
    <w:rsid w:val="00045812"/>
    <w:rsid w:val="00045D98"/>
    <w:rsid w:val="00046158"/>
    <w:rsid w:val="000463BD"/>
    <w:rsid w:val="00046404"/>
    <w:rsid w:val="0004747B"/>
    <w:rsid w:val="0004755B"/>
    <w:rsid w:val="00047BF6"/>
    <w:rsid w:val="00047FF1"/>
    <w:rsid w:val="0005094C"/>
    <w:rsid w:val="00050FC8"/>
    <w:rsid w:val="00051648"/>
    <w:rsid w:val="00052013"/>
    <w:rsid w:val="00052260"/>
    <w:rsid w:val="0005283A"/>
    <w:rsid w:val="00052E55"/>
    <w:rsid w:val="00052F49"/>
    <w:rsid w:val="000533A8"/>
    <w:rsid w:val="000543D2"/>
    <w:rsid w:val="0005452B"/>
    <w:rsid w:val="00054D99"/>
    <w:rsid w:val="00055B93"/>
    <w:rsid w:val="00055D2F"/>
    <w:rsid w:val="000568A1"/>
    <w:rsid w:val="00057439"/>
    <w:rsid w:val="0005746D"/>
    <w:rsid w:val="000578E6"/>
    <w:rsid w:val="00057E60"/>
    <w:rsid w:val="00057FA8"/>
    <w:rsid w:val="000602FA"/>
    <w:rsid w:val="00060EF7"/>
    <w:rsid w:val="00061064"/>
    <w:rsid w:val="0006180C"/>
    <w:rsid w:val="000624AA"/>
    <w:rsid w:val="00062DC7"/>
    <w:rsid w:val="00063244"/>
    <w:rsid w:val="000633C4"/>
    <w:rsid w:val="000633EE"/>
    <w:rsid w:val="00063FF3"/>
    <w:rsid w:val="00064194"/>
    <w:rsid w:val="000645B8"/>
    <w:rsid w:val="00064850"/>
    <w:rsid w:val="00064D62"/>
    <w:rsid w:val="000651BE"/>
    <w:rsid w:val="000651C9"/>
    <w:rsid w:val="00065293"/>
    <w:rsid w:val="000653EE"/>
    <w:rsid w:val="0006570C"/>
    <w:rsid w:val="000659BE"/>
    <w:rsid w:val="00065B7F"/>
    <w:rsid w:val="000660F0"/>
    <w:rsid w:val="00066AEF"/>
    <w:rsid w:val="00066E56"/>
    <w:rsid w:val="00067769"/>
    <w:rsid w:val="000677C1"/>
    <w:rsid w:val="00067A82"/>
    <w:rsid w:val="00067EA4"/>
    <w:rsid w:val="000705D6"/>
    <w:rsid w:val="00071114"/>
    <w:rsid w:val="00071407"/>
    <w:rsid w:val="000714F5"/>
    <w:rsid w:val="000715CF"/>
    <w:rsid w:val="0007184A"/>
    <w:rsid w:val="000718FC"/>
    <w:rsid w:val="00072164"/>
    <w:rsid w:val="000723A3"/>
    <w:rsid w:val="00072509"/>
    <w:rsid w:val="000725D6"/>
    <w:rsid w:val="00072DEB"/>
    <w:rsid w:val="00073485"/>
    <w:rsid w:val="0007369C"/>
    <w:rsid w:val="000736F5"/>
    <w:rsid w:val="0007397E"/>
    <w:rsid w:val="000739A1"/>
    <w:rsid w:val="00073DA8"/>
    <w:rsid w:val="00073E0B"/>
    <w:rsid w:val="00074C1E"/>
    <w:rsid w:val="00074C40"/>
    <w:rsid w:val="00074D96"/>
    <w:rsid w:val="000757A9"/>
    <w:rsid w:val="000760D4"/>
    <w:rsid w:val="000769BC"/>
    <w:rsid w:val="00076B5A"/>
    <w:rsid w:val="00076F06"/>
    <w:rsid w:val="000770B1"/>
    <w:rsid w:val="000771B6"/>
    <w:rsid w:val="0008026B"/>
    <w:rsid w:val="00080392"/>
    <w:rsid w:val="00080751"/>
    <w:rsid w:val="00081409"/>
    <w:rsid w:val="0008142D"/>
    <w:rsid w:val="00081541"/>
    <w:rsid w:val="00081BD9"/>
    <w:rsid w:val="000822C3"/>
    <w:rsid w:val="00082307"/>
    <w:rsid w:val="000823C4"/>
    <w:rsid w:val="00082ABE"/>
    <w:rsid w:val="00082E7F"/>
    <w:rsid w:val="00083885"/>
    <w:rsid w:val="00083932"/>
    <w:rsid w:val="00083B02"/>
    <w:rsid w:val="00083F49"/>
    <w:rsid w:val="0008427F"/>
    <w:rsid w:val="00084428"/>
    <w:rsid w:val="000844F3"/>
    <w:rsid w:val="000846F2"/>
    <w:rsid w:val="00084C6C"/>
    <w:rsid w:val="000850CD"/>
    <w:rsid w:val="00085254"/>
    <w:rsid w:val="00085C53"/>
    <w:rsid w:val="00086082"/>
    <w:rsid w:val="00086438"/>
    <w:rsid w:val="00086A1C"/>
    <w:rsid w:val="0008704C"/>
    <w:rsid w:val="0008761B"/>
    <w:rsid w:val="00087CB2"/>
    <w:rsid w:val="0009067D"/>
    <w:rsid w:val="00090DE5"/>
    <w:rsid w:val="000917B3"/>
    <w:rsid w:val="0009189C"/>
    <w:rsid w:val="00091E28"/>
    <w:rsid w:val="000920AD"/>
    <w:rsid w:val="000922D1"/>
    <w:rsid w:val="00092599"/>
    <w:rsid w:val="00092772"/>
    <w:rsid w:val="00092A1F"/>
    <w:rsid w:val="000932A1"/>
    <w:rsid w:val="000936EF"/>
    <w:rsid w:val="00093948"/>
    <w:rsid w:val="00093983"/>
    <w:rsid w:val="00093C12"/>
    <w:rsid w:val="000942EA"/>
    <w:rsid w:val="00094346"/>
    <w:rsid w:val="00094B5C"/>
    <w:rsid w:val="00094D40"/>
    <w:rsid w:val="00094FC7"/>
    <w:rsid w:val="00095835"/>
    <w:rsid w:val="00095B6A"/>
    <w:rsid w:val="00096052"/>
    <w:rsid w:val="00096090"/>
    <w:rsid w:val="00096B9C"/>
    <w:rsid w:val="000975B0"/>
    <w:rsid w:val="000977B9"/>
    <w:rsid w:val="00097C81"/>
    <w:rsid w:val="000A0324"/>
    <w:rsid w:val="000A0C96"/>
    <w:rsid w:val="000A0E4A"/>
    <w:rsid w:val="000A10AE"/>
    <w:rsid w:val="000A16A8"/>
    <w:rsid w:val="000A1C61"/>
    <w:rsid w:val="000A3311"/>
    <w:rsid w:val="000A383C"/>
    <w:rsid w:val="000A3ABA"/>
    <w:rsid w:val="000A3E00"/>
    <w:rsid w:val="000A3E9E"/>
    <w:rsid w:val="000A4242"/>
    <w:rsid w:val="000A4F90"/>
    <w:rsid w:val="000A5CAC"/>
    <w:rsid w:val="000A7296"/>
    <w:rsid w:val="000A7816"/>
    <w:rsid w:val="000A7827"/>
    <w:rsid w:val="000A7D7D"/>
    <w:rsid w:val="000A7EE4"/>
    <w:rsid w:val="000B0164"/>
    <w:rsid w:val="000B07D1"/>
    <w:rsid w:val="000B0823"/>
    <w:rsid w:val="000B0AE1"/>
    <w:rsid w:val="000B0E7B"/>
    <w:rsid w:val="000B12E0"/>
    <w:rsid w:val="000B164C"/>
    <w:rsid w:val="000B1982"/>
    <w:rsid w:val="000B232B"/>
    <w:rsid w:val="000B23D8"/>
    <w:rsid w:val="000B2551"/>
    <w:rsid w:val="000B2781"/>
    <w:rsid w:val="000B2B2F"/>
    <w:rsid w:val="000B31EE"/>
    <w:rsid w:val="000B372E"/>
    <w:rsid w:val="000B3822"/>
    <w:rsid w:val="000B3BE2"/>
    <w:rsid w:val="000B3C59"/>
    <w:rsid w:val="000B3E6E"/>
    <w:rsid w:val="000B4885"/>
    <w:rsid w:val="000B4B22"/>
    <w:rsid w:val="000B5370"/>
    <w:rsid w:val="000B53BF"/>
    <w:rsid w:val="000B5BCA"/>
    <w:rsid w:val="000B6171"/>
    <w:rsid w:val="000B6907"/>
    <w:rsid w:val="000B6DA3"/>
    <w:rsid w:val="000B716F"/>
    <w:rsid w:val="000B722B"/>
    <w:rsid w:val="000B7FC6"/>
    <w:rsid w:val="000C01C2"/>
    <w:rsid w:val="000C0443"/>
    <w:rsid w:val="000C0841"/>
    <w:rsid w:val="000C1B85"/>
    <w:rsid w:val="000C21DF"/>
    <w:rsid w:val="000C2B82"/>
    <w:rsid w:val="000C3083"/>
    <w:rsid w:val="000C391F"/>
    <w:rsid w:val="000C398A"/>
    <w:rsid w:val="000C3B58"/>
    <w:rsid w:val="000C3D42"/>
    <w:rsid w:val="000C440F"/>
    <w:rsid w:val="000C4D65"/>
    <w:rsid w:val="000C4F63"/>
    <w:rsid w:val="000C5091"/>
    <w:rsid w:val="000C54F6"/>
    <w:rsid w:val="000C5866"/>
    <w:rsid w:val="000C5C73"/>
    <w:rsid w:val="000C5FE5"/>
    <w:rsid w:val="000C60C2"/>
    <w:rsid w:val="000C63BE"/>
    <w:rsid w:val="000C67DA"/>
    <w:rsid w:val="000C6C36"/>
    <w:rsid w:val="000C6DD9"/>
    <w:rsid w:val="000C7D50"/>
    <w:rsid w:val="000D0306"/>
    <w:rsid w:val="000D04B7"/>
    <w:rsid w:val="000D0D38"/>
    <w:rsid w:val="000D1301"/>
    <w:rsid w:val="000D1986"/>
    <w:rsid w:val="000D19C4"/>
    <w:rsid w:val="000D2162"/>
    <w:rsid w:val="000D235D"/>
    <w:rsid w:val="000D292E"/>
    <w:rsid w:val="000D2A6A"/>
    <w:rsid w:val="000D3158"/>
    <w:rsid w:val="000D31B6"/>
    <w:rsid w:val="000D32B7"/>
    <w:rsid w:val="000D36DA"/>
    <w:rsid w:val="000D3E17"/>
    <w:rsid w:val="000D4242"/>
    <w:rsid w:val="000D45AF"/>
    <w:rsid w:val="000D4D54"/>
    <w:rsid w:val="000D5072"/>
    <w:rsid w:val="000D5986"/>
    <w:rsid w:val="000D5C60"/>
    <w:rsid w:val="000D610E"/>
    <w:rsid w:val="000D6377"/>
    <w:rsid w:val="000D65AD"/>
    <w:rsid w:val="000D6980"/>
    <w:rsid w:val="000D6F36"/>
    <w:rsid w:val="000D6FA5"/>
    <w:rsid w:val="000D7CF8"/>
    <w:rsid w:val="000E04B6"/>
    <w:rsid w:val="000E0AF2"/>
    <w:rsid w:val="000E11F0"/>
    <w:rsid w:val="000E12EB"/>
    <w:rsid w:val="000E1692"/>
    <w:rsid w:val="000E1763"/>
    <w:rsid w:val="000E1BFD"/>
    <w:rsid w:val="000E2361"/>
    <w:rsid w:val="000E2A76"/>
    <w:rsid w:val="000E2C57"/>
    <w:rsid w:val="000E2F28"/>
    <w:rsid w:val="000E3437"/>
    <w:rsid w:val="000E360A"/>
    <w:rsid w:val="000E469B"/>
    <w:rsid w:val="000E46F5"/>
    <w:rsid w:val="000E528F"/>
    <w:rsid w:val="000E571D"/>
    <w:rsid w:val="000E5968"/>
    <w:rsid w:val="000E5B51"/>
    <w:rsid w:val="000E62D3"/>
    <w:rsid w:val="000E6503"/>
    <w:rsid w:val="000E6927"/>
    <w:rsid w:val="000E6B20"/>
    <w:rsid w:val="000E70B7"/>
    <w:rsid w:val="000E7CAE"/>
    <w:rsid w:val="000F0A24"/>
    <w:rsid w:val="000F0B10"/>
    <w:rsid w:val="000F145F"/>
    <w:rsid w:val="000F14A5"/>
    <w:rsid w:val="000F1CB6"/>
    <w:rsid w:val="000F1DB9"/>
    <w:rsid w:val="000F22F6"/>
    <w:rsid w:val="000F4333"/>
    <w:rsid w:val="000F4473"/>
    <w:rsid w:val="000F4BBA"/>
    <w:rsid w:val="000F4C41"/>
    <w:rsid w:val="000F550B"/>
    <w:rsid w:val="000F567C"/>
    <w:rsid w:val="000F591C"/>
    <w:rsid w:val="000F5D50"/>
    <w:rsid w:val="000F608B"/>
    <w:rsid w:val="000F60AF"/>
    <w:rsid w:val="000F61D8"/>
    <w:rsid w:val="000F6998"/>
    <w:rsid w:val="000F6E8C"/>
    <w:rsid w:val="000F792E"/>
    <w:rsid w:val="000F7AE5"/>
    <w:rsid w:val="00100B91"/>
    <w:rsid w:val="00100DD3"/>
    <w:rsid w:val="00101114"/>
    <w:rsid w:val="00101527"/>
    <w:rsid w:val="00101662"/>
    <w:rsid w:val="00101E80"/>
    <w:rsid w:val="00102651"/>
    <w:rsid w:val="00102C35"/>
    <w:rsid w:val="00102F40"/>
    <w:rsid w:val="00102FE7"/>
    <w:rsid w:val="00103176"/>
    <w:rsid w:val="0010334F"/>
    <w:rsid w:val="001037E4"/>
    <w:rsid w:val="00103B9A"/>
    <w:rsid w:val="0010435A"/>
    <w:rsid w:val="00104A9E"/>
    <w:rsid w:val="00104BBC"/>
    <w:rsid w:val="00104FDE"/>
    <w:rsid w:val="00104FF8"/>
    <w:rsid w:val="00105CFA"/>
    <w:rsid w:val="0010618C"/>
    <w:rsid w:val="00106450"/>
    <w:rsid w:val="0010672F"/>
    <w:rsid w:val="00106B8E"/>
    <w:rsid w:val="00106C3F"/>
    <w:rsid w:val="00106F2C"/>
    <w:rsid w:val="00106F7B"/>
    <w:rsid w:val="0010713A"/>
    <w:rsid w:val="001071D8"/>
    <w:rsid w:val="001072AE"/>
    <w:rsid w:val="00107A9A"/>
    <w:rsid w:val="00107C46"/>
    <w:rsid w:val="00107D5C"/>
    <w:rsid w:val="00107E67"/>
    <w:rsid w:val="00110183"/>
    <w:rsid w:val="00110225"/>
    <w:rsid w:val="001115FB"/>
    <w:rsid w:val="00111766"/>
    <w:rsid w:val="00111A50"/>
    <w:rsid w:val="00111E61"/>
    <w:rsid w:val="00111E65"/>
    <w:rsid w:val="001122EE"/>
    <w:rsid w:val="00112EFA"/>
    <w:rsid w:val="001136BD"/>
    <w:rsid w:val="001138DB"/>
    <w:rsid w:val="001138DF"/>
    <w:rsid w:val="00113B39"/>
    <w:rsid w:val="00113E33"/>
    <w:rsid w:val="00113E84"/>
    <w:rsid w:val="00115002"/>
    <w:rsid w:val="001150B7"/>
    <w:rsid w:val="0011512C"/>
    <w:rsid w:val="00115251"/>
    <w:rsid w:val="0011526A"/>
    <w:rsid w:val="001155D4"/>
    <w:rsid w:val="00115733"/>
    <w:rsid w:val="00116360"/>
    <w:rsid w:val="001167FF"/>
    <w:rsid w:val="0011725D"/>
    <w:rsid w:val="0011734B"/>
    <w:rsid w:val="001174FB"/>
    <w:rsid w:val="001175CC"/>
    <w:rsid w:val="00117718"/>
    <w:rsid w:val="00117A53"/>
    <w:rsid w:val="00120211"/>
    <w:rsid w:val="001206E3"/>
    <w:rsid w:val="00120A89"/>
    <w:rsid w:val="00120B94"/>
    <w:rsid w:val="001219A7"/>
    <w:rsid w:val="00122AE8"/>
    <w:rsid w:val="00123F65"/>
    <w:rsid w:val="001244DD"/>
    <w:rsid w:val="00124759"/>
    <w:rsid w:val="00124D02"/>
    <w:rsid w:val="001250C3"/>
    <w:rsid w:val="00125309"/>
    <w:rsid w:val="001254F3"/>
    <w:rsid w:val="00125AEB"/>
    <w:rsid w:val="00125CC0"/>
    <w:rsid w:val="00126066"/>
    <w:rsid w:val="00126253"/>
    <w:rsid w:val="0012690E"/>
    <w:rsid w:val="00127120"/>
    <w:rsid w:val="0012714C"/>
    <w:rsid w:val="00127DE9"/>
    <w:rsid w:val="00130789"/>
    <w:rsid w:val="0013089A"/>
    <w:rsid w:val="00130C86"/>
    <w:rsid w:val="00130D26"/>
    <w:rsid w:val="00131070"/>
    <w:rsid w:val="00131461"/>
    <w:rsid w:val="001321A7"/>
    <w:rsid w:val="001326C1"/>
    <w:rsid w:val="00132CEE"/>
    <w:rsid w:val="001332D0"/>
    <w:rsid w:val="001335AA"/>
    <w:rsid w:val="001338B9"/>
    <w:rsid w:val="001338BB"/>
    <w:rsid w:val="00133B3C"/>
    <w:rsid w:val="00133B5D"/>
    <w:rsid w:val="00133D0E"/>
    <w:rsid w:val="00133DA6"/>
    <w:rsid w:val="00134EE4"/>
    <w:rsid w:val="001351DD"/>
    <w:rsid w:val="0013569F"/>
    <w:rsid w:val="001358A7"/>
    <w:rsid w:val="001361A7"/>
    <w:rsid w:val="00136DA6"/>
    <w:rsid w:val="00136F4E"/>
    <w:rsid w:val="001373EF"/>
    <w:rsid w:val="001374D4"/>
    <w:rsid w:val="001379B5"/>
    <w:rsid w:val="00137C44"/>
    <w:rsid w:val="00137FB6"/>
    <w:rsid w:val="001409D5"/>
    <w:rsid w:val="00140F33"/>
    <w:rsid w:val="00141038"/>
    <w:rsid w:val="001412A4"/>
    <w:rsid w:val="00141610"/>
    <w:rsid w:val="00141662"/>
    <w:rsid w:val="00141ED3"/>
    <w:rsid w:val="00142279"/>
    <w:rsid w:val="00142868"/>
    <w:rsid w:val="00142963"/>
    <w:rsid w:val="00142E55"/>
    <w:rsid w:val="00142FC6"/>
    <w:rsid w:val="001432A0"/>
    <w:rsid w:val="0014361E"/>
    <w:rsid w:val="00143B94"/>
    <w:rsid w:val="00143C0F"/>
    <w:rsid w:val="001440B3"/>
    <w:rsid w:val="001448AC"/>
    <w:rsid w:val="00144938"/>
    <w:rsid w:val="00144976"/>
    <w:rsid w:val="001449ED"/>
    <w:rsid w:val="00144E89"/>
    <w:rsid w:val="00144FB1"/>
    <w:rsid w:val="00145D68"/>
    <w:rsid w:val="00146163"/>
    <w:rsid w:val="00146535"/>
    <w:rsid w:val="00146784"/>
    <w:rsid w:val="00146B20"/>
    <w:rsid w:val="00147113"/>
    <w:rsid w:val="00147484"/>
    <w:rsid w:val="00147547"/>
    <w:rsid w:val="00147781"/>
    <w:rsid w:val="00147CD9"/>
    <w:rsid w:val="00150471"/>
    <w:rsid w:val="001508F8"/>
    <w:rsid w:val="00150CC3"/>
    <w:rsid w:val="00150E5F"/>
    <w:rsid w:val="001510E5"/>
    <w:rsid w:val="00151CD6"/>
    <w:rsid w:val="00151D62"/>
    <w:rsid w:val="001520F4"/>
    <w:rsid w:val="001526A4"/>
    <w:rsid w:val="00152DD7"/>
    <w:rsid w:val="00152FF8"/>
    <w:rsid w:val="001535FE"/>
    <w:rsid w:val="00153A4A"/>
    <w:rsid w:val="0015430D"/>
    <w:rsid w:val="0015440E"/>
    <w:rsid w:val="00155243"/>
    <w:rsid w:val="00155B41"/>
    <w:rsid w:val="00155F77"/>
    <w:rsid w:val="00156209"/>
    <w:rsid w:val="001564A6"/>
    <w:rsid w:val="0015684B"/>
    <w:rsid w:val="00157649"/>
    <w:rsid w:val="00157EB2"/>
    <w:rsid w:val="00160106"/>
    <w:rsid w:val="001619F6"/>
    <w:rsid w:val="0016250C"/>
    <w:rsid w:val="001628FB"/>
    <w:rsid w:val="0016292A"/>
    <w:rsid w:val="00162B1B"/>
    <w:rsid w:val="00162DCF"/>
    <w:rsid w:val="00162EB3"/>
    <w:rsid w:val="00163192"/>
    <w:rsid w:val="0016322C"/>
    <w:rsid w:val="00164368"/>
    <w:rsid w:val="001645FF"/>
    <w:rsid w:val="001646CB"/>
    <w:rsid w:val="00164C18"/>
    <w:rsid w:val="00164FCA"/>
    <w:rsid w:val="0016569A"/>
    <w:rsid w:val="001657BC"/>
    <w:rsid w:val="001657F3"/>
    <w:rsid w:val="001658D0"/>
    <w:rsid w:val="00165A3D"/>
    <w:rsid w:val="00165AF0"/>
    <w:rsid w:val="00165E2D"/>
    <w:rsid w:val="00166237"/>
    <w:rsid w:val="00166705"/>
    <w:rsid w:val="00166B6B"/>
    <w:rsid w:val="00166DD5"/>
    <w:rsid w:val="001670CE"/>
    <w:rsid w:val="001674C9"/>
    <w:rsid w:val="001674FC"/>
    <w:rsid w:val="00170722"/>
    <w:rsid w:val="00170C55"/>
    <w:rsid w:val="0017107E"/>
    <w:rsid w:val="00171346"/>
    <w:rsid w:val="00171592"/>
    <w:rsid w:val="00171FB8"/>
    <w:rsid w:val="00172145"/>
    <w:rsid w:val="00172440"/>
    <w:rsid w:val="0017263B"/>
    <w:rsid w:val="00172649"/>
    <w:rsid w:val="00172B1C"/>
    <w:rsid w:val="00172DCF"/>
    <w:rsid w:val="0017352F"/>
    <w:rsid w:val="001736BE"/>
    <w:rsid w:val="00173C9A"/>
    <w:rsid w:val="00173F71"/>
    <w:rsid w:val="0017413E"/>
    <w:rsid w:val="00174765"/>
    <w:rsid w:val="00174FFD"/>
    <w:rsid w:val="00175457"/>
    <w:rsid w:val="00175C89"/>
    <w:rsid w:val="00175D1E"/>
    <w:rsid w:val="001761E6"/>
    <w:rsid w:val="00176738"/>
    <w:rsid w:val="00176820"/>
    <w:rsid w:val="00176843"/>
    <w:rsid w:val="001769B5"/>
    <w:rsid w:val="00176E0A"/>
    <w:rsid w:val="00176F9A"/>
    <w:rsid w:val="001771E8"/>
    <w:rsid w:val="001774D6"/>
    <w:rsid w:val="00177DC5"/>
    <w:rsid w:val="0018029F"/>
    <w:rsid w:val="00180725"/>
    <w:rsid w:val="001807C5"/>
    <w:rsid w:val="00180959"/>
    <w:rsid w:val="00180E28"/>
    <w:rsid w:val="001819F7"/>
    <w:rsid w:val="00181D59"/>
    <w:rsid w:val="00181E0E"/>
    <w:rsid w:val="00181F27"/>
    <w:rsid w:val="001826BC"/>
    <w:rsid w:val="0018277B"/>
    <w:rsid w:val="00182C64"/>
    <w:rsid w:val="00183634"/>
    <w:rsid w:val="00183F61"/>
    <w:rsid w:val="0018413A"/>
    <w:rsid w:val="001844EF"/>
    <w:rsid w:val="0018460D"/>
    <w:rsid w:val="00184C84"/>
    <w:rsid w:val="00184CBF"/>
    <w:rsid w:val="00185104"/>
    <w:rsid w:val="00185137"/>
    <w:rsid w:val="001851B2"/>
    <w:rsid w:val="00186AC7"/>
    <w:rsid w:val="0018721A"/>
    <w:rsid w:val="00187E29"/>
    <w:rsid w:val="00187F25"/>
    <w:rsid w:val="00187FF5"/>
    <w:rsid w:val="00190C3C"/>
    <w:rsid w:val="00191DE8"/>
    <w:rsid w:val="00192769"/>
    <w:rsid w:val="00192956"/>
    <w:rsid w:val="00192C86"/>
    <w:rsid w:val="00192C94"/>
    <w:rsid w:val="00192D86"/>
    <w:rsid w:val="00192DD0"/>
    <w:rsid w:val="00193107"/>
    <w:rsid w:val="001934D3"/>
    <w:rsid w:val="0019373C"/>
    <w:rsid w:val="00193B89"/>
    <w:rsid w:val="00193C83"/>
    <w:rsid w:val="00193D28"/>
    <w:rsid w:val="00194677"/>
    <w:rsid w:val="001949C7"/>
    <w:rsid w:val="0019520C"/>
    <w:rsid w:val="001952C0"/>
    <w:rsid w:val="00195966"/>
    <w:rsid w:val="00195A64"/>
    <w:rsid w:val="00196237"/>
    <w:rsid w:val="00196948"/>
    <w:rsid w:val="00196E40"/>
    <w:rsid w:val="0019773F"/>
    <w:rsid w:val="001A0132"/>
    <w:rsid w:val="001A01A5"/>
    <w:rsid w:val="001A02AC"/>
    <w:rsid w:val="001A12C3"/>
    <w:rsid w:val="001A275A"/>
    <w:rsid w:val="001A2921"/>
    <w:rsid w:val="001A29FC"/>
    <w:rsid w:val="001A332F"/>
    <w:rsid w:val="001A3A38"/>
    <w:rsid w:val="001A4302"/>
    <w:rsid w:val="001A458D"/>
    <w:rsid w:val="001A46E7"/>
    <w:rsid w:val="001A499E"/>
    <w:rsid w:val="001A4F85"/>
    <w:rsid w:val="001A543F"/>
    <w:rsid w:val="001A571A"/>
    <w:rsid w:val="001A640A"/>
    <w:rsid w:val="001A6486"/>
    <w:rsid w:val="001A6F24"/>
    <w:rsid w:val="001A71A0"/>
    <w:rsid w:val="001A734F"/>
    <w:rsid w:val="001B077B"/>
    <w:rsid w:val="001B0EEB"/>
    <w:rsid w:val="001B13A6"/>
    <w:rsid w:val="001B1637"/>
    <w:rsid w:val="001B1978"/>
    <w:rsid w:val="001B1D68"/>
    <w:rsid w:val="001B1E25"/>
    <w:rsid w:val="001B2631"/>
    <w:rsid w:val="001B2D23"/>
    <w:rsid w:val="001B374E"/>
    <w:rsid w:val="001B46D7"/>
    <w:rsid w:val="001B471E"/>
    <w:rsid w:val="001B4CDA"/>
    <w:rsid w:val="001B4D1E"/>
    <w:rsid w:val="001B5173"/>
    <w:rsid w:val="001B556C"/>
    <w:rsid w:val="001B5DFA"/>
    <w:rsid w:val="001B5F75"/>
    <w:rsid w:val="001B6277"/>
    <w:rsid w:val="001B76B2"/>
    <w:rsid w:val="001B7DE1"/>
    <w:rsid w:val="001C0126"/>
    <w:rsid w:val="001C0683"/>
    <w:rsid w:val="001C0D34"/>
    <w:rsid w:val="001C1187"/>
    <w:rsid w:val="001C1CE9"/>
    <w:rsid w:val="001C29A5"/>
    <w:rsid w:val="001C3266"/>
    <w:rsid w:val="001C365B"/>
    <w:rsid w:val="001C3F16"/>
    <w:rsid w:val="001C407E"/>
    <w:rsid w:val="001C42B8"/>
    <w:rsid w:val="001C457C"/>
    <w:rsid w:val="001C4B20"/>
    <w:rsid w:val="001C5561"/>
    <w:rsid w:val="001C5F80"/>
    <w:rsid w:val="001C69DB"/>
    <w:rsid w:val="001C6D08"/>
    <w:rsid w:val="001C6EC2"/>
    <w:rsid w:val="001C72DC"/>
    <w:rsid w:val="001C7752"/>
    <w:rsid w:val="001C7A1C"/>
    <w:rsid w:val="001D0870"/>
    <w:rsid w:val="001D08A1"/>
    <w:rsid w:val="001D099A"/>
    <w:rsid w:val="001D0B03"/>
    <w:rsid w:val="001D0CEE"/>
    <w:rsid w:val="001D153A"/>
    <w:rsid w:val="001D17C7"/>
    <w:rsid w:val="001D1AC5"/>
    <w:rsid w:val="001D1B95"/>
    <w:rsid w:val="001D1BFB"/>
    <w:rsid w:val="001D20CA"/>
    <w:rsid w:val="001D216A"/>
    <w:rsid w:val="001D34AE"/>
    <w:rsid w:val="001D42FF"/>
    <w:rsid w:val="001D4517"/>
    <w:rsid w:val="001D4DA3"/>
    <w:rsid w:val="001D50B0"/>
    <w:rsid w:val="001D5408"/>
    <w:rsid w:val="001D62A5"/>
    <w:rsid w:val="001D6765"/>
    <w:rsid w:val="001D7804"/>
    <w:rsid w:val="001D78D9"/>
    <w:rsid w:val="001D797A"/>
    <w:rsid w:val="001D7BF1"/>
    <w:rsid w:val="001D7D53"/>
    <w:rsid w:val="001E01DA"/>
    <w:rsid w:val="001E03DD"/>
    <w:rsid w:val="001E0C96"/>
    <w:rsid w:val="001E16E9"/>
    <w:rsid w:val="001E17AF"/>
    <w:rsid w:val="001E2777"/>
    <w:rsid w:val="001E2A8B"/>
    <w:rsid w:val="001E2C63"/>
    <w:rsid w:val="001E2E60"/>
    <w:rsid w:val="001E30D5"/>
    <w:rsid w:val="001E3111"/>
    <w:rsid w:val="001E323E"/>
    <w:rsid w:val="001E35B1"/>
    <w:rsid w:val="001E3757"/>
    <w:rsid w:val="001E3F1B"/>
    <w:rsid w:val="001E47A6"/>
    <w:rsid w:val="001E499A"/>
    <w:rsid w:val="001E4F86"/>
    <w:rsid w:val="001E549D"/>
    <w:rsid w:val="001E573D"/>
    <w:rsid w:val="001E5C4C"/>
    <w:rsid w:val="001E6E3D"/>
    <w:rsid w:val="001E77E3"/>
    <w:rsid w:val="001F0081"/>
    <w:rsid w:val="001F055A"/>
    <w:rsid w:val="001F0947"/>
    <w:rsid w:val="001F0BC3"/>
    <w:rsid w:val="001F1510"/>
    <w:rsid w:val="001F19F3"/>
    <w:rsid w:val="001F22CD"/>
    <w:rsid w:val="001F23EC"/>
    <w:rsid w:val="001F27BC"/>
    <w:rsid w:val="001F2AF8"/>
    <w:rsid w:val="001F3134"/>
    <w:rsid w:val="001F39CD"/>
    <w:rsid w:val="001F3A7D"/>
    <w:rsid w:val="001F4012"/>
    <w:rsid w:val="001F40DB"/>
    <w:rsid w:val="001F413B"/>
    <w:rsid w:val="001F4144"/>
    <w:rsid w:val="001F4303"/>
    <w:rsid w:val="001F48AF"/>
    <w:rsid w:val="001F4FB0"/>
    <w:rsid w:val="001F58EE"/>
    <w:rsid w:val="001F5AC1"/>
    <w:rsid w:val="001F5F24"/>
    <w:rsid w:val="001F62BF"/>
    <w:rsid w:val="001F67C2"/>
    <w:rsid w:val="001F6CA4"/>
    <w:rsid w:val="001F6CEB"/>
    <w:rsid w:val="001F72E6"/>
    <w:rsid w:val="001F73BA"/>
    <w:rsid w:val="001F75C3"/>
    <w:rsid w:val="001F7656"/>
    <w:rsid w:val="0020005E"/>
    <w:rsid w:val="002005DF"/>
    <w:rsid w:val="002006C1"/>
    <w:rsid w:val="0020093E"/>
    <w:rsid w:val="00200ECE"/>
    <w:rsid w:val="00201245"/>
    <w:rsid w:val="002016D3"/>
    <w:rsid w:val="00201A2B"/>
    <w:rsid w:val="00201D02"/>
    <w:rsid w:val="00201EE8"/>
    <w:rsid w:val="002022C5"/>
    <w:rsid w:val="002022F6"/>
    <w:rsid w:val="002029AA"/>
    <w:rsid w:val="00202C6F"/>
    <w:rsid w:val="00202F69"/>
    <w:rsid w:val="00202FEC"/>
    <w:rsid w:val="002031D2"/>
    <w:rsid w:val="0020335D"/>
    <w:rsid w:val="0020393A"/>
    <w:rsid w:val="00203DA9"/>
    <w:rsid w:val="00203E3D"/>
    <w:rsid w:val="002044E5"/>
    <w:rsid w:val="0020455C"/>
    <w:rsid w:val="00204BD0"/>
    <w:rsid w:val="002052CC"/>
    <w:rsid w:val="002055AA"/>
    <w:rsid w:val="00205BB8"/>
    <w:rsid w:val="002061C1"/>
    <w:rsid w:val="002067FA"/>
    <w:rsid w:val="0020723F"/>
    <w:rsid w:val="002076FB"/>
    <w:rsid w:val="00207C01"/>
    <w:rsid w:val="00207CBA"/>
    <w:rsid w:val="00207D65"/>
    <w:rsid w:val="00207E94"/>
    <w:rsid w:val="002103C9"/>
    <w:rsid w:val="00210599"/>
    <w:rsid w:val="00211025"/>
    <w:rsid w:val="0021119D"/>
    <w:rsid w:val="0021180F"/>
    <w:rsid w:val="0021198A"/>
    <w:rsid w:val="00211A2B"/>
    <w:rsid w:val="00211C44"/>
    <w:rsid w:val="00211D1C"/>
    <w:rsid w:val="00212665"/>
    <w:rsid w:val="00212B5B"/>
    <w:rsid w:val="00213245"/>
    <w:rsid w:val="00213382"/>
    <w:rsid w:val="00213987"/>
    <w:rsid w:val="00213D8D"/>
    <w:rsid w:val="00213F35"/>
    <w:rsid w:val="00214543"/>
    <w:rsid w:val="002147A7"/>
    <w:rsid w:val="00214841"/>
    <w:rsid w:val="00214845"/>
    <w:rsid w:val="00214F70"/>
    <w:rsid w:val="00214FDD"/>
    <w:rsid w:val="0021512E"/>
    <w:rsid w:val="0021559E"/>
    <w:rsid w:val="0021572F"/>
    <w:rsid w:val="00215925"/>
    <w:rsid w:val="00215D90"/>
    <w:rsid w:val="00216342"/>
    <w:rsid w:val="00216B09"/>
    <w:rsid w:val="00217A54"/>
    <w:rsid w:val="002203D1"/>
    <w:rsid w:val="00220B9B"/>
    <w:rsid w:val="00221695"/>
    <w:rsid w:val="0022171E"/>
    <w:rsid w:val="00221756"/>
    <w:rsid w:val="00221A35"/>
    <w:rsid w:val="00221E6C"/>
    <w:rsid w:val="0022299D"/>
    <w:rsid w:val="00222D1E"/>
    <w:rsid w:val="00222EB2"/>
    <w:rsid w:val="002237DB"/>
    <w:rsid w:val="002238B5"/>
    <w:rsid w:val="002238BE"/>
    <w:rsid w:val="002238DD"/>
    <w:rsid w:val="00223974"/>
    <w:rsid w:val="00223BB0"/>
    <w:rsid w:val="00224C54"/>
    <w:rsid w:val="00225430"/>
    <w:rsid w:val="00225F4A"/>
    <w:rsid w:val="002263A6"/>
    <w:rsid w:val="00226707"/>
    <w:rsid w:val="0022693C"/>
    <w:rsid w:val="0022718C"/>
    <w:rsid w:val="00227459"/>
    <w:rsid w:val="00227881"/>
    <w:rsid w:val="00227A58"/>
    <w:rsid w:val="00227C1D"/>
    <w:rsid w:val="00227EBE"/>
    <w:rsid w:val="00230844"/>
    <w:rsid w:val="00230926"/>
    <w:rsid w:val="00230DB8"/>
    <w:rsid w:val="00230EB4"/>
    <w:rsid w:val="00231127"/>
    <w:rsid w:val="002317C1"/>
    <w:rsid w:val="002319F4"/>
    <w:rsid w:val="002320EA"/>
    <w:rsid w:val="002325D8"/>
    <w:rsid w:val="0023268C"/>
    <w:rsid w:val="00232D20"/>
    <w:rsid w:val="00232D24"/>
    <w:rsid w:val="00232D80"/>
    <w:rsid w:val="00232DCE"/>
    <w:rsid w:val="00232F87"/>
    <w:rsid w:val="00233155"/>
    <w:rsid w:val="0023338D"/>
    <w:rsid w:val="002338D6"/>
    <w:rsid w:val="00233CFA"/>
    <w:rsid w:val="0023431D"/>
    <w:rsid w:val="002368A4"/>
    <w:rsid w:val="00236A87"/>
    <w:rsid w:val="00236AB9"/>
    <w:rsid w:val="00236CB1"/>
    <w:rsid w:val="00236EA1"/>
    <w:rsid w:val="00236F2F"/>
    <w:rsid w:val="0023729A"/>
    <w:rsid w:val="0023744A"/>
    <w:rsid w:val="0023757E"/>
    <w:rsid w:val="0023762C"/>
    <w:rsid w:val="002376FE"/>
    <w:rsid w:val="00237B25"/>
    <w:rsid w:val="00237BF0"/>
    <w:rsid w:val="00237E8E"/>
    <w:rsid w:val="002402C9"/>
    <w:rsid w:val="00240309"/>
    <w:rsid w:val="00240312"/>
    <w:rsid w:val="00240B7F"/>
    <w:rsid w:val="002417C4"/>
    <w:rsid w:val="00241AD5"/>
    <w:rsid w:val="00241C0E"/>
    <w:rsid w:val="00241F9A"/>
    <w:rsid w:val="00242389"/>
    <w:rsid w:val="00242D0E"/>
    <w:rsid w:val="00242D42"/>
    <w:rsid w:val="00243B0F"/>
    <w:rsid w:val="00243C86"/>
    <w:rsid w:val="002448B0"/>
    <w:rsid w:val="00245260"/>
    <w:rsid w:val="0024542F"/>
    <w:rsid w:val="00245B30"/>
    <w:rsid w:val="00245C57"/>
    <w:rsid w:val="00245F94"/>
    <w:rsid w:val="0024602E"/>
    <w:rsid w:val="002461E7"/>
    <w:rsid w:val="0024637F"/>
    <w:rsid w:val="00246857"/>
    <w:rsid w:val="00247E44"/>
    <w:rsid w:val="00250CD9"/>
    <w:rsid w:val="002513E6"/>
    <w:rsid w:val="0025178A"/>
    <w:rsid w:val="002517DA"/>
    <w:rsid w:val="00252096"/>
    <w:rsid w:val="002524DF"/>
    <w:rsid w:val="0025264C"/>
    <w:rsid w:val="00252667"/>
    <w:rsid w:val="002526E7"/>
    <w:rsid w:val="002526E9"/>
    <w:rsid w:val="00252890"/>
    <w:rsid w:val="00252E73"/>
    <w:rsid w:val="002534DA"/>
    <w:rsid w:val="002539DF"/>
    <w:rsid w:val="00253C88"/>
    <w:rsid w:val="0025404F"/>
    <w:rsid w:val="0025471A"/>
    <w:rsid w:val="0025494C"/>
    <w:rsid w:val="002549E2"/>
    <w:rsid w:val="00254E35"/>
    <w:rsid w:val="00255877"/>
    <w:rsid w:val="002558E5"/>
    <w:rsid w:val="00255AF6"/>
    <w:rsid w:val="002567B1"/>
    <w:rsid w:val="00256D30"/>
    <w:rsid w:val="00257833"/>
    <w:rsid w:val="002578D9"/>
    <w:rsid w:val="00257A54"/>
    <w:rsid w:val="00260065"/>
    <w:rsid w:val="0026011B"/>
    <w:rsid w:val="00260222"/>
    <w:rsid w:val="00260BA7"/>
    <w:rsid w:val="00260F2F"/>
    <w:rsid w:val="0026104C"/>
    <w:rsid w:val="0026147B"/>
    <w:rsid w:val="002617E6"/>
    <w:rsid w:val="002618DE"/>
    <w:rsid w:val="00261B00"/>
    <w:rsid w:val="00261BB1"/>
    <w:rsid w:val="00262189"/>
    <w:rsid w:val="0026228F"/>
    <w:rsid w:val="002625C2"/>
    <w:rsid w:val="00262B2E"/>
    <w:rsid w:val="00262B6E"/>
    <w:rsid w:val="002630E9"/>
    <w:rsid w:val="002632D8"/>
    <w:rsid w:val="0026331B"/>
    <w:rsid w:val="002638FE"/>
    <w:rsid w:val="00263B62"/>
    <w:rsid w:val="00263CB7"/>
    <w:rsid w:val="00264257"/>
    <w:rsid w:val="002646F7"/>
    <w:rsid w:val="00264A09"/>
    <w:rsid w:val="00264F66"/>
    <w:rsid w:val="00265555"/>
    <w:rsid w:val="00265B67"/>
    <w:rsid w:val="00265BEF"/>
    <w:rsid w:val="00265E45"/>
    <w:rsid w:val="002665EE"/>
    <w:rsid w:val="00266C17"/>
    <w:rsid w:val="00266D60"/>
    <w:rsid w:val="0026745D"/>
    <w:rsid w:val="002679C3"/>
    <w:rsid w:val="00267E15"/>
    <w:rsid w:val="00270209"/>
    <w:rsid w:val="0027025C"/>
    <w:rsid w:val="00271F8E"/>
    <w:rsid w:val="00272771"/>
    <w:rsid w:val="002737B6"/>
    <w:rsid w:val="00273929"/>
    <w:rsid w:val="00273F50"/>
    <w:rsid w:val="0027410F"/>
    <w:rsid w:val="002743E3"/>
    <w:rsid w:val="0027455E"/>
    <w:rsid w:val="0027460F"/>
    <w:rsid w:val="00274991"/>
    <w:rsid w:val="002752C7"/>
    <w:rsid w:val="0027581D"/>
    <w:rsid w:val="0027588C"/>
    <w:rsid w:val="00276259"/>
    <w:rsid w:val="0027638D"/>
    <w:rsid w:val="00276A35"/>
    <w:rsid w:val="00276A42"/>
    <w:rsid w:val="00276DFB"/>
    <w:rsid w:val="0027706A"/>
    <w:rsid w:val="00277AA2"/>
    <w:rsid w:val="00277CEB"/>
    <w:rsid w:val="00277D28"/>
    <w:rsid w:val="00280242"/>
    <w:rsid w:val="00280307"/>
    <w:rsid w:val="00280EBB"/>
    <w:rsid w:val="00281140"/>
    <w:rsid w:val="00282D40"/>
    <w:rsid w:val="002834C0"/>
    <w:rsid w:val="0028397F"/>
    <w:rsid w:val="00283D63"/>
    <w:rsid w:val="00283F31"/>
    <w:rsid w:val="00283FA8"/>
    <w:rsid w:val="0028429F"/>
    <w:rsid w:val="0028437C"/>
    <w:rsid w:val="00284CE4"/>
    <w:rsid w:val="0028539D"/>
    <w:rsid w:val="00285561"/>
    <w:rsid w:val="00285802"/>
    <w:rsid w:val="002863E4"/>
    <w:rsid w:val="002864B4"/>
    <w:rsid w:val="0028652C"/>
    <w:rsid w:val="002868EA"/>
    <w:rsid w:val="00286C48"/>
    <w:rsid w:val="00286F37"/>
    <w:rsid w:val="00287122"/>
    <w:rsid w:val="00287EA1"/>
    <w:rsid w:val="00287F04"/>
    <w:rsid w:val="00290EB8"/>
    <w:rsid w:val="00290FC8"/>
    <w:rsid w:val="002911E6"/>
    <w:rsid w:val="00291254"/>
    <w:rsid w:val="00291B07"/>
    <w:rsid w:val="002922D8"/>
    <w:rsid w:val="002928BD"/>
    <w:rsid w:val="0029294E"/>
    <w:rsid w:val="00292A78"/>
    <w:rsid w:val="00292FEC"/>
    <w:rsid w:val="00293048"/>
    <w:rsid w:val="0029316D"/>
    <w:rsid w:val="002932BD"/>
    <w:rsid w:val="0029359B"/>
    <w:rsid w:val="00293CFD"/>
    <w:rsid w:val="0029419F"/>
    <w:rsid w:val="00294437"/>
    <w:rsid w:val="0029450C"/>
    <w:rsid w:val="002948C0"/>
    <w:rsid w:val="002948F1"/>
    <w:rsid w:val="00294954"/>
    <w:rsid w:val="00294A1C"/>
    <w:rsid w:val="00294FB1"/>
    <w:rsid w:val="0029509A"/>
    <w:rsid w:val="002950E2"/>
    <w:rsid w:val="0029525B"/>
    <w:rsid w:val="00295C7F"/>
    <w:rsid w:val="00295F9B"/>
    <w:rsid w:val="00295FCA"/>
    <w:rsid w:val="00296554"/>
    <w:rsid w:val="00296FCC"/>
    <w:rsid w:val="00297390"/>
    <w:rsid w:val="002A093E"/>
    <w:rsid w:val="002A0C15"/>
    <w:rsid w:val="002A0CC5"/>
    <w:rsid w:val="002A1216"/>
    <w:rsid w:val="002A330C"/>
    <w:rsid w:val="002A45FB"/>
    <w:rsid w:val="002A4BC9"/>
    <w:rsid w:val="002A4CF2"/>
    <w:rsid w:val="002A5B63"/>
    <w:rsid w:val="002A5B88"/>
    <w:rsid w:val="002A66CF"/>
    <w:rsid w:val="002A6E4F"/>
    <w:rsid w:val="002A72E9"/>
    <w:rsid w:val="002A7322"/>
    <w:rsid w:val="002A74F3"/>
    <w:rsid w:val="002A74FE"/>
    <w:rsid w:val="002A7688"/>
    <w:rsid w:val="002A7777"/>
    <w:rsid w:val="002A7F93"/>
    <w:rsid w:val="002B002D"/>
    <w:rsid w:val="002B0096"/>
    <w:rsid w:val="002B00CD"/>
    <w:rsid w:val="002B058C"/>
    <w:rsid w:val="002B0A74"/>
    <w:rsid w:val="002B0C56"/>
    <w:rsid w:val="002B0EBB"/>
    <w:rsid w:val="002B10CA"/>
    <w:rsid w:val="002B1219"/>
    <w:rsid w:val="002B176A"/>
    <w:rsid w:val="002B2A80"/>
    <w:rsid w:val="002B2C4A"/>
    <w:rsid w:val="002B3945"/>
    <w:rsid w:val="002B395C"/>
    <w:rsid w:val="002B43C2"/>
    <w:rsid w:val="002B474E"/>
    <w:rsid w:val="002B50B8"/>
    <w:rsid w:val="002B5EB3"/>
    <w:rsid w:val="002B6438"/>
    <w:rsid w:val="002B74DA"/>
    <w:rsid w:val="002B7753"/>
    <w:rsid w:val="002B77D6"/>
    <w:rsid w:val="002B7971"/>
    <w:rsid w:val="002B7C13"/>
    <w:rsid w:val="002B7DA1"/>
    <w:rsid w:val="002B7E53"/>
    <w:rsid w:val="002C0875"/>
    <w:rsid w:val="002C0C8C"/>
    <w:rsid w:val="002C0F3F"/>
    <w:rsid w:val="002C17B6"/>
    <w:rsid w:val="002C2297"/>
    <w:rsid w:val="002C2301"/>
    <w:rsid w:val="002C2CF2"/>
    <w:rsid w:val="002C2E2E"/>
    <w:rsid w:val="002C330D"/>
    <w:rsid w:val="002C3397"/>
    <w:rsid w:val="002C3B47"/>
    <w:rsid w:val="002C3C61"/>
    <w:rsid w:val="002C3DCB"/>
    <w:rsid w:val="002C3F73"/>
    <w:rsid w:val="002C493C"/>
    <w:rsid w:val="002C576A"/>
    <w:rsid w:val="002C58B7"/>
    <w:rsid w:val="002C5E87"/>
    <w:rsid w:val="002C5FA7"/>
    <w:rsid w:val="002C643A"/>
    <w:rsid w:val="002C6793"/>
    <w:rsid w:val="002C682A"/>
    <w:rsid w:val="002C69ED"/>
    <w:rsid w:val="002C6A7B"/>
    <w:rsid w:val="002C6BAB"/>
    <w:rsid w:val="002C6C99"/>
    <w:rsid w:val="002C759A"/>
    <w:rsid w:val="002C768A"/>
    <w:rsid w:val="002C7B9D"/>
    <w:rsid w:val="002C7EC9"/>
    <w:rsid w:val="002D028A"/>
    <w:rsid w:val="002D054B"/>
    <w:rsid w:val="002D10AA"/>
    <w:rsid w:val="002D1A40"/>
    <w:rsid w:val="002D1B3A"/>
    <w:rsid w:val="002D1D02"/>
    <w:rsid w:val="002D204E"/>
    <w:rsid w:val="002D21E2"/>
    <w:rsid w:val="002D223B"/>
    <w:rsid w:val="002D23BF"/>
    <w:rsid w:val="002D2541"/>
    <w:rsid w:val="002D2A07"/>
    <w:rsid w:val="002D3092"/>
    <w:rsid w:val="002D3213"/>
    <w:rsid w:val="002D322C"/>
    <w:rsid w:val="002D3C17"/>
    <w:rsid w:val="002D3C8E"/>
    <w:rsid w:val="002D4032"/>
    <w:rsid w:val="002D42FC"/>
    <w:rsid w:val="002D4430"/>
    <w:rsid w:val="002D498E"/>
    <w:rsid w:val="002D4A4D"/>
    <w:rsid w:val="002D5808"/>
    <w:rsid w:val="002D5978"/>
    <w:rsid w:val="002D5FBD"/>
    <w:rsid w:val="002D6126"/>
    <w:rsid w:val="002D619E"/>
    <w:rsid w:val="002D689F"/>
    <w:rsid w:val="002D6C94"/>
    <w:rsid w:val="002D72F2"/>
    <w:rsid w:val="002D74AF"/>
    <w:rsid w:val="002D79CB"/>
    <w:rsid w:val="002E015E"/>
    <w:rsid w:val="002E048C"/>
    <w:rsid w:val="002E0539"/>
    <w:rsid w:val="002E0EFE"/>
    <w:rsid w:val="002E11F0"/>
    <w:rsid w:val="002E123B"/>
    <w:rsid w:val="002E1D5C"/>
    <w:rsid w:val="002E2431"/>
    <w:rsid w:val="002E247E"/>
    <w:rsid w:val="002E25DB"/>
    <w:rsid w:val="002E3D42"/>
    <w:rsid w:val="002E4187"/>
    <w:rsid w:val="002E5052"/>
    <w:rsid w:val="002E58BB"/>
    <w:rsid w:val="002E5E60"/>
    <w:rsid w:val="002E6BEA"/>
    <w:rsid w:val="002E6D84"/>
    <w:rsid w:val="002E7111"/>
    <w:rsid w:val="002E716A"/>
    <w:rsid w:val="002E7526"/>
    <w:rsid w:val="002E79B5"/>
    <w:rsid w:val="002E7CED"/>
    <w:rsid w:val="002E7D43"/>
    <w:rsid w:val="002E7F91"/>
    <w:rsid w:val="002F06BF"/>
    <w:rsid w:val="002F07FE"/>
    <w:rsid w:val="002F10EB"/>
    <w:rsid w:val="002F1406"/>
    <w:rsid w:val="002F1771"/>
    <w:rsid w:val="002F1801"/>
    <w:rsid w:val="002F18FC"/>
    <w:rsid w:val="002F24E6"/>
    <w:rsid w:val="002F2AA7"/>
    <w:rsid w:val="002F2E0B"/>
    <w:rsid w:val="002F3282"/>
    <w:rsid w:val="002F3DA9"/>
    <w:rsid w:val="002F4098"/>
    <w:rsid w:val="002F43A7"/>
    <w:rsid w:val="002F47EA"/>
    <w:rsid w:val="002F50FB"/>
    <w:rsid w:val="002F5189"/>
    <w:rsid w:val="002F5483"/>
    <w:rsid w:val="002F5CE5"/>
    <w:rsid w:val="002F5FCD"/>
    <w:rsid w:val="002F66C0"/>
    <w:rsid w:val="002F7C67"/>
    <w:rsid w:val="003000E3"/>
    <w:rsid w:val="00300A3A"/>
    <w:rsid w:val="00300A83"/>
    <w:rsid w:val="00301343"/>
    <w:rsid w:val="00302ADD"/>
    <w:rsid w:val="00302BB0"/>
    <w:rsid w:val="00302F30"/>
    <w:rsid w:val="00302FD4"/>
    <w:rsid w:val="00303034"/>
    <w:rsid w:val="003032CF"/>
    <w:rsid w:val="003032F9"/>
    <w:rsid w:val="00303541"/>
    <w:rsid w:val="003041E5"/>
    <w:rsid w:val="00304357"/>
    <w:rsid w:val="00304656"/>
    <w:rsid w:val="003056AF"/>
    <w:rsid w:val="003058D7"/>
    <w:rsid w:val="00306781"/>
    <w:rsid w:val="003075B6"/>
    <w:rsid w:val="00307FF9"/>
    <w:rsid w:val="003100DB"/>
    <w:rsid w:val="00310253"/>
    <w:rsid w:val="00310979"/>
    <w:rsid w:val="00310B2F"/>
    <w:rsid w:val="003113D8"/>
    <w:rsid w:val="00311804"/>
    <w:rsid w:val="0031182A"/>
    <w:rsid w:val="0031192C"/>
    <w:rsid w:val="00311AAE"/>
    <w:rsid w:val="00312216"/>
    <w:rsid w:val="00312A11"/>
    <w:rsid w:val="003131C0"/>
    <w:rsid w:val="00313725"/>
    <w:rsid w:val="003138AF"/>
    <w:rsid w:val="00313DB2"/>
    <w:rsid w:val="00313E02"/>
    <w:rsid w:val="003140F4"/>
    <w:rsid w:val="003146C3"/>
    <w:rsid w:val="0031491C"/>
    <w:rsid w:val="0031598A"/>
    <w:rsid w:val="00315B63"/>
    <w:rsid w:val="00316313"/>
    <w:rsid w:val="003167C2"/>
    <w:rsid w:val="00316AAF"/>
    <w:rsid w:val="00316E24"/>
    <w:rsid w:val="00317AC2"/>
    <w:rsid w:val="00317C4A"/>
    <w:rsid w:val="00317DB8"/>
    <w:rsid w:val="00317DCC"/>
    <w:rsid w:val="00320033"/>
    <w:rsid w:val="00320086"/>
    <w:rsid w:val="0032025B"/>
    <w:rsid w:val="003202EB"/>
    <w:rsid w:val="0032050D"/>
    <w:rsid w:val="003205F1"/>
    <w:rsid w:val="00320684"/>
    <w:rsid w:val="00320DC8"/>
    <w:rsid w:val="00321D4C"/>
    <w:rsid w:val="00321E20"/>
    <w:rsid w:val="003224EB"/>
    <w:rsid w:val="0032306C"/>
    <w:rsid w:val="0032337E"/>
    <w:rsid w:val="00323F10"/>
    <w:rsid w:val="00324280"/>
    <w:rsid w:val="003243C2"/>
    <w:rsid w:val="00324669"/>
    <w:rsid w:val="003248C5"/>
    <w:rsid w:val="00324CF1"/>
    <w:rsid w:val="00324E02"/>
    <w:rsid w:val="00325C3B"/>
    <w:rsid w:val="00325F6A"/>
    <w:rsid w:val="003260EB"/>
    <w:rsid w:val="00326344"/>
    <w:rsid w:val="00326DB3"/>
    <w:rsid w:val="00327208"/>
    <w:rsid w:val="003278F7"/>
    <w:rsid w:val="00330159"/>
    <w:rsid w:val="003301D5"/>
    <w:rsid w:val="003305A4"/>
    <w:rsid w:val="0033086B"/>
    <w:rsid w:val="00331BE5"/>
    <w:rsid w:val="003325B3"/>
    <w:rsid w:val="00332850"/>
    <w:rsid w:val="003328FB"/>
    <w:rsid w:val="0033335D"/>
    <w:rsid w:val="00333771"/>
    <w:rsid w:val="00333A65"/>
    <w:rsid w:val="0033462A"/>
    <w:rsid w:val="00334A80"/>
    <w:rsid w:val="00334AD1"/>
    <w:rsid w:val="00334D78"/>
    <w:rsid w:val="0033519F"/>
    <w:rsid w:val="0033538D"/>
    <w:rsid w:val="00335D8A"/>
    <w:rsid w:val="00335F74"/>
    <w:rsid w:val="003360A6"/>
    <w:rsid w:val="0033628C"/>
    <w:rsid w:val="00337081"/>
    <w:rsid w:val="0033783F"/>
    <w:rsid w:val="00337D69"/>
    <w:rsid w:val="00340B7C"/>
    <w:rsid w:val="003413B1"/>
    <w:rsid w:val="00341CDB"/>
    <w:rsid w:val="00341E3F"/>
    <w:rsid w:val="003426DE"/>
    <w:rsid w:val="003428C1"/>
    <w:rsid w:val="00342CD7"/>
    <w:rsid w:val="00343F7C"/>
    <w:rsid w:val="00343FBC"/>
    <w:rsid w:val="003440A0"/>
    <w:rsid w:val="00344140"/>
    <w:rsid w:val="00345C0D"/>
    <w:rsid w:val="00346012"/>
    <w:rsid w:val="0034621E"/>
    <w:rsid w:val="003462E3"/>
    <w:rsid w:val="003463E1"/>
    <w:rsid w:val="003465B2"/>
    <w:rsid w:val="003468D7"/>
    <w:rsid w:val="0034732D"/>
    <w:rsid w:val="003474FF"/>
    <w:rsid w:val="00347BAF"/>
    <w:rsid w:val="00347F0B"/>
    <w:rsid w:val="00350766"/>
    <w:rsid w:val="00350BFC"/>
    <w:rsid w:val="00351375"/>
    <w:rsid w:val="003513D0"/>
    <w:rsid w:val="0035169D"/>
    <w:rsid w:val="0035171D"/>
    <w:rsid w:val="00351957"/>
    <w:rsid w:val="00351AE2"/>
    <w:rsid w:val="00351BDC"/>
    <w:rsid w:val="00351EA4"/>
    <w:rsid w:val="00352A29"/>
    <w:rsid w:val="00352D9B"/>
    <w:rsid w:val="00353D29"/>
    <w:rsid w:val="00353DF7"/>
    <w:rsid w:val="00354A11"/>
    <w:rsid w:val="0035501F"/>
    <w:rsid w:val="003556A6"/>
    <w:rsid w:val="00355AC4"/>
    <w:rsid w:val="0035628F"/>
    <w:rsid w:val="00356746"/>
    <w:rsid w:val="003567C6"/>
    <w:rsid w:val="00356833"/>
    <w:rsid w:val="00356FBB"/>
    <w:rsid w:val="003577E0"/>
    <w:rsid w:val="003578FA"/>
    <w:rsid w:val="003579A2"/>
    <w:rsid w:val="00357A4A"/>
    <w:rsid w:val="0036003D"/>
    <w:rsid w:val="0036055D"/>
    <w:rsid w:val="00360715"/>
    <w:rsid w:val="00360850"/>
    <w:rsid w:val="00360D1A"/>
    <w:rsid w:val="00360E70"/>
    <w:rsid w:val="003612B4"/>
    <w:rsid w:val="00361599"/>
    <w:rsid w:val="00361604"/>
    <w:rsid w:val="003616F8"/>
    <w:rsid w:val="00362022"/>
    <w:rsid w:val="00362107"/>
    <w:rsid w:val="00362940"/>
    <w:rsid w:val="00362DD6"/>
    <w:rsid w:val="00362E45"/>
    <w:rsid w:val="00363826"/>
    <w:rsid w:val="003646C1"/>
    <w:rsid w:val="00364958"/>
    <w:rsid w:val="00364DD3"/>
    <w:rsid w:val="003653FC"/>
    <w:rsid w:val="00365697"/>
    <w:rsid w:val="003657EB"/>
    <w:rsid w:val="00365B87"/>
    <w:rsid w:val="00365E81"/>
    <w:rsid w:val="00365EA3"/>
    <w:rsid w:val="00366E0D"/>
    <w:rsid w:val="0036785F"/>
    <w:rsid w:val="003678D3"/>
    <w:rsid w:val="003679CC"/>
    <w:rsid w:val="00370F28"/>
    <w:rsid w:val="00371162"/>
    <w:rsid w:val="0037151A"/>
    <w:rsid w:val="00371618"/>
    <w:rsid w:val="00371693"/>
    <w:rsid w:val="003716CD"/>
    <w:rsid w:val="0037207F"/>
    <w:rsid w:val="00372385"/>
    <w:rsid w:val="003724E8"/>
    <w:rsid w:val="003728C9"/>
    <w:rsid w:val="003739AC"/>
    <w:rsid w:val="00373AB1"/>
    <w:rsid w:val="003745A0"/>
    <w:rsid w:val="00374AB4"/>
    <w:rsid w:val="0037519E"/>
    <w:rsid w:val="00375481"/>
    <w:rsid w:val="00376032"/>
    <w:rsid w:val="00376398"/>
    <w:rsid w:val="003764F6"/>
    <w:rsid w:val="00376660"/>
    <w:rsid w:val="00376BF8"/>
    <w:rsid w:val="00376EFE"/>
    <w:rsid w:val="00377266"/>
    <w:rsid w:val="00377414"/>
    <w:rsid w:val="00377433"/>
    <w:rsid w:val="00377D37"/>
    <w:rsid w:val="003804B1"/>
    <w:rsid w:val="00380502"/>
    <w:rsid w:val="003807AE"/>
    <w:rsid w:val="003809ED"/>
    <w:rsid w:val="00380C37"/>
    <w:rsid w:val="00381835"/>
    <w:rsid w:val="00381EB6"/>
    <w:rsid w:val="00382259"/>
    <w:rsid w:val="003829E8"/>
    <w:rsid w:val="00382BFB"/>
    <w:rsid w:val="00383204"/>
    <w:rsid w:val="00383913"/>
    <w:rsid w:val="00383ABE"/>
    <w:rsid w:val="00383C6B"/>
    <w:rsid w:val="00383EB9"/>
    <w:rsid w:val="00384429"/>
    <w:rsid w:val="003845A2"/>
    <w:rsid w:val="003847F2"/>
    <w:rsid w:val="00384E2C"/>
    <w:rsid w:val="00384FD0"/>
    <w:rsid w:val="0038510A"/>
    <w:rsid w:val="003856B1"/>
    <w:rsid w:val="00385E81"/>
    <w:rsid w:val="00385F58"/>
    <w:rsid w:val="0038601E"/>
    <w:rsid w:val="0038644D"/>
    <w:rsid w:val="00386498"/>
    <w:rsid w:val="003867A5"/>
    <w:rsid w:val="00386AEC"/>
    <w:rsid w:val="00386D7E"/>
    <w:rsid w:val="003870EC"/>
    <w:rsid w:val="00387243"/>
    <w:rsid w:val="00387501"/>
    <w:rsid w:val="003876FF"/>
    <w:rsid w:val="00387786"/>
    <w:rsid w:val="00387B3A"/>
    <w:rsid w:val="00387B76"/>
    <w:rsid w:val="003902D5"/>
    <w:rsid w:val="003906B1"/>
    <w:rsid w:val="00390708"/>
    <w:rsid w:val="00390FC1"/>
    <w:rsid w:val="00391166"/>
    <w:rsid w:val="0039118E"/>
    <w:rsid w:val="00391A2B"/>
    <w:rsid w:val="00391B1A"/>
    <w:rsid w:val="00391D91"/>
    <w:rsid w:val="00392071"/>
    <w:rsid w:val="00392102"/>
    <w:rsid w:val="00392141"/>
    <w:rsid w:val="0039330B"/>
    <w:rsid w:val="00394171"/>
    <w:rsid w:val="003943CC"/>
    <w:rsid w:val="0039451C"/>
    <w:rsid w:val="00395C10"/>
    <w:rsid w:val="00396362"/>
    <w:rsid w:val="00396FF6"/>
    <w:rsid w:val="00397368"/>
    <w:rsid w:val="003973A7"/>
    <w:rsid w:val="003979A2"/>
    <w:rsid w:val="00397FF6"/>
    <w:rsid w:val="003A01AB"/>
    <w:rsid w:val="003A024C"/>
    <w:rsid w:val="003A10D8"/>
    <w:rsid w:val="003A1E95"/>
    <w:rsid w:val="003A1FC6"/>
    <w:rsid w:val="003A22F5"/>
    <w:rsid w:val="003A2957"/>
    <w:rsid w:val="003A3503"/>
    <w:rsid w:val="003A3673"/>
    <w:rsid w:val="003A3A66"/>
    <w:rsid w:val="003A3F29"/>
    <w:rsid w:val="003A4173"/>
    <w:rsid w:val="003A445F"/>
    <w:rsid w:val="003A45BB"/>
    <w:rsid w:val="003A4886"/>
    <w:rsid w:val="003A48DA"/>
    <w:rsid w:val="003A55E3"/>
    <w:rsid w:val="003A5C46"/>
    <w:rsid w:val="003A602E"/>
    <w:rsid w:val="003A660F"/>
    <w:rsid w:val="003A71EB"/>
    <w:rsid w:val="003A73CF"/>
    <w:rsid w:val="003A76CB"/>
    <w:rsid w:val="003A774F"/>
    <w:rsid w:val="003A78AC"/>
    <w:rsid w:val="003A7A98"/>
    <w:rsid w:val="003A7B8E"/>
    <w:rsid w:val="003A7C24"/>
    <w:rsid w:val="003A7FC6"/>
    <w:rsid w:val="003B07C4"/>
    <w:rsid w:val="003B0B8A"/>
    <w:rsid w:val="003B1543"/>
    <w:rsid w:val="003B1785"/>
    <w:rsid w:val="003B189D"/>
    <w:rsid w:val="003B18E8"/>
    <w:rsid w:val="003B1C4F"/>
    <w:rsid w:val="003B241B"/>
    <w:rsid w:val="003B2792"/>
    <w:rsid w:val="003B2B31"/>
    <w:rsid w:val="003B2BC0"/>
    <w:rsid w:val="003B2D76"/>
    <w:rsid w:val="003B2FDE"/>
    <w:rsid w:val="003B3659"/>
    <w:rsid w:val="003B3A68"/>
    <w:rsid w:val="003B4999"/>
    <w:rsid w:val="003B5123"/>
    <w:rsid w:val="003B5302"/>
    <w:rsid w:val="003B539E"/>
    <w:rsid w:val="003B565A"/>
    <w:rsid w:val="003B56B4"/>
    <w:rsid w:val="003B5D0B"/>
    <w:rsid w:val="003B618B"/>
    <w:rsid w:val="003B674F"/>
    <w:rsid w:val="003B6D9C"/>
    <w:rsid w:val="003B77A5"/>
    <w:rsid w:val="003B7F97"/>
    <w:rsid w:val="003C03A6"/>
    <w:rsid w:val="003C047A"/>
    <w:rsid w:val="003C0D50"/>
    <w:rsid w:val="003C0D65"/>
    <w:rsid w:val="003C1766"/>
    <w:rsid w:val="003C19EE"/>
    <w:rsid w:val="003C1A6B"/>
    <w:rsid w:val="003C1F6D"/>
    <w:rsid w:val="003C281C"/>
    <w:rsid w:val="003C28D9"/>
    <w:rsid w:val="003C2B69"/>
    <w:rsid w:val="003C320A"/>
    <w:rsid w:val="003C347D"/>
    <w:rsid w:val="003C3778"/>
    <w:rsid w:val="003C3781"/>
    <w:rsid w:val="003C3D4A"/>
    <w:rsid w:val="003C3D8B"/>
    <w:rsid w:val="003C574E"/>
    <w:rsid w:val="003C5B99"/>
    <w:rsid w:val="003C6E69"/>
    <w:rsid w:val="003C700D"/>
    <w:rsid w:val="003C7901"/>
    <w:rsid w:val="003C79EE"/>
    <w:rsid w:val="003C7A86"/>
    <w:rsid w:val="003C7C9D"/>
    <w:rsid w:val="003D003D"/>
    <w:rsid w:val="003D0125"/>
    <w:rsid w:val="003D019A"/>
    <w:rsid w:val="003D0222"/>
    <w:rsid w:val="003D07E9"/>
    <w:rsid w:val="003D0953"/>
    <w:rsid w:val="003D1458"/>
    <w:rsid w:val="003D17B2"/>
    <w:rsid w:val="003D1C26"/>
    <w:rsid w:val="003D208D"/>
    <w:rsid w:val="003D2569"/>
    <w:rsid w:val="003D2E4F"/>
    <w:rsid w:val="003D3269"/>
    <w:rsid w:val="003D32B6"/>
    <w:rsid w:val="003D3B91"/>
    <w:rsid w:val="003D3BFB"/>
    <w:rsid w:val="003D3EB4"/>
    <w:rsid w:val="003D40C3"/>
    <w:rsid w:val="003D4230"/>
    <w:rsid w:val="003D445D"/>
    <w:rsid w:val="003D4542"/>
    <w:rsid w:val="003D4D3A"/>
    <w:rsid w:val="003D5129"/>
    <w:rsid w:val="003D5172"/>
    <w:rsid w:val="003D56F7"/>
    <w:rsid w:val="003D5F15"/>
    <w:rsid w:val="003D6B3D"/>
    <w:rsid w:val="003D76BD"/>
    <w:rsid w:val="003D7B3E"/>
    <w:rsid w:val="003D7B80"/>
    <w:rsid w:val="003E0E29"/>
    <w:rsid w:val="003E12C2"/>
    <w:rsid w:val="003E166E"/>
    <w:rsid w:val="003E2B80"/>
    <w:rsid w:val="003E3E51"/>
    <w:rsid w:val="003E40CD"/>
    <w:rsid w:val="003E4114"/>
    <w:rsid w:val="003E488C"/>
    <w:rsid w:val="003E4905"/>
    <w:rsid w:val="003E5127"/>
    <w:rsid w:val="003E52F6"/>
    <w:rsid w:val="003E5437"/>
    <w:rsid w:val="003E63D3"/>
    <w:rsid w:val="003E6D64"/>
    <w:rsid w:val="003E741C"/>
    <w:rsid w:val="003E742C"/>
    <w:rsid w:val="003E773E"/>
    <w:rsid w:val="003F026E"/>
    <w:rsid w:val="003F0A44"/>
    <w:rsid w:val="003F0DC1"/>
    <w:rsid w:val="003F1539"/>
    <w:rsid w:val="003F1821"/>
    <w:rsid w:val="003F203D"/>
    <w:rsid w:val="003F20FE"/>
    <w:rsid w:val="003F22FF"/>
    <w:rsid w:val="003F2467"/>
    <w:rsid w:val="003F25B2"/>
    <w:rsid w:val="003F2EB9"/>
    <w:rsid w:val="003F36F0"/>
    <w:rsid w:val="003F3B3A"/>
    <w:rsid w:val="003F4554"/>
    <w:rsid w:val="003F517F"/>
    <w:rsid w:val="003F5AF7"/>
    <w:rsid w:val="003F5BA9"/>
    <w:rsid w:val="003F5CAB"/>
    <w:rsid w:val="003F5D2D"/>
    <w:rsid w:val="003F5DBB"/>
    <w:rsid w:val="003F619D"/>
    <w:rsid w:val="003F63DD"/>
    <w:rsid w:val="003F649B"/>
    <w:rsid w:val="003F64AD"/>
    <w:rsid w:val="003F682D"/>
    <w:rsid w:val="003F6F19"/>
    <w:rsid w:val="003F7444"/>
    <w:rsid w:val="003F7893"/>
    <w:rsid w:val="003F7B47"/>
    <w:rsid w:val="003F7C3E"/>
    <w:rsid w:val="004001EB"/>
    <w:rsid w:val="004004D3"/>
    <w:rsid w:val="0040065E"/>
    <w:rsid w:val="00400741"/>
    <w:rsid w:val="004008AF"/>
    <w:rsid w:val="004008CF"/>
    <w:rsid w:val="00400965"/>
    <w:rsid w:val="004011E5"/>
    <w:rsid w:val="00401244"/>
    <w:rsid w:val="00401679"/>
    <w:rsid w:val="00401A0A"/>
    <w:rsid w:val="00401C94"/>
    <w:rsid w:val="004021E7"/>
    <w:rsid w:val="004025EC"/>
    <w:rsid w:val="00402A26"/>
    <w:rsid w:val="00402F00"/>
    <w:rsid w:val="0040302C"/>
    <w:rsid w:val="004034B1"/>
    <w:rsid w:val="00403BC0"/>
    <w:rsid w:val="00404403"/>
    <w:rsid w:val="0040539F"/>
    <w:rsid w:val="00405677"/>
    <w:rsid w:val="00405705"/>
    <w:rsid w:val="004061DE"/>
    <w:rsid w:val="00406436"/>
    <w:rsid w:val="004069FF"/>
    <w:rsid w:val="00406AE6"/>
    <w:rsid w:val="00406D21"/>
    <w:rsid w:val="00406E54"/>
    <w:rsid w:val="004070F2"/>
    <w:rsid w:val="00407A47"/>
    <w:rsid w:val="00407BAA"/>
    <w:rsid w:val="0041050E"/>
    <w:rsid w:val="00410789"/>
    <w:rsid w:val="004108D4"/>
    <w:rsid w:val="004108D7"/>
    <w:rsid w:val="004109E9"/>
    <w:rsid w:val="00410B68"/>
    <w:rsid w:val="0041130F"/>
    <w:rsid w:val="0041147F"/>
    <w:rsid w:val="00411828"/>
    <w:rsid w:val="004119FF"/>
    <w:rsid w:val="00411A56"/>
    <w:rsid w:val="004122F8"/>
    <w:rsid w:val="0041259F"/>
    <w:rsid w:val="004131F3"/>
    <w:rsid w:val="00413E36"/>
    <w:rsid w:val="004141FB"/>
    <w:rsid w:val="00414238"/>
    <w:rsid w:val="00414297"/>
    <w:rsid w:val="004145AE"/>
    <w:rsid w:val="00414812"/>
    <w:rsid w:val="0041489B"/>
    <w:rsid w:val="00414D63"/>
    <w:rsid w:val="00414DFF"/>
    <w:rsid w:val="004155CE"/>
    <w:rsid w:val="00415622"/>
    <w:rsid w:val="00415B61"/>
    <w:rsid w:val="00415B88"/>
    <w:rsid w:val="00415C51"/>
    <w:rsid w:val="00415C83"/>
    <w:rsid w:val="004162A8"/>
    <w:rsid w:val="00416BE4"/>
    <w:rsid w:val="00416FFA"/>
    <w:rsid w:val="004202FB"/>
    <w:rsid w:val="00420591"/>
    <w:rsid w:val="00420601"/>
    <w:rsid w:val="00420647"/>
    <w:rsid w:val="004208E5"/>
    <w:rsid w:val="00420CF6"/>
    <w:rsid w:val="0042178E"/>
    <w:rsid w:val="004217FD"/>
    <w:rsid w:val="00421ACE"/>
    <w:rsid w:val="0042231E"/>
    <w:rsid w:val="0042266B"/>
    <w:rsid w:val="00422671"/>
    <w:rsid w:val="00423667"/>
    <w:rsid w:val="00423A5C"/>
    <w:rsid w:val="00423A65"/>
    <w:rsid w:val="00424270"/>
    <w:rsid w:val="00424A6E"/>
    <w:rsid w:val="0042576E"/>
    <w:rsid w:val="00425A48"/>
    <w:rsid w:val="00426114"/>
    <w:rsid w:val="004263AF"/>
    <w:rsid w:val="004263ED"/>
    <w:rsid w:val="0042672B"/>
    <w:rsid w:val="00427762"/>
    <w:rsid w:val="00427805"/>
    <w:rsid w:val="004278E6"/>
    <w:rsid w:val="00427C64"/>
    <w:rsid w:val="00427CD5"/>
    <w:rsid w:val="00427E0D"/>
    <w:rsid w:val="0043003B"/>
    <w:rsid w:val="0043027B"/>
    <w:rsid w:val="00430E7B"/>
    <w:rsid w:val="00431074"/>
    <w:rsid w:val="004315D7"/>
    <w:rsid w:val="0043196C"/>
    <w:rsid w:val="00431B34"/>
    <w:rsid w:val="0043225B"/>
    <w:rsid w:val="00432722"/>
    <w:rsid w:val="00432EF6"/>
    <w:rsid w:val="00432F60"/>
    <w:rsid w:val="0043308E"/>
    <w:rsid w:val="0043317B"/>
    <w:rsid w:val="00433762"/>
    <w:rsid w:val="004338C7"/>
    <w:rsid w:val="00434218"/>
    <w:rsid w:val="004345C7"/>
    <w:rsid w:val="004346BF"/>
    <w:rsid w:val="00434F81"/>
    <w:rsid w:val="004350B3"/>
    <w:rsid w:val="004351C6"/>
    <w:rsid w:val="00435309"/>
    <w:rsid w:val="004355F8"/>
    <w:rsid w:val="004358B5"/>
    <w:rsid w:val="004358F4"/>
    <w:rsid w:val="0043634A"/>
    <w:rsid w:val="004369D0"/>
    <w:rsid w:val="00436CAE"/>
    <w:rsid w:val="00436E37"/>
    <w:rsid w:val="0043711F"/>
    <w:rsid w:val="00437637"/>
    <w:rsid w:val="00440039"/>
    <w:rsid w:val="00440B01"/>
    <w:rsid w:val="00440E0B"/>
    <w:rsid w:val="004410CC"/>
    <w:rsid w:val="004411B8"/>
    <w:rsid w:val="00441BA6"/>
    <w:rsid w:val="00441BC1"/>
    <w:rsid w:val="00442016"/>
    <w:rsid w:val="00442969"/>
    <w:rsid w:val="00442C59"/>
    <w:rsid w:val="00442DFC"/>
    <w:rsid w:val="0044359C"/>
    <w:rsid w:val="004440E1"/>
    <w:rsid w:val="00444473"/>
    <w:rsid w:val="00444507"/>
    <w:rsid w:val="004446C0"/>
    <w:rsid w:val="004448A0"/>
    <w:rsid w:val="00444AF2"/>
    <w:rsid w:val="00444B08"/>
    <w:rsid w:val="00445293"/>
    <w:rsid w:val="00445642"/>
    <w:rsid w:val="0044564A"/>
    <w:rsid w:val="00445CE5"/>
    <w:rsid w:val="00446598"/>
    <w:rsid w:val="0044686E"/>
    <w:rsid w:val="00446BF6"/>
    <w:rsid w:val="00447572"/>
    <w:rsid w:val="00447669"/>
    <w:rsid w:val="004476AA"/>
    <w:rsid w:val="00447AA7"/>
    <w:rsid w:val="00447B7F"/>
    <w:rsid w:val="00447DC5"/>
    <w:rsid w:val="00450F3D"/>
    <w:rsid w:val="004512E7"/>
    <w:rsid w:val="00451494"/>
    <w:rsid w:val="004517CF"/>
    <w:rsid w:val="00451B5D"/>
    <w:rsid w:val="00451C68"/>
    <w:rsid w:val="00451F80"/>
    <w:rsid w:val="004520F6"/>
    <w:rsid w:val="004534A2"/>
    <w:rsid w:val="004538CD"/>
    <w:rsid w:val="0045432B"/>
    <w:rsid w:val="00455460"/>
    <w:rsid w:val="004558AC"/>
    <w:rsid w:val="00455EA1"/>
    <w:rsid w:val="004565F4"/>
    <w:rsid w:val="00456615"/>
    <w:rsid w:val="00456818"/>
    <w:rsid w:val="00456AF1"/>
    <w:rsid w:val="004573A4"/>
    <w:rsid w:val="004573F4"/>
    <w:rsid w:val="004574CF"/>
    <w:rsid w:val="0045760E"/>
    <w:rsid w:val="00457875"/>
    <w:rsid w:val="00457A3B"/>
    <w:rsid w:val="00457D95"/>
    <w:rsid w:val="00460079"/>
    <w:rsid w:val="004603DE"/>
    <w:rsid w:val="00461990"/>
    <w:rsid w:val="00461B53"/>
    <w:rsid w:val="00462754"/>
    <w:rsid w:val="004628C3"/>
    <w:rsid w:val="00462ACA"/>
    <w:rsid w:val="00462B1F"/>
    <w:rsid w:val="004631B6"/>
    <w:rsid w:val="00464499"/>
    <w:rsid w:val="00464BCA"/>
    <w:rsid w:val="0046549C"/>
    <w:rsid w:val="0046552A"/>
    <w:rsid w:val="004663BA"/>
    <w:rsid w:val="004664F0"/>
    <w:rsid w:val="0046680B"/>
    <w:rsid w:val="00467647"/>
    <w:rsid w:val="004678BC"/>
    <w:rsid w:val="00467C1E"/>
    <w:rsid w:val="0047076B"/>
    <w:rsid w:val="0047078A"/>
    <w:rsid w:val="00470C52"/>
    <w:rsid w:val="00471D94"/>
    <w:rsid w:val="00471EBE"/>
    <w:rsid w:val="004721A5"/>
    <w:rsid w:val="004721B0"/>
    <w:rsid w:val="00472414"/>
    <w:rsid w:val="00472718"/>
    <w:rsid w:val="0047303C"/>
    <w:rsid w:val="0047335F"/>
    <w:rsid w:val="004733A4"/>
    <w:rsid w:val="0047358C"/>
    <w:rsid w:val="004736F2"/>
    <w:rsid w:val="00473AE2"/>
    <w:rsid w:val="00473E38"/>
    <w:rsid w:val="0047413C"/>
    <w:rsid w:val="0047469E"/>
    <w:rsid w:val="00474702"/>
    <w:rsid w:val="00474E4B"/>
    <w:rsid w:val="00475B1E"/>
    <w:rsid w:val="00476659"/>
    <w:rsid w:val="00477259"/>
    <w:rsid w:val="0047759D"/>
    <w:rsid w:val="004777DD"/>
    <w:rsid w:val="00477829"/>
    <w:rsid w:val="0048085B"/>
    <w:rsid w:val="00480AF5"/>
    <w:rsid w:val="0048140A"/>
    <w:rsid w:val="00481627"/>
    <w:rsid w:val="00481743"/>
    <w:rsid w:val="00481F77"/>
    <w:rsid w:val="0048222C"/>
    <w:rsid w:val="004823C1"/>
    <w:rsid w:val="004824B5"/>
    <w:rsid w:val="004826DE"/>
    <w:rsid w:val="00483447"/>
    <w:rsid w:val="00483600"/>
    <w:rsid w:val="00483988"/>
    <w:rsid w:val="00483E59"/>
    <w:rsid w:val="00483E62"/>
    <w:rsid w:val="00484099"/>
    <w:rsid w:val="004840E1"/>
    <w:rsid w:val="0048453E"/>
    <w:rsid w:val="004846B1"/>
    <w:rsid w:val="00485148"/>
    <w:rsid w:val="004851F6"/>
    <w:rsid w:val="004852E7"/>
    <w:rsid w:val="004853BA"/>
    <w:rsid w:val="004855F0"/>
    <w:rsid w:val="0048587D"/>
    <w:rsid w:val="00485B83"/>
    <w:rsid w:val="00485C45"/>
    <w:rsid w:val="0048620A"/>
    <w:rsid w:val="004867FA"/>
    <w:rsid w:val="00486BE7"/>
    <w:rsid w:val="00486BEA"/>
    <w:rsid w:val="00486F80"/>
    <w:rsid w:val="004873C6"/>
    <w:rsid w:val="0048772C"/>
    <w:rsid w:val="00487DA0"/>
    <w:rsid w:val="00490113"/>
    <w:rsid w:val="00490690"/>
    <w:rsid w:val="004909AF"/>
    <w:rsid w:val="004914FA"/>
    <w:rsid w:val="0049189B"/>
    <w:rsid w:val="0049268F"/>
    <w:rsid w:val="004926FB"/>
    <w:rsid w:val="0049291C"/>
    <w:rsid w:val="004929C9"/>
    <w:rsid w:val="00492B16"/>
    <w:rsid w:val="00492B60"/>
    <w:rsid w:val="00492B81"/>
    <w:rsid w:val="00492DD6"/>
    <w:rsid w:val="004930C2"/>
    <w:rsid w:val="00493300"/>
    <w:rsid w:val="00493621"/>
    <w:rsid w:val="004939BC"/>
    <w:rsid w:val="00493FAE"/>
    <w:rsid w:val="004943D2"/>
    <w:rsid w:val="004948E2"/>
    <w:rsid w:val="00494CDC"/>
    <w:rsid w:val="00494F97"/>
    <w:rsid w:val="004960AE"/>
    <w:rsid w:val="0049684E"/>
    <w:rsid w:val="00496AAA"/>
    <w:rsid w:val="00496F0E"/>
    <w:rsid w:val="00497214"/>
    <w:rsid w:val="0049727A"/>
    <w:rsid w:val="0049759C"/>
    <w:rsid w:val="00497C93"/>
    <w:rsid w:val="00497E4A"/>
    <w:rsid w:val="004A0B15"/>
    <w:rsid w:val="004A0D45"/>
    <w:rsid w:val="004A11DC"/>
    <w:rsid w:val="004A153F"/>
    <w:rsid w:val="004A1788"/>
    <w:rsid w:val="004A1B77"/>
    <w:rsid w:val="004A1BA7"/>
    <w:rsid w:val="004A1CB6"/>
    <w:rsid w:val="004A20FE"/>
    <w:rsid w:val="004A2194"/>
    <w:rsid w:val="004A2471"/>
    <w:rsid w:val="004A267C"/>
    <w:rsid w:val="004A28C9"/>
    <w:rsid w:val="004A2A46"/>
    <w:rsid w:val="004A2E57"/>
    <w:rsid w:val="004A3084"/>
    <w:rsid w:val="004A346B"/>
    <w:rsid w:val="004A3626"/>
    <w:rsid w:val="004A3BCE"/>
    <w:rsid w:val="004A3C6F"/>
    <w:rsid w:val="004A58B7"/>
    <w:rsid w:val="004A5DAF"/>
    <w:rsid w:val="004A6850"/>
    <w:rsid w:val="004A6BD6"/>
    <w:rsid w:val="004A6E70"/>
    <w:rsid w:val="004A7486"/>
    <w:rsid w:val="004A7D67"/>
    <w:rsid w:val="004B03AA"/>
    <w:rsid w:val="004B0E43"/>
    <w:rsid w:val="004B11C2"/>
    <w:rsid w:val="004B1A2C"/>
    <w:rsid w:val="004B1A31"/>
    <w:rsid w:val="004B1BAB"/>
    <w:rsid w:val="004B1BE2"/>
    <w:rsid w:val="004B1D56"/>
    <w:rsid w:val="004B2623"/>
    <w:rsid w:val="004B2964"/>
    <w:rsid w:val="004B3223"/>
    <w:rsid w:val="004B3547"/>
    <w:rsid w:val="004B4119"/>
    <w:rsid w:val="004B4449"/>
    <w:rsid w:val="004B459B"/>
    <w:rsid w:val="004B45C0"/>
    <w:rsid w:val="004B463B"/>
    <w:rsid w:val="004B4B2D"/>
    <w:rsid w:val="004B4C2F"/>
    <w:rsid w:val="004B4E22"/>
    <w:rsid w:val="004B4FEF"/>
    <w:rsid w:val="004B5793"/>
    <w:rsid w:val="004B5A9D"/>
    <w:rsid w:val="004B5E42"/>
    <w:rsid w:val="004B66E9"/>
    <w:rsid w:val="004B676C"/>
    <w:rsid w:val="004B6F1C"/>
    <w:rsid w:val="004B72FF"/>
    <w:rsid w:val="004B73AA"/>
    <w:rsid w:val="004B7743"/>
    <w:rsid w:val="004B785A"/>
    <w:rsid w:val="004B7D63"/>
    <w:rsid w:val="004C0123"/>
    <w:rsid w:val="004C0210"/>
    <w:rsid w:val="004C065D"/>
    <w:rsid w:val="004C075F"/>
    <w:rsid w:val="004C0BE9"/>
    <w:rsid w:val="004C105C"/>
    <w:rsid w:val="004C1C70"/>
    <w:rsid w:val="004C1C7E"/>
    <w:rsid w:val="004C1CF9"/>
    <w:rsid w:val="004C213B"/>
    <w:rsid w:val="004C2483"/>
    <w:rsid w:val="004C287B"/>
    <w:rsid w:val="004C31FB"/>
    <w:rsid w:val="004C332F"/>
    <w:rsid w:val="004C3944"/>
    <w:rsid w:val="004C3A81"/>
    <w:rsid w:val="004C3BF7"/>
    <w:rsid w:val="004C43C3"/>
    <w:rsid w:val="004C44AE"/>
    <w:rsid w:val="004C506F"/>
    <w:rsid w:val="004C53CD"/>
    <w:rsid w:val="004C543C"/>
    <w:rsid w:val="004C5CAB"/>
    <w:rsid w:val="004C6AA0"/>
    <w:rsid w:val="004C6E1F"/>
    <w:rsid w:val="004C786F"/>
    <w:rsid w:val="004C797A"/>
    <w:rsid w:val="004C7A9F"/>
    <w:rsid w:val="004C7E0C"/>
    <w:rsid w:val="004C7E70"/>
    <w:rsid w:val="004D03B5"/>
    <w:rsid w:val="004D0B44"/>
    <w:rsid w:val="004D0EC8"/>
    <w:rsid w:val="004D1300"/>
    <w:rsid w:val="004D165C"/>
    <w:rsid w:val="004D1AE9"/>
    <w:rsid w:val="004D2879"/>
    <w:rsid w:val="004D2C37"/>
    <w:rsid w:val="004D2FDD"/>
    <w:rsid w:val="004D40CD"/>
    <w:rsid w:val="004D46AC"/>
    <w:rsid w:val="004D47C8"/>
    <w:rsid w:val="004D493C"/>
    <w:rsid w:val="004D4C96"/>
    <w:rsid w:val="004D4DE8"/>
    <w:rsid w:val="004D51D6"/>
    <w:rsid w:val="004D543F"/>
    <w:rsid w:val="004D54BB"/>
    <w:rsid w:val="004D64A3"/>
    <w:rsid w:val="004D6545"/>
    <w:rsid w:val="004D65FF"/>
    <w:rsid w:val="004D6A99"/>
    <w:rsid w:val="004D6ED3"/>
    <w:rsid w:val="004D75D1"/>
    <w:rsid w:val="004D7B90"/>
    <w:rsid w:val="004E0694"/>
    <w:rsid w:val="004E08B8"/>
    <w:rsid w:val="004E09F9"/>
    <w:rsid w:val="004E0EA0"/>
    <w:rsid w:val="004E11F2"/>
    <w:rsid w:val="004E18EF"/>
    <w:rsid w:val="004E1B7D"/>
    <w:rsid w:val="004E1DF0"/>
    <w:rsid w:val="004E2054"/>
    <w:rsid w:val="004E23F9"/>
    <w:rsid w:val="004E28A1"/>
    <w:rsid w:val="004E28AE"/>
    <w:rsid w:val="004E33DC"/>
    <w:rsid w:val="004E3DA8"/>
    <w:rsid w:val="004E3E88"/>
    <w:rsid w:val="004E3FEF"/>
    <w:rsid w:val="004E45EA"/>
    <w:rsid w:val="004E4662"/>
    <w:rsid w:val="004E4AA5"/>
    <w:rsid w:val="004E4BDA"/>
    <w:rsid w:val="004E4D94"/>
    <w:rsid w:val="004E4ED4"/>
    <w:rsid w:val="004E5543"/>
    <w:rsid w:val="004E58A0"/>
    <w:rsid w:val="004E5B47"/>
    <w:rsid w:val="004E68BD"/>
    <w:rsid w:val="004E6C27"/>
    <w:rsid w:val="004E7A0A"/>
    <w:rsid w:val="004E7B2B"/>
    <w:rsid w:val="004E7BCD"/>
    <w:rsid w:val="004E7DF2"/>
    <w:rsid w:val="004E7E09"/>
    <w:rsid w:val="004F025E"/>
    <w:rsid w:val="004F04A6"/>
    <w:rsid w:val="004F094C"/>
    <w:rsid w:val="004F0E47"/>
    <w:rsid w:val="004F161B"/>
    <w:rsid w:val="004F163B"/>
    <w:rsid w:val="004F1DA3"/>
    <w:rsid w:val="004F261B"/>
    <w:rsid w:val="004F2D2D"/>
    <w:rsid w:val="004F2F2E"/>
    <w:rsid w:val="004F2F39"/>
    <w:rsid w:val="004F3005"/>
    <w:rsid w:val="004F32DD"/>
    <w:rsid w:val="004F3409"/>
    <w:rsid w:val="004F37DD"/>
    <w:rsid w:val="004F3E43"/>
    <w:rsid w:val="004F4A3B"/>
    <w:rsid w:val="004F4D00"/>
    <w:rsid w:val="004F4D37"/>
    <w:rsid w:val="004F4E0C"/>
    <w:rsid w:val="004F624E"/>
    <w:rsid w:val="004F648C"/>
    <w:rsid w:val="004F64BB"/>
    <w:rsid w:val="004F6511"/>
    <w:rsid w:val="004F6672"/>
    <w:rsid w:val="004F6805"/>
    <w:rsid w:val="004F6AA6"/>
    <w:rsid w:val="004F6DD6"/>
    <w:rsid w:val="004F7437"/>
    <w:rsid w:val="00500310"/>
    <w:rsid w:val="0050116D"/>
    <w:rsid w:val="00501975"/>
    <w:rsid w:val="005027AD"/>
    <w:rsid w:val="0050298C"/>
    <w:rsid w:val="00502CCE"/>
    <w:rsid w:val="00502CE4"/>
    <w:rsid w:val="00502DCA"/>
    <w:rsid w:val="00503170"/>
    <w:rsid w:val="00503616"/>
    <w:rsid w:val="005038CD"/>
    <w:rsid w:val="00504100"/>
    <w:rsid w:val="005042C7"/>
    <w:rsid w:val="005044C3"/>
    <w:rsid w:val="00504906"/>
    <w:rsid w:val="00504D2D"/>
    <w:rsid w:val="00504FC0"/>
    <w:rsid w:val="00505CC7"/>
    <w:rsid w:val="005063C6"/>
    <w:rsid w:val="0050679E"/>
    <w:rsid w:val="00507076"/>
    <w:rsid w:val="00507569"/>
    <w:rsid w:val="00510864"/>
    <w:rsid w:val="00510BD7"/>
    <w:rsid w:val="00510C20"/>
    <w:rsid w:val="00511052"/>
    <w:rsid w:val="00511495"/>
    <w:rsid w:val="005114A4"/>
    <w:rsid w:val="0051173C"/>
    <w:rsid w:val="00511896"/>
    <w:rsid w:val="00512E01"/>
    <w:rsid w:val="005133E4"/>
    <w:rsid w:val="00513B44"/>
    <w:rsid w:val="00514464"/>
    <w:rsid w:val="00514877"/>
    <w:rsid w:val="00514FD3"/>
    <w:rsid w:val="005150E6"/>
    <w:rsid w:val="00515569"/>
    <w:rsid w:val="00515769"/>
    <w:rsid w:val="005159A3"/>
    <w:rsid w:val="0051620F"/>
    <w:rsid w:val="00516F26"/>
    <w:rsid w:val="005172D6"/>
    <w:rsid w:val="0051782D"/>
    <w:rsid w:val="005179E7"/>
    <w:rsid w:val="00517AE8"/>
    <w:rsid w:val="0052020B"/>
    <w:rsid w:val="005202E7"/>
    <w:rsid w:val="005206F0"/>
    <w:rsid w:val="00520CEE"/>
    <w:rsid w:val="00520D81"/>
    <w:rsid w:val="005214F4"/>
    <w:rsid w:val="00521A9B"/>
    <w:rsid w:val="00521ACF"/>
    <w:rsid w:val="00521C16"/>
    <w:rsid w:val="00522954"/>
    <w:rsid w:val="0052314A"/>
    <w:rsid w:val="00523A01"/>
    <w:rsid w:val="00523B50"/>
    <w:rsid w:val="00523E7D"/>
    <w:rsid w:val="00525164"/>
    <w:rsid w:val="005251B0"/>
    <w:rsid w:val="0052556D"/>
    <w:rsid w:val="00525AC9"/>
    <w:rsid w:val="00525D26"/>
    <w:rsid w:val="0052608F"/>
    <w:rsid w:val="00526CCD"/>
    <w:rsid w:val="00526EFE"/>
    <w:rsid w:val="005277E2"/>
    <w:rsid w:val="00527AC5"/>
    <w:rsid w:val="00527B9B"/>
    <w:rsid w:val="0053006D"/>
    <w:rsid w:val="005300AF"/>
    <w:rsid w:val="005305FE"/>
    <w:rsid w:val="00530709"/>
    <w:rsid w:val="005307ED"/>
    <w:rsid w:val="00530908"/>
    <w:rsid w:val="00530960"/>
    <w:rsid w:val="00530B3D"/>
    <w:rsid w:val="00530BF0"/>
    <w:rsid w:val="00531D8E"/>
    <w:rsid w:val="00531EC3"/>
    <w:rsid w:val="00532882"/>
    <w:rsid w:val="00532F56"/>
    <w:rsid w:val="0053396D"/>
    <w:rsid w:val="00533E2E"/>
    <w:rsid w:val="00533EFE"/>
    <w:rsid w:val="00534499"/>
    <w:rsid w:val="00534511"/>
    <w:rsid w:val="005345E9"/>
    <w:rsid w:val="0053478F"/>
    <w:rsid w:val="005347C2"/>
    <w:rsid w:val="0053491B"/>
    <w:rsid w:val="00534D04"/>
    <w:rsid w:val="00535292"/>
    <w:rsid w:val="0053593B"/>
    <w:rsid w:val="00535CCB"/>
    <w:rsid w:val="00535CF2"/>
    <w:rsid w:val="00536F6C"/>
    <w:rsid w:val="00536FFB"/>
    <w:rsid w:val="00537928"/>
    <w:rsid w:val="00537FBB"/>
    <w:rsid w:val="00540184"/>
    <w:rsid w:val="00540194"/>
    <w:rsid w:val="005403AE"/>
    <w:rsid w:val="00540531"/>
    <w:rsid w:val="0054095E"/>
    <w:rsid w:val="00540A78"/>
    <w:rsid w:val="00540B8F"/>
    <w:rsid w:val="00540F73"/>
    <w:rsid w:val="005410F6"/>
    <w:rsid w:val="005415F9"/>
    <w:rsid w:val="005419F6"/>
    <w:rsid w:val="00541F8F"/>
    <w:rsid w:val="00542182"/>
    <w:rsid w:val="00542B2C"/>
    <w:rsid w:val="00542E87"/>
    <w:rsid w:val="005430DA"/>
    <w:rsid w:val="00543506"/>
    <w:rsid w:val="00543710"/>
    <w:rsid w:val="00544118"/>
    <w:rsid w:val="00544170"/>
    <w:rsid w:val="005441AD"/>
    <w:rsid w:val="00544529"/>
    <w:rsid w:val="00544EF7"/>
    <w:rsid w:val="00544FB3"/>
    <w:rsid w:val="00545344"/>
    <w:rsid w:val="00545666"/>
    <w:rsid w:val="0054603D"/>
    <w:rsid w:val="005464C2"/>
    <w:rsid w:val="0054654C"/>
    <w:rsid w:val="00546697"/>
    <w:rsid w:val="0054673E"/>
    <w:rsid w:val="00546768"/>
    <w:rsid w:val="00546F66"/>
    <w:rsid w:val="00547268"/>
    <w:rsid w:val="005474F0"/>
    <w:rsid w:val="0054785F"/>
    <w:rsid w:val="00550A50"/>
    <w:rsid w:val="00550C9D"/>
    <w:rsid w:val="00550D0E"/>
    <w:rsid w:val="00551907"/>
    <w:rsid w:val="00551BAD"/>
    <w:rsid w:val="00552694"/>
    <w:rsid w:val="00552898"/>
    <w:rsid w:val="00552920"/>
    <w:rsid w:val="00552C6D"/>
    <w:rsid w:val="00552CA8"/>
    <w:rsid w:val="00552E04"/>
    <w:rsid w:val="0055305E"/>
    <w:rsid w:val="005535E8"/>
    <w:rsid w:val="00553631"/>
    <w:rsid w:val="0055419B"/>
    <w:rsid w:val="005541A7"/>
    <w:rsid w:val="00554311"/>
    <w:rsid w:val="005549BA"/>
    <w:rsid w:val="00554D40"/>
    <w:rsid w:val="00555305"/>
    <w:rsid w:val="005553E8"/>
    <w:rsid w:val="00555615"/>
    <w:rsid w:val="005556DE"/>
    <w:rsid w:val="00556490"/>
    <w:rsid w:val="00556D08"/>
    <w:rsid w:val="00556D9D"/>
    <w:rsid w:val="00556DC5"/>
    <w:rsid w:val="00557746"/>
    <w:rsid w:val="005600F0"/>
    <w:rsid w:val="00560543"/>
    <w:rsid w:val="005610B7"/>
    <w:rsid w:val="005612AC"/>
    <w:rsid w:val="0056135C"/>
    <w:rsid w:val="0056142A"/>
    <w:rsid w:val="005617CB"/>
    <w:rsid w:val="00561912"/>
    <w:rsid w:val="0056199D"/>
    <w:rsid w:val="005619C9"/>
    <w:rsid w:val="00561B40"/>
    <w:rsid w:val="00561D44"/>
    <w:rsid w:val="005621D8"/>
    <w:rsid w:val="0056226B"/>
    <w:rsid w:val="005622EE"/>
    <w:rsid w:val="00562407"/>
    <w:rsid w:val="005628E6"/>
    <w:rsid w:val="0056323A"/>
    <w:rsid w:val="005637EA"/>
    <w:rsid w:val="00563DA2"/>
    <w:rsid w:val="00563DC3"/>
    <w:rsid w:val="00564127"/>
    <w:rsid w:val="00564283"/>
    <w:rsid w:val="00564AC8"/>
    <w:rsid w:val="00564CA2"/>
    <w:rsid w:val="005653C0"/>
    <w:rsid w:val="00565559"/>
    <w:rsid w:val="005655F6"/>
    <w:rsid w:val="005658B3"/>
    <w:rsid w:val="005658F2"/>
    <w:rsid w:val="00565DFC"/>
    <w:rsid w:val="00565E9A"/>
    <w:rsid w:val="00566AEE"/>
    <w:rsid w:val="00566FE8"/>
    <w:rsid w:val="0056756F"/>
    <w:rsid w:val="00567B9A"/>
    <w:rsid w:val="00567CEC"/>
    <w:rsid w:val="00567E08"/>
    <w:rsid w:val="00567F11"/>
    <w:rsid w:val="00567FF3"/>
    <w:rsid w:val="005704E6"/>
    <w:rsid w:val="005705A0"/>
    <w:rsid w:val="005708C9"/>
    <w:rsid w:val="00570B83"/>
    <w:rsid w:val="00570CBD"/>
    <w:rsid w:val="00570DD5"/>
    <w:rsid w:val="00570FE2"/>
    <w:rsid w:val="00571473"/>
    <w:rsid w:val="005724C5"/>
    <w:rsid w:val="0057256B"/>
    <w:rsid w:val="0057258F"/>
    <w:rsid w:val="005729C7"/>
    <w:rsid w:val="0057339E"/>
    <w:rsid w:val="00573AD8"/>
    <w:rsid w:val="00573D67"/>
    <w:rsid w:val="00573DD7"/>
    <w:rsid w:val="00573E13"/>
    <w:rsid w:val="00573F83"/>
    <w:rsid w:val="00574AE4"/>
    <w:rsid w:val="00574BBE"/>
    <w:rsid w:val="00574D67"/>
    <w:rsid w:val="00574D9E"/>
    <w:rsid w:val="00574F69"/>
    <w:rsid w:val="0057557A"/>
    <w:rsid w:val="00575EF4"/>
    <w:rsid w:val="005762B8"/>
    <w:rsid w:val="005765F3"/>
    <w:rsid w:val="005768BC"/>
    <w:rsid w:val="00576C1E"/>
    <w:rsid w:val="00576C47"/>
    <w:rsid w:val="00577623"/>
    <w:rsid w:val="005778D7"/>
    <w:rsid w:val="00577F22"/>
    <w:rsid w:val="0058016C"/>
    <w:rsid w:val="0058030D"/>
    <w:rsid w:val="005808DD"/>
    <w:rsid w:val="00580CB8"/>
    <w:rsid w:val="00581AC3"/>
    <w:rsid w:val="0058216A"/>
    <w:rsid w:val="005829ED"/>
    <w:rsid w:val="00582FE1"/>
    <w:rsid w:val="00583B4A"/>
    <w:rsid w:val="00583FED"/>
    <w:rsid w:val="005840C4"/>
    <w:rsid w:val="0058435A"/>
    <w:rsid w:val="005854CE"/>
    <w:rsid w:val="00585AA1"/>
    <w:rsid w:val="005865AF"/>
    <w:rsid w:val="005866D6"/>
    <w:rsid w:val="0058794D"/>
    <w:rsid w:val="00587D4A"/>
    <w:rsid w:val="00587E0A"/>
    <w:rsid w:val="00590050"/>
    <w:rsid w:val="005903D5"/>
    <w:rsid w:val="005906FB"/>
    <w:rsid w:val="00590900"/>
    <w:rsid w:val="00590995"/>
    <w:rsid w:val="00590C68"/>
    <w:rsid w:val="00590E80"/>
    <w:rsid w:val="00591367"/>
    <w:rsid w:val="00591AD8"/>
    <w:rsid w:val="00592029"/>
    <w:rsid w:val="005929E3"/>
    <w:rsid w:val="0059331C"/>
    <w:rsid w:val="00593374"/>
    <w:rsid w:val="00593479"/>
    <w:rsid w:val="00593D3A"/>
    <w:rsid w:val="005940E5"/>
    <w:rsid w:val="00594372"/>
    <w:rsid w:val="00594852"/>
    <w:rsid w:val="00594975"/>
    <w:rsid w:val="0059561F"/>
    <w:rsid w:val="005956C3"/>
    <w:rsid w:val="005957DB"/>
    <w:rsid w:val="00595BEF"/>
    <w:rsid w:val="00595F5D"/>
    <w:rsid w:val="0059607C"/>
    <w:rsid w:val="0059623B"/>
    <w:rsid w:val="00596A34"/>
    <w:rsid w:val="00596ACD"/>
    <w:rsid w:val="00597A51"/>
    <w:rsid w:val="00597ED8"/>
    <w:rsid w:val="005A056A"/>
    <w:rsid w:val="005A0BA7"/>
    <w:rsid w:val="005A0BC5"/>
    <w:rsid w:val="005A1015"/>
    <w:rsid w:val="005A155D"/>
    <w:rsid w:val="005A298C"/>
    <w:rsid w:val="005A2B36"/>
    <w:rsid w:val="005A3FCF"/>
    <w:rsid w:val="005A4BE4"/>
    <w:rsid w:val="005A4C0F"/>
    <w:rsid w:val="005A4DA8"/>
    <w:rsid w:val="005A53D8"/>
    <w:rsid w:val="005A5A37"/>
    <w:rsid w:val="005A5C65"/>
    <w:rsid w:val="005A6D27"/>
    <w:rsid w:val="005A73E7"/>
    <w:rsid w:val="005A755B"/>
    <w:rsid w:val="005A7CED"/>
    <w:rsid w:val="005A7E10"/>
    <w:rsid w:val="005B0111"/>
    <w:rsid w:val="005B012D"/>
    <w:rsid w:val="005B03FA"/>
    <w:rsid w:val="005B06F8"/>
    <w:rsid w:val="005B08AF"/>
    <w:rsid w:val="005B09D0"/>
    <w:rsid w:val="005B11F0"/>
    <w:rsid w:val="005B1470"/>
    <w:rsid w:val="005B1502"/>
    <w:rsid w:val="005B1AE8"/>
    <w:rsid w:val="005B21DB"/>
    <w:rsid w:val="005B22C2"/>
    <w:rsid w:val="005B27C9"/>
    <w:rsid w:val="005B2CD0"/>
    <w:rsid w:val="005B3356"/>
    <w:rsid w:val="005B356C"/>
    <w:rsid w:val="005B36EF"/>
    <w:rsid w:val="005B4471"/>
    <w:rsid w:val="005B44B3"/>
    <w:rsid w:val="005B453A"/>
    <w:rsid w:val="005B4578"/>
    <w:rsid w:val="005B45C8"/>
    <w:rsid w:val="005B492B"/>
    <w:rsid w:val="005B5041"/>
    <w:rsid w:val="005B5472"/>
    <w:rsid w:val="005B56E2"/>
    <w:rsid w:val="005B6313"/>
    <w:rsid w:val="005B648F"/>
    <w:rsid w:val="005B65E1"/>
    <w:rsid w:val="005B67B1"/>
    <w:rsid w:val="005B7481"/>
    <w:rsid w:val="005B7B23"/>
    <w:rsid w:val="005B7C46"/>
    <w:rsid w:val="005B7C65"/>
    <w:rsid w:val="005B7FA9"/>
    <w:rsid w:val="005C0108"/>
    <w:rsid w:val="005C0134"/>
    <w:rsid w:val="005C07E2"/>
    <w:rsid w:val="005C08B4"/>
    <w:rsid w:val="005C0E7C"/>
    <w:rsid w:val="005C113F"/>
    <w:rsid w:val="005C197A"/>
    <w:rsid w:val="005C1B08"/>
    <w:rsid w:val="005C26D1"/>
    <w:rsid w:val="005C2980"/>
    <w:rsid w:val="005C2A14"/>
    <w:rsid w:val="005C2C2E"/>
    <w:rsid w:val="005C2CDB"/>
    <w:rsid w:val="005C31DE"/>
    <w:rsid w:val="005C3232"/>
    <w:rsid w:val="005C350C"/>
    <w:rsid w:val="005C3655"/>
    <w:rsid w:val="005C3AC6"/>
    <w:rsid w:val="005C3DCD"/>
    <w:rsid w:val="005C3ECF"/>
    <w:rsid w:val="005C3FF8"/>
    <w:rsid w:val="005C444C"/>
    <w:rsid w:val="005C4758"/>
    <w:rsid w:val="005C48EA"/>
    <w:rsid w:val="005C5839"/>
    <w:rsid w:val="005C5AC4"/>
    <w:rsid w:val="005C6241"/>
    <w:rsid w:val="005C6331"/>
    <w:rsid w:val="005C6DB7"/>
    <w:rsid w:val="005C767C"/>
    <w:rsid w:val="005C7A99"/>
    <w:rsid w:val="005C7C73"/>
    <w:rsid w:val="005D0FF9"/>
    <w:rsid w:val="005D1F39"/>
    <w:rsid w:val="005D2748"/>
    <w:rsid w:val="005D28D0"/>
    <w:rsid w:val="005D2FE6"/>
    <w:rsid w:val="005D31D8"/>
    <w:rsid w:val="005D3680"/>
    <w:rsid w:val="005D3748"/>
    <w:rsid w:val="005D411A"/>
    <w:rsid w:val="005D4C18"/>
    <w:rsid w:val="005D4E0C"/>
    <w:rsid w:val="005D553D"/>
    <w:rsid w:val="005D6428"/>
    <w:rsid w:val="005D6680"/>
    <w:rsid w:val="005D67A2"/>
    <w:rsid w:val="005D6885"/>
    <w:rsid w:val="005D7455"/>
    <w:rsid w:val="005D749D"/>
    <w:rsid w:val="005E0054"/>
    <w:rsid w:val="005E0269"/>
    <w:rsid w:val="005E0671"/>
    <w:rsid w:val="005E078F"/>
    <w:rsid w:val="005E09C5"/>
    <w:rsid w:val="005E0DC3"/>
    <w:rsid w:val="005E10B0"/>
    <w:rsid w:val="005E148E"/>
    <w:rsid w:val="005E1555"/>
    <w:rsid w:val="005E1CC8"/>
    <w:rsid w:val="005E23AB"/>
    <w:rsid w:val="005E2667"/>
    <w:rsid w:val="005E2B54"/>
    <w:rsid w:val="005E3B57"/>
    <w:rsid w:val="005E3BA4"/>
    <w:rsid w:val="005E3E14"/>
    <w:rsid w:val="005E43B2"/>
    <w:rsid w:val="005E4537"/>
    <w:rsid w:val="005E455E"/>
    <w:rsid w:val="005E46F7"/>
    <w:rsid w:val="005E49E8"/>
    <w:rsid w:val="005E545F"/>
    <w:rsid w:val="005E57AD"/>
    <w:rsid w:val="005E624E"/>
    <w:rsid w:val="005E63F0"/>
    <w:rsid w:val="005E6A72"/>
    <w:rsid w:val="005E6D09"/>
    <w:rsid w:val="005E6D72"/>
    <w:rsid w:val="005E7304"/>
    <w:rsid w:val="005E7515"/>
    <w:rsid w:val="005E7B32"/>
    <w:rsid w:val="005E7F40"/>
    <w:rsid w:val="005F04BE"/>
    <w:rsid w:val="005F0B0A"/>
    <w:rsid w:val="005F0D40"/>
    <w:rsid w:val="005F0DC1"/>
    <w:rsid w:val="005F0F89"/>
    <w:rsid w:val="005F1477"/>
    <w:rsid w:val="005F1606"/>
    <w:rsid w:val="005F16A0"/>
    <w:rsid w:val="005F185A"/>
    <w:rsid w:val="005F1BF7"/>
    <w:rsid w:val="005F24B3"/>
    <w:rsid w:val="005F283E"/>
    <w:rsid w:val="005F2C45"/>
    <w:rsid w:val="005F2C97"/>
    <w:rsid w:val="005F4B73"/>
    <w:rsid w:val="005F4EFF"/>
    <w:rsid w:val="005F50CB"/>
    <w:rsid w:val="005F5601"/>
    <w:rsid w:val="005F5B03"/>
    <w:rsid w:val="005F6364"/>
    <w:rsid w:val="005F6C39"/>
    <w:rsid w:val="005F6C65"/>
    <w:rsid w:val="005F6DEF"/>
    <w:rsid w:val="005F6EB0"/>
    <w:rsid w:val="005F6F2E"/>
    <w:rsid w:val="005F7115"/>
    <w:rsid w:val="005F7691"/>
    <w:rsid w:val="005F7FCA"/>
    <w:rsid w:val="006002BE"/>
    <w:rsid w:val="0060058E"/>
    <w:rsid w:val="0060092E"/>
    <w:rsid w:val="006010F4"/>
    <w:rsid w:val="006013C0"/>
    <w:rsid w:val="0060180B"/>
    <w:rsid w:val="006027E4"/>
    <w:rsid w:val="00602A59"/>
    <w:rsid w:val="00602D4C"/>
    <w:rsid w:val="006031EE"/>
    <w:rsid w:val="00603909"/>
    <w:rsid w:val="00603E43"/>
    <w:rsid w:val="0060489F"/>
    <w:rsid w:val="00605194"/>
    <w:rsid w:val="00605783"/>
    <w:rsid w:val="00606053"/>
    <w:rsid w:val="00606616"/>
    <w:rsid w:val="00606A9E"/>
    <w:rsid w:val="006070C5"/>
    <w:rsid w:val="00607C9C"/>
    <w:rsid w:val="00610313"/>
    <w:rsid w:val="006108F1"/>
    <w:rsid w:val="00610A17"/>
    <w:rsid w:val="00610CF2"/>
    <w:rsid w:val="00610F2F"/>
    <w:rsid w:val="0061100E"/>
    <w:rsid w:val="006114DE"/>
    <w:rsid w:val="00611800"/>
    <w:rsid w:val="00611A2A"/>
    <w:rsid w:val="00611C1A"/>
    <w:rsid w:val="00612323"/>
    <w:rsid w:val="006124BC"/>
    <w:rsid w:val="006128C0"/>
    <w:rsid w:val="00612CDA"/>
    <w:rsid w:val="0061343E"/>
    <w:rsid w:val="00613689"/>
    <w:rsid w:val="00613E82"/>
    <w:rsid w:val="00613EED"/>
    <w:rsid w:val="00613F1E"/>
    <w:rsid w:val="0061497D"/>
    <w:rsid w:val="00614A6F"/>
    <w:rsid w:val="00614B6B"/>
    <w:rsid w:val="00615132"/>
    <w:rsid w:val="006151DB"/>
    <w:rsid w:val="00615889"/>
    <w:rsid w:val="00615A8B"/>
    <w:rsid w:val="00615F07"/>
    <w:rsid w:val="0061611F"/>
    <w:rsid w:val="006170FA"/>
    <w:rsid w:val="00617317"/>
    <w:rsid w:val="00617727"/>
    <w:rsid w:val="00620A21"/>
    <w:rsid w:val="00620A39"/>
    <w:rsid w:val="00621394"/>
    <w:rsid w:val="00622029"/>
    <w:rsid w:val="00622620"/>
    <w:rsid w:val="0062292F"/>
    <w:rsid w:val="00623667"/>
    <w:rsid w:val="00624ABD"/>
    <w:rsid w:val="00624ABE"/>
    <w:rsid w:val="00624FCE"/>
    <w:rsid w:val="0062538B"/>
    <w:rsid w:val="006253D1"/>
    <w:rsid w:val="00625848"/>
    <w:rsid w:val="00625A21"/>
    <w:rsid w:val="00625D68"/>
    <w:rsid w:val="0062636A"/>
    <w:rsid w:val="0062645B"/>
    <w:rsid w:val="0062680D"/>
    <w:rsid w:val="00626E34"/>
    <w:rsid w:val="00626EC0"/>
    <w:rsid w:val="0062706C"/>
    <w:rsid w:val="00627138"/>
    <w:rsid w:val="00627272"/>
    <w:rsid w:val="00627BA3"/>
    <w:rsid w:val="00630122"/>
    <w:rsid w:val="00630A84"/>
    <w:rsid w:val="00630D50"/>
    <w:rsid w:val="00631A0D"/>
    <w:rsid w:val="00631CCB"/>
    <w:rsid w:val="00631FE2"/>
    <w:rsid w:val="006321C7"/>
    <w:rsid w:val="006324DE"/>
    <w:rsid w:val="00632CD6"/>
    <w:rsid w:val="006333C0"/>
    <w:rsid w:val="00633514"/>
    <w:rsid w:val="00633634"/>
    <w:rsid w:val="00633698"/>
    <w:rsid w:val="00633730"/>
    <w:rsid w:val="00633786"/>
    <w:rsid w:val="00633B71"/>
    <w:rsid w:val="0063411E"/>
    <w:rsid w:val="006341A5"/>
    <w:rsid w:val="00634473"/>
    <w:rsid w:val="006345F4"/>
    <w:rsid w:val="00634799"/>
    <w:rsid w:val="006349AC"/>
    <w:rsid w:val="00634BE4"/>
    <w:rsid w:val="00634DC3"/>
    <w:rsid w:val="006351DD"/>
    <w:rsid w:val="00635347"/>
    <w:rsid w:val="00635A12"/>
    <w:rsid w:val="00635A7C"/>
    <w:rsid w:val="00635D93"/>
    <w:rsid w:val="00635E9F"/>
    <w:rsid w:val="00636F7C"/>
    <w:rsid w:val="006373D1"/>
    <w:rsid w:val="00637A24"/>
    <w:rsid w:val="00637F87"/>
    <w:rsid w:val="00640AD7"/>
    <w:rsid w:val="00640C99"/>
    <w:rsid w:val="0064129B"/>
    <w:rsid w:val="00641351"/>
    <w:rsid w:val="0064163F"/>
    <w:rsid w:val="00641CA7"/>
    <w:rsid w:val="00643348"/>
    <w:rsid w:val="006436BC"/>
    <w:rsid w:val="006439FF"/>
    <w:rsid w:val="00643F00"/>
    <w:rsid w:val="006445CB"/>
    <w:rsid w:val="00644AD4"/>
    <w:rsid w:val="00644C30"/>
    <w:rsid w:val="006457B9"/>
    <w:rsid w:val="00645E62"/>
    <w:rsid w:val="006462AB"/>
    <w:rsid w:val="006462E5"/>
    <w:rsid w:val="006463CE"/>
    <w:rsid w:val="00646F46"/>
    <w:rsid w:val="006475B9"/>
    <w:rsid w:val="00647B82"/>
    <w:rsid w:val="00647EE0"/>
    <w:rsid w:val="0065054A"/>
    <w:rsid w:val="00650755"/>
    <w:rsid w:val="0065160E"/>
    <w:rsid w:val="006518BC"/>
    <w:rsid w:val="00652A14"/>
    <w:rsid w:val="00652D5E"/>
    <w:rsid w:val="00652EF1"/>
    <w:rsid w:val="00653431"/>
    <w:rsid w:val="006534DC"/>
    <w:rsid w:val="00653BB3"/>
    <w:rsid w:val="00653D3E"/>
    <w:rsid w:val="00654196"/>
    <w:rsid w:val="00654216"/>
    <w:rsid w:val="0065455D"/>
    <w:rsid w:val="006549B0"/>
    <w:rsid w:val="006549BA"/>
    <w:rsid w:val="00655017"/>
    <w:rsid w:val="006551FF"/>
    <w:rsid w:val="006552A1"/>
    <w:rsid w:val="006552F1"/>
    <w:rsid w:val="00655767"/>
    <w:rsid w:val="0065598E"/>
    <w:rsid w:val="00655B8E"/>
    <w:rsid w:val="006561EE"/>
    <w:rsid w:val="00656391"/>
    <w:rsid w:val="0065686F"/>
    <w:rsid w:val="00657282"/>
    <w:rsid w:val="0065768D"/>
    <w:rsid w:val="006576A8"/>
    <w:rsid w:val="006577A5"/>
    <w:rsid w:val="00660364"/>
    <w:rsid w:val="006606A6"/>
    <w:rsid w:val="00660CC1"/>
    <w:rsid w:val="0066117B"/>
    <w:rsid w:val="006612F8"/>
    <w:rsid w:val="006613C0"/>
    <w:rsid w:val="0066167B"/>
    <w:rsid w:val="006616A5"/>
    <w:rsid w:val="00662308"/>
    <w:rsid w:val="00663939"/>
    <w:rsid w:val="0066418F"/>
    <w:rsid w:val="006641DA"/>
    <w:rsid w:val="0066466A"/>
    <w:rsid w:val="00664FD3"/>
    <w:rsid w:val="006652A7"/>
    <w:rsid w:val="00665625"/>
    <w:rsid w:val="00665873"/>
    <w:rsid w:val="00665F07"/>
    <w:rsid w:val="00666399"/>
    <w:rsid w:val="00666588"/>
    <w:rsid w:val="00666A31"/>
    <w:rsid w:val="00666BE8"/>
    <w:rsid w:val="00666C85"/>
    <w:rsid w:val="00666CF2"/>
    <w:rsid w:val="00667175"/>
    <w:rsid w:val="00667359"/>
    <w:rsid w:val="00667360"/>
    <w:rsid w:val="006673C8"/>
    <w:rsid w:val="0066756A"/>
    <w:rsid w:val="0066764E"/>
    <w:rsid w:val="00667818"/>
    <w:rsid w:val="00667F83"/>
    <w:rsid w:val="00670071"/>
    <w:rsid w:val="00670137"/>
    <w:rsid w:val="006704E3"/>
    <w:rsid w:val="00670AFE"/>
    <w:rsid w:val="00670C81"/>
    <w:rsid w:val="00671051"/>
    <w:rsid w:val="0067128B"/>
    <w:rsid w:val="00671400"/>
    <w:rsid w:val="0067244E"/>
    <w:rsid w:val="006725D7"/>
    <w:rsid w:val="00673397"/>
    <w:rsid w:val="00673706"/>
    <w:rsid w:val="00673E88"/>
    <w:rsid w:val="00674A21"/>
    <w:rsid w:val="00674F35"/>
    <w:rsid w:val="00674FB2"/>
    <w:rsid w:val="0067598C"/>
    <w:rsid w:val="00675CBF"/>
    <w:rsid w:val="00675DA0"/>
    <w:rsid w:val="00675EFB"/>
    <w:rsid w:val="00675F55"/>
    <w:rsid w:val="00676241"/>
    <w:rsid w:val="00676D50"/>
    <w:rsid w:val="00676F84"/>
    <w:rsid w:val="00677B11"/>
    <w:rsid w:val="00680F2D"/>
    <w:rsid w:val="006812C2"/>
    <w:rsid w:val="006819B3"/>
    <w:rsid w:val="00681CA7"/>
    <w:rsid w:val="00681F3A"/>
    <w:rsid w:val="00682DAE"/>
    <w:rsid w:val="00683376"/>
    <w:rsid w:val="0068343D"/>
    <w:rsid w:val="0068375D"/>
    <w:rsid w:val="00683A71"/>
    <w:rsid w:val="00683C9B"/>
    <w:rsid w:val="00684050"/>
    <w:rsid w:val="0068437F"/>
    <w:rsid w:val="006845E0"/>
    <w:rsid w:val="00684A49"/>
    <w:rsid w:val="00684CF5"/>
    <w:rsid w:val="00685003"/>
    <w:rsid w:val="00685663"/>
    <w:rsid w:val="006858A0"/>
    <w:rsid w:val="00685E1B"/>
    <w:rsid w:val="00686EDD"/>
    <w:rsid w:val="006878A2"/>
    <w:rsid w:val="00687BED"/>
    <w:rsid w:val="00687C55"/>
    <w:rsid w:val="00687CF9"/>
    <w:rsid w:val="00687E5C"/>
    <w:rsid w:val="00687FC5"/>
    <w:rsid w:val="00690B30"/>
    <w:rsid w:val="00690E70"/>
    <w:rsid w:val="0069103E"/>
    <w:rsid w:val="00691C17"/>
    <w:rsid w:val="00691EDD"/>
    <w:rsid w:val="00692324"/>
    <w:rsid w:val="0069265D"/>
    <w:rsid w:val="00692D5F"/>
    <w:rsid w:val="006930CF"/>
    <w:rsid w:val="00693423"/>
    <w:rsid w:val="00693546"/>
    <w:rsid w:val="006937C5"/>
    <w:rsid w:val="00693A18"/>
    <w:rsid w:val="006946A8"/>
    <w:rsid w:val="00694755"/>
    <w:rsid w:val="00694A3D"/>
    <w:rsid w:val="006951C6"/>
    <w:rsid w:val="00695386"/>
    <w:rsid w:val="006959FD"/>
    <w:rsid w:val="00696249"/>
    <w:rsid w:val="00696736"/>
    <w:rsid w:val="00696B0A"/>
    <w:rsid w:val="00696ED2"/>
    <w:rsid w:val="006971D0"/>
    <w:rsid w:val="006974EF"/>
    <w:rsid w:val="006975D7"/>
    <w:rsid w:val="00697814"/>
    <w:rsid w:val="00697824"/>
    <w:rsid w:val="00697F85"/>
    <w:rsid w:val="006A088D"/>
    <w:rsid w:val="006A111F"/>
    <w:rsid w:val="006A1357"/>
    <w:rsid w:val="006A15CC"/>
    <w:rsid w:val="006A1BD3"/>
    <w:rsid w:val="006A1FF0"/>
    <w:rsid w:val="006A2389"/>
    <w:rsid w:val="006A2659"/>
    <w:rsid w:val="006A34D8"/>
    <w:rsid w:val="006A386F"/>
    <w:rsid w:val="006A3B2A"/>
    <w:rsid w:val="006A4512"/>
    <w:rsid w:val="006A4DCE"/>
    <w:rsid w:val="006A6FA5"/>
    <w:rsid w:val="006A7697"/>
    <w:rsid w:val="006A77FF"/>
    <w:rsid w:val="006A7C2A"/>
    <w:rsid w:val="006A7CBD"/>
    <w:rsid w:val="006B0058"/>
    <w:rsid w:val="006B0C30"/>
    <w:rsid w:val="006B1482"/>
    <w:rsid w:val="006B1FE0"/>
    <w:rsid w:val="006B221E"/>
    <w:rsid w:val="006B266B"/>
    <w:rsid w:val="006B2675"/>
    <w:rsid w:val="006B26B4"/>
    <w:rsid w:val="006B2B62"/>
    <w:rsid w:val="006B2BAE"/>
    <w:rsid w:val="006B2D0E"/>
    <w:rsid w:val="006B2DB8"/>
    <w:rsid w:val="006B2EBC"/>
    <w:rsid w:val="006B3009"/>
    <w:rsid w:val="006B33F9"/>
    <w:rsid w:val="006B3847"/>
    <w:rsid w:val="006B3D84"/>
    <w:rsid w:val="006B3E78"/>
    <w:rsid w:val="006B44DB"/>
    <w:rsid w:val="006B4568"/>
    <w:rsid w:val="006B45D5"/>
    <w:rsid w:val="006B4952"/>
    <w:rsid w:val="006B49C3"/>
    <w:rsid w:val="006B4A12"/>
    <w:rsid w:val="006B5102"/>
    <w:rsid w:val="006B57DF"/>
    <w:rsid w:val="006B5833"/>
    <w:rsid w:val="006B6154"/>
    <w:rsid w:val="006B6352"/>
    <w:rsid w:val="006B66B5"/>
    <w:rsid w:val="006B6ADC"/>
    <w:rsid w:val="006B72E5"/>
    <w:rsid w:val="006B73FE"/>
    <w:rsid w:val="006B7540"/>
    <w:rsid w:val="006B78DB"/>
    <w:rsid w:val="006B7981"/>
    <w:rsid w:val="006B7C3F"/>
    <w:rsid w:val="006C00A0"/>
    <w:rsid w:val="006C026E"/>
    <w:rsid w:val="006C08B1"/>
    <w:rsid w:val="006C0A85"/>
    <w:rsid w:val="006C0BDF"/>
    <w:rsid w:val="006C0C4B"/>
    <w:rsid w:val="006C1101"/>
    <w:rsid w:val="006C1579"/>
    <w:rsid w:val="006C2016"/>
    <w:rsid w:val="006C2213"/>
    <w:rsid w:val="006C28D1"/>
    <w:rsid w:val="006C2C4F"/>
    <w:rsid w:val="006C39FE"/>
    <w:rsid w:val="006C3EAF"/>
    <w:rsid w:val="006C4609"/>
    <w:rsid w:val="006C472C"/>
    <w:rsid w:val="006C4CF4"/>
    <w:rsid w:val="006C4DAA"/>
    <w:rsid w:val="006C52FF"/>
    <w:rsid w:val="006C5361"/>
    <w:rsid w:val="006C59D0"/>
    <w:rsid w:val="006C5AAF"/>
    <w:rsid w:val="006C5DA3"/>
    <w:rsid w:val="006C5F49"/>
    <w:rsid w:val="006C63A4"/>
    <w:rsid w:val="006C67B0"/>
    <w:rsid w:val="006C67DC"/>
    <w:rsid w:val="006C6C6B"/>
    <w:rsid w:val="006C6FD5"/>
    <w:rsid w:val="006C73A7"/>
    <w:rsid w:val="006D0B1D"/>
    <w:rsid w:val="006D14BD"/>
    <w:rsid w:val="006D16B0"/>
    <w:rsid w:val="006D1882"/>
    <w:rsid w:val="006D23F7"/>
    <w:rsid w:val="006D2426"/>
    <w:rsid w:val="006D2A41"/>
    <w:rsid w:val="006D2B5A"/>
    <w:rsid w:val="006D36E5"/>
    <w:rsid w:val="006D36FC"/>
    <w:rsid w:val="006D38ED"/>
    <w:rsid w:val="006D394C"/>
    <w:rsid w:val="006D3E45"/>
    <w:rsid w:val="006D3EA0"/>
    <w:rsid w:val="006D4438"/>
    <w:rsid w:val="006D4866"/>
    <w:rsid w:val="006D4ED2"/>
    <w:rsid w:val="006D530D"/>
    <w:rsid w:val="006D5360"/>
    <w:rsid w:val="006D5724"/>
    <w:rsid w:val="006D57F1"/>
    <w:rsid w:val="006D5B60"/>
    <w:rsid w:val="006D6302"/>
    <w:rsid w:val="006D657C"/>
    <w:rsid w:val="006D6A30"/>
    <w:rsid w:val="006E036B"/>
    <w:rsid w:val="006E0778"/>
    <w:rsid w:val="006E0BFF"/>
    <w:rsid w:val="006E10AF"/>
    <w:rsid w:val="006E157B"/>
    <w:rsid w:val="006E1D63"/>
    <w:rsid w:val="006E1E23"/>
    <w:rsid w:val="006E2798"/>
    <w:rsid w:val="006E2917"/>
    <w:rsid w:val="006E2D09"/>
    <w:rsid w:val="006E2ECE"/>
    <w:rsid w:val="006E2F6E"/>
    <w:rsid w:val="006E2FD3"/>
    <w:rsid w:val="006E3157"/>
    <w:rsid w:val="006E317D"/>
    <w:rsid w:val="006E37D8"/>
    <w:rsid w:val="006E3824"/>
    <w:rsid w:val="006E40F9"/>
    <w:rsid w:val="006E49D1"/>
    <w:rsid w:val="006E54D6"/>
    <w:rsid w:val="006E5609"/>
    <w:rsid w:val="006E6179"/>
    <w:rsid w:val="006E6AA3"/>
    <w:rsid w:val="006E6CC9"/>
    <w:rsid w:val="006E6FB9"/>
    <w:rsid w:val="006E781A"/>
    <w:rsid w:val="006E7ED8"/>
    <w:rsid w:val="006F000A"/>
    <w:rsid w:val="006F0058"/>
    <w:rsid w:val="006F0B71"/>
    <w:rsid w:val="006F0F12"/>
    <w:rsid w:val="006F109E"/>
    <w:rsid w:val="006F140E"/>
    <w:rsid w:val="006F1520"/>
    <w:rsid w:val="006F17B9"/>
    <w:rsid w:val="006F223F"/>
    <w:rsid w:val="006F2486"/>
    <w:rsid w:val="006F2A31"/>
    <w:rsid w:val="006F2A96"/>
    <w:rsid w:val="006F354E"/>
    <w:rsid w:val="006F37C4"/>
    <w:rsid w:val="006F3CB4"/>
    <w:rsid w:val="006F3E28"/>
    <w:rsid w:val="006F3FED"/>
    <w:rsid w:val="006F4043"/>
    <w:rsid w:val="006F4087"/>
    <w:rsid w:val="006F4BC3"/>
    <w:rsid w:val="006F51ED"/>
    <w:rsid w:val="006F52D9"/>
    <w:rsid w:val="006F597B"/>
    <w:rsid w:val="006F5AFD"/>
    <w:rsid w:val="006F5E40"/>
    <w:rsid w:val="006F6156"/>
    <w:rsid w:val="006F61D9"/>
    <w:rsid w:val="006F669E"/>
    <w:rsid w:val="006F6E59"/>
    <w:rsid w:val="006F70B4"/>
    <w:rsid w:val="006F74C4"/>
    <w:rsid w:val="007001CF"/>
    <w:rsid w:val="007004D3"/>
    <w:rsid w:val="00701586"/>
    <w:rsid w:val="00701688"/>
    <w:rsid w:val="00701713"/>
    <w:rsid w:val="00701B31"/>
    <w:rsid w:val="007022EC"/>
    <w:rsid w:val="00702660"/>
    <w:rsid w:val="007028DB"/>
    <w:rsid w:val="0070315D"/>
    <w:rsid w:val="00703487"/>
    <w:rsid w:val="00703D0D"/>
    <w:rsid w:val="007042CD"/>
    <w:rsid w:val="0070496D"/>
    <w:rsid w:val="007052D5"/>
    <w:rsid w:val="00705386"/>
    <w:rsid w:val="0070589E"/>
    <w:rsid w:val="00705932"/>
    <w:rsid w:val="00705A91"/>
    <w:rsid w:val="007060D7"/>
    <w:rsid w:val="0070696B"/>
    <w:rsid w:val="00706C12"/>
    <w:rsid w:val="00706F19"/>
    <w:rsid w:val="00707070"/>
    <w:rsid w:val="00707182"/>
    <w:rsid w:val="007072CF"/>
    <w:rsid w:val="00707399"/>
    <w:rsid w:val="00707606"/>
    <w:rsid w:val="00707DEE"/>
    <w:rsid w:val="00707FF0"/>
    <w:rsid w:val="00710533"/>
    <w:rsid w:val="00710580"/>
    <w:rsid w:val="00710E2E"/>
    <w:rsid w:val="00710EBC"/>
    <w:rsid w:val="00711518"/>
    <w:rsid w:val="00711547"/>
    <w:rsid w:val="00711FED"/>
    <w:rsid w:val="007125DB"/>
    <w:rsid w:val="00713302"/>
    <w:rsid w:val="00713544"/>
    <w:rsid w:val="007136EB"/>
    <w:rsid w:val="007139F7"/>
    <w:rsid w:val="00713AF9"/>
    <w:rsid w:val="00714564"/>
    <w:rsid w:val="007154F2"/>
    <w:rsid w:val="007156DF"/>
    <w:rsid w:val="007157FD"/>
    <w:rsid w:val="00715C93"/>
    <w:rsid w:val="00715CB3"/>
    <w:rsid w:val="00715CC1"/>
    <w:rsid w:val="00716046"/>
    <w:rsid w:val="007160F9"/>
    <w:rsid w:val="00716C30"/>
    <w:rsid w:val="00716C5A"/>
    <w:rsid w:val="00717042"/>
    <w:rsid w:val="00717119"/>
    <w:rsid w:val="007171EB"/>
    <w:rsid w:val="00717501"/>
    <w:rsid w:val="0071763C"/>
    <w:rsid w:val="00717967"/>
    <w:rsid w:val="00717BC4"/>
    <w:rsid w:val="00720B46"/>
    <w:rsid w:val="0072131E"/>
    <w:rsid w:val="00721DB2"/>
    <w:rsid w:val="0072201D"/>
    <w:rsid w:val="00722461"/>
    <w:rsid w:val="007227B3"/>
    <w:rsid w:val="007228FE"/>
    <w:rsid w:val="00722B22"/>
    <w:rsid w:val="00722B77"/>
    <w:rsid w:val="00722BEA"/>
    <w:rsid w:val="00722CE2"/>
    <w:rsid w:val="00722F48"/>
    <w:rsid w:val="0072335A"/>
    <w:rsid w:val="007235D0"/>
    <w:rsid w:val="00723643"/>
    <w:rsid w:val="007237CD"/>
    <w:rsid w:val="00723A2C"/>
    <w:rsid w:val="00723DD4"/>
    <w:rsid w:val="00723F44"/>
    <w:rsid w:val="00724317"/>
    <w:rsid w:val="00724630"/>
    <w:rsid w:val="007248E2"/>
    <w:rsid w:val="0072497C"/>
    <w:rsid w:val="00724CB0"/>
    <w:rsid w:val="00724CF9"/>
    <w:rsid w:val="00724D07"/>
    <w:rsid w:val="0072505D"/>
    <w:rsid w:val="00725A98"/>
    <w:rsid w:val="00725CA0"/>
    <w:rsid w:val="00725D99"/>
    <w:rsid w:val="007262B4"/>
    <w:rsid w:val="00726CEE"/>
    <w:rsid w:val="00727413"/>
    <w:rsid w:val="00727B6D"/>
    <w:rsid w:val="00727BE1"/>
    <w:rsid w:val="00727CC6"/>
    <w:rsid w:val="00730225"/>
    <w:rsid w:val="007302E1"/>
    <w:rsid w:val="007306C5"/>
    <w:rsid w:val="007309D6"/>
    <w:rsid w:val="00730ADE"/>
    <w:rsid w:val="0073240C"/>
    <w:rsid w:val="00732A78"/>
    <w:rsid w:val="00732B3F"/>
    <w:rsid w:val="00732E22"/>
    <w:rsid w:val="00733075"/>
    <w:rsid w:val="00733D6E"/>
    <w:rsid w:val="00733DDD"/>
    <w:rsid w:val="007341FE"/>
    <w:rsid w:val="00734211"/>
    <w:rsid w:val="00734822"/>
    <w:rsid w:val="00734AD0"/>
    <w:rsid w:val="00734C31"/>
    <w:rsid w:val="00734F0F"/>
    <w:rsid w:val="007362B2"/>
    <w:rsid w:val="0073709E"/>
    <w:rsid w:val="007377F8"/>
    <w:rsid w:val="0073782F"/>
    <w:rsid w:val="00737A52"/>
    <w:rsid w:val="00737DF2"/>
    <w:rsid w:val="00740AE8"/>
    <w:rsid w:val="007415ED"/>
    <w:rsid w:val="0074167F"/>
    <w:rsid w:val="00741752"/>
    <w:rsid w:val="00742227"/>
    <w:rsid w:val="00742534"/>
    <w:rsid w:val="007429C1"/>
    <w:rsid w:val="00742FDA"/>
    <w:rsid w:val="00743577"/>
    <w:rsid w:val="007435F9"/>
    <w:rsid w:val="00743703"/>
    <w:rsid w:val="007439E9"/>
    <w:rsid w:val="00744A05"/>
    <w:rsid w:val="00744D4A"/>
    <w:rsid w:val="00744D5F"/>
    <w:rsid w:val="00744DF5"/>
    <w:rsid w:val="007452DA"/>
    <w:rsid w:val="0074578D"/>
    <w:rsid w:val="007459EE"/>
    <w:rsid w:val="00745ECC"/>
    <w:rsid w:val="00746320"/>
    <w:rsid w:val="007467FB"/>
    <w:rsid w:val="00746E16"/>
    <w:rsid w:val="0074737E"/>
    <w:rsid w:val="007473E3"/>
    <w:rsid w:val="007478D0"/>
    <w:rsid w:val="00747C73"/>
    <w:rsid w:val="00747C76"/>
    <w:rsid w:val="00747D6F"/>
    <w:rsid w:val="00747ED4"/>
    <w:rsid w:val="00750B8A"/>
    <w:rsid w:val="00751784"/>
    <w:rsid w:val="00752170"/>
    <w:rsid w:val="007521DB"/>
    <w:rsid w:val="00752AEB"/>
    <w:rsid w:val="00752B6E"/>
    <w:rsid w:val="00752D99"/>
    <w:rsid w:val="00752E5C"/>
    <w:rsid w:val="00752EEC"/>
    <w:rsid w:val="00753038"/>
    <w:rsid w:val="007530BC"/>
    <w:rsid w:val="0075396E"/>
    <w:rsid w:val="0075426E"/>
    <w:rsid w:val="00754AFE"/>
    <w:rsid w:val="00754DAE"/>
    <w:rsid w:val="00754E2D"/>
    <w:rsid w:val="00755B26"/>
    <w:rsid w:val="00755FD4"/>
    <w:rsid w:val="00756887"/>
    <w:rsid w:val="0075710B"/>
    <w:rsid w:val="00757221"/>
    <w:rsid w:val="00757320"/>
    <w:rsid w:val="007575B6"/>
    <w:rsid w:val="00757E03"/>
    <w:rsid w:val="007600A1"/>
    <w:rsid w:val="0076092E"/>
    <w:rsid w:val="0076133F"/>
    <w:rsid w:val="0076137F"/>
    <w:rsid w:val="0076139B"/>
    <w:rsid w:val="00761526"/>
    <w:rsid w:val="00761A06"/>
    <w:rsid w:val="00762423"/>
    <w:rsid w:val="00762728"/>
    <w:rsid w:val="007627CF"/>
    <w:rsid w:val="00762E4C"/>
    <w:rsid w:val="007630D3"/>
    <w:rsid w:val="00763C5B"/>
    <w:rsid w:val="00763D3F"/>
    <w:rsid w:val="00764106"/>
    <w:rsid w:val="007643E4"/>
    <w:rsid w:val="00764656"/>
    <w:rsid w:val="00764834"/>
    <w:rsid w:val="00764940"/>
    <w:rsid w:val="00765309"/>
    <w:rsid w:val="0076561A"/>
    <w:rsid w:val="00765906"/>
    <w:rsid w:val="0076590D"/>
    <w:rsid w:val="00765BAF"/>
    <w:rsid w:val="00766070"/>
    <w:rsid w:val="00766292"/>
    <w:rsid w:val="00766B5E"/>
    <w:rsid w:val="00766CA0"/>
    <w:rsid w:val="00767807"/>
    <w:rsid w:val="00770142"/>
    <w:rsid w:val="00770AC7"/>
    <w:rsid w:val="00770FEE"/>
    <w:rsid w:val="00771638"/>
    <w:rsid w:val="00771B6E"/>
    <w:rsid w:val="00771D92"/>
    <w:rsid w:val="00771DC2"/>
    <w:rsid w:val="00772443"/>
    <w:rsid w:val="007725F8"/>
    <w:rsid w:val="00773254"/>
    <w:rsid w:val="00773283"/>
    <w:rsid w:val="007734F4"/>
    <w:rsid w:val="0077351B"/>
    <w:rsid w:val="00773FCC"/>
    <w:rsid w:val="00774347"/>
    <w:rsid w:val="00774789"/>
    <w:rsid w:val="00774EAE"/>
    <w:rsid w:val="007752D0"/>
    <w:rsid w:val="007753FE"/>
    <w:rsid w:val="0077578B"/>
    <w:rsid w:val="00775A49"/>
    <w:rsid w:val="00775CEA"/>
    <w:rsid w:val="007762E6"/>
    <w:rsid w:val="0077653A"/>
    <w:rsid w:val="007771A6"/>
    <w:rsid w:val="007772A5"/>
    <w:rsid w:val="007772C1"/>
    <w:rsid w:val="00777441"/>
    <w:rsid w:val="00777A25"/>
    <w:rsid w:val="0078027F"/>
    <w:rsid w:val="00780A23"/>
    <w:rsid w:val="00780BAA"/>
    <w:rsid w:val="00780F60"/>
    <w:rsid w:val="007816F4"/>
    <w:rsid w:val="00781809"/>
    <w:rsid w:val="00781E58"/>
    <w:rsid w:val="007824AC"/>
    <w:rsid w:val="0078288E"/>
    <w:rsid w:val="0078297A"/>
    <w:rsid w:val="00782B97"/>
    <w:rsid w:val="00783203"/>
    <w:rsid w:val="007833FE"/>
    <w:rsid w:val="00783809"/>
    <w:rsid w:val="007839D0"/>
    <w:rsid w:val="00784384"/>
    <w:rsid w:val="0078446F"/>
    <w:rsid w:val="007846EE"/>
    <w:rsid w:val="00784A44"/>
    <w:rsid w:val="00784B2B"/>
    <w:rsid w:val="007854CB"/>
    <w:rsid w:val="00785639"/>
    <w:rsid w:val="00785BBC"/>
    <w:rsid w:val="00786921"/>
    <w:rsid w:val="00786A90"/>
    <w:rsid w:val="00786D36"/>
    <w:rsid w:val="00786E2B"/>
    <w:rsid w:val="00786FE1"/>
    <w:rsid w:val="0078711B"/>
    <w:rsid w:val="00787178"/>
    <w:rsid w:val="007874E7"/>
    <w:rsid w:val="007900BA"/>
    <w:rsid w:val="007900F5"/>
    <w:rsid w:val="00790349"/>
    <w:rsid w:val="007906E5"/>
    <w:rsid w:val="00790D59"/>
    <w:rsid w:val="00791501"/>
    <w:rsid w:val="00791796"/>
    <w:rsid w:val="00791FD2"/>
    <w:rsid w:val="0079279E"/>
    <w:rsid w:val="00792E5D"/>
    <w:rsid w:val="007935DE"/>
    <w:rsid w:val="00793984"/>
    <w:rsid w:val="00793A5D"/>
    <w:rsid w:val="00794200"/>
    <w:rsid w:val="0079485B"/>
    <w:rsid w:val="007948DB"/>
    <w:rsid w:val="00794EB5"/>
    <w:rsid w:val="0079544B"/>
    <w:rsid w:val="007955EC"/>
    <w:rsid w:val="00795614"/>
    <w:rsid w:val="00795B48"/>
    <w:rsid w:val="00796988"/>
    <w:rsid w:val="00796ABA"/>
    <w:rsid w:val="00796C55"/>
    <w:rsid w:val="00796F69"/>
    <w:rsid w:val="00797858"/>
    <w:rsid w:val="00797915"/>
    <w:rsid w:val="007A05F0"/>
    <w:rsid w:val="007A0898"/>
    <w:rsid w:val="007A0AD5"/>
    <w:rsid w:val="007A1301"/>
    <w:rsid w:val="007A1555"/>
    <w:rsid w:val="007A173F"/>
    <w:rsid w:val="007A20F0"/>
    <w:rsid w:val="007A2958"/>
    <w:rsid w:val="007A2DB2"/>
    <w:rsid w:val="007A31B3"/>
    <w:rsid w:val="007A340D"/>
    <w:rsid w:val="007A4095"/>
    <w:rsid w:val="007A432D"/>
    <w:rsid w:val="007A4A98"/>
    <w:rsid w:val="007A4C2C"/>
    <w:rsid w:val="007A5A90"/>
    <w:rsid w:val="007A6DD0"/>
    <w:rsid w:val="007A6EA6"/>
    <w:rsid w:val="007A7565"/>
    <w:rsid w:val="007A7C4C"/>
    <w:rsid w:val="007B0C88"/>
    <w:rsid w:val="007B1282"/>
    <w:rsid w:val="007B16AA"/>
    <w:rsid w:val="007B2834"/>
    <w:rsid w:val="007B2A52"/>
    <w:rsid w:val="007B2ABA"/>
    <w:rsid w:val="007B2C85"/>
    <w:rsid w:val="007B2F98"/>
    <w:rsid w:val="007B32A6"/>
    <w:rsid w:val="007B338C"/>
    <w:rsid w:val="007B3517"/>
    <w:rsid w:val="007B3F5E"/>
    <w:rsid w:val="007B4162"/>
    <w:rsid w:val="007B42B9"/>
    <w:rsid w:val="007B42EE"/>
    <w:rsid w:val="007B4418"/>
    <w:rsid w:val="007B466E"/>
    <w:rsid w:val="007B47A3"/>
    <w:rsid w:val="007B4A30"/>
    <w:rsid w:val="007B4C8C"/>
    <w:rsid w:val="007B4FEA"/>
    <w:rsid w:val="007B508D"/>
    <w:rsid w:val="007B52A9"/>
    <w:rsid w:val="007B5306"/>
    <w:rsid w:val="007B53C1"/>
    <w:rsid w:val="007B5BCD"/>
    <w:rsid w:val="007B5C96"/>
    <w:rsid w:val="007B5F57"/>
    <w:rsid w:val="007B640F"/>
    <w:rsid w:val="007B6672"/>
    <w:rsid w:val="007B67BB"/>
    <w:rsid w:val="007B6E48"/>
    <w:rsid w:val="007B6EF3"/>
    <w:rsid w:val="007B7CB8"/>
    <w:rsid w:val="007C029D"/>
    <w:rsid w:val="007C070E"/>
    <w:rsid w:val="007C0B08"/>
    <w:rsid w:val="007C1009"/>
    <w:rsid w:val="007C12AC"/>
    <w:rsid w:val="007C16CE"/>
    <w:rsid w:val="007C18C0"/>
    <w:rsid w:val="007C18DA"/>
    <w:rsid w:val="007C1924"/>
    <w:rsid w:val="007C2D81"/>
    <w:rsid w:val="007C2ED2"/>
    <w:rsid w:val="007C2F20"/>
    <w:rsid w:val="007C302E"/>
    <w:rsid w:val="007C31A3"/>
    <w:rsid w:val="007C35FF"/>
    <w:rsid w:val="007C3912"/>
    <w:rsid w:val="007C3EF7"/>
    <w:rsid w:val="007C4785"/>
    <w:rsid w:val="007C4E95"/>
    <w:rsid w:val="007C50DD"/>
    <w:rsid w:val="007C539E"/>
    <w:rsid w:val="007C541A"/>
    <w:rsid w:val="007C5BFB"/>
    <w:rsid w:val="007C5C98"/>
    <w:rsid w:val="007C632D"/>
    <w:rsid w:val="007C677B"/>
    <w:rsid w:val="007C7453"/>
    <w:rsid w:val="007C7C4F"/>
    <w:rsid w:val="007D0138"/>
    <w:rsid w:val="007D052F"/>
    <w:rsid w:val="007D0A58"/>
    <w:rsid w:val="007D0EAA"/>
    <w:rsid w:val="007D0EB3"/>
    <w:rsid w:val="007D10C5"/>
    <w:rsid w:val="007D13B1"/>
    <w:rsid w:val="007D2578"/>
    <w:rsid w:val="007D2BB1"/>
    <w:rsid w:val="007D2EA8"/>
    <w:rsid w:val="007D2FAE"/>
    <w:rsid w:val="007D33FB"/>
    <w:rsid w:val="007D365C"/>
    <w:rsid w:val="007D36E8"/>
    <w:rsid w:val="007D385F"/>
    <w:rsid w:val="007D3912"/>
    <w:rsid w:val="007D3DE0"/>
    <w:rsid w:val="007D3E5F"/>
    <w:rsid w:val="007D5B53"/>
    <w:rsid w:val="007D61BE"/>
    <w:rsid w:val="007D62C8"/>
    <w:rsid w:val="007D66B6"/>
    <w:rsid w:val="007D6E3C"/>
    <w:rsid w:val="007D7159"/>
    <w:rsid w:val="007D7186"/>
    <w:rsid w:val="007D72BC"/>
    <w:rsid w:val="007D7325"/>
    <w:rsid w:val="007D744F"/>
    <w:rsid w:val="007D7F28"/>
    <w:rsid w:val="007E024D"/>
    <w:rsid w:val="007E03FB"/>
    <w:rsid w:val="007E066B"/>
    <w:rsid w:val="007E0A28"/>
    <w:rsid w:val="007E0BC0"/>
    <w:rsid w:val="007E0CC1"/>
    <w:rsid w:val="007E1AFC"/>
    <w:rsid w:val="007E294D"/>
    <w:rsid w:val="007E2F57"/>
    <w:rsid w:val="007E3554"/>
    <w:rsid w:val="007E46C6"/>
    <w:rsid w:val="007E5B00"/>
    <w:rsid w:val="007E64AD"/>
    <w:rsid w:val="007E6B13"/>
    <w:rsid w:val="007E6D11"/>
    <w:rsid w:val="007E738E"/>
    <w:rsid w:val="007E73CE"/>
    <w:rsid w:val="007E7903"/>
    <w:rsid w:val="007E796A"/>
    <w:rsid w:val="007F0958"/>
    <w:rsid w:val="007F0E39"/>
    <w:rsid w:val="007F0E5F"/>
    <w:rsid w:val="007F0F58"/>
    <w:rsid w:val="007F180B"/>
    <w:rsid w:val="007F1C22"/>
    <w:rsid w:val="007F1CEB"/>
    <w:rsid w:val="007F2697"/>
    <w:rsid w:val="007F2CB4"/>
    <w:rsid w:val="007F3C0F"/>
    <w:rsid w:val="007F3C44"/>
    <w:rsid w:val="007F42E7"/>
    <w:rsid w:val="007F44B1"/>
    <w:rsid w:val="007F4922"/>
    <w:rsid w:val="007F5246"/>
    <w:rsid w:val="007F6693"/>
    <w:rsid w:val="007F6A59"/>
    <w:rsid w:val="007F6C96"/>
    <w:rsid w:val="007F767C"/>
    <w:rsid w:val="007F7C9A"/>
    <w:rsid w:val="007F7FA4"/>
    <w:rsid w:val="008000D6"/>
    <w:rsid w:val="00800957"/>
    <w:rsid w:val="008012DE"/>
    <w:rsid w:val="00801463"/>
    <w:rsid w:val="00801EF2"/>
    <w:rsid w:val="0080233F"/>
    <w:rsid w:val="0080262E"/>
    <w:rsid w:val="008026BC"/>
    <w:rsid w:val="00803024"/>
    <w:rsid w:val="00803285"/>
    <w:rsid w:val="0080347F"/>
    <w:rsid w:val="00804016"/>
    <w:rsid w:val="0080428E"/>
    <w:rsid w:val="00804392"/>
    <w:rsid w:val="00804910"/>
    <w:rsid w:val="00804BCB"/>
    <w:rsid w:val="00804FD6"/>
    <w:rsid w:val="008052F1"/>
    <w:rsid w:val="00805510"/>
    <w:rsid w:val="008056C8"/>
    <w:rsid w:val="0080589E"/>
    <w:rsid w:val="00805F57"/>
    <w:rsid w:val="00805FD7"/>
    <w:rsid w:val="00806111"/>
    <w:rsid w:val="008061F4"/>
    <w:rsid w:val="00806225"/>
    <w:rsid w:val="00806558"/>
    <w:rsid w:val="008066EE"/>
    <w:rsid w:val="00806E41"/>
    <w:rsid w:val="00806E59"/>
    <w:rsid w:val="00807378"/>
    <w:rsid w:val="008074ED"/>
    <w:rsid w:val="008077A1"/>
    <w:rsid w:val="008109F2"/>
    <w:rsid w:val="00811335"/>
    <w:rsid w:val="00812323"/>
    <w:rsid w:val="00812669"/>
    <w:rsid w:val="00812B5C"/>
    <w:rsid w:val="00812DF0"/>
    <w:rsid w:val="00813BD1"/>
    <w:rsid w:val="00813EB7"/>
    <w:rsid w:val="00814183"/>
    <w:rsid w:val="0081422E"/>
    <w:rsid w:val="008144F4"/>
    <w:rsid w:val="00814516"/>
    <w:rsid w:val="00814629"/>
    <w:rsid w:val="00814970"/>
    <w:rsid w:val="0081536B"/>
    <w:rsid w:val="008153DE"/>
    <w:rsid w:val="0081547A"/>
    <w:rsid w:val="008163B0"/>
    <w:rsid w:val="00816D99"/>
    <w:rsid w:val="00816E9C"/>
    <w:rsid w:val="008177EA"/>
    <w:rsid w:val="008178DF"/>
    <w:rsid w:val="00820228"/>
    <w:rsid w:val="008203DF"/>
    <w:rsid w:val="008209D0"/>
    <w:rsid w:val="00820B14"/>
    <w:rsid w:val="00820B15"/>
    <w:rsid w:val="00820F4E"/>
    <w:rsid w:val="008211FC"/>
    <w:rsid w:val="00821654"/>
    <w:rsid w:val="0082182E"/>
    <w:rsid w:val="00821EB6"/>
    <w:rsid w:val="0082268A"/>
    <w:rsid w:val="0082275D"/>
    <w:rsid w:val="008227F7"/>
    <w:rsid w:val="00822A59"/>
    <w:rsid w:val="00822F4C"/>
    <w:rsid w:val="008234D2"/>
    <w:rsid w:val="0082372F"/>
    <w:rsid w:val="00823D86"/>
    <w:rsid w:val="00823E0D"/>
    <w:rsid w:val="00823FC3"/>
    <w:rsid w:val="0082410F"/>
    <w:rsid w:val="00824362"/>
    <w:rsid w:val="0082445C"/>
    <w:rsid w:val="008247C8"/>
    <w:rsid w:val="00824AE3"/>
    <w:rsid w:val="00824C94"/>
    <w:rsid w:val="00824D13"/>
    <w:rsid w:val="00824E20"/>
    <w:rsid w:val="00825222"/>
    <w:rsid w:val="0082552D"/>
    <w:rsid w:val="00825683"/>
    <w:rsid w:val="008258E0"/>
    <w:rsid w:val="00825D34"/>
    <w:rsid w:val="00825FC0"/>
    <w:rsid w:val="008265BA"/>
    <w:rsid w:val="008267FA"/>
    <w:rsid w:val="00826F03"/>
    <w:rsid w:val="00826F99"/>
    <w:rsid w:val="008275F4"/>
    <w:rsid w:val="00827EC7"/>
    <w:rsid w:val="008307BE"/>
    <w:rsid w:val="00830A34"/>
    <w:rsid w:val="00830B23"/>
    <w:rsid w:val="00831606"/>
    <w:rsid w:val="00831E5A"/>
    <w:rsid w:val="00832F21"/>
    <w:rsid w:val="008339BD"/>
    <w:rsid w:val="00833A01"/>
    <w:rsid w:val="00833DF3"/>
    <w:rsid w:val="00833FED"/>
    <w:rsid w:val="0083400E"/>
    <w:rsid w:val="00834B36"/>
    <w:rsid w:val="00834C8C"/>
    <w:rsid w:val="00834D5D"/>
    <w:rsid w:val="00834F7A"/>
    <w:rsid w:val="00835E00"/>
    <w:rsid w:val="00835F73"/>
    <w:rsid w:val="00836924"/>
    <w:rsid w:val="00836E31"/>
    <w:rsid w:val="008370DB"/>
    <w:rsid w:val="008373BE"/>
    <w:rsid w:val="008374DE"/>
    <w:rsid w:val="00840084"/>
    <w:rsid w:val="0084099D"/>
    <w:rsid w:val="00840C89"/>
    <w:rsid w:val="00840C8C"/>
    <w:rsid w:val="0084129E"/>
    <w:rsid w:val="0084294F"/>
    <w:rsid w:val="00842C37"/>
    <w:rsid w:val="00842D84"/>
    <w:rsid w:val="00842DC0"/>
    <w:rsid w:val="00842E1C"/>
    <w:rsid w:val="00843984"/>
    <w:rsid w:val="00843D52"/>
    <w:rsid w:val="00843EF6"/>
    <w:rsid w:val="00844726"/>
    <w:rsid w:val="008448E5"/>
    <w:rsid w:val="00844CDA"/>
    <w:rsid w:val="00844D93"/>
    <w:rsid w:val="00845367"/>
    <w:rsid w:val="008459CA"/>
    <w:rsid w:val="00845B1B"/>
    <w:rsid w:val="00845D39"/>
    <w:rsid w:val="00845F54"/>
    <w:rsid w:val="00846338"/>
    <w:rsid w:val="00846536"/>
    <w:rsid w:val="008469AF"/>
    <w:rsid w:val="00846AA9"/>
    <w:rsid w:val="00847B89"/>
    <w:rsid w:val="00847BFC"/>
    <w:rsid w:val="00850ADF"/>
    <w:rsid w:val="00850C04"/>
    <w:rsid w:val="00850DFB"/>
    <w:rsid w:val="008511AB"/>
    <w:rsid w:val="008512DE"/>
    <w:rsid w:val="008517CF"/>
    <w:rsid w:val="00851C31"/>
    <w:rsid w:val="00852BA9"/>
    <w:rsid w:val="00852F10"/>
    <w:rsid w:val="008535B4"/>
    <w:rsid w:val="00854862"/>
    <w:rsid w:val="00854971"/>
    <w:rsid w:val="00854A1F"/>
    <w:rsid w:val="00855549"/>
    <w:rsid w:val="00856483"/>
    <w:rsid w:val="008566C0"/>
    <w:rsid w:val="008569EA"/>
    <w:rsid w:val="00856C84"/>
    <w:rsid w:val="0085714F"/>
    <w:rsid w:val="00857707"/>
    <w:rsid w:val="0085782A"/>
    <w:rsid w:val="00857899"/>
    <w:rsid w:val="00857993"/>
    <w:rsid w:val="00860081"/>
    <w:rsid w:val="00860E50"/>
    <w:rsid w:val="008611F4"/>
    <w:rsid w:val="0086139E"/>
    <w:rsid w:val="00861FC8"/>
    <w:rsid w:val="0086261A"/>
    <w:rsid w:val="00862D05"/>
    <w:rsid w:val="00862ED2"/>
    <w:rsid w:val="00862FED"/>
    <w:rsid w:val="00863176"/>
    <w:rsid w:val="008631AF"/>
    <w:rsid w:val="0086336B"/>
    <w:rsid w:val="008635E7"/>
    <w:rsid w:val="008639EB"/>
    <w:rsid w:val="00863F0D"/>
    <w:rsid w:val="008644F8"/>
    <w:rsid w:val="00864DA7"/>
    <w:rsid w:val="00864E58"/>
    <w:rsid w:val="00864F71"/>
    <w:rsid w:val="00864FF9"/>
    <w:rsid w:val="0086518A"/>
    <w:rsid w:val="00865371"/>
    <w:rsid w:val="0086552B"/>
    <w:rsid w:val="008656CA"/>
    <w:rsid w:val="00865AE7"/>
    <w:rsid w:val="00865BDC"/>
    <w:rsid w:val="008662A2"/>
    <w:rsid w:val="0086662D"/>
    <w:rsid w:val="008666FA"/>
    <w:rsid w:val="00866FCC"/>
    <w:rsid w:val="00866FD3"/>
    <w:rsid w:val="0086725A"/>
    <w:rsid w:val="00867592"/>
    <w:rsid w:val="00867907"/>
    <w:rsid w:val="00867B0B"/>
    <w:rsid w:val="00867B2C"/>
    <w:rsid w:val="00867D41"/>
    <w:rsid w:val="008701AC"/>
    <w:rsid w:val="0087046E"/>
    <w:rsid w:val="00870B0B"/>
    <w:rsid w:val="00870EEE"/>
    <w:rsid w:val="00871470"/>
    <w:rsid w:val="0087160D"/>
    <w:rsid w:val="00871A3D"/>
    <w:rsid w:val="00872132"/>
    <w:rsid w:val="00872632"/>
    <w:rsid w:val="00873354"/>
    <w:rsid w:val="0087336D"/>
    <w:rsid w:val="00873942"/>
    <w:rsid w:val="00873EC6"/>
    <w:rsid w:val="00874A8A"/>
    <w:rsid w:val="00874D51"/>
    <w:rsid w:val="0087508A"/>
    <w:rsid w:val="008759E0"/>
    <w:rsid w:val="0087621E"/>
    <w:rsid w:val="008765F8"/>
    <w:rsid w:val="008767AF"/>
    <w:rsid w:val="008769CD"/>
    <w:rsid w:val="00877210"/>
    <w:rsid w:val="00877466"/>
    <w:rsid w:val="00877957"/>
    <w:rsid w:val="00877ECA"/>
    <w:rsid w:val="00880094"/>
    <w:rsid w:val="00880179"/>
    <w:rsid w:val="00880D1C"/>
    <w:rsid w:val="00880E98"/>
    <w:rsid w:val="00881435"/>
    <w:rsid w:val="0088157C"/>
    <w:rsid w:val="008816EA"/>
    <w:rsid w:val="00881BFC"/>
    <w:rsid w:val="00881EF1"/>
    <w:rsid w:val="00881F5C"/>
    <w:rsid w:val="00882204"/>
    <w:rsid w:val="00882616"/>
    <w:rsid w:val="00882695"/>
    <w:rsid w:val="0088271D"/>
    <w:rsid w:val="00882BE8"/>
    <w:rsid w:val="00882C84"/>
    <w:rsid w:val="00882F45"/>
    <w:rsid w:val="008843B2"/>
    <w:rsid w:val="00884503"/>
    <w:rsid w:val="00884AE2"/>
    <w:rsid w:val="00884E5E"/>
    <w:rsid w:val="008855D5"/>
    <w:rsid w:val="008858F5"/>
    <w:rsid w:val="00885C61"/>
    <w:rsid w:val="0088633C"/>
    <w:rsid w:val="0088637C"/>
    <w:rsid w:val="00886419"/>
    <w:rsid w:val="00886C26"/>
    <w:rsid w:val="0088724F"/>
    <w:rsid w:val="00887432"/>
    <w:rsid w:val="00887C9D"/>
    <w:rsid w:val="00890015"/>
    <w:rsid w:val="00890787"/>
    <w:rsid w:val="008910B4"/>
    <w:rsid w:val="008917DE"/>
    <w:rsid w:val="008925B8"/>
    <w:rsid w:val="0089287F"/>
    <w:rsid w:val="00893092"/>
    <w:rsid w:val="008933C5"/>
    <w:rsid w:val="0089389F"/>
    <w:rsid w:val="0089404E"/>
    <w:rsid w:val="00894053"/>
    <w:rsid w:val="00894549"/>
    <w:rsid w:val="0089465A"/>
    <w:rsid w:val="00895223"/>
    <w:rsid w:val="008953E2"/>
    <w:rsid w:val="00895485"/>
    <w:rsid w:val="00896C5D"/>
    <w:rsid w:val="00896F8A"/>
    <w:rsid w:val="00897520"/>
    <w:rsid w:val="008978D8"/>
    <w:rsid w:val="00897BE8"/>
    <w:rsid w:val="00897F5E"/>
    <w:rsid w:val="008A0326"/>
    <w:rsid w:val="008A03C8"/>
    <w:rsid w:val="008A0BE9"/>
    <w:rsid w:val="008A15F0"/>
    <w:rsid w:val="008A1808"/>
    <w:rsid w:val="008A194C"/>
    <w:rsid w:val="008A195D"/>
    <w:rsid w:val="008A1AC5"/>
    <w:rsid w:val="008A2294"/>
    <w:rsid w:val="008A2810"/>
    <w:rsid w:val="008A3F81"/>
    <w:rsid w:val="008A3FF2"/>
    <w:rsid w:val="008A4891"/>
    <w:rsid w:val="008A4C91"/>
    <w:rsid w:val="008A564A"/>
    <w:rsid w:val="008A5950"/>
    <w:rsid w:val="008A5AAC"/>
    <w:rsid w:val="008A5C86"/>
    <w:rsid w:val="008A6876"/>
    <w:rsid w:val="008A6BF0"/>
    <w:rsid w:val="008A75E4"/>
    <w:rsid w:val="008A7CB0"/>
    <w:rsid w:val="008A7E4B"/>
    <w:rsid w:val="008B0093"/>
    <w:rsid w:val="008B05C9"/>
    <w:rsid w:val="008B0A5C"/>
    <w:rsid w:val="008B0F5F"/>
    <w:rsid w:val="008B177B"/>
    <w:rsid w:val="008B220C"/>
    <w:rsid w:val="008B323C"/>
    <w:rsid w:val="008B345F"/>
    <w:rsid w:val="008B454C"/>
    <w:rsid w:val="008B476C"/>
    <w:rsid w:val="008B4EF4"/>
    <w:rsid w:val="008B54E1"/>
    <w:rsid w:val="008B564F"/>
    <w:rsid w:val="008B5CB7"/>
    <w:rsid w:val="008B5DD3"/>
    <w:rsid w:val="008B6221"/>
    <w:rsid w:val="008B6C0F"/>
    <w:rsid w:val="008B72D0"/>
    <w:rsid w:val="008B7341"/>
    <w:rsid w:val="008B77A6"/>
    <w:rsid w:val="008B7EBA"/>
    <w:rsid w:val="008B7ED2"/>
    <w:rsid w:val="008C07EB"/>
    <w:rsid w:val="008C081B"/>
    <w:rsid w:val="008C1316"/>
    <w:rsid w:val="008C1A42"/>
    <w:rsid w:val="008C1A71"/>
    <w:rsid w:val="008C1B47"/>
    <w:rsid w:val="008C1DE9"/>
    <w:rsid w:val="008C2480"/>
    <w:rsid w:val="008C2A0F"/>
    <w:rsid w:val="008C32B8"/>
    <w:rsid w:val="008C34F9"/>
    <w:rsid w:val="008C36D8"/>
    <w:rsid w:val="008C3A84"/>
    <w:rsid w:val="008C3BEA"/>
    <w:rsid w:val="008C456F"/>
    <w:rsid w:val="008C45AF"/>
    <w:rsid w:val="008C47F7"/>
    <w:rsid w:val="008C48D0"/>
    <w:rsid w:val="008C48F7"/>
    <w:rsid w:val="008C49B0"/>
    <w:rsid w:val="008C4D06"/>
    <w:rsid w:val="008C50D5"/>
    <w:rsid w:val="008C52BD"/>
    <w:rsid w:val="008C5534"/>
    <w:rsid w:val="008C5937"/>
    <w:rsid w:val="008C59A9"/>
    <w:rsid w:val="008C5EB2"/>
    <w:rsid w:val="008C679D"/>
    <w:rsid w:val="008C731E"/>
    <w:rsid w:val="008C763F"/>
    <w:rsid w:val="008C7965"/>
    <w:rsid w:val="008C7B21"/>
    <w:rsid w:val="008D015A"/>
    <w:rsid w:val="008D0250"/>
    <w:rsid w:val="008D05B0"/>
    <w:rsid w:val="008D05E5"/>
    <w:rsid w:val="008D0C20"/>
    <w:rsid w:val="008D10BA"/>
    <w:rsid w:val="008D111E"/>
    <w:rsid w:val="008D1907"/>
    <w:rsid w:val="008D1BF9"/>
    <w:rsid w:val="008D1E50"/>
    <w:rsid w:val="008D1F63"/>
    <w:rsid w:val="008D2082"/>
    <w:rsid w:val="008D21E3"/>
    <w:rsid w:val="008D2545"/>
    <w:rsid w:val="008D2845"/>
    <w:rsid w:val="008D35C8"/>
    <w:rsid w:val="008D39A5"/>
    <w:rsid w:val="008D4AC4"/>
    <w:rsid w:val="008D4E58"/>
    <w:rsid w:val="008D509E"/>
    <w:rsid w:val="008D5AC2"/>
    <w:rsid w:val="008D5C91"/>
    <w:rsid w:val="008D5E15"/>
    <w:rsid w:val="008D61CA"/>
    <w:rsid w:val="008D6720"/>
    <w:rsid w:val="008D7016"/>
    <w:rsid w:val="008D7075"/>
    <w:rsid w:val="008D759B"/>
    <w:rsid w:val="008D7971"/>
    <w:rsid w:val="008E0006"/>
    <w:rsid w:val="008E03B9"/>
    <w:rsid w:val="008E1030"/>
    <w:rsid w:val="008E115E"/>
    <w:rsid w:val="008E1518"/>
    <w:rsid w:val="008E1637"/>
    <w:rsid w:val="008E17F2"/>
    <w:rsid w:val="008E1B96"/>
    <w:rsid w:val="008E22FE"/>
    <w:rsid w:val="008E248F"/>
    <w:rsid w:val="008E267C"/>
    <w:rsid w:val="008E2A77"/>
    <w:rsid w:val="008E317C"/>
    <w:rsid w:val="008E32DF"/>
    <w:rsid w:val="008E40C3"/>
    <w:rsid w:val="008E434F"/>
    <w:rsid w:val="008E4859"/>
    <w:rsid w:val="008E4CCC"/>
    <w:rsid w:val="008E4E0B"/>
    <w:rsid w:val="008E5E55"/>
    <w:rsid w:val="008E5FDD"/>
    <w:rsid w:val="008E698F"/>
    <w:rsid w:val="008E6FBF"/>
    <w:rsid w:val="008E74B2"/>
    <w:rsid w:val="008E75F4"/>
    <w:rsid w:val="008E7DBD"/>
    <w:rsid w:val="008F0628"/>
    <w:rsid w:val="008F0740"/>
    <w:rsid w:val="008F1639"/>
    <w:rsid w:val="008F179B"/>
    <w:rsid w:val="008F1DBB"/>
    <w:rsid w:val="008F1DCA"/>
    <w:rsid w:val="008F2495"/>
    <w:rsid w:val="008F25A2"/>
    <w:rsid w:val="008F2781"/>
    <w:rsid w:val="008F2928"/>
    <w:rsid w:val="008F2C04"/>
    <w:rsid w:val="008F2D7F"/>
    <w:rsid w:val="008F2F24"/>
    <w:rsid w:val="008F34D3"/>
    <w:rsid w:val="008F38AF"/>
    <w:rsid w:val="008F399E"/>
    <w:rsid w:val="008F42DB"/>
    <w:rsid w:val="008F4B65"/>
    <w:rsid w:val="008F5CAF"/>
    <w:rsid w:val="008F628C"/>
    <w:rsid w:val="008F6446"/>
    <w:rsid w:val="008F6663"/>
    <w:rsid w:val="008F677A"/>
    <w:rsid w:val="008F6D28"/>
    <w:rsid w:val="008F779E"/>
    <w:rsid w:val="008F7E86"/>
    <w:rsid w:val="0090026D"/>
    <w:rsid w:val="009006F2"/>
    <w:rsid w:val="009011B1"/>
    <w:rsid w:val="00901203"/>
    <w:rsid w:val="0090120C"/>
    <w:rsid w:val="009020A4"/>
    <w:rsid w:val="009029A0"/>
    <w:rsid w:val="00903130"/>
    <w:rsid w:val="00903A5E"/>
    <w:rsid w:val="00903C06"/>
    <w:rsid w:val="00903C2A"/>
    <w:rsid w:val="00904A39"/>
    <w:rsid w:val="00904F7F"/>
    <w:rsid w:val="009056C0"/>
    <w:rsid w:val="00906377"/>
    <w:rsid w:val="009065B1"/>
    <w:rsid w:val="009072B9"/>
    <w:rsid w:val="00907AFE"/>
    <w:rsid w:val="00907C84"/>
    <w:rsid w:val="00910D2B"/>
    <w:rsid w:val="00910F01"/>
    <w:rsid w:val="00911352"/>
    <w:rsid w:val="009115E2"/>
    <w:rsid w:val="00911901"/>
    <w:rsid w:val="00911B23"/>
    <w:rsid w:val="00911B90"/>
    <w:rsid w:val="00911E5D"/>
    <w:rsid w:val="00911F37"/>
    <w:rsid w:val="00912115"/>
    <w:rsid w:val="00912E69"/>
    <w:rsid w:val="00912EEB"/>
    <w:rsid w:val="0091341B"/>
    <w:rsid w:val="00913ABF"/>
    <w:rsid w:val="00913DEC"/>
    <w:rsid w:val="009142A6"/>
    <w:rsid w:val="009143A7"/>
    <w:rsid w:val="00914670"/>
    <w:rsid w:val="00914838"/>
    <w:rsid w:val="009153A2"/>
    <w:rsid w:val="00915439"/>
    <w:rsid w:val="00915C41"/>
    <w:rsid w:val="0091675E"/>
    <w:rsid w:val="00916F3A"/>
    <w:rsid w:val="0091720D"/>
    <w:rsid w:val="0091764B"/>
    <w:rsid w:val="0091767F"/>
    <w:rsid w:val="009177A1"/>
    <w:rsid w:val="00917A45"/>
    <w:rsid w:val="00917BD8"/>
    <w:rsid w:val="00917EB5"/>
    <w:rsid w:val="00917F98"/>
    <w:rsid w:val="00920269"/>
    <w:rsid w:val="009202D7"/>
    <w:rsid w:val="00920605"/>
    <w:rsid w:val="00920BF6"/>
    <w:rsid w:val="00920C70"/>
    <w:rsid w:val="0092206A"/>
    <w:rsid w:val="00922239"/>
    <w:rsid w:val="00922443"/>
    <w:rsid w:val="00922471"/>
    <w:rsid w:val="009225C4"/>
    <w:rsid w:val="00922781"/>
    <w:rsid w:val="00922CFA"/>
    <w:rsid w:val="00923425"/>
    <w:rsid w:val="00923614"/>
    <w:rsid w:val="00924169"/>
    <w:rsid w:val="0092485C"/>
    <w:rsid w:val="00924DF7"/>
    <w:rsid w:val="0092599E"/>
    <w:rsid w:val="00925AB1"/>
    <w:rsid w:val="00925C00"/>
    <w:rsid w:val="00925E3C"/>
    <w:rsid w:val="00926D6B"/>
    <w:rsid w:val="00927347"/>
    <w:rsid w:val="00927C90"/>
    <w:rsid w:val="009305BC"/>
    <w:rsid w:val="00930864"/>
    <w:rsid w:val="00930BFA"/>
    <w:rsid w:val="00930C60"/>
    <w:rsid w:val="009319B4"/>
    <w:rsid w:val="00931A0D"/>
    <w:rsid w:val="00931AC4"/>
    <w:rsid w:val="009321CB"/>
    <w:rsid w:val="00932B3D"/>
    <w:rsid w:val="00932B9B"/>
    <w:rsid w:val="00932D6C"/>
    <w:rsid w:val="00933977"/>
    <w:rsid w:val="0093429C"/>
    <w:rsid w:val="00934C62"/>
    <w:rsid w:val="009356D0"/>
    <w:rsid w:val="0093580E"/>
    <w:rsid w:val="0093605D"/>
    <w:rsid w:val="00936255"/>
    <w:rsid w:val="009365D0"/>
    <w:rsid w:val="00936A2B"/>
    <w:rsid w:val="00937177"/>
    <w:rsid w:val="00937792"/>
    <w:rsid w:val="00937CFC"/>
    <w:rsid w:val="0094026D"/>
    <w:rsid w:val="00940A4E"/>
    <w:rsid w:val="00940B53"/>
    <w:rsid w:val="00940EC4"/>
    <w:rsid w:val="0094109E"/>
    <w:rsid w:val="009416E8"/>
    <w:rsid w:val="009419BF"/>
    <w:rsid w:val="00941A63"/>
    <w:rsid w:val="00941DAF"/>
    <w:rsid w:val="009427CE"/>
    <w:rsid w:val="00942938"/>
    <w:rsid w:val="00942A98"/>
    <w:rsid w:val="00942E94"/>
    <w:rsid w:val="00943283"/>
    <w:rsid w:val="009435E9"/>
    <w:rsid w:val="009438F1"/>
    <w:rsid w:val="0094434D"/>
    <w:rsid w:val="00944A61"/>
    <w:rsid w:val="00944EC7"/>
    <w:rsid w:val="00944FE7"/>
    <w:rsid w:val="009454A9"/>
    <w:rsid w:val="00945CBC"/>
    <w:rsid w:val="009464C1"/>
    <w:rsid w:val="009469F2"/>
    <w:rsid w:val="0094766F"/>
    <w:rsid w:val="00947829"/>
    <w:rsid w:val="00947B0F"/>
    <w:rsid w:val="00947B45"/>
    <w:rsid w:val="00947F41"/>
    <w:rsid w:val="00950022"/>
    <w:rsid w:val="009515DF"/>
    <w:rsid w:val="00952E2E"/>
    <w:rsid w:val="00953220"/>
    <w:rsid w:val="009532D0"/>
    <w:rsid w:val="00953D87"/>
    <w:rsid w:val="009542B1"/>
    <w:rsid w:val="009544F0"/>
    <w:rsid w:val="00954AAA"/>
    <w:rsid w:val="00954AAF"/>
    <w:rsid w:val="00954B82"/>
    <w:rsid w:val="00954F26"/>
    <w:rsid w:val="00954F93"/>
    <w:rsid w:val="00955DF9"/>
    <w:rsid w:val="009560AC"/>
    <w:rsid w:val="009563BA"/>
    <w:rsid w:val="00956655"/>
    <w:rsid w:val="00957AC8"/>
    <w:rsid w:val="00957C2B"/>
    <w:rsid w:val="00957CDE"/>
    <w:rsid w:val="00957E7C"/>
    <w:rsid w:val="00957F4A"/>
    <w:rsid w:val="009604E9"/>
    <w:rsid w:val="009617E2"/>
    <w:rsid w:val="0096193C"/>
    <w:rsid w:val="00961A08"/>
    <w:rsid w:val="00962020"/>
    <w:rsid w:val="00962891"/>
    <w:rsid w:val="0096354A"/>
    <w:rsid w:val="00963B11"/>
    <w:rsid w:val="00963B50"/>
    <w:rsid w:val="00963D43"/>
    <w:rsid w:val="00963D75"/>
    <w:rsid w:val="00963FDF"/>
    <w:rsid w:val="00964000"/>
    <w:rsid w:val="00964083"/>
    <w:rsid w:val="009644B2"/>
    <w:rsid w:val="00964722"/>
    <w:rsid w:val="00964928"/>
    <w:rsid w:val="00964B6A"/>
    <w:rsid w:val="009651E1"/>
    <w:rsid w:val="00965341"/>
    <w:rsid w:val="0096551C"/>
    <w:rsid w:val="0096575C"/>
    <w:rsid w:val="00966467"/>
    <w:rsid w:val="00966C03"/>
    <w:rsid w:val="00966D2A"/>
    <w:rsid w:val="009676F8"/>
    <w:rsid w:val="00970637"/>
    <w:rsid w:val="009711B8"/>
    <w:rsid w:val="00971224"/>
    <w:rsid w:val="00971AD0"/>
    <w:rsid w:val="00971B3B"/>
    <w:rsid w:val="00971B90"/>
    <w:rsid w:val="00971C93"/>
    <w:rsid w:val="00972348"/>
    <w:rsid w:val="009729AD"/>
    <w:rsid w:val="00973052"/>
    <w:rsid w:val="00973179"/>
    <w:rsid w:val="0097329C"/>
    <w:rsid w:val="009735E7"/>
    <w:rsid w:val="009738A7"/>
    <w:rsid w:val="00974447"/>
    <w:rsid w:val="00974717"/>
    <w:rsid w:val="00974E39"/>
    <w:rsid w:val="00975507"/>
    <w:rsid w:val="00975B17"/>
    <w:rsid w:val="00975C7D"/>
    <w:rsid w:val="00975DB3"/>
    <w:rsid w:val="00975FE6"/>
    <w:rsid w:val="009762B4"/>
    <w:rsid w:val="009763BF"/>
    <w:rsid w:val="0097691E"/>
    <w:rsid w:val="00976A65"/>
    <w:rsid w:val="00977115"/>
    <w:rsid w:val="009771AE"/>
    <w:rsid w:val="0097755C"/>
    <w:rsid w:val="00980B72"/>
    <w:rsid w:val="00980FDC"/>
    <w:rsid w:val="009813F5"/>
    <w:rsid w:val="009814BA"/>
    <w:rsid w:val="0098183A"/>
    <w:rsid w:val="00982204"/>
    <w:rsid w:val="00982404"/>
    <w:rsid w:val="0098270E"/>
    <w:rsid w:val="00982A19"/>
    <w:rsid w:val="00982B0A"/>
    <w:rsid w:val="009832CE"/>
    <w:rsid w:val="0098337F"/>
    <w:rsid w:val="009834FF"/>
    <w:rsid w:val="009835CD"/>
    <w:rsid w:val="00983A73"/>
    <w:rsid w:val="00983C11"/>
    <w:rsid w:val="00983EB4"/>
    <w:rsid w:val="0098490E"/>
    <w:rsid w:val="00984B42"/>
    <w:rsid w:val="0098537B"/>
    <w:rsid w:val="0098563B"/>
    <w:rsid w:val="009856F3"/>
    <w:rsid w:val="009858AE"/>
    <w:rsid w:val="00985CEE"/>
    <w:rsid w:val="00985D8D"/>
    <w:rsid w:val="00985E0A"/>
    <w:rsid w:val="00986247"/>
    <w:rsid w:val="00986C73"/>
    <w:rsid w:val="009870DB"/>
    <w:rsid w:val="0098716D"/>
    <w:rsid w:val="009876BB"/>
    <w:rsid w:val="009876F1"/>
    <w:rsid w:val="00990180"/>
    <w:rsid w:val="009903AE"/>
    <w:rsid w:val="00990660"/>
    <w:rsid w:val="0099068B"/>
    <w:rsid w:val="00990B19"/>
    <w:rsid w:val="00991578"/>
    <w:rsid w:val="009916BB"/>
    <w:rsid w:val="00992150"/>
    <w:rsid w:val="00992CBA"/>
    <w:rsid w:val="009930BD"/>
    <w:rsid w:val="00993A2D"/>
    <w:rsid w:val="00993E55"/>
    <w:rsid w:val="00994188"/>
    <w:rsid w:val="00994469"/>
    <w:rsid w:val="00994A4E"/>
    <w:rsid w:val="00994C3E"/>
    <w:rsid w:val="0099545E"/>
    <w:rsid w:val="0099561A"/>
    <w:rsid w:val="00995DC9"/>
    <w:rsid w:val="00995EAB"/>
    <w:rsid w:val="0099621A"/>
    <w:rsid w:val="0099658F"/>
    <w:rsid w:val="009969E7"/>
    <w:rsid w:val="00997F72"/>
    <w:rsid w:val="009A0036"/>
    <w:rsid w:val="009A07F4"/>
    <w:rsid w:val="009A0BAC"/>
    <w:rsid w:val="009A107D"/>
    <w:rsid w:val="009A11BC"/>
    <w:rsid w:val="009A1374"/>
    <w:rsid w:val="009A1562"/>
    <w:rsid w:val="009A16F2"/>
    <w:rsid w:val="009A1ABA"/>
    <w:rsid w:val="009A1D9E"/>
    <w:rsid w:val="009A2086"/>
    <w:rsid w:val="009A2AD1"/>
    <w:rsid w:val="009A2F1C"/>
    <w:rsid w:val="009A2FDC"/>
    <w:rsid w:val="009A33A5"/>
    <w:rsid w:val="009A33D6"/>
    <w:rsid w:val="009A350A"/>
    <w:rsid w:val="009A3837"/>
    <w:rsid w:val="009A604B"/>
    <w:rsid w:val="009A62A9"/>
    <w:rsid w:val="009A69C4"/>
    <w:rsid w:val="009A7142"/>
    <w:rsid w:val="009A74FE"/>
    <w:rsid w:val="009A77FF"/>
    <w:rsid w:val="009A79CA"/>
    <w:rsid w:val="009B0937"/>
    <w:rsid w:val="009B0AD0"/>
    <w:rsid w:val="009B0BD3"/>
    <w:rsid w:val="009B0FE5"/>
    <w:rsid w:val="009B122B"/>
    <w:rsid w:val="009B176F"/>
    <w:rsid w:val="009B18C1"/>
    <w:rsid w:val="009B1A3C"/>
    <w:rsid w:val="009B1C26"/>
    <w:rsid w:val="009B22CA"/>
    <w:rsid w:val="009B322D"/>
    <w:rsid w:val="009B369B"/>
    <w:rsid w:val="009B36BE"/>
    <w:rsid w:val="009B373E"/>
    <w:rsid w:val="009B4425"/>
    <w:rsid w:val="009B458C"/>
    <w:rsid w:val="009B4681"/>
    <w:rsid w:val="009B496C"/>
    <w:rsid w:val="009B4BCB"/>
    <w:rsid w:val="009B4BCC"/>
    <w:rsid w:val="009B5D6F"/>
    <w:rsid w:val="009B61CB"/>
    <w:rsid w:val="009B65CD"/>
    <w:rsid w:val="009B6961"/>
    <w:rsid w:val="009B6D2E"/>
    <w:rsid w:val="009B6F00"/>
    <w:rsid w:val="009B6F4A"/>
    <w:rsid w:val="009B70A1"/>
    <w:rsid w:val="009B7379"/>
    <w:rsid w:val="009B75D0"/>
    <w:rsid w:val="009B7CA0"/>
    <w:rsid w:val="009C0901"/>
    <w:rsid w:val="009C09A7"/>
    <w:rsid w:val="009C0B80"/>
    <w:rsid w:val="009C132C"/>
    <w:rsid w:val="009C17AB"/>
    <w:rsid w:val="009C2547"/>
    <w:rsid w:val="009C264A"/>
    <w:rsid w:val="009C2C7F"/>
    <w:rsid w:val="009C3A77"/>
    <w:rsid w:val="009C40C0"/>
    <w:rsid w:val="009C410A"/>
    <w:rsid w:val="009C4496"/>
    <w:rsid w:val="009C4BFB"/>
    <w:rsid w:val="009C4D6B"/>
    <w:rsid w:val="009C4DBB"/>
    <w:rsid w:val="009C505A"/>
    <w:rsid w:val="009C50E1"/>
    <w:rsid w:val="009C585E"/>
    <w:rsid w:val="009C5CFF"/>
    <w:rsid w:val="009C5FDE"/>
    <w:rsid w:val="009C630B"/>
    <w:rsid w:val="009C6321"/>
    <w:rsid w:val="009C6B50"/>
    <w:rsid w:val="009C6D71"/>
    <w:rsid w:val="009C6E76"/>
    <w:rsid w:val="009C730B"/>
    <w:rsid w:val="009C785B"/>
    <w:rsid w:val="009C79AC"/>
    <w:rsid w:val="009C7B73"/>
    <w:rsid w:val="009C7EC5"/>
    <w:rsid w:val="009D0E05"/>
    <w:rsid w:val="009D0F35"/>
    <w:rsid w:val="009D182D"/>
    <w:rsid w:val="009D19D8"/>
    <w:rsid w:val="009D1A10"/>
    <w:rsid w:val="009D1CB4"/>
    <w:rsid w:val="009D2026"/>
    <w:rsid w:val="009D2ADF"/>
    <w:rsid w:val="009D2C5D"/>
    <w:rsid w:val="009D34EC"/>
    <w:rsid w:val="009D3555"/>
    <w:rsid w:val="009D4C31"/>
    <w:rsid w:val="009D4E43"/>
    <w:rsid w:val="009D506E"/>
    <w:rsid w:val="009D5083"/>
    <w:rsid w:val="009D5813"/>
    <w:rsid w:val="009D5DDD"/>
    <w:rsid w:val="009D66E6"/>
    <w:rsid w:val="009D684B"/>
    <w:rsid w:val="009D6CBC"/>
    <w:rsid w:val="009D6D70"/>
    <w:rsid w:val="009D6DB2"/>
    <w:rsid w:val="009D7B04"/>
    <w:rsid w:val="009D7BFD"/>
    <w:rsid w:val="009E0438"/>
    <w:rsid w:val="009E0644"/>
    <w:rsid w:val="009E0D52"/>
    <w:rsid w:val="009E0F02"/>
    <w:rsid w:val="009E1128"/>
    <w:rsid w:val="009E181E"/>
    <w:rsid w:val="009E1ABA"/>
    <w:rsid w:val="009E1D1D"/>
    <w:rsid w:val="009E21EB"/>
    <w:rsid w:val="009E2BF4"/>
    <w:rsid w:val="009E3312"/>
    <w:rsid w:val="009E339E"/>
    <w:rsid w:val="009E34D5"/>
    <w:rsid w:val="009E371E"/>
    <w:rsid w:val="009E38E6"/>
    <w:rsid w:val="009E3D34"/>
    <w:rsid w:val="009E42C9"/>
    <w:rsid w:val="009E48AC"/>
    <w:rsid w:val="009E4CD0"/>
    <w:rsid w:val="009E4D95"/>
    <w:rsid w:val="009E52DA"/>
    <w:rsid w:val="009E576F"/>
    <w:rsid w:val="009E5A2A"/>
    <w:rsid w:val="009E5A96"/>
    <w:rsid w:val="009E6852"/>
    <w:rsid w:val="009E727A"/>
    <w:rsid w:val="009E7417"/>
    <w:rsid w:val="009F0059"/>
    <w:rsid w:val="009F00F0"/>
    <w:rsid w:val="009F02F4"/>
    <w:rsid w:val="009F08F6"/>
    <w:rsid w:val="009F094B"/>
    <w:rsid w:val="009F0AFE"/>
    <w:rsid w:val="009F1273"/>
    <w:rsid w:val="009F1426"/>
    <w:rsid w:val="009F148A"/>
    <w:rsid w:val="009F158C"/>
    <w:rsid w:val="009F1916"/>
    <w:rsid w:val="009F1950"/>
    <w:rsid w:val="009F2813"/>
    <w:rsid w:val="009F2E1E"/>
    <w:rsid w:val="009F2EC7"/>
    <w:rsid w:val="009F2EDD"/>
    <w:rsid w:val="009F3648"/>
    <w:rsid w:val="009F3D60"/>
    <w:rsid w:val="009F477C"/>
    <w:rsid w:val="009F48AE"/>
    <w:rsid w:val="009F49D7"/>
    <w:rsid w:val="009F4AFD"/>
    <w:rsid w:val="009F4DE7"/>
    <w:rsid w:val="009F51BC"/>
    <w:rsid w:val="009F5659"/>
    <w:rsid w:val="009F5A67"/>
    <w:rsid w:val="009F5B53"/>
    <w:rsid w:val="009F5D02"/>
    <w:rsid w:val="009F65E4"/>
    <w:rsid w:val="009F6671"/>
    <w:rsid w:val="009F6CA0"/>
    <w:rsid w:val="009F7131"/>
    <w:rsid w:val="009F71B5"/>
    <w:rsid w:val="009F7567"/>
    <w:rsid w:val="009F78C2"/>
    <w:rsid w:val="009F796F"/>
    <w:rsid w:val="009F7B50"/>
    <w:rsid w:val="00A00BE6"/>
    <w:rsid w:val="00A00C84"/>
    <w:rsid w:val="00A011B8"/>
    <w:rsid w:val="00A013D3"/>
    <w:rsid w:val="00A020E5"/>
    <w:rsid w:val="00A02A2F"/>
    <w:rsid w:val="00A02B38"/>
    <w:rsid w:val="00A02C18"/>
    <w:rsid w:val="00A02FA7"/>
    <w:rsid w:val="00A03440"/>
    <w:rsid w:val="00A0352C"/>
    <w:rsid w:val="00A035AF"/>
    <w:rsid w:val="00A0376C"/>
    <w:rsid w:val="00A03F92"/>
    <w:rsid w:val="00A04737"/>
    <w:rsid w:val="00A04A00"/>
    <w:rsid w:val="00A04A3D"/>
    <w:rsid w:val="00A04F4D"/>
    <w:rsid w:val="00A05034"/>
    <w:rsid w:val="00A064A1"/>
    <w:rsid w:val="00A06889"/>
    <w:rsid w:val="00A068FB"/>
    <w:rsid w:val="00A06BF4"/>
    <w:rsid w:val="00A0732B"/>
    <w:rsid w:val="00A07748"/>
    <w:rsid w:val="00A077B3"/>
    <w:rsid w:val="00A07AC3"/>
    <w:rsid w:val="00A07C09"/>
    <w:rsid w:val="00A07F81"/>
    <w:rsid w:val="00A101A6"/>
    <w:rsid w:val="00A10843"/>
    <w:rsid w:val="00A1119D"/>
    <w:rsid w:val="00A1269E"/>
    <w:rsid w:val="00A12FD6"/>
    <w:rsid w:val="00A1308F"/>
    <w:rsid w:val="00A130ED"/>
    <w:rsid w:val="00A13A6A"/>
    <w:rsid w:val="00A13BDB"/>
    <w:rsid w:val="00A1475C"/>
    <w:rsid w:val="00A148B9"/>
    <w:rsid w:val="00A14D84"/>
    <w:rsid w:val="00A15D3A"/>
    <w:rsid w:val="00A16103"/>
    <w:rsid w:val="00A16485"/>
    <w:rsid w:val="00A16BA6"/>
    <w:rsid w:val="00A16C31"/>
    <w:rsid w:val="00A177E1"/>
    <w:rsid w:val="00A17BAD"/>
    <w:rsid w:val="00A204DE"/>
    <w:rsid w:val="00A206B0"/>
    <w:rsid w:val="00A20CCD"/>
    <w:rsid w:val="00A21085"/>
    <w:rsid w:val="00A216F5"/>
    <w:rsid w:val="00A22166"/>
    <w:rsid w:val="00A228B4"/>
    <w:rsid w:val="00A22B8E"/>
    <w:rsid w:val="00A22DF8"/>
    <w:rsid w:val="00A23390"/>
    <w:rsid w:val="00A23711"/>
    <w:rsid w:val="00A23EB6"/>
    <w:rsid w:val="00A23F7C"/>
    <w:rsid w:val="00A23F9B"/>
    <w:rsid w:val="00A240F5"/>
    <w:rsid w:val="00A242B7"/>
    <w:rsid w:val="00A24BEF"/>
    <w:rsid w:val="00A2519F"/>
    <w:rsid w:val="00A2549F"/>
    <w:rsid w:val="00A257E1"/>
    <w:rsid w:val="00A25CAA"/>
    <w:rsid w:val="00A266EA"/>
    <w:rsid w:val="00A2686C"/>
    <w:rsid w:val="00A26945"/>
    <w:rsid w:val="00A26A35"/>
    <w:rsid w:val="00A27054"/>
    <w:rsid w:val="00A279FB"/>
    <w:rsid w:val="00A27D5C"/>
    <w:rsid w:val="00A27F26"/>
    <w:rsid w:val="00A30A0B"/>
    <w:rsid w:val="00A3110A"/>
    <w:rsid w:val="00A3138E"/>
    <w:rsid w:val="00A31682"/>
    <w:rsid w:val="00A324C5"/>
    <w:rsid w:val="00A328E8"/>
    <w:rsid w:val="00A32A10"/>
    <w:rsid w:val="00A32FCB"/>
    <w:rsid w:val="00A330F3"/>
    <w:rsid w:val="00A331CA"/>
    <w:rsid w:val="00A33531"/>
    <w:rsid w:val="00A33D16"/>
    <w:rsid w:val="00A3423B"/>
    <w:rsid w:val="00A3473B"/>
    <w:rsid w:val="00A34773"/>
    <w:rsid w:val="00A35284"/>
    <w:rsid w:val="00A353FF"/>
    <w:rsid w:val="00A3597D"/>
    <w:rsid w:val="00A36033"/>
    <w:rsid w:val="00A3756C"/>
    <w:rsid w:val="00A37CDA"/>
    <w:rsid w:val="00A37DB2"/>
    <w:rsid w:val="00A37DF1"/>
    <w:rsid w:val="00A4027E"/>
    <w:rsid w:val="00A402A5"/>
    <w:rsid w:val="00A403A5"/>
    <w:rsid w:val="00A40584"/>
    <w:rsid w:val="00A40FCF"/>
    <w:rsid w:val="00A411B2"/>
    <w:rsid w:val="00A41458"/>
    <w:rsid w:val="00A43737"/>
    <w:rsid w:val="00A437A4"/>
    <w:rsid w:val="00A4385A"/>
    <w:rsid w:val="00A44DB6"/>
    <w:rsid w:val="00A456D7"/>
    <w:rsid w:val="00A45DF4"/>
    <w:rsid w:val="00A46066"/>
    <w:rsid w:val="00A46BB3"/>
    <w:rsid w:val="00A46DBC"/>
    <w:rsid w:val="00A46ECB"/>
    <w:rsid w:val="00A4706A"/>
    <w:rsid w:val="00A474B3"/>
    <w:rsid w:val="00A475B4"/>
    <w:rsid w:val="00A47CA9"/>
    <w:rsid w:val="00A47F15"/>
    <w:rsid w:val="00A506C6"/>
    <w:rsid w:val="00A510C3"/>
    <w:rsid w:val="00A51582"/>
    <w:rsid w:val="00A51FBE"/>
    <w:rsid w:val="00A52432"/>
    <w:rsid w:val="00A52503"/>
    <w:rsid w:val="00A529A7"/>
    <w:rsid w:val="00A52B1B"/>
    <w:rsid w:val="00A52E4C"/>
    <w:rsid w:val="00A52FDC"/>
    <w:rsid w:val="00A53104"/>
    <w:rsid w:val="00A532BE"/>
    <w:rsid w:val="00A53C71"/>
    <w:rsid w:val="00A53E54"/>
    <w:rsid w:val="00A543F8"/>
    <w:rsid w:val="00A54BCE"/>
    <w:rsid w:val="00A54CC3"/>
    <w:rsid w:val="00A553CD"/>
    <w:rsid w:val="00A55902"/>
    <w:rsid w:val="00A56026"/>
    <w:rsid w:val="00A560CD"/>
    <w:rsid w:val="00A561BF"/>
    <w:rsid w:val="00A5639C"/>
    <w:rsid w:val="00A56526"/>
    <w:rsid w:val="00A5663A"/>
    <w:rsid w:val="00A56752"/>
    <w:rsid w:val="00A56EEE"/>
    <w:rsid w:val="00A57338"/>
    <w:rsid w:val="00A57364"/>
    <w:rsid w:val="00A573ED"/>
    <w:rsid w:val="00A57B71"/>
    <w:rsid w:val="00A57C38"/>
    <w:rsid w:val="00A600DD"/>
    <w:rsid w:val="00A601AD"/>
    <w:rsid w:val="00A60987"/>
    <w:rsid w:val="00A60DF1"/>
    <w:rsid w:val="00A61130"/>
    <w:rsid w:val="00A621A6"/>
    <w:rsid w:val="00A62481"/>
    <w:rsid w:val="00A62F14"/>
    <w:rsid w:val="00A635DF"/>
    <w:rsid w:val="00A638BF"/>
    <w:rsid w:val="00A63A5E"/>
    <w:rsid w:val="00A63BF0"/>
    <w:rsid w:val="00A63ECA"/>
    <w:rsid w:val="00A64307"/>
    <w:rsid w:val="00A64591"/>
    <w:rsid w:val="00A64656"/>
    <w:rsid w:val="00A648F7"/>
    <w:rsid w:val="00A64BB8"/>
    <w:rsid w:val="00A64BE1"/>
    <w:rsid w:val="00A64F8C"/>
    <w:rsid w:val="00A65BF8"/>
    <w:rsid w:val="00A66555"/>
    <w:rsid w:val="00A665BE"/>
    <w:rsid w:val="00A667FE"/>
    <w:rsid w:val="00A6682F"/>
    <w:rsid w:val="00A6701E"/>
    <w:rsid w:val="00A6754F"/>
    <w:rsid w:val="00A67721"/>
    <w:rsid w:val="00A67E21"/>
    <w:rsid w:val="00A718FF"/>
    <w:rsid w:val="00A71A9E"/>
    <w:rsid w:val="00A731BA"/>
    <w:rsid w:val="00A73406"/>
    <w:rsid w:val="00A73461"/>
    <w:rsid w:val="00A734FE"/>
    <w:rsid w:val="00A74640"/>
    <w:rsid w:val="00A7475F"/>
    <w:rsid w:val="00A74813"/>
    <w:rsid w:val="00A74AE6"/>
    <w:rsid w:val="00A74FC8"/>
    <w:rsid w:val="00A7545B"/>
    <w:rsid w:val="00A75BF4"/>
    <w:rsid w:val="00A75EBD"/>
    <w:rsid w:val="00A76045"/>
    <w:rsid w:val="00A76AD7"/>
    <w:rsid w:val="00A76D97"/>
    <w:rsid w:val="00A777DD"/>
    <w:rsid w:val="00A7786D"/>
    <w:rsid w:val="00A77B59"/>
    <w:rsid w:val="00A77B5F"/>
    <w:rsid w:val="00A77D93"/>
    <w:rsid w:val="00A800EF"/>
    <w:rsid w:val="00A80514"/>
    <w:rsid w:val="00A80BFA"/>
    <w:rsid w:val="00A80FAE"/>
    <w:rsid w:val="00A8186A"/>
    <w:rsid w:val="00A81897"/>
    <w:rsid w:val="00A81E37"/>
    <w:rsid w:val="00A8213C"/>
    <w:rsid w:val="00A832E6"/>
    <w:rsid w:val="00A832EC"/>
    <w:rsid w:val="00A83382"/>
    <w:rsid w:val="00A83FC7"/>
    <w:rsid w:val="00A84198"/>
    <w:rsid w:val="00A84225"/>
    <w:rsid w:val="00A84868"/>
    <w:rsid w:val="00A852B1"/>
    <w:rsid w:val="00A85355"/>
    <w:rsid w:val="00A855D7"/>
    <w:rsid w:val="00A85FD0"/>
    <w:rsid w:val="00A8626F"/>
    <w:rsid w:val="00A86613"/>
    <w:rsid w:val="00A8675F"/>
    <w:rsid w:val="00A869C7"/>
    <w:rsid w:val="00A910A8"/>
    <w:rsid w:val="00A91420"/>
    <w:rsid w:val="00A91A41"/>
    <w:rsid w:val="00A91BEA"/>
    <w:rsid w:val="00A91DAB"/>
    <w:rsid w:val="00A925CC"/>
    <w:rsid w:val="00A92F79"/>
    <w:rsid w:val="00A93C38"/>
    <w:rsid w:val="00A948FF"/>
    <w:rsid w:val="00A94BE6"/>
    <w:rsid w:val="00A94E5D"/>
    <w:rsid w:val="00A95130"/>
    <w:rsid w:val="00A95180"/>
    <w:rsid w:val="00A95877"/>
    <w:rsid w:val="00A9610E"/>
    <w:rsid w:val="00A961A6"/>
    <w:rsid w:val="00A968A0"/>
    <w:rsid w:val="00A96C70"/>
    <w:rsid w:val="00A975F0"/>
    <w:rsid w:val="00A97E44"/>
    <w:rsid w:val="00AA0252"/>
    <w:rsid w:val="00AA0B73"/>
    <w:rsid w:val="00AA0D5D"/>
    <w:rsid w:val="00AA1C92"/>
    <w:rsid w:val="00AA20AB"/>
    <w:rsid w:val="00AA22F3"/>
    <w:rsid w:val="00AA23FB"/>
    <w:rsid w:val="00AA2ADF"/>
    <w:rsid w:val="00AA3618"/>
    <w:rsid w:val="00AA40F4"/>
    <w:rsid w:val="00AA4290"/>
    <w:rsid w:val="00AA48C7"/>
    <w:rsid w:val="00AA4A98"/>
    <w:rsid w:val="00AA53B2"/>
    <w:rsid w:val="00AA55D6"/>
    <w:rsid w:val="00AA5ACD"/>
    <w:rsid w:val="00AA613F"/>
    <w:rsid w:val="00AA670C"/>
    <w:rsid w:val="00AA72D7"/>
    <w:rsid w:val="00AA7C4D"/>
    <w:rsid w:val="00AB00BE"/>
    <w:rsid w:val="00AB05BF"/>
    <w:rsid w:val="00AB0B04"/>
    <w:rsid w:val="00AB0B3C"/>
    <w:rsid w:val="00AB145D"/>
    <w:rsid w:val="00AB2974"/>
    <w:rsid w:val="00AB2A90"/>
    <w:rsid w:val="00AB30A1"/>
    <w:rsid w:val="00AB3BFC"/>
    <w:rsid w:val="00AB3DB7"/>
    <w:rsid w:val="00AB4616"/>
    <w:rsid w:val="00AB48E5"/>
    <w:rsid w:val="00AB4BDF"/>
    <w:rsid w:val="00AB581E"/>
    <w:rsid w:val="00AB5B8F"/>
    <w:rsid w:val="00AB5FD7"/>
    <w:rsid w:val="00AB66EA"/>
    <w:rsid w:val="00AB67B6"/>
    <w:rsid w:val="00AB6833"/>
    <w:rsid w:val="00AB6850"/>
    <w:rsid w:val="00AB6C42"/>
    <w:rsid w:val="00AB6CD9"/>
    <w:rsid w:val="00AB6F69"/>
    <w:rsid w:val="00AB7205"/>
    <w:rsid w:val="00AB7274"/>
    <w:rsid w:val="00AB761B"/>
    <w:rsid w:val="00AC06A1"/>
    <w:rsid w:val="00AC09D8"/>
    <w:rsid w:val="00AC2629"/>
    <w:rsid w:val="00AC2AC5"/>
    <w:rsid w:val="00AC3AF3"/>
    <w:rsid w:val="00AC3C71"/>
    <w:rsid w:val="00AC3D0D"/>
    <w:rsid w:val="00AC43EC"/>
    <w:rsid w:val="00AC5423"/>
    <w:rsid w:val="00AC5CBE"/>
    <w:rsid w:val="00AC5DB7"/>
    <w:rsid w:val="00AC64D6"/>
    <w:rsid w:val="00AC69CF"/>
    <w:rsid w:val="00AC7539"/>
    <w:rsid w:val="00AC76BD"/>
    <w:rsid w:val="00AC7D06"/>
    <w:rsid w:val="00AC7F4E"/>
    <w:rsid w:val="00AD022A"/>
    <w:rsid w:val="00AD081F"/>
    <w:rsid w:val="00AD0826"/>
    <w:rsid w:val="00AD0C2B"/>
    <w:rsid w:val="00AD17DB"/>
    <w:rsid w:val="00AD1A31"/>
    <w:rsid w:val="00AD1C3B"/>
    <w:rsid w:val="00AD2709"/>
    <w:rsid w:val="00AD2BBC"/>
    <w:rsid w:val="00AD2CCF"/>
    <w:rsid w:val="00AD3106"/>
    <w:rsid w:val="00AD34A8"/>
    <w:rsid w:val="00AD3896"/>
    <w:rsid w:val="00AD3A91"/>
    <w:rsid w:val="00AD4B9D"/>
    <w:rsid w:val="00AD5029"/>
    <w:rsid w:val="00AD6124"/>
    <w:rsid w:val="00AD6AF6"/>
    <w:rsid w:val="00AD6BA1"/>
    <w:rsid w:val="00AD6DF4"/>
    <w:rsid w:val="00AD7727"/>
    <w:rsid w:val="00AD7C56"/>
    <w:rsid w:val="00AE077D"/>
    <w:rsid w:val="00AE0B2D"/>
    <w:rsid w:val="00AE0B30"/>
    <w:rsid w:val="00AE120B"/>
    <w:rsid w:val="00AE12A5"/>
    <w:rsid w:val="00AE138E"/>
    <w:rsid w:val="00AE144A"/>
    <w:rsid w:val="00AE2702"/>
    <w:rsid w:val="00AE2FC7"/>
    <w:rsid w:val="00AE364A"/>
    <w:rsid w:val="00AE3A8B"/>
    <w:rsid w:val="00AE3BD7"/>
    <w:rsid w:val="00AE3CC9"/>
    <w:rsid w:val="00AE4525"/>
    <w:rsid w:val="00AE4808"/>
    <w:rsid w:val="00AE48E0"/>
    <w:rsid w:val="00AE4AF2"/>
    <w:rsid w:val="00AE4CEE"/>
    <w:rsid w:val="00AE5AB5"/>
    <w:rsid w:val="00AE5B15"/>
    <w:rsid w:val="00AE5BCD"/>
    <w:rsid w:val="00AE5CEA"/>
    <w:rsid w:val="00AE5EBC"/>
    <w:rsid w:val="00AE61DE"/>
    <w:rsid w:val="00AE64BA"/>
    <w:rsid w:val="00AE6539"/>
    <w:rsid w:val="00AE655F"/>
    <w:rsid w:val="00AE6850"/>
    <w:rsid w:val="00AE699F"/>
    <w:rsid w:val="00AE7A17"/>
    <w:rsid w:val="00AE7CB5"/>
    <w:rsid w:val="00AF0391"/>
    <w:rsid w:val="00AF063C"/>
    <w:rsid w:val="00AF0A69"/>
    <w:rsid w:val="00AF0FB9"/>
    <w:rsid w:val="00AF1363"/>
    <w:rsid w:val="00AF18CE"/>
    <w:rsid w:val="00AF1F02"/>
    <w:rsid w:val="00AF225C"/>
    <w:rsid w:val="00AF24C4"/>
    <w:rsid w:val="00AF33CB"/>
    <w:rsid w:val="00AF3A8B"/>
    <w:rsid w:val="00AF4E26"/>
    <w:rsid w:val="00AF4FB3"/>
    <w:rsid w:val="00AF5102"/>
    <w:rsid w:val="00AF5A95"/>
    <w:rsid w:val="00AF5AB3"/>
    <w:rsid w:val="00AF5BB4"/>
    <w:rsid w:val="00AF5EB4"/>
    <w:rsid w:val="00AF63F6"/>
    <w:rsid w:val="00AF6407"/>
    <w:rsid w:val="00AF6A8F"/>
    <w:rsid w:val="00AF782B"/>
    <w:rsid w:val="00B00558"/>
    <w:rsid w:val="00B00761"/>
    <w:rsid w:val="00B00C20"/>
    <w:rsid w:val="00B00CA1"/>
    <w:rsid w:val="00B00F08"/>
    <w:rsid w:val="00B02238"/>
    <w:rsid w:val="00B02351"/>
    <w:rsid w:val="00B023EF"/>
    <w:rsid w:val="00B02741"/>
    <w:rsid w:val="00B0321B"/>
    <w:rsid w:val="00B03A29"/>
    <w:rsid w:val="00B03C28"/>
    <w:rsid w:val="00B0461C"/>
    <w:rsid w:val="00B04852"/>
    <w:rsid w:val="00B04F77"/>
    <w:rsid w:val="00B05228"/>
    <w:rsid w:val="00B05CB8"/>
    <w:rsid w:val="00B06079"/>
    <w:rsid w:val="00B06891"/>
    <w:rsid w:val="00B069D2"/>
    <w:rsid w:val="00B06A1A"/>
    <w:rsid w:val="00B07672"/>
    <w:rsid w:val="00B077E3"/>
    <w:rsid w:val="00B078EA"/>
    <w:rsid w:val="00B07ADF"/>
    <w:rsid w:val="00B101D7"/>
    <w:rsid w:val="00B103CB"/>
    <w:rsid w:val="00B106CB"/>
    <w:rsid w:val="00B1072F"/>
    <w:rsid w:val="00B10B6D"/>
    <w:rsid w:val="00B10D30"/>
    <w:rsid w:val="00B10DE6"/>
    <w:rsid w:val="00B11049"/>
    <w:rsid w:val="00B119AE"/>
    <w:rsid w:val="00B12A34"/>
    <w:rsid w:val="00B12CD0"/>
    <w:rsid w:val="00B12F04"/>
    <w:rsid w:val="00B1313E"/>
    <w:rsid w:val="00B13214"/>
    <w:rsid w:val="00B13B07"/>
    <w:rsid w:val="00B13B0E"/>
    <w:rsid w:val="00B13F32"/>
    <w:rsid w:val="00B1496D"/>
    <w:rsid w:val="00B14D8F"/>
    <w:rsid w:val="00B15616"/>
    <w:rsid w:val="00B162AA"/>
    <w:rsid w:val="00B1702A"/>
    <w:rsid w:val="00B1710E"/>
    <w:rsid w:val="00B17AC5"/>
    <w:rsid w:val="00B17EBB"/>
    <w:rsid w:val="00B20385"/>
    <w:rsid w:val="00B20E64"/>
    <w:rsid w:val="00B21995"/>
    <w:rsid w:val="00B21D0F"/>
    <w:rsid w:val="00B22706"/>
    <w:rsid w:val="00B227CF"/>
    <w:rsid w:val="00B236F9"/>
    <w:rsid w:val="00B2388E"/>
    <w:rsid w:val="00B242C6"/>
    <w:rsid w:val="00B25458"/>
    <w:rsid w:val="00B25595"/>
    <w:rsid w:val="00B256BB"/>
    <w:rsid w:val="00B2583D"/>
    <w:rsid w:val="00B25C9A"/>
    <w:rsid w:val="00B2713B"/>
    <w:rsid w:val="00B27DCA"/>
    <w:rsid w:val="00B302DD"/>
    <w:rsid w:val="00B3056A"/>
    <w:rsid w:val="00B30673"/>
    <w:rsid w:val="00B30976"/>
    <w:rsid w:val="00B30E9B"/>
    <w:rsid w:val="00B3127A"/>
    <w:rsid w:val="00B31626"/>
    <w:rsid w:val="00B31753"/>
    <w:rsid w:val="00B31D14"/>
    <w:rsid w:val="00B31D79"/>
    <w:rsid w:val="00B31E32"/>
    <w:rsid w:val="00B32408"/>
    <w:rsid w:val="00B326C0"/>
    <w:rsid w:val="00B32C61"/>
    <w:rsid w:val="00B33216"/>
    <w:rsid w:val="00B3346B"/>
    <w:rsid w:val="00B334B0"/>
    <w:rsid w:val="00B337C2"/>
    <w:rsid w:val="00B34CA4"/>
    <w:rsid w:val="00B351FA"/>
    <w:rsid w:val="00B372E5"/>
    <w:rsid w:val="00B373CA"/>
    <w:rsid w:val="00B374D8"/>
    <w:rsid w:val="00B378A2"/>
    <w:rsid w:val="00B40B7A"/>
    <w:rsid w:val="00B41998"/>
    <w:rsid w:val="00B41BE4"/>
    <w:rsid w:val="00B41D01"/>
    <w:rsid w:val="00B42670"/>
    <w:rsid w:val="00B4269D"/>
    <w:rsid w:val="00B43349"/>
    <w:rsid w:val="00B4372B"/>
    <w:rsid w:val="00B43EDB"/>
    <w:rsid w:val="00B44377"/>
    <w:rsid w:val="00B4454F"/>
    <w:rsid w:val="00B44603"/>
    <w:rsid w:val="00B44EBD"/>
    <w:rsid w:val="00B44F1E"/>
    <w:rsid w:val="00B453C7"/>
    <w:rsid w:val="00B45C4F"/>
    <w:rsid w:val="00B461A5"/>
    <w:rsid w:val="00B46902"/>
    <w:rsid w:val="00B46B28"/>
    <w:rsid w:val="00B46DA9"/>
    <w:rsid w:val="00B46FDC"/>
    <w:rsid w:val="00B4719F"/>
    <w:rsid w:val="00B47436"/>
    <w:rsid w:val="00B50030"/>
    <w:rsid w:val="00B50168"/>
    <w:rsid w:val="00B50E48"/>
    <w:rsid w:val="00B511D2"/>
    <w:rsid w:val="00B513EF"/>
    <w:rsid w:val="00B51645"/>
    <w:rsid w:val="00B51875"/>
    <w:rsid w:val="00B51CA3"/>
    <w:rsid w:val="00B51CF2"/>
    <w:rsid w:val="00B520AA"/>
    <w:rsid w:val="00B52298"/>
    <w:rsid w:val="00B52EAD"/>
    <w:rsid w:val="00B53236"/>
    <w:rsid w:val="00B542D3"/>
    <w:rsid w:val="00B5434D"/>
    <w:rsid w:val="00B5486B"/>
    <w:rsid w:val="00B548C4"/>
    <w:rsid w:val="00B54D84"/>
    <w:rsid w:val="00B5547E"/>
    <w:rsid w:val="00B55AC6"/>
    <w:rsid w:val="00B55AC7"/>
    <w:rsid w:val="00B56962"/>
    <w:rsid w:val="00B56B10"/>
    <w:rsid w:val="00B57058"/>
    <w:rsid w:val="00B570B7"/>
    <w:rsid w:val="00B572BE"/>
    <w:rsid w:val="00B574EA"/>
    <w:rsid w:val="00B57C85"/>
    <w:rsid w:val="00B57EEB"/>
    <w:rsid w:val="00B601A3"/>
    <w:rsid w:val="00B601B1"/>
    <w:rsid w:val="00B60277"/>
    <w:rsid w:val="00B6038F"/>
    <w:rsid w:val="00B60616"/>
    <w:rsid w:val="00B606EB"/>
    <w:rsid w:val="00B60996"/>
    <w:rsid w:val="00B60ED3"/>
    <w:rsid w:val="00B6168A"/>
    <w:rsid w:val="00B61C10"/>
    <w:rsid w:val="00B61C77"/>
    <w:rsid w:val="00B61D98"/>
    <w:rsid w:val="00B62018"/>
    <w:rsid w:val="00B6204C"/>
    <w:rsid w:val="00B6242E"/>
    <w:rsid w:val="00B6250C"/>
    <w:rsid w:val="00B62BB2"/>
    <w:rsid w:val="00B636CD"/>
    <w:rsid w:val="00B63752"/>
    <w:rsid w:val="00B63996"/>
    <w:rsid w:val="00B63A74"/>
    <w:rsid w:val="00B63DFC"/>
    <w:rsid w:val="00B63F24"/>
    <w:rsid w:val="00B644AA"/>
    <w:rsid w:val="00B644F1"/>
    <w:rsid w:val="00B650F3"/>
    <w:rsid w:val="00B6522D"/>
    <w:rsid w:val="00B653C0"/>
    <w:rsid w:val="00B66271"/>
    <w:rsid w:val="00B66A61"/>
    <w:rsid w:val="00B66B65"/>
    <w:rsid w:val="00B66E40"/>
    <w:rsid w:val="00B67008"/>
    <w:rsid w:val="00B67AF7"/>
    <w:rsid w:val="00B706E8"/>
    <w:rsid w:val="00B70A38"/>
    <w:rsid w:val="00B70C89"/>
    <w:rsid w:val="00B70D14"/>
    <w:rsid w:val="00B70DD7"/>
    <w:rsid w:val="00B71106"/>
    <w:rsid w:val="00B71185"/>
    <w:rsid w:val="00B71CEA"/>
    <w:rsid w:val="00B71FA6"/>
    <w:rsid w:val="00B721CD"/>
    <w:rsid w:val="00B7224E"/>
    <w:rsid w:val="00B72537"/>
    <w:rsid w:val="00B72722"/>
    <w:rsid w:val="00B72798"/>
    <w:rsid w:val="00B73010"/>
    <w:rsid w:val="00B7419E"/>
    <w:rsid w:val="00B7424C"/>
    <w:rsid w:val="00B7431D"/>
    <w:rsid w:val="00B75110"/>
    <w:rsid w:val="00B752C3"/>
    <w:rsid w:val="00B7546C"/>
    <w:rsid w:val="00B75938"/>
    <w:rsid w:val="00B75E10"/>
    <w:rsid w:val="00B75F5E"/>
    <w:rsid w:val="00B7635F"/>
    <w:rsid w:val="00B7637A"/>
    <w:rsid w:val="00B7680F"/>
    <w:rsid w:val="00B76871"/>
    <w:rsid w:val="00B76D63"/>
    <w:rsid w:val="00B76EF4"/>
    <w:rsid w:val="00B77487"/>
    <w:rsid w:val="00B775CB"/>
    <w:rsid w:val="00B77F02"/>
    <w:rsid w:val="00B80D70"/>
    <w:rsid w:val="00B80F5A"/>
    <w:rsid w:val="00B81AD0"/>
    <w:rsid w:val="00B81B27"/>
    <w:rsid w:val="00B81D8F"/>
    <w:rsid w:val="00B81E02"/>
    <w:rsid w:val="00B81F63"/>
    <w:rsid w:val="00B82957"/>
    <w:rsid w:val="00B82974"/>
    <w:rsid w:val="00B83D3C"/>
    <w:rsid w:val="00B8417B"/>
    <w:rsid w:val="00B84513"/>
    <w:rsid w:val="00B847DF"/>
    <w:rsid w:val="00B84FDF"/>
    <w:rsid w:val="00B858D1"/>
    <w:rsid w:val="00B8590C"/>
    <w:rsid w:val="00B85CA1"/>
    <w:rsid w:val="00B861F4"/>
    <w:rsid w:val="00B865CE"/>
    <w:rsid w:val="00B87286"/>
    <w:rsid w:val="00B875E9"/>
    <w:rsid w:val="00B875EC"/>
    <w:rsid w:val="00B87618"/>
    <w:rsid w:val="00B87BC8"/>
    <w:rsid w:val="00B87BE0"/>
    <w:rsid w:val="00B87CB7"/>
    <w:rsid w:val="00B90129"/>
    <w:rsid w:val="00B9056B"/>
    <w:rsid w:val="00B90604"/>
    <w:rsid w:val="00B908F3"/>
    <w:rsid w:val="00B912B3"/>
    <w:rsid w:val="00B913AC"/>
    <w:rsid w:val="00B914DC"/>
    <w:rsid w:val="00B9177A"/>
    <w:rsid w:val="00B91795"/>
    <w:rsid w:val="00B91809"/>
    <w:rsid w:val="00B91A4F"/>
    <w:rsid w:val="00B91D35"/>
    <w:rsid w:val="00B91D49"/>
    <w:rsid w:val="00B91D73"/>
    <w:rsid w:val="00B920D7"/>
    <w:rsid w:val="00B92298"/>
    <w:rsid w:val="00B9248E"/>
    <w:rsid w:val="00B92497"/>
    <w:rsid w:val="00B92BCA"/>
    <w:rsid w:val="00B930DE"/>
    <w:rsid w:val="00B937C0"/>
    <w:rsid w:val="00B93F0D"/>
    <w:rsid w:val="00B93FC2"/>
    <w:rsid w:val="00B940AA"/>
    <w:rsid w:val="00B946BA"/>
    <w:rsid w:val="00B94D50"/>
    <w:rsid w:val="00B94E21"/>
    <w:rsid w:val="00B95D6E"/>
    <w:rsid w:val="00B95E74"/>
    <w:rsid w:val="00B96056"/>
    <w:rsid w:val="00B96488"/>
    <w:rsid w:val="00B96EE9"/>
    <w:rsid w:val="00B9726E"/>
    <w:rsid w:val="00BA0320"/>
    <w:rsid w:val="00BA05F1"/>
    <w:rsid w:val="00BA0872"/>
    <w:rsid w:val="00BA0D9F"/>
    <w:rsid w:val="00BA1DFA"/>
    <w:rsid w:val="00BA1F45"/>
    <w:rsid w:val="00BA2958"/>
    <w:rsid w:val="00BA29DD"/>
    <w:rsid w:val="00BA2F91"/>
    <w:rsid w:val="00BA3A18"/>
    <w:rsid w:val="00BA451D"/>
    <w:rsid w:val="00BA456F"/>
    <w:rsid w:val="00BA482E"/>
    <w:rsid w:val="00BA4D22"/>
    <w:rsid w:val="00BA50E9"/>
    <w:rsid w:val="00BA5189"/>
    <w:rsid w:val="00BA5961"/>
    <w:rsid w:val="00BA5BC4"/>
    <w:rsid w:val="00BA6571"/>
    <w:rsid w:val="00BA727F"/>
    <w:rsid w:val="00BA7889"/>
    <w:rsid w:val="00BA7D37"/>
    <w:rsid w:val="00BA7E27"/>
    <w:rsid w:val="00BA7F24"/>
    <w:rsid w:val="00BB03B8"/>
    <w:rsid w:val="00BB095A"/>
    <w:rsid w:val="00BB1668"/>
    <w:rsid w:val="00BB190D"/>
    <w:rsid w:val="00BB1B51"/>
    <w:rsid w:val="00BB1D12"/>
    <w:rsid w:val="00BB22B7"/>
    <w:rsid w:val="00BB3D40"/>
    <w:rsid w:val="00BB3E77"/>
    <w:rsid w:val="00BB3FD8"/>
    <w:rsid w:val="00BB494B"/>
    <w:rsid w:val="00BB4A56"/>
    <w:rsid w:val="00BB5183"/>
    <w:rsid w:val="00BB52CB"/>
    <w:rsid w:val="00BB5630"/>
    <w:rsid w:val="00BB5BAC"/>
    <w:rsid w:val="00BB64B5"/>
    <w:rsid w:val="00BB6FA4"/>
    <w:rsid w:val="00BB7161"/>
    <w:rsid w:val="00BB7253"/>
    <w:rsid w:val="00BB7310"/>
    <w:rsid w:val="00BB746F"/>
    <w:rsid w:val="00BB7777"/>
    <w:rsid w:val="00BC01AD"/>
    <w:rsid w:val="00BC048F"/>
    <w:rsid w:val="00BC0B51"/>
    <w:rsid w:val="00BC1157"/>
    <w:rsid w:val="00BC1407"/>
    <w:rsid w:val="00BC15CC"/>
    <w:rsid w:val="00BC1D0B"/>
    <w:rsid w:val="00BC220F"/>
    <w:rsid w:val="00BC2592"/>
    <w:rsid w:val="00BC29EC"/>
    <w:rsid w:val="00BC2C07"/>
    <w:rsid w:val="00BC2F5A"/>
    <w:rsid w:val="00BC350C"/>
    <w:rsid w:val="00BC3C7C"/>
    <w:rsid w:val="00BC3D81"/>
    <w:rsid w:val="00BC4DAF"/>
    <w:rsid w:val="00BC50B3"/>
    <w:rsid w:val="00BC576D"/>
    <w:rsid w:val="00BC5A1C"/>
    <w:rsid w:val="00BC5BA5"/>
    <w:rsid w:val="00BC610E"/>
    <w:rsid w:val="00BC622C"/>
    <w:rsid w:val="00BC6DFA"/>
    <w:rsid w:val="00BC7358"/>
    <w:rsid w:val="00BD0223"/>
    <w:rsid w:val="00BD033D"/>
    <w:rsid w:val="00BD08D2"/>
    <w:rsid w:val="00BD0966"/>
    <w:rsid w:val="00BD0CB3"/>
    <w:rsid w:val="00BD0E4B"/>
    <w:rsid w:val="00BD183B"/>
    <w:rsid w:val="00BD19E6"/>
    <w:rsid w:val="00BD2029"/>
    <w:rsid w:val="00BD2129"/>
    <w:rsid w:val="00BD2696"/>
    <w:rsid w:val="00BD2A9B"/>
    <w:rsid w:val="00BD2DBD"/>
    <w:rsid w:val="00BD3E95"/>
    <w:rsid w:val="00BD4689"/>
    <w:rsid w:val="00BD510F"/>
    <w:rsid w:val="00BD5778"/>
    <w:rsid w:val="00BD6058"/>
    <w:rsid w:val="00BD7017"/>
    <w:rsid w:val="00BD7340"/>
    <w:rsid w:val="00BD766A"/>
    <w:rsid w:val="00BE0A80"/>
    <w:rsid w:val="00BE0EEC"/>
    <w:rsid w:val="00BE19B3"/>
    <w:rsid w:val="00BE19B7"/>
    <w:rsid w:val="00BE28D2"/>
    <w:rsid w:val="00BE2CD7"/>
    <w:rsid w:val="00BE3985"/>
    <w:rsid w:val="00BE3E37"/>
    <w:rsid w:val="00BE4949"/>
    <w:rsid w:val="00BE4BC0"/>
    <w:rsid w:val="00BE4D78"/>
    <w:rsid w:val="00BE4FA3"/>
    <w:rsid w:val="00BE5363"/>
    <w:rsid w:val="00BE5B47"/>
    <w:rsid w:val="00BE5BA0"/>
    <w:rsid w:val="00BE6C46"/>
    <w:rsid w:val="00BE6F11"/>
    <w:rsid w:val="00BE6FE2"/>
    <w:rsid w:val="00BE778E"/>
    <w:rsid w:val="00BE7E10"/>
    <w:rsid w:val="00BE7E3D"/>
    <w:rsid w:val="00BF036C"/>
    <w:rsid w:val="00BF0599"/>
    <w:rsid w:val="00BF0625"/>
    <w:rsid w:val="00BF0E95"/>
    <w:rsid w:val="00BF10BC"/>
    <w:rsid w:val="00BF17D0"/>
    <w:rsid w:val="00BF24BB"/>
    <w:rsid w:val="00BF27D7"/>
    <w:rsid w:val="00BF2A99"/>
    <w:rsid w:val="00BF30C3"/>
    <w:rsid w:val="00BF4433"/>
    <w:rsid w:val="00BF44C4"/>
    <w:rsid w:val="00BF45E8"/>
    <w:rsid w:val="00BF4BD9"/>
    <w:rsid w:val="00BF4DDE"/>
    <w:rsid w:val="00BF4EDD"/>
    <w:rsid w:val="00BF62E6"/>
    <w:rsid w:val="00BF65D5"/>
    <w:rsid w:val="00BF6E10"/>
    <w:rsid w:val="00BF6EAC"/>
    <w:rsid w:val="00BF6EED"/>
    <w:rsid w:val="00BF741D"/>
    <w:rsid w:val="00BF7884"/>
    <w:rsid w:val="00BF7AD8"/>
    <w:rsid w:val="00BF7FD9"/>
    <w:rsid w:val="00C0033B"/>
    <w:rsid w:val="00C003AD"/>
    <w:rsid w:val="00C00AD0"/>
    <w:rsid w:val="00C00BF7"/>
    <w:rsid w:val="00C01874"/>
    <w:rsid w:val="00C01987"/>
    <w:rsid w:val="00C0259D"/>
    <w:rsid w:val="00C02790"/>
    <w:rsid w:val="00C027BB"/>
    <w:rsid w:val="00C02FE4"/>
    <w:rsid w:val="00C031E4"/>
    <w:rsid w:val="00C03666"/>
    <w:rsid w:val="00C03692"/>
    <w:rsid w:val="00C040ED"/>
    <w:rsid w:val="00C0440C"/>
    <w:rsid w:val="00C0446B"/>
    <w:rsid w:val="00C04505"/>
    <w:rsid w:val="00C049C6"/>
    <w:rsid w:val="00C04EAA"/>
    <w:rsid w:val="00C050E1"/>
    <w:rsid w:val="00C059E1"/>
    <w:rsid w:val="00C0617A"/>
    <w:rsid w:val="00C0645F"/>
    <w:rsid w:val="00C06618"/>
    <w:rsid w:val="00C06FE4"/>
    <w:rsid w:val="00C074AB"/>
    <w:rsid w:val="00C0775F"/>
    <w:rsid w:val="00C07B10"/>
    <w:rsid w:val="00C101D8"/>
    <w:rsid w:val="00C10784"/>
    <w:rsid w:val="00C10A43"/>
    <w:rsid w:val="00C10AF1"/>
    <w:rsid w:val="00C10F57"/>
    <w:rsid w:val="00C11C13"/>
    <w:rsid w:val="00C12561"/>
    <w:rsid w:val="00C1291C"/>
    <w:rsid w:val="00C12CFB"/>
    <w:rsid w:val="00C12DBD"/>
    <w:rsid w:val="00C1318B"/>
    <w:rsid w:val="00C13681"/>
    <w:rsid w:val="00C13E1A"/>
    <w:rsid w:val="00C14008"/>
    <w:rsid w:val="00C1412C"/>
    <w:rsid w:val="00C144D8"/>
    <w:rsid w:val="00C1452A"/>
    <w:rsid w:val="00C1586F"/>
    <w:rsid w:val="00C163DC"/>
    <w:rsid w:val="00C167C0"/>
    <w:rsid w:val="00C16F48"/>
    <w:rsid w:val="00C17DF6"/>
    <w:rsid w:val="00C2000F"/>
    <w:rsid w:val="00C2013A"/>
    <w:rsid w:val="00C20227"/>
    <w:rsid w:val="00C204B5"/>
    <w:rsid w:val="00C20528"/>
    <w:rsid w:val="00C20740"/>
    <w:rsid w:val="00C208B8"/>
    <w:rsid w:val="00C2109D"/>
    <w:rsid w:val="00C22180"/>
    <w:rsid w:val="00C22670"/>
    <w:rsid w:val="00C228E7"/>
    <w:rsid w:val="00C22CE5"/>
    <w:rsid w:val="00C237D5"/>
    <w:rsid w:val="00C2388C"/>
    <w:rsid w:val="00C23B6C"/>
    <w:rsid w:val="00C248A7"/>
    <w:rsid w:val="00C2567A"/>
    <w:rsid w:val="00C256E7"/>
    <w:rsid w:val="00C25D91"/>
    <w:rsid w:val="00C25F78"/>
    <w:rsid w:val="00C26040"/>
    <w:rsid w:val="00C26555"/>
    <w:rsid w:val="00C26C93"/>
    <w:rsid w:val="00C26D7B"/>
    <w:rsid w:val="00C26F75"/>
    <w:rsid w:val="00C271BD"/>
    <w:rsid w:val="00C27252"/>
    <w:rsid w:val="00C27621"/>
    <w:rsid w:val="00C276F8"/>
    <w:rsid w:val="00C27716"/>
    <w:rsid w:val="00C30C63"/>
    <w:rsid w:val="00C30FD5"/>
    <w:rsid w:val="00C3161A"/>
    <w:rsid w:val="00C31897"/>
    <w:rsid w:val="00C319DB"/>
    <w:rsid w:val="00C31C13"/>
    <w:rsid w:val="00C32721"/>
    <w:rsid w:val="00C3345B"/>
    <w:rsid w:val="00C3373F"/>
    <w:rsid w:val="00C33BD7"/>
    <w:rsid w:val="00C33BE6"/>
    <w:rsid w:val="00C33D83"/>
    <w:rsid w:val="00C33F00"/>
    <w:rsid w:val="00C34DF1"/>
    <w:rsid w:val="00C3555A"/>
    <w:rsid w:val="00C35700"/>
    <w:rsid w:val="00C35BBF"/>
    <w:rsid w:val="00C35E16"/>
    <w:rsid w:val="00C36069"/>
    <w:rsid w:val="00C36B86"/>
    <w:rsid w:val="00C374F4"/>
    <w:rsid w:val="00C37C1B"/>
    <w:rsid w:val="00C37DE1"/>
    <w:rsid w:val="00C4002C"/>
    <w:rsid w:val="00C401AE"/>
    <w:rsid w:val="00C40885"/>
    <w:rsid w:val="00C40F4D"/>
    <w:rsid w:val="00C41087"/>
    <w:rsid w:val="00C410D7"/>
    <w:rsid w:val="00C41107"/>
    <w:rsid w:val="00C41E8B"/>
    <w:rsid w:val="00C4270A"/>
    <w:rsid w:val="00C427E2"/>
    <w:rsid w:val="00C42DC6"/>
    <w:rsid w:val="00C43377"/>
    <w:rsid w:val="00C4378C"/>
    <w:rsid w:val="00C4389F"/>
    <w:rsid w:val="00C43A44"/>
    <w:rsid w:val="00C43F4A"/>
    <w:rsid w:val="00C44153"/>
    <w:rsid w:val="00C442F8"/>
    <w:rsid w:val="00C44720"/>
    <w:rsid w:val="00C448FB"/>
    <w:rsid w:val="00C44A54"/>
    <w:rsid w:val="00C44A9E"/>
    <w:rsid w:val="00C45047"/>
    <w:rsid w:val="00C45862"/>
    <w:rsid w:val="00C45996"/>
    <w:rsid w:val="00C45A5D"/>
    <w:rsid w:val="00C45AD0"/>
    <w:rsid w:val="00C4610F"/>
    <w:rsid w:val="00C47494"/>
    <w:rsid w:val="00C50354"/>
    <w:rsid w:val="00C50D36"/>
    <w:rsid w:val="00C5125E"/>
    <w:rsid w:val="00C51739"/>
    <w:rsid w:val="00C5207D"/>
    <w:rsid w:val="00C52147"/>
    <w:rsid w:val="00C521C1"/>
    <w:rsid w:val="00C5221B"/>
    <w:rsid w:val="00C52327"/>
    <w:rsid w:val="00C52828"/>
    <w:rsid w:val="00C52A09"/>
    <w:rsid w:val="00C52B04"/>
    <w:rsid w:val="00C53518"/>
    <w:rsid w:val="00C53541"/>
    <w:rsid w:val="00C53888"/>
    <w:rsid w:val="00C53A88"/>
    <w:rsid w:val="00C5473A"/>
    <w:rsid w:val="00C54B85"/>
    <w:rsid w:val="00C55284"/>
    <w:rsid w:val="00C559A5"/>
    <w:rsid w:val="00C5623C"/>
    <w:rsid w:val="00C56434"/>
    <w:rsid w:val="00C5658D"/>
    <w:rsid w:val="00C56A52"/>
    <w:rsid w:val="00C5701D"/>
    <w:rsid w:val="00C5710B"/>
    <w:rsid w:val="00C57EC7"/>
    <w:rsid w:val="00C60377"/>
    <w:rsid w:val="00C616FF"/>
    <w:rsid w:val="00C61E4A"/>
    <w:rsid w:val="00C62143"/>
    <w:rsid w:val="00C6331E"/>
    <w:rsid w:val="00C63462"/>
    <w:rsid w:val="00C63995"/>
    <w:rsid w:val="00C643BB"/>
    <w:rsid w:val="00C644D9"/>
    <w:rsid w:val="00C645FC"/>
    <w:rsid w:val="00C64788"/>
    <w:rsid w:val="00C6491A"/>
    <w:rsid w:val="00C64D75"/>
    <w:rsid w:val="00C64DAD"/>
    <w:rsid w:val="00C6595E"/>
    <w:rsid w:val="00C661A0"/>
    <w:rsid w:val="00C66B48"/>
    <w:rsid w:val="00C66F09"/>
    <w:rsid w:val="00C67297"/>
    <w:rsid w:val="00C6748E"/>
    <w:rsid w:val="00C67538"/>
    <w:rsid w:val="00C6787E"/>
    <w:rsid w:val="00C67D48"/>
    <w:rsid w:val="00C70863"/>
    <w:rsid w:val="00C708B3"/>
    <w:rsid w:val="00C70F48"/>
    <w:rsid w:val="00C71A37"/>
    <w:rsid w:val="00C721CA"/>
    <w:rsid w:val="00C72C14"/>
    <w:rsid w:val="00C7453E"/>
    <w:rsid w:val="00C74664"/>
    <w:rsid w:val="00C74697"/>
    <w:rsid w:val="00C74729"/>
    <w:rsid w:val="00C74875"/>
    <w:rsid w:val="00C748A1"/>
    <w:rsid w:val="00C74AAD"/>
    <w:rsid w:val="00C75555"/>
    <w:rsid w:val="00C75724"/>
    <w:rsid w:val="00C76630"/>
    <w:rsid w:val="00C76985"/>
    <w:rsid w:val="00C76F73"/>
    <w:rsid w:val="00C776D0"/>
    <w:rsid w:val="00C777E6"/>
    <w:rsid w:val="00C77865"/>
    <w:rsid w:val="00C77B7C"/>
    <w:rsid w:val="00C8053E"/>
    <w:rsid w:val="00C814D3"/>
    <w:rsid w:val="00C81C17"/>
    <w:rsid w:val="00C82253"/>
    <w:rsid w:val="00C825CC"/>
    <w:rsid w:val="00C830F3"/>
    <w:rsid w:val="00C83721"/>
    <w:rsid w:val="00C83978"/>
    <w:rsid w:val="00C83EE5"/>
    <w:rsid w:val="00C843A3"/>
    <w:rsid w:val="00C84E40"/>
    <w:rsid w:val="00C85267"/>
    <w:rsid w:val="00C854BE"/>
    <w:rsid w:val="00C85967"/>
    <w:rsid w:val="00C85B48"/>
    <w:rsid w:val="00C860C7"/>
    <w:rsid w:val="00C8647A"/>
    <w:rsid w:val="00C8651E"/>
    <w:rsid w:val="00C86717"/>
    <w:rsid w:val="00C86D0B"/>
    <w:rsid w:val="00C86F0B"/>
    <w:rsid w:val="00C870B4"/>
    <w:rsid w:val="00C87211"/>
    <w:rsid w:val="00C877EF"/>
    <w:rsid w:val="00C87A91"/>
    <w:rsid w:val="00C87D08"/>
    <w:rsid w:val="00C90282"/>
    <w:rsid w:val="00C907AC"/>
    <w:rsid w:val="00C90CA7"/>
    <w:rsid w:val="00C91316"/>
    <w:rsid w:val="00C9236F"/>
    <w:rsid w:val="00C9293B"/>
    <w:rsid w:val="00C92A9F"/>
    <w:rsid w:val="00C9318F"/>
    <w:rsid w:val="00C932D5"/>
    <w:rsid w:val="00C93A83"/>
    <w:rsid w:val="00C93D21"/>
    <w:rsid w:val="00C93E54"/>
    <w:rsid w:val="00C94444"/>
    <w:rsid w:val="00C94636"/>
    <w:rsid w:val="00C9467A"/>
    <w:rsid w:val="00C949F4"/>
    <w:rsid w:val="00C96379"/>
    <w:rsid w:val="00C96AB6"/>
    <w:rsid w:val="00C972A1"/>
    <w:rsid w:val="00C97361"/>
    <w:rsid w:val="00CA00A5"/>
    <w:rsid w:val="00CA077F"/>
    <w:rsid w:val="00CA07B7"/>
    <w:rsid w:val="00CA0AB3"/>
    <w:rsid w:val="00CA1127"/>
    <w:rsid w:val="00CA117D"/>
    <w:rsid w:val="00CA126D"/>
    <w:rsid w:val="00CA13DD"/>
    <w:rsid w:val="00CA1463"/>
    <w:rsid w:val="00CA224C"/>
    <w:rsid w:val="00CA22A4"/>
    <w:rsid w:val="00CA233D"/>
    <w:rsid w:val="00CA2E62"/>
    <w:rsid w:val="00CA303E"/>
    <w:rsid w:val="00CA3479"/>
    <w:rsid w:val="00CA3998"/>
    <w:rsid w:val="00CA3E06"/>
    <w:rsid w:val="00CA4145"/>
    <w:rsid w:val="00CA42AD"/>
    <w:rsid w:val="00CA45E8"/>
    <w:rsid w:val="00CA517B"/>
    <w:rsid w:val="00CA5B43"/>
    <w:rsid w:val="00CA6152"/>
    <w:rsid w:val="00CA75B1"/>
    <w:rsid w:val="00CA7725"/>
    <w:rsid w:val="00CA7CF1"/>
    <w:rsid w:val="00CA7DA7"/>
    <w:rsid w:val="00CA7F2C"/>
    <w:rsid w:val="00CB03DA"/>
    <w:rsid w:val="00CB1053"/>
    <w:rsid w:val="00CB1251"/>
    <w:rsid w:val="00CB138F"/>
    <w:rsid w:val="00CB1C62"/>
    <w:rsid w:val="00CB1CF5"/>
    <w:rsid w:val="00CB1EDC"/>
    <w:rsid w:val="00CB1F46"/>
    <w:rsid w:val="00CB2B66"/>
    <w:rsid w:val="00CB2E13"/>
    <w:rsid w:val="00CB30B8"/>
    <w:rsid w:val="00CB3118"/>
    <w:rsid w:val="00CB331F"/>
    <w:rsid w:val="00CB3A3A"/>
    <w:rsid w:val="00CB3C2C"/>
    <w:rsid w:val="00CB3D52"/>
    <w:rsid w:val="00CB544B"/>
    <w:rsid w:val="00CB55FC"/>
    <w:rsid w:val="00CB5876"/>
    <w:rsid w:val="00CB61B4"/>
    <w:rsid w:val="00CB6EE4"/>
    <w:rsid w:val="00CB78C2"/>
    <w:rsid w:val="00CB78EB"/>
    <w:rsid w:val="00CB7AED"/>
    <w:rsid w:val="00CB7CE6"/>
    <w:rsid w:val="00CB7EB9"/>
    <w:rsid w:val="00CC03B2"/>
    <w:rsid w:val="00CC0641"/>
    <w:rsid w:val="00CC073C"/>
    <w:rsid w:val="00CC0E18"/>
    <w:rsid w:val="00CC1280"/>
    <w:rsid w:val="00CC15FB"/>
    <w:rsid w:val="00CC176F"/>
    <w:rsid w:val="00CC1B4B"/>
    <w:rsid w:val="00CC22B1"/>
    <w:rsid w:val="00CC2363"/>
    <w:rsid w:val="00CC3BF2"/>
    <w:rsid w:val="00CC42A1"/>
    <w:rsid w:val="00CC44F2"/>
    <w:rsid w:val="00CC4D6C"/>
    <w:rsid w:val="00CC4EF0"/>
    <w:rsid w:val="00CC69DF"/>
    <w:rsid w:val="00CC6B89"/>
    <w:rsid w:val="00CC6D9F"/>
    <w:rsid w:val="00CC7701"/>
    <w:rsid w:val="00CC77C9"/>
    <w:rsid w:val="00CC7871"/>
    <w:rsid w:val="00CD0292"/>
    <w:rsid w:val="00CD09F8"/>
    <w:rsid w:val="00CD0BBF"/>
    <w:rsid w:val="00CD0FD7"/>
    <w:rsid w:val="00CD1809"/>
    <w:rsid w:val="00CD1E29"/>
    <w:rsid w:val="00CD28CC"/>
    <w:rsid w:val="00CD2B6A"/>
    <w:rsid w:val="00CD34F8"/>
    <w:rsid w:val="00CD368A"/>
    <w:rsid w:val="00CD3B35"/>
    <w:rsid w:val="00CD3CFF"/>
    <w:rsid w:val="00CD411B"/>
    <w:rsid w:val="00CD4593"/>
    <w:rsid w:val="00CD5518"/>
    <w:rsid w:val="00CD5C56"/>
    <w:rsid w:val="00CD5F7F"/>
    <w:rsid w:val="00CD5FF9"/>
    <w:rsid w:val="00CD6149"/>
    <w:rsid w:val="00CD67C4"/>
    <w:rsid w:val="00CD6AB0"/>
    <w:rsid w:val="00CD7864"/>
    <w:rsid w:val="00CD7966"/>
    <w:rsid w:val="00CD7DB1"/>
    <w:rsid w:val="00CE00C0"/>
    <w:rsid w:val="00CE0E3D"/>
    <w:rsid w:val="00CE0F30"/>
    <w:rsid w:val="00CE1109"/>
    <w:rsid w:val="00CE11EB"/>
    <w:rsid w:val="00CE15B6"/>
    <w:rsid w:val="00CE1928"/>
    <w:rsid w:val="00CE2233"/>
    <w:rsid w:val="00CE2322"/>
    <w:rsid w:val="00CE2368"/>
    <w:rsid w:val="00CE291B"/>
    <w:rsid w:val="00CE2BD0"/>
    <w:rsid w:val="00CE2C04"/>
    <w:rsid w:val="00CE2C66"/>
    <w:rsid w:val="00CE332A"/>
    <w:rsid w:val="00CE3CDF"/>
    <w:rsid w:val="00CE3DC1"/>
    <w:rsid w:val="00CE3E17"/>
    <w:rsid w:val="00CE3F8C"/>
    <w:rsid w:val="00CE54E0"/>
    <w:rsid w:val="00CE571E"/>
    <w:rsid w:val="00CE583C"/>
    <w:rsid w:val="00CE5E7D"/>
    <w:rsid w:val="00CE5F81"/>
    <w:rsid w:val="00CE6177"/>
    <w:rsid w:val="00CE6536"/>
    <w:rsid w:val="00CE681E"/>
    <w:rsid w:val="00CE6844"/>
    <w:rsid w:val="00CE707E"/>
    <w:rsid w:val="00CE7118"/>
    <w:rsid w:val="00CE711C"/>
    <w:rsid w:val="00CE7541"/>
    <w:rsid w:val="00CE79E9"/>
    <w:rsid w:val="00CE7FBB"/>
    <w:rsid w:val="00CF0058"/>
    <w:rsid w:val="00CF06EE"/>
    <w:rsid w:val="00CF0839"/>
    <w:rsid w:val="00CF09C1"/>
    <w:rsid w:val="00CF0BEA"/>
    <w:rsid w:val="00CF0CF2"/>
    <w:rsid w:val="00CF0D7D"/>
    <w:rsid w:val="00CF115D"/>
    <w:rsid w:val="00CF179A"/>
    <w:rsid w:val="00CF19C6"/>
    <w:rsid w:val="00CF1C00"/>
    <w:rsid w:val="00CF2633"/>
    <w:rsid w:val="00CF2662"/>
    <w:rsid w:val="00CF29C0"/>
    <w:rsid w:val="00CF2CEF"/>
    <w:rsid w:val="00CF2EEF"/>
    <w:rsid w:val="00CF303E"/>
    <w:rsid w:val="00CF3211"/>
    <w:rsid w:val="00CF328D"/>
    <w:rsid w:val="00CF357E"/>
    <w:rsid w:val="00CF380E"/>
    <w:rsid w:val="00CF3C89"/>
    <w:rsid w:val="00CF412B"/>
    <w:rsid w:val="00CF42FD"/>
    <w:rsid w:val="00CF52FB"/>
    <w:rsid w:val="00CF5A2E"/>
    <w:rsid w:val="00CF6035"/>
    <w:rsid w:val="00CF6081"/>
    <w:rsid w:val="00CF703E"/>
    <w:rsid w:val="00CF72B9"/>
    <w:rsid w:val="00CF76D4"/>
    <w:rsid w:val="00CF7875"/>
    <w:rsid w:val="00CF7AD1"/>
    <w:rsid w:val="00CF7D29"/>
    <w:rsid w:val="00CF7D93"/>
    <w:rsid w:val="00D0009C"/>
    <w:rsid w:val="00D0094C"/>
    <w:rsid w:val="00D00FA0"/>
    <w:rsid w:val="00D01222"/>
    <w:rsid w:val="00D01341"/>
    <w:rsid w:val="00D013D0"/>
    <w:rsid w:val="00D01ED8"/>
    <w:rsid w:val="00D01FB3"/>
    <w:rsid w:val="00D0213A"/>
    <w:rsid w:val="00D02420"/>
    <w:rsid w:val="00D024B4"/>
    <w:rsid w:val="00D0284F"/>
    <w:rsid w:val="00D02CF8"/>
    <w:rsid w:val="00D02DDA"/>
    <w:rsid w:val="00D02E14"/>
    <w:rsid w:val="00D0327E"/>
    <w:rsid w:val="00D03EB5"/>
    <w:rsid w:val="00D03F4E"/>
    <w:rsid w:val="00D03FFD"/>
    <w:rsid w:val="00D042DB"/>
    <w:rsid w:val="00D047A8"/>
    <w:rsid w:val="00D049F3"/>
    <w:rsid w:val="00D05160"/>
    <w:rsid w:val="00D054E9"/>
    <w:rsid w:val="00D057E3"/>
    <w:rsid w:val="00D057FC"/>
    <w:rsid w:val="00D0603C"/>
    <w:rsid w:val="00D074C6"/>
    <w:rsid w:val="00D078C5"/>
    <w:rsid w:val="00D07BA3"/>
    <w:rsid w:val="00D107FC"/>
    <w:rsid w:val="00D108CE"/>
    <w:rsid w:val="00D108ED"/>
    <w:rsid w:val="00D10956"/>
    <w:rsid w:val="00D1140F"/>
    <w:rsid w:val="00D11457"/>
    <w:rsid w:val="00D11F16"/>
    <w:rsid w:val="00D11F1E"/>
    <w:rsid w:val="00D1225C"/>
    <w:rsid w:val="00D12270"/>
    <w:rsid w:val="00D12777"/>
    <w:rsid w:val="00D1296D"/>
    <w:rsid w:val="00D12F49"/>
    <w:rsid w:val="00D12FD1"/>
    <w:rsid w:val="00D13548"/>
    <w:rsid w:val="00D1359F"/>
    <w:rsid w:val="00D13852"/>
    <w:rsid w:val="00D13928"/>
    <w:rsid w:val="00D1403A"/>
    <w:rsid w:val="00D14290"/>
    <w:rsid w:val="00D14777"/>
    <w:rsid w:val="00D150AA"/>
    <w:rsid w:val="00D151A1"/>
    <w:rsid w:val="00D152D8"/>
    <w:rsid w:val="00D1558B"/>
    <w:rsid w:val="00D156AA"/>
    <w:rsid w:val="00D159E7"/>
    <w:rsid w:val="00D15AFB"/>
    <w:rsid w:val="00D15EC2"/>
    <w:rsid w:val="00D161CA"/>
    <w:rsid w:val="00D16ACC"/>
    <w:rsid w:val="00D1770E"/>
    <w:rsid w:val="00D17DC0"/>
    <w:rsid w:val="00D17F78"/>
    <w:rsid w:val="00D200D3"/>
    <w:rsid w:val="00D206A9"/>
    <w:rsid w:val="00D20800"/>
    <w:rsid w:val="00D209B3"/>
    <w:rsid w:val="00D20DAD"/>
    <w:rsid w:val="00D2121A"/>
    <w:rsid w:val="00D217EB"/>
    <w:rsid w:val="00D2217D"/>
    <w:rsid w:val="00D2261D"/>
    <w:rsid w:val="00D228EE"/>
    <w:rsid w:val="00D232A5"/>
    <w:rsid w:val="00D23381"/>
    <w:rsid w:val="00D23BEF"/>
    <w:rsid w:val="00D24B1E"/>
    <w:rsid w:val="00D252A0"/>
    <w:rsid w:val="00D253A7"/>
    <w:rsid w:val="00D255EC"/>
    <w:rsid w:val="00D2592A"/>
    <w:rsid w:val="00D25A46"/>
    <w:rsid w:val="00D25E53"/>
    <w:rsid w:val="00D2604F"/>
    <w:rsid w:val="00D276E3"/>
    <w:rsid w:val="00D27E34"/>
    <w:rsid w:val="00D3016D"/>
    <w:rsid w:val="00D3023C"/>
    <w:rsid w:val="00D312D0"/>
    <w:rsid w:val="00D31353"/>
    <w:rsid w:val="00D31B61"/>
    <w:rsid w:val="00D31BBD"/>
    <w:rsid w:val="00D322AD"/>
    <w:rsid w:val="00D324EA"/>
    <w:rsid w:val="00D32A48"/>
    <w:rsid w:val="00D32C6B"/>
    <w:rsid w:val="00D32CF8"/>
    <w:rsid w:val="00D32F8F"/>
    <w:rsid w:val="00D331A9"/>
    <w:rsid w:val="00D332F1"/>
    <w:rsid w:val="00D335C1"/>
    <w:rsid w:val="00D33830"/>
    <w:rsid w:val="00D33EE8"/>
    <w:rsid w:val="00D345D3"/>
    <w:rsid w:val="00D34D37"/>
    <w:rsid w:val="00D3605D"/>
    <w:rsid w:val="00D3607F"/>
    <w:rsid w:val="00D36379"/>
    <w:rsid w:val="00D364ED"/>
    <w:rsid w:val="00D36724"/>
    <w:rsid w:val="00D36952"/>
    <w:rsid w:val="00D36DED"/>
    <w:rsid w:val="00D36F8F"/>
    <w:rsid w:val="00D37063"/>
    <w:rsid w:val="00D377F8"/>
    <w:rsid w:val="00D37A47"/>
    <w:rsid w:val="00D40D89"/>
    <w:rsid w:val="00D41CD6"/>
    <w:rsid w:val="00D424A5"/>
    <w:rsid w:val="00D4270F"/>
    <w:rsid w:val="00D42B84"/>
    <w:rsid w:val="00D4305D"/>
    <w:rsid w:val="00D4355E"/>
    <w:rsid w:val="00D43A74"/>
    <w:rsid w:val="00D43E03"/>
    <w:rsid w:val="00D4450B"/>
    <w:rsid w:val="00D447A3"/>
    <w:rsid w:val="00D45295"/>
    <w:rsid w:val="00D456CA"/>
    <w:rsid w:val="00D45A9A"/>
    <w:rsid w:val="00D45DA8"/>
    <w:rsid w:val="00D462BA"/>
    <w:rsid w:val="00D46734"/>
    <w:rsid w:val="00D47449"/>
    <w:rsid w:val="00D479FF"/>
    <w:rsid w:val="00D47B3D"/>
    <w:rsid w:val="00D47B92"/>
    <w:rsid w:val="00D47EE4"/>
    <w:rsid w:val="00D50405"/>
    <w:rsid w:val="00D5065E"/>
    <w:rsid w:val="00D50AB0"/>
    <w:rsid w:val="00D50BDF"/>
    <w:rsid w:val="00D51BFE"/>
    <w:rsid w:val="00D52F20"/>
    <w:rsid w:val="00D5336C"/>
    <w:rsid w:val="00D540FB"/>
    <w:rsid w:val="00D546B0"/>
    <w:rsid w:val="00D54D5B"/>
    <w:rsid w:val="00D55296"/>
    <w:rsid w:val="00D553DB"/>
    <w:rsid w:val="00D554A4"/>
    <w:rsid w:val="00D556A2"/>
    <w:rsid w:val="00D559EF"/>
    <w:rsid w:val="00D55DC8"/>
    <w:rsid w:val="00D55FC2"/>
    <w:rsid w:val="00D56437"/>
    <w:rsid w:val="00D56D7C"/>
    <w:rsid w:val="00D57362"/>
    <w:rsid w:val="00D57421"/>
    <w:rsid w:val="00D5788C"/>
    <w:rsid w:val="00D57923"/>
    <w:rsid w:val="00D57991"/>
    <w:rsid w:val="00D579D3"/>
    <w:rsid w:val="00D57A9D"/>
    <w:rsid w:val="00D57B53"/>
    <w:rsid w:val="00D57C71"/>
    <w:rsid w:val="00D60189"/>
    <w:rsid w:val="00D604B2"/>
    <w:rsid w:val="00D605A9"/>
    <w:rsid w:val="00D60728"/>
    <w:rsid w:val="00D60EDA"/>
    <w:rsid w:val="00D61148"/>
    <w:rsid w:val="00D611DA"/>
    <w:rsid w:val="00D615D4"/>
    <w:rsid w:val="00D61AEB"/>
    <w:rsid w:val="00D61CF6"/>
    <w:rsid w:val="00D61EC2"/>
    <w:rsid w:val="00D62C63"/>
    <w:rsid w:val="00D633B0"/>
    <w:rsid w:val="00D63C91"/>
    <w:rsid w:val="00D640C5"/>
    <w:rsid w:val="00D64279"/>
    <w:rsid w:val="00D6447E"/>
    <w:rsid w:val="00D64613"/>
    <w:rsid w:val="00D6479E"/>
    <w:rsid w:val="00D64C24"/>
    <w:rsid w:val="00D65A5A"/>
    <w:rsid w:val="00D65CA5"/>
    <w:rsid w:val="00D65DC3"/>
    <w:rsid w:val="00D66195"/>
    <w:rsid w:val="00D66863"/>
    <w:rsid w:val="00D66D71"/>
    <w:rsid w:val="00D6786C"/>
    <w:rsid w:val="00D67D36"/>
    <w:rsid w:val="00D67E1C"/>
    <w:rsid w:val="00D67F08"/>
    <w:rsid w:val="00D70461"/>
    <w:rsid w:val="00D704B1"/>
    <w:rsid w:val="00D70643"/>
    <w:rsid w:val="00D70650"/>
    <w:rsid w:val="00D70D67"/>
    <w:rsid w:val="00D70F2E"/>
    <w:rsid w:val="00D7101B"/>
    <w:rsid w:val="00D71074"/>
    <w:rsid w:val="00D71712"/>
    <w:rsid w:val="00D71A01"/>
    <w:rsid w:val="00D71F70"/>
    <w:rsid w:val="00D72438"/>
    <w:rsid w:val="00D72567"/>
    <w:rsid w:val="00D72C3B"/>
    <w:rsid w:val="00D72D2D"/>
    <w:rsid w:val="00D73FC6"/>
    <w:rsid w:val="00D74275"/>
    <w:rsid w:val="00D74A97"/>
    <w:rsid w:val="00D74E2C"/>
    <w:rsid w:val="00D74F7A"/>
    <w:rsid w:val="00D7526E"/>
    <w:rsid w:val="00D75294"/>
    <w:rsid w:val="00D75986"/>
    <w:rsid w:val="00D75B1C"/>
    <w:rsid w:val="00D75C27"/>
    <w:rsid w:val="00D75FB1"/>
    <w:rsid w:val="00D765F4"/>
    <w:rsid w:val="00D76853"/>
    <w:rsid w:val="00D7695F"/>
    <w:rsid w:val="00D76B3F"/>
    <w:rsid w:val="00D76F10"/>
    <w:rsid w:val="00D771A2"/>
    <w:rsid w:val="00D77842"/>
    <w:rsid w:val="00D77B6D"/>
    <w:rsid w:val="00D77E5E"/>
    <w:rsid w:val="00D8004B"/>
    <w:rsid w:val="00D800D0"/>
    <w:rsid w:val="00D8061F"/>
    <w:rsid w:val="00D806E5"/>
    <w:rsid w:val="00D80F56"/>
    <w:rsid w:val="00D8138F"/>
    <w:rsid w:val="00D81736"/>
    <w:rsid w:val="00D8193E"/>
    <w:rsid w:val="00D81B7F"/>
    <w:rsid w:val="00D81FD3"/>
    <w:rsid w:val="00D82379"/>
    <w:rsid w:val="00D828C7"/>
    <w:rsid w:val="00D82D5D"/>
    <w:rsid w:val="00D8404C"/>
    <w:rsid w:val="00D842CB"/>
    <w:rsid w:val="00D8434B"/>
    <w:rsid w:val="00D853D9"/>
    <w:rsid w:val="00D86262"/>
    <w:rsid w:val="00D8729B"/>
    <w:rsid w:val="00D87468"/>
    <w:rsid w:val="00D87B0F"/>
    <w:rsid w:val="00D87C59"/>
    <w:rsid w:val="00D9085A"/>
    <w:rsid w:val="00D919D9"/>
    <w:rsid w:val="00D922CC"/>
    <w:rsid w:val="00D92353"/>
    <w:rsid w:val="00D924F2"/>
    <w:rsid w:val="00D926EB"/>
    <w:rsid w:val="00D92798"/>
    <w:rsid w:val="00D92E2F"/>
    <w:rsid w:val="00D93168"/>
    <w:rsid w:val="00D93694"/>
    <w:rsid w:val="00D94034"/>
    <w:rsid w:val="00D94542"/>
    <w:rsid w:val="00D94889"/>
    <w:rsid w:val="00D953EA"/>
    <w:rsid w:val="00D95591"/>
    <w:rsid w:val="00D958CA"/>
    <w:rsid w:val="00D9605C"/>
    <w:rsid w:val="00D965ED"/>
    <w:rsid w:val="00D96644"/>
    <w:rsid w:val="00D96FD1"/>
    <w:rsid w:val="00D9725E"/>
    <w:rsid w:val="00D977F7"/>
    <w:rsid w:val="00DA058B"/>
    <w:rsid w:val="00DA066E"/>
    <w:rsid w:val="00DA0A98"/>
    <w:rsid w:val="00DA1631"/>
    <w:rsid w:val="00DA1A63"/>
    <w:rsid w:val="00DA1B83"/>
    <w:rsid w:val="00DA1BA0"/>
    <w:rsid w:val="00DA2066"/>
    <w:rsid w:val="00DA21E3"/>
    <w:rsid w:val="00DA241B"/>
    <w:rsid w:val="00DA24EC"/>
    <w:rsid w:val="00DA2C76"/>
    <w:rsid w:val="00DA2F79"/>
    <w:rsid w:val="00DA333E"/>
    <w:rsid w:val="00DA40EC"/>
    <w:rsid w:val="00DA4C62"/>
    <w:rsid w:val="00DA4CA7"/>
    <w:rsid w:val="00DA4F1B"/>
    <w:rsid w:val="00DA5187"/>
    <w:rsid w:val="00DA52C9"/>
    <w:rsid w:val="00DA5340"/>
    <w:rsid w:val="00DA548D"/>
    <w:rsid w:val="00DA5766"/>
    <w:rsid w:val="00DA57A3"/>
    <w:rsid w:val="00DA58C3"/>
    <w:rsid w:val="00DA5D09"/>
    <w:rsid w:val="00DA6647"/>
    <w:rsid w:val="00DA6682"/>
    <w:rsid w:val="00DA6885"/>
    <w:rsid w:val="00DA73FB"/>
    <w:rsid w:val="00DB0044"/>
    <w:rsid w:val="00DB12E1"/>
    <w:rsid w:val="00DB1419"/>
    <w:rsid w:val="00DB2102"/>
    <w:rsid w:val="00DB2351"/>
    <w:rsid w:val="00DB2800"/>
    <w:rsid w:val="00DB2E99"/>
    <w:rsid w:val="00DB301E"/>
    <w:rsid w:val="00DB30C6"/>
    <w:rsid w:val="00DB3695"/>
    <w:rsid w:val="00DB36CE"/>
    <w:rsid w:val="00DB389B"/>
    <w:rsid w:val="00DB3F14"/>
    <w:rsid w:val="00DB4AE9"/>
    <w:rsid w:val="00DB4FEB"/>
    <w:rsid w:val="00DB5347"/>
    <w:rsid w:val="00DB5698"/>
    <w:rsid w:val="00DB56C6"/>
    <w:rsid w:val="00DB5BBD"/>
    <w:rsid w:val="00DB6367"/>
    <w:rsid w:val="00DB6720"/>
    <w:rsid w:val="00DB6E73"/>
    <w:rsid w:val="00DB77E0"/>
    <w:rsid w:val="00DB7BFA"/>
    <w:rsid w:val="00DB7DF4"/>
    <w:rsid w:val="00DC05E3"/>
    <w:rsid w:val="00DC0B32"/>
    <w:rsid w:val="00DC14F9"/>
    <w:rsid w:val="00DC1C80"/>
    <w:rsid w:val="00DC237D"/>
    <w:rsid w:val="00DC2552"/>
    <w:rsid w:val="00DC2685"/>
    <w:rsid w:val="00DC2A1B"/>
    <w:rsid w:val="00DC2A6A"/>
    <w:rsid w:val="00DC36E3"/>
    <w:rsid w:val="00DC3C67"/>
    <w:rsid w:val="00DC4372"/>
    <w:rsid w:val="00DC4A22"/>
    <w:rsid w:val="00DC4E73"/>
    <w:rsid w:val="00DC4EB3"/>
    <w:rsid w:val="00DC5362"/>
    <w:rsid w:val="00DC56D4"/>
    <w:rsid w:val="00DC598F"/>
    <w:rsid w:val="00DC5AC7"/>
    <w:rsid w:val="00DC5DB4"/>
    <w:rsid w:val="00DC5F5B"/>
    <w:rsid w:val="00DC61F7"/>
    <w:rsid w:val="00DC6DAC"/>
    <w:rsid w:val="00DC767A"/>
    <w:rsid w:val="00DC77E7"/>
    <w:rsid w:val="00DC7BAD"/>
    <w:rsid w:val="00DC7BEB"/>
    <w:rsid w:val="00DC7EE5"/>
    <w:rsid w:val="00DC7FA9"/>
    <w:rsid w:val="00DD08C3"/>
    <w:rsid w:val="00DD0AF4"/>
    <w:rsid w:val="00DD0B55"/>
    <w:rsid w:val="00DD0B97"/>
    <w:rsid w:val="00DD0BB3"/>
    <w:rsid w:val="00DD0C6D"/>
    <w:rsid w:val="00DD0FB0"/>
    <w:rsid w:val="00DD14D5"/>
    <w:rsid w:val="00DD1B98"/>
    <w:rsid w:val="00DD1CB9"/>
    <w:rsid w:val="00DD2214"/>
    <w:rsid w:val="00DD3250"/>
    <w:rsid w:val="00DD34AA"/>
    <w:rsid w:val="00DD35E4"/>
    <w:rsid w:val="00DD4200"/>
    <w:rsid w:val="00DD4C09"/>
    <w:rsid w:val="00DD4F1F"/>
    <w:rsid w:val="00DD50D1"/>
    <w:rsid w:val="00DD5397"/>
    <w:rsid w:val="00DD5732"/>
    <w:rsid w:val="00DD5BE2"/>
    <w:rsid w:val="00DD5CCC"/>
    <w:rsid w:val="00DD658C"/>
    <w:rsid w:val="00DD65A3"/>
    <w:rsid w:val="00DD7274"/>
    <w:rsid w:val="00DD7E3C"/>
    <w:rsid w:val="00DE03B0"/>
    <w:rsid w:val="00DE0E3A"/>
    <w:rsid w:val="00DE0E8D"/>
    <w:rsid w:val="00DE11C7"/>
    <w:rsid w:val="00DE1518"/>
    <w:rsid w:val="00DE1782"/>
    <w:rsid w:val="00DE1AA2"/>
    <w:rsid w:val="00DE20EF"/>
    <w:rsid w:val="00DE2882"/>
    <w:rsid w:val="00DE3674"/>
    <w:rsid w:val="00DE3D2C"/>
    <w:rsid w:val="00DE4173"/>
    <w:rsid w:val="00DE429E"/>
    <w:rsid w:val="00DE4B1B"/>
    <w:rsid w:val="00DE4D4F"/>
    <w:rsid w:val="00DE4FA9"/>
    <w:rsid w:val="00DE533F"/>
    <w:rsid w:val="00DE5450"/>
    <w:rsid w:val="00DE593C"/>
    <w:rsid w:val="00DE6B3B"/>
    <w:rsid w:val="00DE71F8"/>
    <w:rsid w:val="00DE735F"/>
    <w:rsid w:val="00DE7D91"/>
    <w:rsid w:val="00DF0577"/>
    <w:rsid w:val="00DF101B"/>
    <w:rsid w:val="00DF17AB"/>
    <w:rsid w:val="00DF1BB1"/>
    <w:rsid w:val="00DF1CB3"/>
    <w:rsid w:val="00DF1E3E"/>
    <w:rsid w:val="00DF2015"/>
    <w:rsid w:val="00DF2433"/>
    <w:rsid w:val="00DF3332"/>
    <w:rsid w:val="00DF36C7"/>
    <w:rsid w:val="00DF379B"/>
    <w:rsid w:val="00DF394B"/>
    <w:rsid w:val="00DF3A03"/>
    <w:rsid w:val="00DF4A29"/>
    <w:rsid w:val="00DF5326"/>
    <w:rsid w:val="00DF5FB6"/>
    <w:rsid w:val="00DF60A1"/>
    <w:rsid w:val="00DF6121"/>
    <w:rsid w:val="00DF6FB6"/>
    <w:rsid w:val="00DF6FD1"/>
    <w:rsid w:val="00DF723A"/>
    <w:rsid w:val="00DF776B"/>
    <w:rsid w:val="00DF7CD3"/>
    <w:rsid w:val="00E00385"/>
    <w:rsid w:val="00E004BA"/>
    <w:rsid w:val="00E00CBB"/>
    <w:rsid w:val="00E012FB"/>
    <w:rsid w:val="00E0169D"/>
    <w:rsid w:val="00E01DB9"/>
    <w:rsid w:val="00E039C0"/>
    <w:rsid w:val="00E03A70"/>
    <w:rsid w:val="00E04982"/>
    <w:rsid w:val="00E04CCD"/>
    <w:rsid w:val="00E04CF6"/>
    <w:rsid w:val="00E05121"/>
    <w:rsid w:val="00E053CB"/>
    <w:rsid w:val="00E05429"/>
    <w:rsid w:val="00E0572F"/>
    <w:rsid w:val="00E06124"/>
    <w:rsid w:val="00E0620F"/>
    <w:rsid w:val="00E0624F"/>
    <w:rsid w:val="00E06297"/>
    <w:rsid w:val="00E0636A"/>
    <w:rsid w:val="00E066AC"/>
    <w:rsid w:val="00E06BF7"/>
    <w:rsid w:val="00E074AE"/>
    <w:rsid w:val="00E07A56"/>
    <w:rsid w:val="00E11ACE"/>
    <w:rsid w:val="00E1201C"/>
    <w:rsid w:val="00E12FAD"/>
    <w:rsid w:val="00E139BF"/>
    <w:rsid w:val="00E1483A"/>
    <w:rsid w:val="00E15861"/>
    <w:rsid w:val="00E158A7"/>
    <w:rsid w:val="00E158E6"/>
    <w:rsid w:val="00E161F7"/>
    <w:rsid w:val="00E16E4E"/>
    <w:rsid w:val="00E17290"/>
    <w:rsid w:val="00E17AEB"/>
    <w:rsid w:val="00E17EA5"/>
    <w:rsid w:val="00E2055A"/>
    <w:rsid w:val="00E2083A"/>
    <w:rsid w:val="00E20C28"/>
    <w:rsid w:val="00E20D72"/>
    <w:rsid w:val="00E20F3B"/>
    <w:rsid w:val="00E21452"/>
    <w:rsid w:val="00E222F6"/>
    <w:rsid w:val="00E22859"/>
    <w:rsid w:val="00E22AF2"/>
    <w:rsid w:val="00E23005"/>
    <w:rsid w:val="00E2329B"/>
    <w:rsid w:val="00E23528"/>
    <w:rsid w:val="00E2377B"/>
    <w:rsid w:val="00E238CD"/>
    <w:rsid w:val="00E23A30"/>
    <w:rsid w:val="00E23CEE"/>
    <w:rsid w:val="00E23E70"/>
    <w:rsid w:val="00E24174"/>
    <w:rsid w:val="00E2452D"/>
    <w:rsid w:val="00E255ED"/>
    <w:rsid w:val="00E25AF8"/>
    <w:rsid w:val="00E25BC0"/>
    <w:rsid w:val="00E262E0"/>
    <w:rsid w:val="00E263D7"/>
    <w:rsid w:val="00E264B6"/>
    <w:rsid w:val="00E26649"/>
    <w:rsid w:val="00E27344"/>
    <w:rsid w:val="00E27394"/>
    <w:rsid w:val="00E2756D"/>
    <w:rsid w:val="00E27601"/>
    <w:rsid w:val="00E27C94"/>
    <w:rsid w:val="00E27EA6"/>
    <w:rsid w:val="00E27EBF"/>
    <w:rsid w:val="00E3070C"/>
    <w:rsid w:val="00E314C3"/>
    <w:rsid w:val="00E3173E"/>
    <w:rsid w:val="00E31A2A"/>
    <w:rsid w:val="00E3232A"/>
    <w:rsid w:val="00E324C9"/>
    <w:rsid w:val="00E32AA5"/>
    <w:rsid w:val="00E33048"/>
    <w:rsid w:val="00E33088"/>
    <w:rsid w:val="00E333AD"/>
    <w:rsid w:val="00E33440"/>
    <w:rsid w:val="00E33B2E"/>
    <w:rsid w:val="00E33C11"/>
    <w:rsid w:val="00E33D55"/>
    <w:rsid w:val="00E34178"/>
    <w:rsid w:val="00E342A7"/>
    <w:rsid w:val="00E34859"/>
    <w:rsid w:val="00E349BF"/>
    <w:rsid w:val="00E350E0"/>
    <w:rsid w:val="00E353ED"/>
    <w:rsid w:val="00E35836"/>
    <w:rsid w:val="00E3607E"/>
    <w:rsid w:val="00E36482"/>
    <w:rsid w:val="00E36C24"/>
    <w:rsid w:val="00E36E63"/>
    <w:rsid w:val="00E371A4"/>
    <w:rsid w:val="00E3770C"/>
    <w:rsid w:val="00E377C2"/>
    <w:rsid w:val="00E378B8"/>
    <w:rsid w:val="00E3794B"/>
    <w:rsid w:val="00E37B14"/>
    <w:rsid w:val="00E40496"/>
    <w:rsid w:val="00E40AA3"/>
    <w:rsid w:val="00E40E92"/>
    <w:rsid w:val="00E41930"/>
    <w:rsid w:val="00E41B67"/>
    <w:rsid w:val="00E4251D"/>
    <w:rsid w:val="00E42681"/>
    <w:rsid w:val="00E43225"/>
    <w:rsid w:val="00E43602"/>
    <w:rsid w:val="00E4396E"/>
    <w:rsid w:val="00E43B47"/>
    <w:rsid w:val="00E44040"/>
    <w:rsid w:val="00E449FC"/>
    <w:rsid w:val="00E45396"/>
    <w:rsid w:val="00E459EA"/>
    <w:rsid w:val="00E45B87"/>
    <w:rsid w:val="00E46B71"/>
    <w:rsid w:val="00E46DDC"/>
    <w:rsid w:val="00E47B89"/>
    <w:rsid w:val="00E47C40"/>
    <w:rsid w:val="00E5002C"/>
    <w:rsid w:val="00E50149"/>
    <w:rsid w:val="00E50210"/>
    <w:rsid w:val="00E509B8"/>
    <w:rsid w:val="00E50AF7"/>
    <w:rsid w:val="00E51449"/>
    <w:rsid w:val="00E51F61"/>
    <w:rsid w:val="00E51FAE"/>
    <w:rsid w:val="00E52007"/>
    <w:rsid w:val="00E525BD"/>
    <w:rsid w:val="00E526CE"/>
    <w:rsid w:val="00E528F5"/>
    <w:rsid w:val="00E52982"/>
    <w:rsid w:val="00E52B33"/>
    <w:rsid w:val="00E52F59"/>
    <w:rsid w:val="00E53663"/>
    <w:rsid w:val="00E539A1"/>
    <w:rsid w:val="00E53E8C"/>
    <w:rsid w:val="00E54AB8"/>
    <w:rsid w:val="00E54F4E"/>
    <w:rsid w:val="00E5518C"/>
    <w:rsid w:val="00E5537C"/>
    <w:rsid w:val="00E5541C"/>
    <w:rsid w:val="00E55626"/>
    <w:rsid w:val="00E55F2A"/>
    <w:rsid w:val="00E5669A"/>
    <w:rsid w:val="00E5758A"/>
    <w:rsid w:val="00E57989"/>
    <w:rsid w:val="00E60A08"/>
    <w:rsid w:val="00E60AEB"/>
    <w:rsid w:val="00E60CF3"/>
    <w:rsid w:val="00E61696"/>
    <w:rsid w:val="00E61750"/>
    <w:rsid w:val="00E622CD"/>
    <w:rsid w:val="00E6231F"/>
    <w:rsid w:val="00E6267B"/>
    <w:rsid w:val="00E627C3"/>
    <w:rsid w:val="00E62D38"/>
    <w:rsid w:val="00E63410"/>
    <w:rsid w:val="00E637A5"/>
    <w:rsid w:val="00E6385F"/>
    <w:rsid w:val="00E63975"/>
    <w:rsid w:val="00E63BBC"/>
    <w:rsid w:val="00E64D89"/>
    <w:rsid w:val="00E650DA"/>
    <w:rsid w:val="00E651F0"/>
    <w:rsid w:val="00E65444"/>
    <w:rsid w:val="00E6716B"/>
    <w:rsid w:val="00E67348"/>
    <w:rsid w:val="00E6739B"/>
    <w:rsid w:val="00E67724"/>
    <w:rsid w:val="00E67CEA"/>
    <w:rsid w:val="00E70A90"/>
    <w:rsid w:val="00E70BFC"/>
    <w:rsid w:val="00E71237"/>
    <w:rsid w:val="00E71312"/>
    <w:rsid w:val="00E716DD"/>
    <w:rsid w:val="00E71E8E"/>
    <w:rsid w:val="00E72704"/>
    <w:rsid w:val="00E73015"/>
    <w:rsid w:val="00E7388F"/>
    <w:rsid w:val="00E7476F"/>
    <w:rsid w:val="00E74F34"/>
    <w:rsid w:val="00E75CA0"/>
    <w:rsid w:val="00E760FD"/>
    <w:rsid w:val="00E765B4"/>
    <w:rsid w:val="00E7683E"/>
    <w:rsid w:val="00E76BBD"/>
    <w:rsid w:val="00E76EDB"/>
    <w:rsid w:val="00E772FD"/>
    <w:rsid w:val="00E775AB"/>
    <w:rsid w:val="00E8005B"/>
    <w:rsid w:val="00E80524"/>
    <w:rsid w:val="00E80563"/>
    <w:rsid w:val="00E8175F"/>
    <w:rsid w:val="00E81766"/>
    <w:rsid w:val="00E81801"/>
    <w:rsid w:val="00E81AFA"/>
    <w:rsid w:val="00E81BEF"/>
    <w:rsid w:val="00E821F1"/>
    <w:rsid w:val="00E825D2"/>
    <w:rsid w:val="00E8285D"/>
    <w:rsid w:val="00E82BB5"/>
    <w:rsid w:val="00E82F9D"/>
    <w:rsid w:val="00E83777"/>
    <w:rsid w:val="00E8439E"/>
    <w:rsid w:val="00E8526B"/>
    <w:rsid w:val="00E85668"/>
    <w:rsid w:val="00E85987"/>
    <w:rsid w:val="00E85D2B"/>
    <w:rsid w:val="00E86CD0"/>
    <w:rsid w:val="00E86EF7"/>
    <w:rsid w:val="00E8730B"/>
    <w:rsid w:val="00E87440"/>
    <w:rsid w:val="00E875A1"/>
    <w:rsid w:val="00E878B3"/>
    <w:rsid w:val="00E904B4"/>
    <w:rsid w:val="00E90CA0"/>
    <w:rsid w:val="00E9167B"/>
    <w:rsid w:val="00E91851"/>
    <w:rsid w:val="00E91970"/>
    <w:rsid w:val="00E91C5F"/>
    <w:rsid w:val="00E91C8E"/>
    <w:rsid w:val="00E91CF7"/>
    <w:rsid w:val="00E920AD"/>
    <w:rsid w:val="00E924F8"/>
    <w:rsid w:val="00E92885"/>
    <w:rsid w:val="00E92BCF"/>
    <w:rsid w:val="00E92D4C"/>
    <w:rsid w:val="00E932BA"/>
    <w:rsid w:val="00E93572"/>
    <w:rsid w:val="00E938E6"/>
    <w:rsid w:val="00E93DE9"/>
    <w:rsid w:val="00E94C1B"/>
    <w:rsid w:val="00E94F61"/>
    <w:rsid w:val="00E95057"/>
    <w:rsid w:val="00E95B8F"/>
    <w:rsid w:val="00E95C24"/>
    <w:rsid w:val="00E95E51"/>
    <w:rsid w:val="00E95EE1"/>
    <w:rsid w:val="00E9676D"/>
    <w:rsid w:val="00E96B37"/>
    <w:rsid w:val="00EA03C8"/>
    <w:rsid w:val="00EA09F6"/>
    <w:rsid w:val="00EA0FD2"/>
    <w:rsid w:val="00EA12E0"/>
    <w:rsid w:val="00EA1710"/>
    <w:rsid w:val="00EA21C9"/>
    <w:rsid w:val="00EA2699"/>
    <w:rsid w:val="00EA280C"/>
    <w:rsid w:val="00EA2E39"/>
    <w:rsid w:val="00EA4320"/>
    <w:rsid w:val="00EA45D4"/>
    <w:rsid w:val="00EA49ED"/>
    <w:rsid w:val="00EA51D4"/>
    <w:rsid w:val="00EA52BA"/>
    <w:rsid w:val="00EA5EDA"/>
    <w:rsid w:val="00EA646F"/>
    <w:rsid w:val="00EA6714"/>
    <w:rsid w:val="00EA68AE"/>
    <w:rsid w:val="00EA6B6E"/>
    <w:rsid w:val="00EA7729"/>
    <w:rsid w:val="00EB00A1"/>
    <w:rsid w:val="00EB02F4"/>
    <w:rsid w:val="00EB083A"/>
    <w:rsid w:val="00EB1026"/>
    <w:rsid w:val="00EB1057"/>
    <w:rsid w:val="00EB185B"/>
    <w:rsid w:val="00EB1B62"/>
    <w:rsid w:val="00EB28DF"/>
    <w:rsid w:val="00EB2E30"/>
    <w:rsid w:val="00EB2ECA"/>
    <w:rsid w:val="00EB30EB"/>
    <w:rsid w:val="00EB3238"/>
    <w:rsid w:val="00EB337B"/>
    <w:rsid w:val="00EB3648"/>
    <w:rsid w:val="00EB4366"/>
    <w:rsid w:val="00EB4787"/>
    <w:rsid w:val="00EB48D3"/>
    <w:rsid w:val="00EB4AB6"/>
    <w:rsid w:val="00EB4C03"/>
    <w:rsid w:val="00EB4C97"/>
    <w:rsid w:val="00EB4E49"/>
    <w:rsid w:val="00EB503A"/>
    <w:rsid w:val="00EB56FD"/>
    <w:rsid w:val="00EB5798"/>
    <w:rsid w:val="00EB58DE"/>
    <w:rsid w:val="00EB5E77"/>
    <w:rsid w:val="00EB5EA1"/>
    <w:rsid w:val="00EB6038"/>
    <w:rsid w:val="00EB62F3"/>
    <w:rsid w:val="00EB6469"/>
    <w:rsid w:val="00EB66C7"/>
    <w:rsid w:val="00EB68C8"/>
    <w:rsid w:val="00EB6B08"/>
    <w:rsid w:val="00EB6E5D"/>
    <w:rsid w:val="00EB7264"/>
    <w:rsid w:val="00EB781D"/>
    <w:rsid w:val="00EB7E02"/>
    <w:rsid w:val="00EB7E85"/>
    <w:rsid w:val="00EC0166"/>
    <w:rsid w:val="00EC0229"/>
    <w:rsid w:val="00EC088E"/>
    <w:rsid w:val="00EC0B4A"/>
    <w:rsid w:val="00EC1048"/>
    <w:rsid w:val="00EC1619"/>
    <w:rsid w:val="00EC1669"/>
    <w:rsid w:val="00EC1B6B"/>
    <w:rsid w:val="00EC1BD9"/>
    <w:rsid w:val="00EC1C22"/>
    <w:rsid w:val="00EC3B55"/>
    <w:rsid w:val="00EC4EB0"/>
    <w:rsid w:val="00EC523D"/>
    <w:rsid w:val="00EC5DB2"/>
    <w:rsid w:val="00EC5F1D"/>
    <w:rsid w:val="00EC615C"/>
    <w:rsid w:val="00EC68AC"/>
    <w:rsid w:val="00EC6C21"/>
    <w:rsid w:val="00EC72E9"/>
    <w:rsid w:val="00EC7458"/>
    <w:rsid w:val="00EC7FBA"/>
    <w:rsid w:val="00ED0BDD"/>
    <w:rsid w:val="00ED0F83"/>
    <w:rsid w:val="00ED14D2"/>
    <w:rsid w:val="00ED32F3"/>
    <w:rsid w:val="00ED3413"/>
    <w:rsid w:val="00ED3989"/>
    <w:rsid w:val="00ED43FE"/>
    <w:rsid w:val="00ED4455"/>
    <w:rsid w:val="00ED44BF"/>
    <w:rsid w:val="00ED4554"/>
    <w:rsid w:val="00ED494D"/>
    <w:rsid w:val="00ED5F9D"/>
    <w:rsid w:val="00ED6140"/>
    <w:rsid w:val="00ED6236"/>
    <w:rsid w:val="00ED634B"/>
    <w:rsid w:val="00ED672A"/>
    <w:rsid w:val="00ED6F3C"/>
    <w:rsid w:val="00ED7073"/>
    <w:rsid w:val="00ED7309"/>
    <w:rsid w:val="00ED7342"/>
    <w:rsid w:val="00ED7800"/>
    <w:rsid w:val="00ED781F"/>
    <w:rsid w:val="00ED7E00"/>
    <w:rsid w:val="00ED7E16"/>
    <w:rsid w:val="00ED7EBD"/>
    <w:rsid w:val="00ED7F9F"/>
    <w:rsid w:val="00EE0867"/>
    <w:rsid w:val="00EE1165"/>
    <w:rsid w:val="00EE124D"/>
    <w:rsid w:val="00EE12E1"/>
    <w:rsid w:val="00EE13F4"/>
    <w:rsid w:val="00EE18C7"/>
    <w:rsid w:val="00EE1C4E"/>
    <w:rsid w:val="00EE2855"/>
    <w:rsid w:val="00EE2921"/>
    <w:rsid w:val="00EE29DD"/>
    <w:rsid w:val="00EE2E3A"/>
    <w:rsid w:val="00EE2E43"/>
    <w:rsid w:val="00EE357E"/>
    <w:rsid w:val="00EE3CDF"/>
    <w:rsid w:val="00EE40C6"/>
    <w:rsid w:val="00EE4916"/>
    <w:rsid w:val="00EE5F4F"/>
    <w:rsid w:val="00EE6139"/>
    <w:rsid w:val="00EE62A1"/>
    <w:rsid w:val="00EE749B"/>
    <w:rsid w:val="00EF0C28"/>
    <w:rsid w:val="00EF0CBB"/>
    <w:rsid w:val="00EF0F53"/>
    <w:rsid w:val="00EF138A"/>
    <w:rsid w:val="00EF198D"/>
    <w:rsid w:val="00EF2254"/>
    <w:rsid w:val="00EF23FD"/>
    <w:rsid w:val="00EF27FC"/>
    <w:rsid w:val="00EF2E5C"/>
    <w:rsid w:val="00EF354C"/>
    <w:rsid w:val="00EF427D"/>
    <w:rsid w:val="00EF47FD"/>
    <w:rsid w:val="00EF4C20"/>
    <w:rsid w:val="00EF5162"/>
    <w:rsid w:val="00EF5868"/>
    <w:rsid w:val="00EF5BA9"/>
    <w:rsid w:val="00EF5C08"/>
    <w:rsid w:val="00EF61B4"/>
    <w:rsid w:val="00EF6949"/>
    <w:rsid w:val="00EF6DCF"/>
    <w:rsid w:val="00EF77BF"/>
    <w:rsid w:val="00F00191"/>
    <w:rsid w:val="00F002AC"/>
    <w:rsid w:val="00F002F8"/>
    <w:rsid w:val="00F00399"/>
    <w:rsid w:val="00F0094B"/>
    <w:rsid w:val="00F00ECC"/>
    <w:rsid w:val="00F012DB"/>
    <w:rsid w:val="00F014E6"/>
    <w:rsid w:val="00F023C1"/>
    <w:rsid w:val="00F02624"/>
    <w:rsid w:val="00F032F1"/>
    <w:rsid w:val="00F0333E"/>
    <w:rsid w:val="00F045C8"/>
    <w:rsid w:val="00F04B34"/>
    <w:rsid w:val="00F05686"/>
    <w:rsid w:val="00F05762"/>
    <w:rsid w:val="00F05E46"/>
    <w:rsid w:val="00F05F25"/>
    <w:rsid w:val="00F05F4C"/>
    <w:rsid w:val="00F064EE"/>
    <w:rsid w:val="00F06E66"/>
    <w:rsid w:val="00F06EAD"/>
    <w:rsid w:val="00F07917"/>
    <w:rsid w:val="00F07998"/>
    <w:rsid w:val="00F07E57"/>
    <w:rsid w:val="00F1022B"/>
    <w:rsid w:val="00F106F8"/>
    <w:rsid w:val="00F10964"/>
    <w:rsid w:val="00F11654"/>
    <w:rsid w:val="00F12322"/>
    <w:rsid w:val="00F1268E"/>
    <w:rsid w:val="00F12695"/>
    <w:rsid w:val="00F12978"/>
    <w:rsid w:val="00F12DA7"/>
    <w:rsid w:val="00F13691"/>
    <w:rsid w:val="00F1381B"/>
    <w:rsid w:val="00F13871"/>
    <w:rsid w:val="00F13BD4"/>
    <w:rsid w:val="00F13E7B"/>
    <w:rsid w:val="00F140CD"/>
    <w:rsid w:val="00F14545"/>
    <w:rsid w:val="00F145FC"/>
    <w:rsid w:val="00F14B5B"/>
    <w:rsid w:val="00F152BF"/>
    <w:rsid w:val="00F154E0"/>
    <w:rsid w:val="00F15735"/>
    <w:rsid w:val="00F160B7"/>
    <w:rsid w:val="00F16181"/>
    <w:rsid w:val="00F16E00"/>
    <w:rsid w:val="00F176F0"/>
    <w:rsid w:val="00F17978"/>
    <w:rsid w:val="00F17F1A"/>
    <w:rsid w:val="00F200E0"/>
    <w:rsid w:val="00F201F5"/>
    <w:rsid w:val="00F20CD4"/>
    <w:rsid w:val="00F2145D"/>
    <w:rsid w:val="00F21737"/>
    <w:rsid w:val="00F21BCA"/>
    <w:rsid w:val="00F242DA"/>
    <w:rsid w:val="00F2441A"/>
    <w:rsid w:val="00F247DE"/>
    <w:rsid w:val="00F24C70"/>
    <w:rsid w:val="00F24E2F"/>
    <w:rsid w:val="00F2591A"/>
    <w:rsid w:val="00F26101"/>
    <w:rsid w:val="00F27636"/>
    <w:rsid w:val="00F30199"/>
    <w:rsid w:val="00F307D7"/>
    <w:rsid w:val="00F30BB6"/>
    <w:rsid w:val="00F30BE1"/>
    <w:rsid w:val="00F30D39"/>
    <w:rsid w:val="00F310EC"/>
    <w:rsid w:val="00F316D9"/>
    <w:rsid w:val="00F318DA"/>
    <w:rsid w:val="00F31922"/>
    <w:rsid w:val="00F31CBA"/>
    <w:rsid w:val="00F32702"/>
    <w:rsid w:val="00F32A2D"/>
    <w:rsid w:val="00F3335F"/>
    <w:rsid w:val="00F3378A"/>
    <w:rsid w:val="00F339C2"/>
    <w:rsid w:val="00F33CED"/>
    <w:rsid w:val="00F340D6"/>
    <w:rsid w:val="00F3444C"/>
    <w:rsid w:val="00F344F7"/>
    <w:rsid w:val="00F35886"/>
    <w:rsid w:val="00F35FFC"/>
    <w:rsid w:val="00F3615F"/>
    <w:rsid w:val="00F36523"/>
    <w:rsid w:val="00F368E6"/>
    <w:rsid w:val="00F37512"/>
    <w:rsid w:val="00F376E5"/>
    <w:rsid w:val="00F379A8"/>
    <w:rsid w:val="00F37E35"/>
    <w:rsid w:val="00F41578"/>
    <w:rsid w:val="00F41C36"/>
    <w:rsid w:val="00F41EAA"/>
    <w:rsid w:val="00F42032"/>
    <w:rsid w:val="00F4255A"/>
    <w:rsid w:val="00F427D9"/>
    <w:rsid w:val="00F42892"/>
    <w:rsid w:val="00F4298A"/>
    <w:rsid w:val="00F42F03"/>
    <w:rsid w:val="00F433FD"/>
    <w:rsid w:val="00F43EFF"/>
    <w:rsid w:val="00F43F50"/>
    <w:rsid w:val="00F4414D"/>
    <w:rsid w:val="00F445E3"/>
    <w:rsid w:val="00F44D0D"/>
    <w:rsid w:val="00F45037"/>
    <w:rsid w:val="00F472E6"/>
    <w:rsid w:val="00F473C8"/>
    <w:rsid w:val="00F474AB"/>
    <w:rsid w:val="00F47759"/>
    <w:rsid w:val="00F4795F"/>
    <w:rsid w:val="00F501FF"/>
    <w:rsid w:val="00F50837"/>
    <w:rsid w:val="00F51034"/>
    <w:rsid w:val="00F52403"/>
    <w:rsid w:val="00F529EB"/>
    <w:rsid w:val="00F53602"/>
    <w:rsid w:val="00F53864"/>
    <w:rsid w:val="00F53954"/>
    <w:rsid w:val="00F53C89"/>
    <w:rsid w:val="00F53E79"/>
    <w:rsid w:val="00F53EB2"/>
    <w:rsid w:val="00F5433D"/>
    <w:rsid w:val="00F5443D"/>
    <w:rsid w:val="00F54C76"/>
    <w:rsid w:val="00F55C0B"/>
    <w:rsid w:val="00F55F24"/>
    <w:rsid w:val="00F578FF"/>
    <w:rsid w:val="00F600F3"/>
    <w:rsid w:val="00F602F3"/>
    <w:rsid w:val="00F6044E"/>
    <w:rsid w:val="00F60942"/>
    <w:rsid w:val="00F6115F"/>
    <w:rsid w:val="00F61A62"/>
    <w:rsid w:val="00F627F5"/>
    <w:rsid w:val="00F62BFB"/>
    <w:rsid w:val="00F634E4"/>
    <w:rsid w:val="00F63E2C"/>
    <w:rsid w:val="00F642A3"/>
    <w:rsid w:val="00F64623"/>
    <w:rsid w:val="00F649E1"/>
    <w:rsid w:val="00F64AB6"/>
    <w:rsid w:val="00F64DC0"/>
    <w:rsid w:val="00F64FC4"/>
    <w:rsid w:val="00F65A90"/>
    <w:rsid w:val="00F65ACA"/>
    <w:rsid w:val="00F65B58"/>
    <w:rsid w:val="00F65D48"/>
    <w:rsid w:val="00F6637B"/>
    <w:rsid w:val="00F6643B"/>
    <w:rsid w:val="00F66538"/>
    <w:rsid w:val="00F67317"/>
    <w:rsid w:val="00F67EE7"/>
    <w:rsid w:val="00F7008B"/>
    <w:rsid w:val="00F70397"/>
    <w:rsid w:val="00F709D6"/>
    <w:rsid w:val="00F70AE2"/>
    <w:rsid w:val="00F7132C"/>
    <w:rsid w:val="00F713B0"/>
    <w:rsid w:val="00F71642"/>
    <w:rsid w:val="00F71977"/>
    <w:rsid w:val="00F71ABC"/>
    <w:rsid w:val="00F7232C"/>
    <w:rsid w:val="00F7244C"/>
    <w:rsid w:val="00F72966"/>
    <w:rsid w:val="00F72BCB"/>
    <w:rsid w:val="00F74075"/>
    <w:rsid w:val="00F741BA"/>
    <w:rsid w:val="00F7489F"/>
    <w:rsid w:val="00F74D81"/>
    <w:rsid w:val="00F74DAB"/>
    <w:rsid w:val="00F74F9B"/>
    <w:rsid w:val="00F750F0"/>
    <w:rsid w:val="00F7515E"/>
    <w:rsid w:val="00F754C8"/>
    <w:rsid w:val="00F76C17"/>
    <w:rsid w:val="00F76C1D"/>
    <w:rsid w:val="00F76C27"/>
    <w:rsid w:val="00F770C7"/>
    <w:rsid w:val="00F772EE"/>
    <w:rsid w:val="00F775D9"/>
    <w:rsid w:val="00F77734"/>
    <w:rsid w:val="00F779DA"/>
    <w:rsid w:val="00F77FBC"/>
    <w:rsid w:val="00F80684"/>
    <w:rsid w:val="00F80A11"/>
    <w:rsid w:val="00F8121D"/>
    <w:rsid w:val="00F8139C"/>
    <w:rsid w:val="00F81D77"/>
    <w:rsid w:val="00F81FE5"/>
    <w:rsid w:val="00F8239A"/>
    <w:rsid w:val="00F82B52"/>
    <w:rsid w:val="00F82F09"/>
    <w:rsid w:val="00F82F60"/>
    <w:rsid w:val="00F82FBC"/>
    <w:rsid w:val="00F830B1"/>
    <w:rsid w:val="00F83C9D"/>
    <w:rsid w:val="00F84450"/>
    <w:rsid w:val="00F8471F"/>
    <w:rsid w:val="00F847A3"/>
    <w:rsid w:val="00F84EB6"/>
    <w:rsid w:val="00F8572E"/>
    <w:rsid w:val="00F85736"/>
    <w:rsid w:val="00F85B1F"/>
    <w:rsid w:val="00F86091"/>
    <w:rsid w:val="00F86996"/>
    <w:rsid w:val="00F869AF"/>
    <w:rsid w:val="00F86E16"/>
    <w:rsid w:val="00F8704C"/>
    <w:rsid w:val="00F8735F"/>
    <w:rsid w:val="00F87489"/>
    <w:rsid w:val="00F8763D"/>
    <w:rsid w:val="00F87B07"/>
    <w:rsid w:val="00F87E84"/>
    <w:rsid w:val="00F87EEC"/>
    <w:rsid w:val="00F90438"/>
    <w:rsid w:val="00F904E8"/>
    <w:rsid w:val="00F910D4"/>
    <w:rsid w:val="00F9145C"/>
    <w:rsid w:val="00F91C72"/>
    <w:rsid w:val="00F91FE4"/>
    <w:rsid w:val="00F928B5"/>
    <w:rsid w:val="00F92BEA"/>
    <w:rsid w:val="00F92C1D"/>
    <w:rsid w:val="00F92E91"/>
    <w:rsid w:val="00F93186"/>
    <w:rsid w:val="00F93868"/>
    <w:rsid w:val="00F94048"/>
    <w:rsid w:val="00F9410E"/>
    <w:rsid w:val="00F9439A"/>
    <w:rsid w:val="00F946EF"/>
    <w:rsid w:val="00F94FEE"/>
    <w:rsid w:val="00F9558E"/>
    <w:rsid w:val="00F955B4"/>
    <w:rsid w:val="00F958B4"/>
    <w:rsid w:val="00F96079"/>
    <w:rsid w:val="00F96E8A"/>
    <w:rsid w:val="00F97210"/>
    <w:rsid w:val="00F976EB"/>
    <w:rsid w:val="00F97915"/>
    <w:rsid w:val="00F97B23"/>
    <w:rsid w:val="00F97D9B"/>
    <w:rsid w:val="00F97F75"/>
    <w:rsid w:val="00FA02FB"/>
    <w:rsid w:val="00FA05C3"/>
    <w:rsid w:val="00FA0C3E"/>
    <w:rsid w:val="00FA0EFB"/>
    <w:rsid w:val="00FA10FA"/>
    <w:rsid w:val="00FA25FE"/>
    <w:rsid w:val="00FA2D9E"/>
    <w:rsid w:val="00FA3B69"/>
    <w:rsid w:val="00FA4407"/>
    <w:rsid w:val="00FA4F2F"/>
    <w:rsid w:val="00FA538C"/>
    <w:rsid w:val="00FA5A2D"/>
    <w:rsid w:val="00FA5C2F"/>
    <w:rsid w:val="00FA5CC2"/>
    <w:rsid w:val="00FA5EDE"/>
    <w:rsid w:val="00FA6506"/>
    <w:rsid w:val="00FA65D4"/>
    <w:rsid w:val="00FA782A"/>
    <w:rsid w:val="00FA7AE6"/>
    <w:rsid w:val="00FB025B"/>
    <w:rsid w:val="00FB06E4"/>
    <w:rsid w:val="00FB0E4A"/>
    <w:rsid w:val="00FB1347"/>
    <w:rsid w:val="00FB15E4"/>
    <w:rsid w:val="00FB1A12"/>
    <w:rsid w:val="00FB1C21"/>
    <w:rsid w:val="00FB28F1"/>
    <w:rsid w:val="00FB29E1"/>
    <w:rsid w:val="00FB2EB7"/>
    <w:rsid w:val="00FB32A7"/>
    <w:rsid w:val="00FB3A82"/>
    <w:rsid w:val="00FB3F07"/>
    <w:rsid w:val="00FB412D"/>
    <w:rsid w:val="00FB42E2"/>
    <w:rsid w:val="00FB4504"/>
    <w:rsid w:val="00FB4B07"/>
    <w:rsid w:val="00FB4B10"/>
    <w:rsid w:val="00FB4E49"/>
    <w:rsid w:val="00FB54F4"/>
    <w:rsid w:val="00FB563D"/>
    <w:rsid w:val="00FB576F"/>
    <w:rsid w:val="00FB57A1"/>
    <w:rsid w:val="00FB5E59"/>
    <w:rsid w:val="00FB6203"/>
    <w:rsid w:val="00FB6695"/>
    <w:rsid w:val="00FB6B5E"/>
    <w:rsid w:val="00FB7766"/>
    <w:rsid w:val="00FB7B34"/>
    <w:rsid w:val="00FC07C8"/>
    <w:rsid w:val="00FC0915"/>
    <w:rsid w:val="00FC1A81"/>
    <w:rsid w:val="00FC1D56"/>
    <w:rsid w:val="00FC1F20"/>
    <w:rsid w:val="00FC21AE"/>
    <w:rsid w:val="00FC23E3"/>
    <w:rsid w:val="00FC290F"/>
    <w:rsid w:val="00FC2E82"/>
    <w:rsid w:val="00FC3564"/>
    <w:rsid w:val="00FC36A3"/>
    <w:rsid w:val="00FC3D44"/>
    <w:rsid w:val="00FC48FB"/>
    <w:rsid w:val="00FC4A2F"/>
    <w:rsid w:val="00FC4C4D"/>
    <w:rsid w:val="00FC4CD9"/>
    <w:rsid w:val="00FC51C4"/>
    <w:rsid w:val="00FC544E"/>
    <w:rsid w:val="00FC54E6"/>
    <w:rsid w:val="00FC55B4"/>
    <w:rsid w:val="00FC5639"/>
    <w:rsid w:val="00FC6126"/>
    <w:rsid w:val="00FC62F6"/>
    <w:rsid w:val="00FC6494"/>
    <w:rsid w:val="00FC692B"/>
    <w:rsid w:val="00FC6C4A"/>
    <w:rsid w:val="00FC76D5"/>
    <w:rsid w:val="00FC780E"/>
    <w:rsid w:val="00FC7D87"/>
    <w:rsid w:val="00FD03D0"/>
    <w:rsid w:val="00FD07AD"/>
    <w:rsid w:val="00FD1249"/>
    <w:rsid w:val="00FD23F2"/>
    <w:rsid w:val="00FD26BE"/>
    <w:rsid w:val="00FD28DA"/>
    <w:rsid w:val="00FD2D14"/>
    <w:rsid w:val="00FD2F73"/>
    <w:rsid w:val="00FD3051"/>
    <w:rsid w:val="00FD3CA9"/>
    <w:rsid w:val="00FD4059"/>
    <w:rsid w:val="00FD462C"/>
    <w:rsid w:val="00FD47E9"/>
    <w:rsid w:val="00FD4BB5"/>
    <w:rsid w:val="00FD51FD"/>
    <w:rsid w:val="00FD5F37"/>
    <w:rsid w:val="00FD6551"/>
    <w:rsid w:val="00FD6BCC"/>
    <w:rsid w:val="00FD7124"/>
    <w:rsid w:val="00FD7278"/>
    <w:rsid w:val="00FD7655"/>
    <w:rsid w:val="00FD7BAA"/>
    <w:rsid w:val="00FE03E5"/>
    <w:rsid w:val="00FE0710"/>
    <w:rsid w:val="00FE072B"/>
    <w:rsid w:val="00FE0877"/>
    <w:rsid w:val="00FE1183"/>
    <w:rsid w:val="00FE1996"/>
    <w:rsid w:val="00FE19D8"/>
    <w:rsid w:val="00FE1C2B"/>
    <w:rsid w:val="00FE1DD0"/>
    <w:rsid w:val="00FE2510"/>
    <w:rsid w:val="00FE4453"/>
    <w:rsid w:val="00FE44CA"/>
    <w:rsid w:val="00FE47A1"/>
    <w:rsid w:val="00FE50C1"/>
    <w:rsid w:val="00FE53C5"/>
    <w:rsid w:val="00FE5AC3"/>
    <w:rsid w:val="00FE5E8B"/>
    <w:rsid w:val="00FE5FD4"/>
    <w:rsid w:val="00FE603E"/>
    <w:rsid w:val="00FE63F9"/>
    <w:rsid w:val="00FE6BED"/>
    <w:rsid w:val="00FE6E3C"/>
    <w:rsid w:val="00FE6F3D"/>
    <w:rsid w:val="00FE7714"/>
    <w:rsid w:val="00FE78C8"/>
    <w:rsid w:val="00FE79F0"/>
    <w:rsid w:val="00FE7DB6"/>
    <w:rsid w:val="00FF05A7"/>
    <w:rsid w:val="00FF06F3"/>
    <w:rsid w:val="00FF0F95"/>
    <w:rsid w:val="00FF1DB0"/>
    <w:rsid w:val="00FF1E84"/>
    <w:rsid w:val="00FF233C"/>
    <w:rsid w:val="00FF2585"/>
    <w:rsid w:val="00FF2E83"/>
    <w:rsid w:val="00FF327F"/>
    <w:rsid w:val="00FF37B6"/>
    <w:rsid w:val="00FF38AA"/>
    <w:rsid w:val="00FF4125"/>
    <w:rsid w:val="00FF4141"/>
    <w:rsid w:val="00FF4D12"/>
    <w:rsid w:val="00FF4F7E"/>
    <w:rsid w:val="00FF5060"/>
    <w:rsid w:val="00FF5D23"/>
    <w:rsid w:val="00FF69C9"/>
    <w:rsid w:val="00FF782C"/>
    <w:rsid w:val="00FF7A2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C818AF"/>
  <w15:docId w15:val="{3FF18022-F0BC-4D29-BD6B-9F8554D3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C2"/>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D70461"/>
    <w:pPr>
      <w:keepNext/>
      <w:keepLines/>
      <w:spacing w:before="240"/>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nhideWhenUsed/>
    <w:qFormat/>
    <w:rsid w:val="00D70461"/>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nhideWhenUsed/>
    <w:qFormat/>
    <w:rsid w:val="00D70461"/>
    <w:pPr>
      <w:keepNext/>
      <w:keepLines/>
      <w:spacing w:before="40"/>
      <w:outlineLvl w:val="2"/>
    </w:pPr>
    <w:rPr>
      <w:rFonts w:asciiTheme="majorHAnsi" w:eastAsiaTheme="majorEastAsia" w:hAnsiTheme="majorHAnsi" w:cstheme="majorBidi"/>
      <w:color w:val="1F4D78" w:themeColor="accent1" w:themeShade="7F"/>
      <w:sz w:val="24"/>
      <w:szCs w:val="24"/>
      <w:lang w:val="es-MX" w:eastAsia="en-US"/>
    </w:rPr>
  </w:style>
  <w:style w:type="paragraph" w:styleId="Ttulo4">
    <w:name w:val="heading 4"/>
    <w:basedOn w:val="Normal"/>
    <w:next w:val="Normal"/>
    <w:link w:val="Ttulo4Car"/>
    <w:unhideWhenUsed/>
    <w:qFormat/>
    <w:rsid w:val="00D70461"/>
    <w:pPr>
      <w:keepNext/>
      <w:keepLines/>
      <w:spacing w:before="40"/>
      <w:outlineLvl w:val="3"/>
    </w:pPr>
    <w:rPr>
      <w:rFonts w:asciiTheme="majorHAnsi" w:eastAsiaTheme="majorEastAsia" w:hAnsiTheme="majorHAnsi" w:cstheme="majorBidi"/>
      <w:i/>
      <w:iCs/>
      <w:color w:val="2E74B5" w:themeColor="accent1" w:themeShade="BF"/>
      <w:sz w:val="22"/>
      <w:szCs w:val="22"/>
      <w:lang w:val="es-MX" w:eastAsia="en-US"/>
    </w:rPr>
  </w:style>
  <w:style w:type="paragraph" w:styleId="Ttulo5">
    <w:name w:val="heading 5"/>
    <w:basedOn w:val="Normal"/>
    <w:next w:val="Normal"/>
    <w:link w:val="Ttulo5Car"/>
    <w:unhideWhenUsed/>
    <w:qFormat/>
    <w:rsid w:val="00D70461"/>
    <w:pPr>
      <w:keepNext/>
      <w:keepLines/>
      <w:spacing w:before="40"/>
      <w:outlineLvl w:val="4"/>
    </w:pPr>
    <w:rPr>
      <w:rFonts w:asciiTheme="majorHAnsi" w:eastAsiaTheme="majorEastAsia" w:hAnsiTheme="majorHAnsi" w:cstheme="majorBidi"/>
      <w:color w:val="2E74B5" w:themeColor="accent1" w:themeShade="BF"/>
      <w:sz w:val="22"/>
      <w:szCs w:val="22"/>
      <w:lang w:val="es-MX" w:eastAsia="en-US"/>
    </w:rPr>
  </w:style>
  <w:style w:type="paragraph" w:styleId="Ttulo6">
    <w:name w:val="heading 6"/>
    <w:basedOn w:val="Normal"/>
    <w:next w:val="Normal"/>
    <w:link w:val="Ttulo6Car"/>
    <w:uiPriority w:val="9"/>
    <w:unhideWhenUsed/>
    <w:qFormat/>
    <w:rsid w:val="00D70461"/>
    <w:pPr>
      <w:keepNext/>
      <w:keepLines/>
      <w:spacing w:before="40"/>
      <w:outlineLvl w:val="5"/>
    </w:pPr>
    <w:rPr>
      <w:rFonts w:asciiTheme="majorHAnsi" w:eastAsiaTheme="majorEastAsia" w:hAnsiTheme="majorHAnsi" w:cstheme="majorBidi"/>
      <w:color w:val="1F4D78" w:themeColor="accent1" w:themeShade="7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lp"/>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qFormat/>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aliases w:val="aaaPie de página"/>
    <w:basedOn w:val="Normal"/>
    <w:link w:val="PiedepginaCar"/>
    <w:uiPriority w:val="99"/>
    <w:unhideWhenUsed/>
    <w:rsid w:val="00FA5EDE"/>
    <w:pPr>
      <w:tabs>
        <w:tab w:val="center" w:pos="4419"/>
        <w:tab w:val="right" w:pos="8838"/>
      </w:tabs>
    </w:pPr>
  </w:style>
  <w:style w:type="character" w:customStyle="1" w:styleId="PiedepginaCar">
    <w:name w:val="Pie de página Car"/>
    <w:aliases w:val="aaa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rsid w:val="000E1692"/>
    <w:rPr>
      <w:rFonts w:ascii="Segoe UI" w:eastAsia="Times New Roman" w:hAnsi="Segoe UI" w:cs="Segoe UI"/>
      <w:sz w:val="18"/>
      <w:szCs w:val="18"/>
      <w:lang w:val="es-ES_tradnl" w:eastAsia="es-MX"/>
    </w:rPr>
  </w:style>
  <w:style w:type="table" w:styleId="Tablaconcuadrcula">
    <w:name w:val="Table Grid"/>
    <w:basedOn w:val="Tablanormal"/>
    <w:uiPriority w:val="5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aliases w:val="e1,Texto independiente Car Car Car,Texto independiente Car Car Car Car Car,Texto independiente Car Car Car Car Car Car Car Car Car Car,e,Texto independiente Car1,e1 Car,e Car Car1,e Car Car Car Car Car"/>
    <w:basedOn w:val="Normal"/>
    <w:link w:val="TextoindependienteCar"/>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aliases w:val="e1 Car1,Texto independiente Car Car Car Car,Texto independiente Car Car Car Car Car Car,Texto independiente Car Car Car Car Car Car Car Car Car Car Car,e Car,Texto independiente Car1 Car,e1 Car Car,e Car Car1 Car"/>
    <w:basedOn w:val="Fuentedeprrafopredeter"/>
    <w:link w:val="Textoindependiente"/>
    <w:rsid w:val="001A275A"/>
    <w:rPr>
      <w:rFonts w:ascii="Arial" w:eastAsia="Arial" w:hAnsi="Arial"/>
      <w:sz w:val="26"/>
      <w:szCs w:val="26"/>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1351"/>
    <w:pPr>
      <w:jc w:val="both"/>
    </w:pPr>
    <w:rPr>
      <w:rFonts w:asciiTheme="minorHAnsi" w:eastAsiaTheme="minorHAnsi" w:hAnsiTheme="minorHAnsi" w:cstheme="minorBidi"/>
      <w:sz w:val="22"/>
      <w:szCs w:val="22"/>
      <w:vertAlign w:val="superscript"/>
      <w:lang w:val="es-MX" w:eastAsia="en-US"/>
    </w:rPr>
  </w:style>
  <w:style w:type="table" w:customStyle="1" w:styleId="Tablaconcuadrcula1">
    <w:name w:val="Tabla con cuadrícula1"/>
    <w:basedOn w:val="Tablanormal"/>
    <w:uiPriority w:val="59"/>
    <w:rsid w:val="00451494"/>
    <w:pPr>
      <w:spacing w:after="0" w:line="240" w:lineRule="auto"/>
      <w:ind w:firstLine="709"/>
      <w:jc w:val="both"/>
    </w:pPr>
    <w:rPr>
      <w:rFonts w:ascii="Arial" w:eastAsia="Calibri" w:hAnsi="Arial"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E35836"/>
    <w:rPr>
      <w:rFonts w:ascii="Times New Roman" w:eastAsia="Times New Roman" w:hAnsi="Times New Roman" w:cs="Times New Roman"/>
      <w:sz w:val="20"/>
      <w:szCs w:val="20"/>
      <w:lang w:val="es-ES_tradnl" w:eastAsia="es-MX"/>
    </w:rPr>
  </w:style>
  <w:style w:type="paragraph" w:customStyle="1" w:styleId="corte6cintilloypie">
    <w:name w:val="corte6 cintillo y pie"/>
    <w:basedOn w:val="Normal"/>
    <w:rsid w:val="00DA4F1B"/>
    <w:pPr>
      <w:jc w:val="right"/>
    </w:pPr>
    <w:rPr>
      <w:rFonts w:ascii="Arial" w:eastAsia="Calibri" w:hAnsi="Arial"/>
      <w:b/>
      <w:caps/>
      <w:sz w:val="24"/>
      <w:szCs w:val="22"/>
      <w:lang w:val="es-MX" w:eastAsia="en-US"/>
    </w:rPr>
  </w:style>
  <w:style w:type="paragraph" w:styleId="NormalWeb">
    <w:name w:val="Normal (Web)"/>
    <w:basedOn w:val="Normal"/>
    <w:link w:val="NormalWebCar"/>
    <w:uiPriority w:val="99"/>
    <w:unhideWhenUsed/>
    <w:rsid w:val="008C731E"/>
    <w:rPr>
      <w:sz w:val="24"/>
      <w:szCs w:val="24"/>
    </w:rPr>
  </w:style>
  <w:style w:type="character" w:styleId="Hipervnculo">
    <w:name w:val="Hyperlink"/>
    <w:basedOn w:val="Fuentedeprrafopredeter"/>
    <w:uiPriority w:val="99"/>
    <w:unhideWhenUsed/>
    <w:rsid w:val="00687C55"/>
    <w:rPr>
      <w:color w:val="0563C1" w:themeColor="hyperlink"/>
      <w:u w:val="single"/>
    </w:rPr>
  </w:style>
  <w:style w:type="character" w:customStyle="1" w:styleId="Mencinsinresolver1">
    <w:name w:val="Mención sin resolver1"/>
    <w:basedOn w:val="Fuentedeprrafopredeter"/>
    <w:uiPriority w:val="99"/>
    <w:semiHidden/>
    <w:unhideWhenUsed/>
    <w:rsid w:val="00687C55"/>
    <w:rPr>
      <w:color w:val="605E5C"/>
      <w:shd w:val="clear" w:color="auto" w:fill="E1DFDD"/>
    </w:rPr>
  </w:style>
  <w:style w:type="paragraph" w:customStyle="1" w:styleId="Estilo">
    <w:name w:val="Estilo"/>
    <w:basedOn w:val="Sinespaciado"/>
    <w:link w:val="EstiloCar"/>
    <w:qFormat/>
    <w:rsid w:val="004929C9"/>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4929C9"/>
    <w:rPr>
      <w:rFonts w:ascii="Arial" w:hAnsi="Arial"/>
      <w:sz w:val="24"/>
    </w:rPr>
  </w:style>
  <w:style w:type="paragraph" w:styleId="Sinespaciado">
    <w:name w:val="No Spacing"/>
    <w:link w:val="SinespaciadoCar"/>
    <w:uiPriority w:val="1"/>
    <w:qFormat/>
    <w:rsid w:val="004929C9"/>
    <w:pPr>
      <w:spacing w:after="0" w:line="240" w:lineRule="auto"/>
    </w:pPr>
    <w:rPr>
      <w:rFonts w:ascii="Times New Roman" w:eastAsia="Times New Roman" w:hAnsi="Times New Roman" w:cs="Times New Roman"/>
      <w:sz w:val="20"/>
      <w:szCs w:val="20"/>
      <w:lang w:val="es-ES_tradnl" w:eastAsia="es-MX"/>
    </w:rPr>
  </w:style>
  <w:style w:type="paragraph" w:customStyle="1" w:styleId="Default">
    <w:name w:val="Default"/>
    <w:rsid w:val="00D1140F"/>
    <w:pPr>
      <w:autoSpaceDE w:val="0"/>
      <w:autoSpaceDN w:val="0"/>
      <w:adjustRightInd w:val="0"/>
      <w:spacing w:after="0" w:line="240" w:lineRule="auto"/>
    </w:pPr>
    <w:rPr>
      <w:rFonts w:ascii="NPFFJG+ArialUnicodeMS" w:hAnsi="NPFFJG+ArialUnicodeMS" w:cs="NPFFJG+ArialUnicodeMS"/>
      <w:color w:val="000000"/>
      <w:sz w:val="24"/>
      <w:szCs w:val="24"/>
    </w:rPr>
  </w:style>
  <w:style w:type="paragraph" w:customStyle="1" w:styleId="corte5transcripcion">
    <w:name w:val="corte5 transcripcion"/>
    <w:basedOn w:val="Normal"/>
    <w:link w:val="corte5transcripcionCar"/>
    <w:qFormat/>
    <w:rsid w:val="00D72567"/>
    <w:pPr>
      <w:spacing w:line="360" w:lineRule="auto"/>
      <w:ind w:left="709" w:right="709"/>
      <w:jc w:val="both"/>
    </w:pPr>
    <w:rPr>
      <w:rFonts w:ascii="Arial" w:hAnsi="Arial" w:cs="Arial"/>
      <w:b/>
      <w:bCs/>
      <w:i/>
      <w:iCs/>
      <w:sz w:val="30"/>
      <w:szCs w:val="30"/>
      <w:lang w:val="es-MX"/>
    </w:rPr>
  </w:style>
  <w:style w:type="character" w:customStyle="1" w:styleId="corte5transcripcionCar">
    <w:name w:val="corte5 transcripcion Car"/>
    <w:link w:val="corte5transcripcion"/>
    <w:rsid w:val="00D72567"/>
    <w:rPr>
      <w:rFonts w:ascii="Arial" w:eastAsia="Times New Roman" w:hAnsi="Arial" w:cs="Arial"/>
      <w:b/>
      <w:bCs/>
      <w:i/>
      <w:iCs/>
      <w:sz w:val="30"/>
      <w:szCs w:val="30"/>
      <w:lang w:eastAsia="es-MX"/>
    </w:rPr>
  </w:style>
  <w:style w:type="paragraph" w:customStyle="1" w:styleId="Cuerpoproyectos">
    <w:name w:val="Cuerpo proyectos"/>
    <w:basedOn w:val="Normal"/>
    <w:link w:val="CuerpoproyectosCar"/>
    <w:qFormat/>
    <w:rsid w:val="00AB05BF"/>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AB05BF"/>
    <w:rPr>
      <w:rFonts w:ascii="Arial" w:eastAsia="Times New Roman" w:hAnsi="Arial" w:cs="Times New Roman"/>
      <w:sz w:val="26"/>
      <w:szCs w:val="26"/>
      <w:lang w:val="es-ES" w:eastAsia="es-ES"/>
    </w:rPr>
  </w:style>
  <w:style w:type="paragraph" w:styleId="Revisin">
    <w:name w:val="Revision"/>
    <w:hidden/>
    <w:uiPriority w:val="99"/>
    <w:semiHidden/>
    <w:rsid w:val="0059331C"/>
    <w:pPr>
      <w:spacing w:after="0" w:line="240" w:lineRule="auto"/>
    </w:pPr>
    <w:rPr>
      <w:rFonts w:ascii="Times New Roman" w:eastAsia="Times New Roman" w:hAnsi="Times New Roman" w:cs="Times New Roman"/>
      <w:sz w:val="20"/>
      <w:szCs w:val="20"/>
      <w:lang w:val="es-ES_tradnl" w:eastAsia="es-MX"/>
    </w:rPr>
  </w:style>
  <w:style w:type="paragraph" w:styleId="Sangradetextonormal">
    <w:name w:val="Body Text Indent"/>
    <w:basedOn w:val="Normal"/>
    <w:link w:val="SangradetextonormalCar"/>
    <w:unhideWhenUsed/>
    <w:rsid w:val="0091767F"/>
    <w:pPr>
      <w:spacing w:after="120"/>
      <w:ind w:left="283"/>
    </w:pPr>
  </w:style>
  <w:style w:type="character" w:customStyle="1" w:styleId="SangradetextonormalCar">
    <w:name w:val="Sangría de texto normal Car"/>
    <w:basedOn w:val="Fuentedeprrafopredeter"/>
    <w:link w:val="Sangradetextonormal"/>
    <w:rsid w:val="0091767F"/>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nhideWhenUsed/>
    <w:rsid w:val="0091767F"/>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91767F"/>
    <w:rPr>
      <w:rFonts w:ascii="Times New Roman" w:eastAsia="Times New Roman" w:hAnsi="Times New Roman" w:cs="Times New Roman"/>
      <w:sz w:val="20"/>
      <w:szCs w:val="20"/>
      <w:lang w:val="es-ES_tradnl" w:eastAsia="es-MX"/>
    </w:rPr>
  </w:style>
  <w:style w:type="paragraph" w:styleId="Textosinformato">
    <w:name w:val="Plain Text"/>
    <w:aliases w:val="Texto sin formato Car Car,Texto sin formato Car Car Car,Texto sin formato Car Car Car Car Car Car Car,Texto sin formato Car Car Car Car Car,Texto sin formato Car2,Texto sin formato Car1 Car1 Ca,Texto sin formato Car1 Car Car,Car4,Car7"/>
    <w:basedOn w:val="Normal"/>
    <w:link w:val="TextosinformatoCar"/>
    <w:unhideWhenUsed/>
    <w:rsid w:val="003578FA"/>
    <w:rPr>
      <w:rFonts w:ascii="Consolas" w:hAnsi="Consolas"/>
      <w:sz w:val="21"/>
      <w:szCs w:val="21"/>
    </w:rPr>
  </w:style>
  <w:style w:type="character" w:customStyle="1" w:styleId="TextosinformatoCar">
    <w:name w:val="Texto sin formato Car"/>
    <w:aliases w:val="Texto sin formato Car Car Car1,Texto sin formato Car Car Car Car,Texto sin formato Car Car Car Car Car Car Car Car,Texto sin formato Car Car Car Car Car Car,Texto sin formato Car2 Car,Texto sin formato Car1 Car1 Ca Car,Car4 Car"/>
    <w:basedOn w:val="Fuentedeprrafopredeter"/>
    <w:link w:val="Textosinformato"/>
    <w:rsid w:val="003578FA"/>
    <w:rPr>
      <w:rFonts w:ascii="Consolas" w:eastAsia="Times New Roman" w:hAnsi="Consolas" w:cs="Times New Roman"/>
      <w:sz w:val="21"/>
      <w:szCs w:val="21"/>
      <w:lang w:val="es-ES_tradnl" w:eastAsia="es-MX"/>
    </w:rPr>
  </w:style>
  <w:style w:type="character" w:customStyle="1" w:styleId="Ttulo1Car">
    <w:name w:val="Título 1 Car"/>
    <w:basedOn w:val="Fuentedeprrafopredeter"/>
    <w:link w:val="Ttulo1"/>
    <w:rsid w:val="00D7046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D7046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D704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D704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rsid w:val="00D704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D70461"/>
    <w:rPr>
      <w:rFonts w:asciiTheme="majorHAnsi" w:eastAsiaTheme="majorEastAsia" w:hAnsiTheme="majorHAnsi" w:cstheme="majorBidi"/>
      <w:color w:val="1F4D78" w:themeColor="accent1" w:themeShade="7F"/>
    </w:rPr>
  </w:style>
  <w:style w:type="character" w:customStyle="1" w:styleId="Mencinsinresolver2">
    <w:name w:val="Mención sin resolver2"/>
    <w:basedOn w:val="Fuentedeprrafopredeter"/>
    <w:uiPriority w:val="99"/>
    <w:semiHidden/>
    <w:unhideWhenUsed/>
    <w:rsid w:val="00D70461"/>
    <w:rPr>
      <w:color w:val="605E5C"/>
      <w:shd w:val="clear" w:color="auto" w:fill="E1DFDD"/>
    </w:rPr>
  </w:style>
  <w:style w:type="paragraph" w:customStyle="1" w:styleId="corte1datos">
    <w:name w:val="corte1 datos"/>
    <w:basedOn w:val="Normal"/>
    <w:link w:val="corte1datosCar"/>
    <w:qFormat/>
    <w:rsid w:val="00D70461"/>
    <w:pPr>
      <w:ind w:left="2552"/>
    </w:pPr>
    <w:rPr>
      <w:rFonts w:ascii="Arial" w:eastAsia="Calibri" w:hAnsi="Arial"/>
      <w:b/>
      <w:caps/>
      <w:sz w:val="30"/>
      <w:szCs w:val="22"/>
      <w:lang w:val="es-MX" w:eastAsia="en-US"/>
    </w:rPr>
  </w:style>
  <w:style w:type="paragraph" w:customStyle="1" w:styleId="corte7tablas">
    <w:name w:val="corte7 tablas"/>
    <w:basedOn w:val="corte5transcripcion"/>
    <w:rsid w:val="00D70461"/>
    <w:pPr>
      <w:ind w:left="0" w:right="0"/>
      <w:jc w:val="center"/>
    </w:pPr>
    <w:rPr>
      <w:rFonts w:eastAsia="Calibri" w:cs="Times New Roman"/>
      <w:bCs w:val="0"/>
      <w:iCs w:val="0"/>
      <w:sz w:val="24"/>
      <w:szCs w:val="22"/>
      <w:lang w:eastAsia="en-US"/>
    </w:rPr>
  </w:style>
  <w:style w:type="character" w:styleId="Nmerodepgina">
    <w:name w:val="page number"/>
    <w:aliases w:val="No. de página Asunto"/>
    <w:basedOn w:val="Fuentedeprrafopredeter"/>
    <w:rsid w:val="00D70461"/>
  </w:style>
  <w:style w:type="character" w:customStyle="1" w:styleId="corte1datosCar">
    <w:name w:val="corte1 datos Car"/>
    <w:link w:val="corte1datos"/>
    <w:rsid w:val="00D70461"/>
    <w:rPr>
      <w:rFonts w:ascii="Arial" w:eastAsia="Calibri" w:hAnsi="Arial" w:cs="Times New Roman"/>
      <w:b/>
      <w:caps/>
      <w:sz w:val="30"/>
    </w:rPr>
  </w:style>
  <w:style w:type="paragraph" w:customStyle="1" w:styleId="Normal0">
    <w:name w:val="[Normal]"/>
    <w:link w:val="NormalCar"/>
    <w:rsid w:val="00D70461"/>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Lista2">
    <w:name w:val="List 2"/>
    <w:basedOn w:val="Normal"/>
    <w:rsid w:val="00D70461"/>
    <w:pPr>
      <w:suppressAutoHyphens/>
      <w:autoSpaceDN w:val="0"/>
      <w:ind w:left="566" w:hanging="283"/>
      <w:textAlignment w:val="baseline"/>
    </w:pPr>
    <w:rPr>
      <w:lang w:val="es-MX"/>
    </w:rPr>
  </w:style>
  <w:style w:type="character" w:customStyle="1" w:styleId="corte4fondoCarCarCar">
    <w:name w:val="corte4 fondo Car Car Car"/>
    <w:rsid w:val="00D70461"/>
    <w:rPr>
      <w:rFonts w:ascii="Arial" w:eastAsia="Times New Roman" w:hAnsi="Arial" w:cs="Times New Roman"/>
      <w:sz w:val="30"/>
      <w:szCs w:val="20"/>
      <w:lang w:val="es-ES_tradnl" w:eastAsia="es-ES"/>
    </w:rPr>
  </w:style>
  <w:style w:type="paragraph" w:customStyle="1" w:styleId="Cuerpo">
    <w:name w:val="Cuerpo"/>
    <w:rsid w:val="00D7046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rPr>
  </w:style>
  <w:style w:type="paragraph" w:customStyle="1" w:styleId="Textoindependiente21">
    <w:name w:val="Texto independiente 21"/>
    <w:basedOn w:val="Normal"/>
    <w:rsid w:val="00D70461"/>
    <w:pPr>
      <w:ind w:firstLine="1418"/>
      <w:jc w:val="both"/>
    </w:pPr>
    <w:rPr>
      <w:rFonts w:ascii="Arial" w:hAnsi="Arial"/>
      <w:i/>
      <w:sz w:val="28"/>
    </w:rPr>
  </w:style>
  <w:style w:type="character" w:customStyle="1" w:styleId="apple-converted-space">
    <w:name w:val="apple-converted-space"/>
    <w:basedOn w:val="Fuentedeprrafopredeter"/>
    <w:rsid w:val="00D70461"/>
  </w:style>
  <w:style w:type="character" w:customStyle="1" w:styleId="red">
    <w:name w:val="red"/>
    <w:basedOn w:val="Fuentedeprrafopredeter"/>
    <w:rsid w:val="00D70461"/>
  </w:style>
  <w:style w:type="character" w:customStyle="1" w:styleId="lbl-encabezado-negro2">
    <w:name w:val="lbl-encabezado-negro2"/>
    <w:basedOn w:val="Fuentedeprrafopredeter"/>
    <w:rsid w:val="00D70461"/>
    <w:rPr>
      <w:color w:val="000000"/>
    </w:rPr>
  </w:style>
  <w:style w:type="character" w:customStyle="1" w:styleId="red1">
    <w:name w:val="red1"/>
    <w:basedOn w:val="Fuentedeprrafopredeter"/>
    <w:rsid w:val="00D70461"/>
    <w:rPr>
      <w:b/>
      <w:bCs/>
      <w:color w:val="0000FF"/>
      <w:shd w:val="clear" w:color="auto" w:fill="FFFF00"/>
    </w:rPr>
  </w:style>
  <w:style w:type="character" w:customStyle="1" w:styleId="SinespaciadoCar">
    <w:name w:val="Sin espaciado Car"/>
    <w:link w:val="Sinespaciado"/>
    <w:uiPriority w:val="1"/>
    <w:locked/>
    <w:rsid w:val="00D70461"/>
    <w:rPr>
      <w:rFonts w:ascii="Times New Roman" w:eastAsia="Times New Roman" w:hAnsi="Times New Roman" w:cs="Times New Roman"/>
      <w:sz w:val="20"/>
      <w:szCs w:val="20"/>
      <w:lang w:val="es-ES_tradnl" w:eastAsia="es-MX"/>
    </w:rPr>
  </w:style>
  <w:style w:type="character" w:customStyle="1" w:styleId="articulojustificado1">
    <w:name w:val="articulojustificado1"/>
    <w:basedOn w:val="Fuentedeprrafopredeter"/>
    <w:rsid w:val="00D70461"/>
    <w:rPr>
      <w:rFonts w:ascii="Arial" w:hAnsi="Arial" w:cs="Arial" w:hint="default"/>
      <w:b w:val="0"/>
      <w:bCs w:val="0"/>
      <w:color w:val="000000"/>
      <w:sz w:val="18"/>
      <w:szCs w:val="18"/>
    </w:rPr>
  </w:style>
  <w:style w:type="character" w:customStyle="1" w:styleId="lbl-encabezado-negro">
    <w:name w:val="lbl-encabezado-negro"/>
    <w:rsid w:val="00D70461"/>
  </w:style>
  <w:style w:type="character" w:customStyle="1" w:styleId="SCar">
    <w:name w:val="S Car"/>
    <w:link w:val="S"/>
    <w:locked/>
    <w:rsid w:val="00D70461"/>
    <w:rPr>
      <w:rFonts w:ascii="Arial" w:hAnsi="Arial"/>
      <w:sz w:val="32"/>
      <w:lang w:eastAsia="es-ES"/>
    </w:rPr>
  </w:style>
  <w:style w:type="paragraph" w:customStyle="1" w:styleId="S">
    <w:name w:val="S"/>
    <w:basedOn w:val="Normal"/>
    <w:link w:val="SCar"/>
    <w:qFormat/>
    <w:rsid w:val="00D70461"/>
    <w:pPr>
      <w:snapToGrid w:val="0"/>
      <w:spacing w:before="100" w:beforeAutospacing="1" w:after="100" w:afterAutospacing="1" w:line="360" w:lineRule="auto"/>
      <w:ind w:firstLine="851"/>
      <w:jc w:val="both"/>
    </w:pPr>
    <w:rPr>
      <w:rFonts w:ascii="Arial" w:eastAsiaTheme="minorHAnsi" w:hAnsi="Arial" w:cstheme="minorBidi"/>
      <w:sz w:val="32"/>
      <w:szCs w:val="22"/>
      <w:lang w:val="es-MX" w:eastAsia="es-ES"/>
    </w:rPr>
  </w:style>
  <w:style w:type="paragraph" w:styleId="Sangra3detindependiente">
    <w:name w:val="Body Text Indent 3"/>
    <w:basedOn w:val="Normal"/>
    <w:link w:val="Sangra3detindependienteCar"/>
    <w:unhideWhenUsed/>
    <w:rsid w:val="00D70461"/>
    <w:pPr>
      <w:spacing w:after="120"/>
      <w:ind w:left="283"/>
    </w:pPr>
    <w:rPr>
      <w:rFonts w:ascii="Calibri" w:eastAsia="Calibri" w:hAnsi="Calibri"/>
      <w:sz w:val="16"/>
      <w:szCs w:val="16"/>
      <w:lang w:val="es-MX" w:eastAsia="en-US"/>
    </w:rPr>
  </w:style>
  <w:style w:type="character" w:customStyle="1" w:styleId="Sangra3detindependienteCar">
    <w:name w:val="Sangría 3 de t. independiente Car"/>
    <w:basedOn w:val="Fuentedeprrafopredeter"/>
    <w:link w:val="Sangra3detindependiente"/>
    <w:rsid w:val="00D70461"/>
    <w:rPr>
      <w:rFonts w:ascii="Calibri" w:eastAsia="Calibri" w:hAnsi="Calibri" w:cs="Times New Roman"/>
      <w:sz w:val="16"/>
      <w:szCs w:val="16"/>
    </w:rPr>
  </w:style>
  <w:style w:type="paragraph" w:styleId="Descripcin">
    <w:name w:val="caption"/>
    <w:basedOn w:val="Normal"/>
    <w:next w:val="Normal"/>
    <w:uiPriority w:val="35"/>
    <w:unhideWhenUsed/>
    <w:qFormat/>
    <w:rsid w:val="00D70461"/>
    <w:pPr>
      <w:spacing w:after="200"/>
    </w:pPr>
    <w:rPr>
      <w:rFonts w:ascii="Calibri" w:eastAsia="Calibri" w:hAnsi="Calibri"/>
      <w:i/>
      <w:iCs/>
      <w:color w:val="44546A" w:themeColor="text2"/>
      <w:sz w:val="18"/>
      <w:szCs w:val="18"/>
      <w:lang w:val="es-MX" w:eastAsia="en-US"/>
    </w:rPr>
  </w:style>
  <w:style w:type="character" w:customStyle="1" w:styleId="corte4fondoCar2">
    <w:name w:val="corte4 fondo Car2"/>
    <w:rsid w:val="00D70461"/>
    <w:rPr>
      <w:rFonts w:ascii="Arial" w:eastAsia="Times New Roman" w:hAnsi="Arial"/>
      <w:sz w:val="30"/>
      <w:lang w:val="es-ES_tradnl" w:eastAsia="es-ES"/>
    </w:rPr>
  </w:style>
  <w:style w:type="character" w:styleId="Refdecomentario">
    <w:name w:val="annotation reference"/>
    <w:basedOn w:val="Fuentedeprrafopredeter"/>
    <w:uiPriority w:val="99"/>
    <w:unhideWhenUsed/>
    <w:rsid w:val="00D70461"/>
    <w:rPr>
      <w:sz w:val="16"/>
      <w:szCs w:val="16"/>
    </w:rPr>
  </w:style>
  <w:style w:type="paragraph" w:styleId="Textocomentario">
    <w:name w:val="annotation text"/>
    <w:basedOn w:val="Normal"/>
    <w:link w:val="TextocomentarioCar"/>
    <w:uiPriority w:val="99"/>
    <w:unhideWhenUsed/>
    <w:rsid w:val="00D70461"/>
    <w:rPr>
      <w:rFonts w:ascii="Calibri" w:eastAsia="Calibri" w:hAnsi="Calibri"/>
      <w:lang w:val="es-MX" w:eastAsia="en-US"/>
    </w:rPr>
  </w:style>
  <w:style w:type="character" w:customStyle="1" w:styleId="TextocomentarioCar">
    <w:name w:val="Texto comentario Car"/>
    <w:basedOn w:val="Fuentedeprrafopredeter"/>
    <w:link w:val="Textocomentario"/>
    <w:uiPriority w:val="99"/>
    <w:rsid w:val="00D70461"/>
    <w:rPr>
      <w:rFonts w:ascii="Calibri" w:eastAsia="Calibri" w:hAnsi="Calibri" w:cs="Times New Roman"/>
      <w:sz w:val="20"/>
      <w:szCs w:val="20"/>
    </w:rPr>
  </w:style>
  <w:style w:type="paragraph" w:customStyle="1" w:styleId="Listavistosa-nfasis12">
    <w:name w:val="Lista vistosa - Énfasis 12"/>
    <w:basedOn w:val="Normal"/>
    <w:uiPriority w:val="34"/>
    <w:qFormat/>
    <w:rsid w:val="00D70461"/>
    <w:pPr>
      <w:ind w:left="708"/>
    </w:pPr>
  </w:style>
  <w:style w:type="character" w:customStyle="1" w:styleId="Ninguno">
    <w:name w:val="Ninguno"/>
    <w:rsid w:val="00D70461"/>
    <w:rPr>
      <w:lang w:val="es-ES_tradnl"/>
    </w:rPr>
  </w:style>
  <w:style w:type="character" w:styleId="Textoennegrita">
    <w:name w:val="Strong"/>
    <w:basedOn w:val="Fuentedeprrafopredeter"/>
    <w:uiPriority w:val="22"/>
    <w:qFormat/>
    <w:rsid w:val="00D70461"/>
    <w:rPr>
      <w:b/>
      <w:bCs/>
    </w:rPr>
  </w:style>
  <w:style w:type="paragraph" w:customStyle="1" w:styleId="NumeracionDIctamen">
    <w:name w:val="Numeracion DIctamen"/>
    <w:basedOn w:val="Normal"/>
    <w:autoRedefine/>
    <w:uiPriority w:val="99"/>
    <w:qFormat/>
    <w:rsid w:val="00D70461"/>
    <w:pPr>
      <w:numPr>
        <w:numId w:val="7"/>
      </w:numPr>
      <w:spacing w:before="100" w:after="100"/>
      <w:jc w:val="both"/>
    </w:pPr>
    <w:rPr>
      <w:rFonts w:ascii="Arial" w:eastAsiaTheme="minorHAnsi" w:hAnsi="Arial" w:cstheme="minorBidi"/>
      <w:sz w:val="22"/>
      <w:szCs w:val="22"/>
      <w:vertAlign w:val="superscript"/>
      <w:lang w:val="es-MX" w:eastAsia="en-US"/>
    </w:rPr>
  </w:style>
  <w:style w:type="character" w:customStyle="1" w:styleId="bold">
    <w:name w:val="bold"/>
    <w:basedOn w:val="Fuentedeprrafopredeter"/>
    <w:rsid w:val="00D70461"/>
  </w:style>
  <w:style w:type="character" w:customStyle="1" w:styleId="corte4fondoCar1CarCarCarCarCar">
    <w:name w:val="corte4 fondo Car1 Car Car Car Car Car"/>
    <w:link w:val="corte4fondoCar1CarCarCarCar"/>
    <w:locked/>
    <w:rsid w:val="00D70461"/>
    <w:rPr>
      <w:rFonts w:ascii="Arial" w:hAnsi="Arial"/>
      <w:sz w:val="30"/>
    </w:rPr>
  </w:style>
  <w:style w:type="paragraph" w:customStyle="1" w:styleId="corte4fondoCar1CarCarCarCar">
    <w:name w:val="corte4 fondo Car1 Car Car Car Car"/>
    <w:basedOn w:val="Normal"/>
    <w:link w:val="corte4fondoCar1CarCarCarCarCar"/>
    <w:rsid w:val="00D70461"/>
    <w:pPr>
      <w:spacing w:line="360" w:lineRule="auto"/>
      <w:ind w:firstLine="709"/>
      <w:jc w:val="both"/>
    </w:pPr>
    <w:rPr>
      <w:rFonts w:ascii="Arial" w:eastAsiaTheme="minorHAnsi" w:hAnsi="Arial" w:cstheme="minorBidi"/>
      <w:sz w:val="30"/>
      <w:szCs w:val="22"/>
      <w:lang w:val="es-MX" w:eastAsia="en-US"/>
    </w:rPr>
  </w:style>
  <w:style w:type="character" w:customStyle="1" w:styleId="corte4fondoCar3">
    <w:name w:val="corte4 fondo Car3"/>
    <w:basedOn w:val="Fuentedeprrafopredeter"/>
    <w:locked/>
    <w:rsid w:val="00D70461"/>
    <w:rPr>
      <w:rFonts w:ascii="Arial" w:hAnsi="Arial" w:cs="Arial"/>
      <w:sz w:val="30"/>
      <w:lang w:val="es-ES_tradnl"/>
    </w:rPr>
  </w:style>
  <w:style w:type="character" w:styleId="Nmerodelnea">
    <w:name w:val="line number"/>
    <w:basedOn w:val="Fuentedeprrafopredeter"/>
    <w:uiPriority w:val="99"/>
    <w:semiHidden/>
    <w:unhideWhenUsed/>
    <w:rsid w:val="00D70461"/>
  </w:style>
  <w:style w:type="table" w:styleId="Tablaconcuadrcula1clara">
    <w:name w:val="Grid Table 1 Light"/>
    <w:basedOn w:val="Tablanormal"/>
    <w:uiPriority w:val="46"/>
    <w:rsid w:val="00D704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rte4fondoCar4">
    <w:name w:val="corte4 fondo Car4"/>
    <w:rsid w:val="00D70461"/>
    <w:rPr>
      <w:rFonts w:ascii="Arial" w:eastAsia="Times New Roman" w:hAnsi="Arial" w:cs="Times New Roman"/>
      <w:sz w:val="28"/>
      <w:szCs w:val="20"/>
      <w:lang w:val="x-none" w:eastAsia="es-MX"/>
    </w:rPr>
  </w:style>
  <w:style w:type="paragraph" w:customStyle="1" w:styleId="Body">
    <w:name w:val="Body"/>
    <w:rsid w:val="00D70461"/>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paragraph" w:styleId="Asuntodelcomentario">
    <w:name w:val="annotation subject"/>
    <w:basedOn w:val="Textocomentario"/>
    <w:next w:val="Textocomentario"/>
    <w:link w:val="AsuntodelcomentarioCar"/>
    <w:uiPriority w:val="99"/>
    <w:semiHidden/>
    <w:unhideWhenUsed/>
    <w:rsid w:val="00D70461"/>
    <w:rPr>
      <w:b/>
      <w:bCs/>
    </w:rPr>
  </w:style>
  <w:style w:type="character" w:customStyle="1" w:styleId="AsuntodelcomentarioCar">
    <w:name w:val="Asunto del comentario Car"/>
    <w:basedOn w:val="TextocomentarioCar"/>
    <w:link w:val="Asuntodelcomentario"/>
    <w:uiPriority w:val="99"/>
    <w:semiHidden/>
    <w:rsid w:val="00D70461"/>
    <w:rPr>
      <w:rFonts w:ascii="Calibri" w:eastAsia="Calibri" w:hAnsi="Calibri" w:cs="Times New Roman"/>
      <w:b/>
      <w:bCs/>
      <w:sz w:val="20"/>
      <w:szCs w:val="20"/>
    </w:rPr>
  </w:style>
  <w:style w:type="paragraph" w:customStyle="1" w:styleId="CORTE2PONENTE0">
    <w:name w:val="CORTE2 PONENTE"/>
    <w:basedOn w:val="Normal"/>
    <w:rsid w:val="00D70461"/>
    <w:rPr>
      <w:rFonts w:ascii="Arial" w:hAnsi="Arial"/>
      <w:b/>
      <w:sz w:val="30"/>
      <w:szCs w:val="30"/>
      <w:lang w:val="es-MX" w:eastAsia="es-ES"/>
    </w:rPr>
  </w:style>
  <w:style w:type="paragraph" w:customStyle="1" w:styleId="NOTASALPIE1">
    <w:name w:val="NOTAS AL PIE1"/>
    <w:basedOn w:val="Normal"/>
    <w:uiPriority w:val="99"/>
    <w:rsid w:val="00D70461"/>
    <w:pPr>
      <w:jc w:val="both"/>
    </w:pPr>
    <w:rPr>
      <w:rFonts w:ascii="Arial" w:hAnsi="Arial" w:cs="Arial"/>
      <w:sz w:val="24"/>
      <w:szCs w:val="24"/>
      <w:lang w:val="es-MX"/>
    </w:rPr>
  </w:style>
  <w:style w:type="paragraph" w:customStyle="1" w:styleId="corte4fondo0">
    <w:name w:val="corte4fondo"/>
    <w:basedOn w:val="Normal"/>
    <w:link w:val="corte4fondoCar0"/>
    <w:rsid w:val="00D70461"/>
    <w:pPr>
      <w:spacing w:line="360" w:lineRule="auto"/>
      <w:ind w:firstLine="709"/>
      <w:jc w:val="both"/>
    </w:pPr>
    <w:rPr>
      <w:rFonts w:ascii="Arial" w:hAnsi="Arial" w:cs="Arial"/>
      <w:sz w:val="30"/>
      <w:szCs w:val="30"/>
      <w:lang w:val="es-ES" w:eastAsia="es-ES"/>
    </w:rPr>
  </w:style>
  <w:style w:type="character" w:customStyle="1" w:styleId="corte4fondoCar0">
    <w:name w:val="corte4fondo Car"/>
    <w:link w:val="corte4fondo0"/>
    <w:rsid w:val="00D70461"/>
    <w:rPr>
      <w:rFonts w:ascii="Arial" w:eastAsia="Times New Roman" w:hAnsi="Arial" w:cs="Arial"/>
      <w:sz w:val="30"/>
      <w:szCs w:val="30"/>
      <w:lang w:val="es-ES" w:eastAsia="es-ES"/>
    </w:rPr>
  </w:style>
  <w:style w:type="paragraph" w:customStyle="1" w:styleId="corte4fondoCarCarCarCarCar">
    <w:name w:val="corte4 fondo Car Car Car Car Car"/>
    <w:basedOn w:val="Normal"/>
    <w:link w:val="corte4fondoCarCarCarCarCarCar"/>
    <w:rsid w:val="00D70461"/>
    <w:pPr>
      <w:spacing w:line="360" w:lineRule="auto"/>
      <w:ind w:firstLine="709"/>
      <w:jc w:val="both"/>
    </w:pPr>
    <w:rPr>
      <w:rFonts w:ascii="Arial" w:hAnsi="Arial"/>
      <w:sz w:val="30"/>
      <w:szCs w:val="24"/>
      <w:lang w:val="es-MX"/>
    </w:rPr>
  </w:style>
  <w:style w:type="character" w:customStyle="1" w:styleId="corte4fondoCarCarCarCarCarCar">
    <w:name w:val="corte4 fondo Car Car Car Car Car Car"/>
    <w:link w:val="corte4fondoCarCarCarCarCar"/>
    <w:rsid w:val="00D70461"/>
    <w:rPr>
      <w:rFonts w:ascii="Arial" w:eastAsia="Times New Roman" w:hAnsi="Arial" w:cs="Times New Roman"/>
      <w:sz w:val="30"/>
      <w:szCs w:val="24"/>
      <w:lang w:eastAsia="es-MX"/>
    </w:rPr>
  </w:style>
  <w:style w:type="character" w:customStyle="1" w:styleId="TextodegloboCar1">
    <w:name w:val="Texto de globo Car1"/>
    <w:basedOn w:val="Fuentedeprrafopredeter"/>
    <w:uiPriority w:val="99"/>
    <w:semiHidden/>
    <w:rsid w:val="00D70461"/>
    <w:rPr>
      <w:rFonts w:ascii="Segoe UI" w:hAnsi="Segoe UI" w:cs="Segoe UI"/>
      <w:sz w:val="18"/>
      <w:szCs w:val="18"/>
    </w:rPr>
  </w:style>
  <w:style w:type="paragraph" w:customStyle="1" w:styleId="Cuadrculamedia21">
    <w:name w:val="Cuadrícula media 21"/>
    <w:uiPriority w:val="1"/>
    <w:qFormat/>
    <w:rsid w:val="00D70461"/>
    <w:pPr>
      <w:spacing w:after="0" w:line="240" w:lineRule="auto"/>
    </w:pPr>
    <w:rPr>
      <w:rFonts w:ascii="Calibri" w:eastAsia="Calibri" w:hAnsi="Calibri" w:cs="Times New Roman"/>
    </w:rPr>
  </w:style>
  <w:style w:type="character" w:customStyle="1" w:styleId="normal--char">
    <w:name w:val="normal--char"/>
    <w:basedOn w:val="Fuentedeprrafopredeter"/>
    <w:rsid w:val="00D70461"/>
  </w:style>
  <w:style w:type="character" w:customStyle="1" w:styleId="ju-005fcase--char">
    <w:name w:val="ju-005fcase--char"/>
    <w:basedOn w:val="Fuentedeprrafopredeter"/>
    <w:rsid w:val="00D70461"/>
  </w:style>
  <w:style w:type="paragraph" w:customStyle="1" w:styleId="francesa1">
    <w:name w:val="francesa1"/>
    <w:basedOn w:val="Normal"/>
    <w:rsid w:val="00D70461"/>
    <w:pPr>
      <w:ind w:firstLine="600"/>
      <w:jc w:val="both"/>
    </w:pPr>
    <w:rPr>
      <w:color w:val="444444"/>
      <w:sz w:val="24"/>
      <w:szCs w:val="24"/>
      <w:lang w:val="es-MX"/>
    </w:rPr>
  </w:style>
  <w:style w:type="paragraph" w:customStyle="1" w:styleId="CORTE1DATOS0">
    <w:name w:val="CORTE1 DATOS"/>
    <w:basedOn w:val="Normal"/>
    <w:rsid w:val="00D70461"/>
    <w:pPr>
      <w:ind w:left="2552"/>
    </w:pPr>
    <w:rPr>
      <w:rFonts w:ascii="Arial" w:hAnsi="Arial"/>
      <w:b/>
      <w:sz w:val="30"/>
      <w:szCs w:val="30"/>
      <w:lang w:val="es-MX"/>
    </w:rPr>
  </w:style>
  <w:style w:type="character" w:customStyle="1" w:styleId="corte4fondoCarCarCarCar">
    <w:name w:val="corte4 fondo Car Car Car Car"/>
    <w:rsid w:val="00D70461"/>
    <w:rPr>
      <w:rFonts w:ascii="Arial" w:eastAsia="Times New Roman" w:hAnsi="Arial" w:cs="Times New Roman"/>
      <w:sz w:val="30"/>
      <w:szCs w:val="24"/>
      <w:lang w:eastAsia="es-MX"/>
    </w:rPr>
  </w:style>
  <w:style w:type="character" w:customStyle="1" w:styleId="corte4fondoCar2CarCar">
    <w:name w:val="corte4 fondo Car2 Car Car"/>
    <w:link w:val="corte4fondoCar2Car"/>
    <w:rsid w:val="00D70461"/>
    <w:rPr>
      <w:rFonts w:ascii="Arial" w:hAnsi="Arial"/>
      <w:sz w:val="30"/>
      <w:szCs w:val="24"/>
      <w:lang w:val="es-ES_tradnl" w:eastAsia="es-ES"/>
    </w:rPr>
  </w:style>
  <w:style w:type="paragraph" w:customStyle="1" w:styleId="corte4fondoCar2Car">
    <w:name w:val="corte4 fondo Car2 Car"/>
    <w:basedOn w:val="Normal"/>
    <w:link w:val="corte4fondoCar2CarCar"/>
    <w:rsid w:val="00D70461"/>
    <w:pPr>
      <w:spacing w:line="360" w:lineRule="auto"/>
      <w:ind w:firstLine="709"/>
      <w:jc w:val="both"/>
    </w:pPr>
    <w:rPr>
      <w:rFonts w:ascii="Arial" w:eastAsiaTheme="minorHAnsi" w:hAnsi="Arial" w:cstheme="minorBidi"/>
      <w:sz w:val="30"/>
      <w:szCs w:val="24"/>
      <w:lang w:eastAsia="es-ES"/>
    </w:rPr>
  </w:style>
  <w:style w:type="character" w:customStyle="1" w:styleId="corte5transcripcionCarCar">
    <w:name w:val="corte5 transcripcion Car Car"/>
    <w:rsid w:val="00D70461"/>
    <w:rPr>
      <w:rFonts w:ascii="Arial" w:eastAsia="Times New Roman" w:hAnsi="Arial" w:cs="Times New Roman"/>
      <w:b/>
      <w:i/>
      <w:sz w:val="30"/>
      <w:szCs w:val="20"/>
      <w:lang w:val="es-ES_tradnl" w:eastAsia="es-MX"/>
    </w:rPr>
  </w:style>
  <w:style w:type="paragraph" w:customStyle="1" w:styleId="corte4fondoCar5">
    <w:name w:val="corte4 fondo Car5"/>
    <w:basedOn w:val="Normal"/>
    <w:rsid w:val="00D70461"/>
    <w:pPr>
      <w:spacing w:line="360" w:lineRule="auto"/>
      <w:ind w:firstLine="709"/>
      <w:jc w:val="both"/>
    </w:pPr>
    <w:rPr>
      <w:rFonts w:ascii="Arial" w:hAnsi="Arial"/>
      <w:sz w:val="30"/>
      <w:szCs w:val="24"/>
      <w:lang w:val="es-MX"/>
    </w:rPr>
  </w:style>
  <w:style w:type="paragraph" w:customStyle="1" w:styleId="justificadonormal">
    <w:name w:val="justificadonormal"/>
    <w:basedOn w:val="Normal"/>
    <w:rsid w:val="00D70461"/>
    <w:pPr>
      <w:spacing w:before="100" w:beforeAutospacing="1" w:after="100" w:afterAutospacing="1"/>
      <w:jc w:val="both"/>
    </w:pPr>
    <w:rPr>
      <w:rFonts w:ascii="Arial" w:hAnsi="Arial" w:cs="Arial"/>
      <w:sz w:val="12"/>
      <w:szCs w:val="12"/>
      <w:lang w:val="es-MX"/>
    </w:rPr>
  </w:style>
  <w:style w:type="character" w:customStyle="1" w:styleId="negritas1">
    <w:name w:val="negritas1"/>
    <w:rsid w:val="00D70461"/>
    <w:rPr>
      <w:rFonts w:ascii="Arial" w:hAnsi="Arial" w:cs="Arial" w:hint="default"/>
      <w:b/>
      <w:bCs/>
      <w:sz w:val="12"/>
      <w:szCs w:val="12"/>
    </w:rPr>
  </w:style>
  <w:style w:type="paragraph" w:styleId="Textoindependiente2">
    <w:name w:val="Body Text 2"/>
    <w:aliases w:val="Texto independiente 2 Car Car,Texto independiente 2 Car Car Car Car Car Car"/>
    <w:basedOn w:val="Normal"/>
    <w:link w:val="Textoindependiente2Car"/>
    <w:unhideWhenUsed/>
    <w:rsid w:val="00D70461"/>
    <w:pPr>
      <w:widowControl w:val="0"/>
      <w:autoSpaceDE w:val="0"/>
      <w:autoSpaceDN w:val="0"/>
      <w:adjustRightInd w:val="0"/>
      <w:spacing w:after="120" w:line="480" w:lineRule="auto"/>
    </w:pPr>
    <w:rPr>
      <w:rFonts w:ascii="Courier New" w:hAnsi="Courier New" w:cs="Courier New"/>
      <w:sz w:val="24"/>
      <w:szCs w:val="24"/>
      <w:lang w:val="es-ES" w:eastAsia="es-ES"/>
    </w:rPr>
  </w:style>
  <w:style w:type="character" w:customStyle="1" w:styleId="Textoindependiente2Car">
    <w:name w:val="Texto independiente 2 Car"/>
    <w:aliases w:val="Texto independiente 2 Car Car Car,Texto independiente 2 Car Car Car Car Car Car Car"/>
    <w:basedOn w:val="Fuentedeprrafopredeter"/>
    <w:link w:val="Textoindependiente2"/>
    <w:rsid w:val="00D70461"/>
    <w:rPr>
      <w:rFonts w:ascii="Courier New" w:eastAsia="Times New Roman" w:hAnsi="Courier New" w:cs="Courier New"/>
      <w:sz w:val="24"/>
      <w:szCs w:val="24"/>
      <w:lang w:val="es-ES" w:eastAsia="es-ES"/>
    </w:rPr>
  </w:style>
  <w:style w:type="paragraph" w:styleId="Textoindependiente3">
    <w:name w:val="Body Text 3"/>
    <w:basedOn w:val="Normal"/>
    <w:link w:val="Textoindependiente3Car"/>
    <w:unhideWhenUsed/>
    <w:rsid w:val="00D70461"/>
    <w:pPr>
      <w:widowControl w:val="0"/>
      <w:autoSpaceDE w:val="0"/>
      <w:autoSpaceDN w:val="0"/>
      <w:adjustRightInd w:val="0"/>
      <w:spacing w:after="120"/>
    </w:pPr>
    <w:rPr>
      <w:rFonts w:ascii="Courier New" w:hAnsi="Courier New" w:cs="Courier New"/>
      <w:sz w:val="16"/>
      <w:szCs w:val="16"/>
      <w:lang w:val="es-ES" w:eastAsia="es-ES"/>
    </w:rPr>
  </w:style>
  <w:style w:type="character" w:customStyle="1" w:styleId="Textoindependiente3Car">
    <w:name w:val="Texto independiente 3 Car"/>
    <w:basedOn w:val="Fuentedeprrafopredeter"/>
    <w:link w:val="Textoindependiente3"/>
    <w:rsid w:val="00D70461"/>
    <w:rPr>
      <w:rFonts w:ascii="Courier New" w:eastAsia="Times New Roman" w:hAnsi="Courier New" w:cs="Courier New"/>
      <w:sz w:val="16"/>
      <w:szCs w:val="16"/>
      <w:lang w:val="es-ES" w:eastAsia="es-ES"/>
    </w:rPr>
  </w:style>
  <w:style w:type="character" w:customStyle="1" w:styleId="TextocomentarioCar1">
    <w:name w:val="Texto comentario Car1"/>
    <w:basedOn w:val="Fuentedeprrafopredeter"/>
    <w:uiPriority w:val="99"/>
    <w:rsid w:val="00D70461"/>
  </w:style>
  <w:style w:type="character" w:customStyle="1" w:styleId="AsuntodelcomentarioCar1">
    <w:name w:val="Asunto del comentario Car1"/>
    <w:basedOn w:val="TextocomentarioCar1"/>
    <w:uiPriority w:val="99"/>
    <w:semiHidden/>
    <w:rsid w:val="00D70461"/>
    <w:rPr>
      <w:b/>
      <w:bCs/>
    </w:rPr>
  </w:style>
  <w:style w:type="paragraph" w:customStyle="1" w:styleId="1CarCarCar">
    <w:name w:val="1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extonormal0">
    <w:name w:val="Texto normal"/>
    <w:basedOn w:val="Textoindependiente"/>
    <w:rsid w:val="00D70461"/>
    <w:pPr>
      <w:autoSpaceDE w:val="0"/>
      <w:autoSpaceDN w:val="0"/>
      <w:spacing w:line="360" w:lineRule="auto"/>
      <w:ind w:left="0" w:firstLine="0"/>
      <w:jc w:val="both"/>
    </w:pPr>
    <w:rPr>
      <w:rFonts w:ascii="Draft 10cpi" w:eastAsia="Times New Roman" w:hAnsi="Draft 10cpi" w:cs="Draft 10cpi"/>
      <w:sz w:val="20"/>
      <w:szCs w:val="20"/>
      <w:lang w:val="es-MX" w:eastAsia="es-ES"/>
    </w:rPr>
  </w:style>
  <w:style w:type="paragraph" w:customStyle="1" w:styleId="BodyText21">
    <w:name w:val="Body Text 21"/>
    <w:basedOn w:val="Normal"/>
    <w:rsid w:val="00D70461"/>
    <w:pPr>
      <w:widowControl w:val="0"/>
      <w:tabs>
        <w:tab w:val="left" w:pos="-1276"/>
      </w:tabs>
      <w:autoSpaceDE w:val="0"/>
      <w:autoSpaceDN w:val="0"/>
      <w:spacing w:line="360" w:lineRule="auto"/>
      <w:ind w:left="567"/>
      <w:jc w:val="both"/>
    </w:pPr>
    <w:rPr>
      <w:rFonts w:ascii="Arial" w:hAnsi="Arial" w:cs="Arial"/>
      <w:b/>
      <w:bCs/>
      <w:i/>
      <w:iCs/>
      <w:sz w:val="28"/>
      <w:szCs w:val="28"/>
      <w:lang w:val="es-ES" w:eastAsia="es-ES"/>
    </w:rPr>
  </w:style>
  <w:style w:type="character" w:customStyle="1" w:styleId="TextosinformatoCar1Car">
    <w:name w:val="Texto sin formato Car1 Car"/>
    <w:aliases w:val="Plain Text Car Car,Texto sin formato Car2 Car Car,Texto sin formato Car Car2 Car Car,Texto sin formato Car1 Car Car Car"/>
    <w:locked/>
    <w:rsid w:val="00D70461"/>
    <w:rPr>
      <w:rFonts w:ascii="Courier New" w:eastAsia="Times New Roman" w:hAnsi="Courier New" w:cs="Courier New"/>
      <w:b/>
      <w:bCs/>
      <w:sz w:val="20"/>
      <w:szCs w:val="20"/>
      <w:lang w:eastAsia="es-ES"/>
    </w:rPr>
  </w:style>
  <w:style w:type="paragraph" w:customStyle="1" w:styleId="CarCar1CarCarCar">
    <w:name w:val="Car Car1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Sangra2detindependiente1">
    <w:name w:val="Sangría 2 de t. independiente1"/>
    <w:basedOn w:val="Normal"/>
    <w:rsid w:val="00D70461"/>
    <w:pPr>
      <w:widowControl w:val="0"/>
      <w:suppressAutoHyphens/>
      <w:spacing w:line="480" w:lineRule="auto"/>
      <w:ind w:firstLine="1134"/>
      <w:jc w:val="both"/>
    </w:pPr>
    <w:rPr>
      <w:rFonts w:ascii="Arial" w:hAnsi="Arial"/>
      <w:spacing w:val="-3"/>
      <w:sz w:val="28"/>
      <w:szCs w:val="24"/>
      <w:lang w:val="es-MX" w:eastAsia="es-ES"/>
    </w:rPr>
  </w:style>
  <w:style w:type="paragraph" w:customStyle="1" w:styleId="CarCar2Car">
    <w:name w:val="Car Car2 Car"/>
    <w:basedOn w:val="Normal"/>
    <w:next w:val="Normal"/>
    <w:rsid w:val="00D70461"/>
    <w:pPr>
      <w:spacing w:after="160" w:line="240" w:lineRule="exact"/>
      <w:jc w:val="right"/>
    </w:pPr>
    <w:rPr>
      <w:rFonts w:ascii="Arial" w:hAnsi="Arial" w:cs="Arial"/>
      <w:sz w:val="24"/>
      <w:szCs w:val="24"/>
      <w:lang w:val="es-MX" w:eastAsia="en-US"/>
    </w:rPr>
  </w:style>
  <w:style w:type="paragraph" w:customStyle="1" w:styleId="Car1CarCarCarCarCarCar">
    <w:name w:val="Car1 Car Car Car Car Car Car"/>
    <w:basedOn w:val="Normal"/>
    <w:rsid w:val="00D70461"/>
    <w:pPr>
      <w:spacing w:after="160" w:line="240" w:lineRule="exact"/>
      <w:jc w:val="right"/>
    </w:pPr>
    <w:rPr>
      <w:rFonts w:ascii="Verdana" w:hAnsi="Verdana" w:cs="Verdana"/>
      <w:sz w:val="24"/>
      <w:szCs w:val="24"/>
      <w:lang w:val="es-MX" w:eastAsia="en-US"/>
    </w:rPr>
  </w:style>
  <w:style w:type="paragraph" w:styleId="Lista">
    <w:name w:val="List"/>
    <w:basedOn w:val="Normal"/>
    <w:rsid w:val="00D70461"/>
    <w:pPr>
      <w:widowControl w:val="0"/>
      <w:autoSpaceDE w:val="0"/>
      <w:autoSpaceDN w:val="0"/>
      <w:ind w:left="283" w:hanging="283"/>
    </w:pPr>
    <w:rPr>
      <w:sz w:val="24"/>
      <w:szCs w:val="24"/>
      <w:lang w:val="es-MX"/>
    </w:rPr>
  </w:style>
  <w:style w:type="paragraph" w:customStyle="1" w:styleId="Sangradetextonormal1">
    <w:name w:val="Sangría de texto normal1"/>
    <w:basedOn w:val="Normal"/>
    <w:link w:val="BodyTextIndentCar"/>
    <w:rsid w:val="00D70461"/>
    <w:pPr>
      <w:autoSpaceDE w:val="0"/>
      <w:autoSpaceDN w:val="0"/>
      <w:spacing w:after="120"/>
      <w:ind w:left="283"/>
    </w:pPr>
    <w:rPr>
      <w:rFonts w:ascii="Arial Narrow" w:hAnsi="Arial Narrow"/>
      <w:sz w:val="24"/>
      <w:szCs w:val="24"/>
      <w:lang w:val="es-ES" w:eastAsia="es-ES"/>
    </w:rPr>
  </w:style>
  <w:style w:type="character" w:customStyle="1" w:styleId="BodyTextIndentCar">
    <w:name w:val="Body Text Indent Car"/>
    <w:link w:val="Sangradetextonormal1"/>
    <w:rsid w:val="00D70461"/>
    <w:rPr>
      <w:rFonts w:ascii="Arial Narrow" w:eastAsia="Times New Roman" w:hAnsi="Arial Narrow" w:cs="Times New Roman"/>
      <w:sz w:val="24"/>
      <w:szCs w:val="24"/>
      <w:lang w:val="es-ES" w:eastAsia="es-ES"/>
    </w:rPr>
  </w:style>
  <w:style w:type="paragraph" w:styleId="Listaconvietas">
    <w:name w:val="List Bullet"/>
    <w:basedOn w:val="Normal"/>
    <w:autoRedefine/>
    <w:rsid w:val="00D70461"/>
    <w:pPr>
      <w:autoSpaceDE w:val="0"/>
      <w:autoSpaceDN w:val="0"/>
      <w:spacing w:line="360" w:lineRule="auto"/>
      <w:ind w:firstLine="708"/>
      <w:jc w:val="both"/>
    </w:pPr>
    <w:rPr>
      <w:rFonts w:ascii="Verdana" w:hAnsi="Verdana"/>
      <w:sz w:val="28"/>
      <w:szCs w:val="28"/>
      <w:lang w:val="es-MX"/>
    </w:rPr>
  </w:style>
  <w:style w:type="paragraph" w:customStyle="1" w:styleId="PlainText1">
    <w:name w:val="Plain Text1"/>
    <w:basedOn w:val="Normal"/>
    <w:rsid w:val="00D70461"/>
    <w:pPr>
      <w:widowControl w:val="0"/>
      <w:autoSpaceDE w:val="0"/>
      <w:autoSpaceDN w:val="0"/>
    </w:pPr>
    <w:rPr>
      <w:rFonts w:ascii="Courier New" w:hAnsi="Courier New" w:cs="Courier New"/>
      <w:sz w:val="24"/>
      <w:szCs w:val="24"/>
      <w:lang w:val="es-MX" w:eastAsia="es-ES"/>
    </w:rPr>
  </w:style>
  <w:style w:type="paragraph" w:styleId="Sangra2detindependiente">
    <w:name w:val="Body Text Indent 2"/>
    <w:basedOn w:val="Normal"/>
    <w:link w:val="Sangra2detindependienteCar"/>
    <w:rsid w:val="00D70461"/>
    <w:pPr>
      <w:widowControl w:val="0"/>
      <w:autoSpaceDE w:val="0"/>
      <w:autoSpaceDN w:val="0"/>
      <w:adjustRightInd w:val="0"/>
      <w:spacing w:after="120" w:line="480" w:lineRule="auto"/>
      <w:ind w:left="283"/>
    </w:pPr>
    <w:rPr>
      <w:sz w:val="24"/>
      <w:szCs w:val="24"/>
      <w:lang w:val="x-none" w:eastAsia="es-ES"/>
    </w:rPr>
  </w:style>
  <w:style w:type="character" w:customStyle="1" w:styleId="Sangra2detindependienteCar">
    <w:name w:val="Sangría 2 de t. independiente Car"/>
    <w:basedOn w:val="Fuentedeprrafopredeter"/>
    <w:link w:val="Sangra2detindependiente"/>
    <w:rsid w:val="00D70461"/>
    <w:rPr>
      <w:rFonts w:ascii="Times New Roman" w:eastAsia="Times New Roman" w:hAnsi="Times New Roman" w:cs="Times New Roman"/>
      <w:sz w:val="24"/>
      <w:szCs w:val="24"/>
      <w:lang w:val="x-none" w:eastAsia="es-ES"/>
    </w:rPr>
  </w:style>
  <w:style w:type="character" w:customStyle="1" w:styleId="CarCar81">
    <w:name w:val="Car Car81"/>
    <w:rsid w:val="00D70461"/>
    <w:rPr>
      <w:lang w:val="es-ES" w:eastAsia="es-ES"/>
    </w:rPr>
  </w:style>
  <w:style w:type="paragraph" w:customStyle="1" w:styleId="BodyText31">
    <w:name w:val="Body Text 31"/>
    <w:basedOn w:val="Normal"/>
    <w:rsid w:val="00D70461"/>
    <w:pPr>
      <w:widowControl w:val="0"/>
      <w:autoSpaceDE w:val="0"/>
      <w:autoSpaceDN w:val="0"/>
      <w:spacing w:line="480" w:lineRule="auto"/>
      <w:jc w:val="both"/>
    </w:pPr>
    <w:rPr>
      <w:rFonts w:ascii="Arial" w:hAnsi="Arial" w:cs="Arial"/>
      <w:sz w:val="28"/>
      <w:szCs w:val="28"/>
      <w:lang w:val="es-ES"/>
    </w:rPr>
  </w:style>
  <w:style w:type="paragraph" w:customStyle="1" w:styleId="Arialnormal">
    <w:name w:val="Arial normal"/>
    <w:basedOn w:val="Textosinformato"/>
    <w:rsid w:val="00D70461"/>
    <w:pPr>
      <w:spacing w:line="360" w:lineRule="auto"/>
      <w:ind w:left="180" w:right="-61" w:firstLine="540"/>
      <w:jc w:val="both"/>
    </w:pPr>
    <w:rPr>
      <w:rFonts w:ascii="Arial" w:hAnsi="Arial" w:cs="Arial"/>
      <w:b/>
      <w:bCs/>
      <w:sz w:val="34"/>
      <w:szCs w:val="34"/>
      <w:lang w:val="x-none" w:eastAsia="es-ES"/>
    </w:rPr>
  </w:style>
  <w:style w:type="paragraph" w:customStyle="1" w:styleId="ArialnormalCar">
    <w:name w:val="Arial normal Car"/>
    <w:basedOn w:val="Textosinformato"/>
    <w:rsid w:val="00D70461"/>
    <w:pPr>
      <w:spacing w:line="360" w:lineRule="auto"/>
      <w:ind w:left="180" w:right="-61" w:firstLine="540"/>
      <w:jc w:val="both"/>
    </w:pPr>
    <w:rPr>
      <w:rFonts w:ascii="Arial" w:hAnsi="Arial" w:cs="Arial"/>
      <w:b/>
      <w:bCs/>
      <w:sz w:val="34"/>
      <w:szCs w:val="34"/>
      <w:lang w:val="x-none" w:eastAsia="es-ES"/>
    </w:rPr>
  </w:style>
  <w:style w:type="character" w:customStyle="1" w:styleId="BodyTextIndentCarCar">
    <w:name w:val="Body Text Indent Car Car"/>
    <w:rsid w:val="00D70461"/>
    <w:rPr>
      <w:lang w:val="es-ES" w:eastAsia="es-ES" w:bidi="ar-SA"/>
    </w:rPr>
  </w:style>
  <w:style w:type="paragraph" w:customStyle="1" w:styleId="liccarlosCar">
    <w:name w:val="lic. carlos Car"/>
    <w:basedOn w:val="Normal"/>
    <w:link w:val="liccarlosCarCar"/>
    <w:autoRedefine/>
    <w:rsid w:val="00D70461"/>
    <w:pPr>
      <w:spacing w:line="480" w:lineRule="auto"/>
      <w:ind w:firstLine="1701"/>
      <w:jc w:val="both"/>
    </w:pPr>
    <w:rPr>
      <w:rFonts w:ascii="Arial" w:hAnsi="Arial"/>
      <w:iCs/>
      <w:sz w:val="28"/>
      <w:szCs w:val="28"/>
      <w:lang w:val="es-ES" w:eastAsia="es-ES"/>
    </w:rPr>
  </w:style>
  <w:style w:type="character" w:customStyle="1" w:styleId="liccarlosCarCar">
    <w:name w:val="lic. carlos Car Car"/>
    <w:link w:val="liccarlosCar"/>
    <w:rsid w:val="00D70461"/>
    <w:rPr>
      <w:rFonts w:ascii="Arial" w:eastAsia="Times New Roman" w:hAnsi="Arial" w:cs="Times New Roman"/>
      <w:iCs/>
      <w:sz w:val="28"/>
      <w:szCs w:val="28"/>
      <w:lang w:val="es-ES" w:eastAsia="es-ES"/>
    </w:rPr>
  </w:style>
  <w:style w:type="paragraph" w:customStyle="1" w:styleId="BodyText23">
    <w:name w:val="Body Text 23"/>
    <w:basedOn w:val="Normal"/>
    <w:rsid w:val="00D70461"/>
    <w:pPr>
      <w:widowControl w:val="0"/>
      <w:spacing w:line="360" w:lineRule="auto"/>
      <w:ind w:firstLine="709"/>
      <w:jc w:val="both"/>
    </w:pPr>
    <w:rPr>
      <w:rFonts w:ascii="Arial" w:hAnsi="Arial" w:cs="Arial"/>
      <w:sz w:val="28"/>
      <w:szCs w:val="28"/>
      <w:lang w:val="es-MX" w:eastAsia="es-ES"/>
    </w:rPr>
  </w:style>
  <w:style w:type="paragraph" w:customStyle="1" w:styleId="prrafo0">
    <w:name w:val="párrafo"/>
    <w:basedOn w:val="Normal"/>
    <w:rsid w:val="00D70461"/>
    <w:pPr>
      <w:spacing w:line="360" w:lineRule="auto"/>
      <w:ind w:firstLine="708"/>
      <w:jc w:val="both"/>
    </w:pPr>
    <w:rPr>
      <w:rFonts w:ascii="Arial" w:hAnsi="Arial" w:cs="Arial"/>
      <w:b/>
      <w:sz w:val="28"/>
      <w:szCs w:val="24"/>
      <w:lang w:val="es-ES"/>
    </w:rPr>
  </w:style>
  <w:style w:type="paragraph" w:customStyle="1" w:styleId="normal2">
    <w:name w:val="normal 2"/>
    <w:basedOn w:val="Normal"/>
    <w:autoRedefine/>
    <w:rsid w:val="00D70461"/>
    <w:pPr>
      <w:widowControl w:val="0"/>
      <w:spacing w:after="120" w:line="480" w:lineRule="auto"/>
      <w:ind w:firstLine="1701"/>
      <w:jc w:val="both"/>
    </w:pPr>
    <w:rPr>
      <w:rFonts w:ascii="Arial" w:hAnsi="Arial" w:cs="Arial"/>
      <w:iCs/>
      <w:sz w:val="28"/>
      <w:szCs w:val="32"/>
      <w:lang w:val="es-MX" w:eastAsia="es-ES"/>
    </w:rPr>
  </w:style>
  <w:style w:type="paragraph" w:customStyle="1" w:styleId="NormalArial">
    <w:name w:val="Normal + Arial"/>
    <w:aliases w:val="14 pt,Justificado,Primera línea:  1.06 cm,Interlineado:  1..."/>
    <w:basedOn w:val="Normal"/>
    <w:rsid w:val="00D70461"/>
    <w:pPr>
      <w:overflowPunct w:val="0"/>
      <w:autoSpaceDE w:val="0"/>
      <w:autoSpaceDN w:val="0"/>
      <w:adjustRightInd w:val="0"/>
      <w:spacing w:line="360" w:lineRule="auto"/>
      <w:ind w:firstLine="600"/>
      <w:jc w:val="both"/>
      <w:textAlignment w:val="baseline"/>
    </w:pPr>
    <w:rPr>
      <w:rFonts w:ascii="Arial" w:hAnsi="Arial" w:cs="Arial"/>
      <w:sz w:val="28"/>
      <w:szCs w:val="28"/>
      <w:lang w:val="es-MX" w:eastAsia="es-ES"/>
    </w:rPr>
  </w:style>
  <w:style w:type="paragraph" w:customStyle="1" w:styleId="a">
    <w:name w:val="a"/>
    <w:basedOn w:val="Normal"/>
    <w:rsid w:val="00D70461"/>
    <w:pPr>
      <w:spacing w:line="360" w:lineRule="auto"/>
      <w:ind w:firstLine="709"/>
      <w:jc w:val="both"/>
    </w:pPr>
    <w:rPr>
      <w:rFonts w:ascii="Arial" w:hAnsi="Arial"/>
      <w:sz w:val="28"/>
      <w:szCs w:val="24"/>
      <w:lang w:val="es-MX"/>
    </w:rPr>
  </w:style>
  <w:style w:type="paragraph" w:customStyle="1" w:styleId="aqu">
    <w:name w:val="aquí"/>
    <w:basedOn w:val="Normal"/>
    <w:rsid w:val="00D70461"/>
    <w:pPr>
      <w:spacing w:line="360" w:lineRule="auto"/>
      <w:ind w:left="397" w:right="397" w:firstLine="709"/>
      <w:jc w:val="both"/>
    </w:pPr>
    <w:rPr>
      <w:rFonts w:ascii="Arial" w:hAnsi="Arial" w:cs="Arial"/>
      <w:sz w:val="28"/>
      <w:szCs w:val="24"/>
      <w:lang w:val="es-ES"/>
    </w:rPr>
  </w:style>
  <w:style w:type="paragraph" w:customStyle="1" w:styleId="transcripcin">
    <w:name w:val="transcripción"/>
    <w:basedOn w:val="Normal"/>
    <w:link w:val="transcripcinCar1"/>
    <w:autoRedefine/>
    <w:rsid w:val="00D70461"/>
    <w:pPr>
      <w:widowControl w:val="0"/>
      <w:spacing w:after="120" w:line="480" w:lineRule="auto"/>
      <w:ind w:right="69" w:firstLine="1701"/>
      <w:jc w:val="both"/>
    </w:pPr>
    <w:rPr>
      <w:rFonts w:ascii="Arial" w:hAnsi="Arial"/>
      <w:sz w:val="28"/>
      <w:szCs w:val="28"/>
      <w:lang w:val="x-none"/>
    </w:rPr>
  </w:style>
  <w:style w:type="character" w:customStyle="1" w:styleId="transcripcinCar1">
    <w:name w:val="transcripción Car1"/>
    <w:link w:val="transcripcin"/>
    <w:rsid w:val="00D70461"/>
    <w:rPr>
      <w:rFonts w:ascii="Arial" w:eastAsia="Times New Roman" w:hAnsi="Arial" w:cs="Times New Roman"/>
      <w:sz w:val="28"/>
      <w:szCs w:val="28"/>
      <w:lang w:val="x-none" w:eastAsia="es-MX"/>
    </w:rPr>
  </w:style>
  <w:style w:type="character" w:customStyle="1" w:styleId="transcripcinCar">
    <w:name w:val="transcripción Car"/>
    <w:rsid w:val="00D70461"/>
    <w:rPr>
      <w:rFonts w:ascii="Arial" w:hAnsi="Arial" w:cs="Arial"/>
      <w:color w:val="FF0000"/>
      <w:sz w:val="28"/>
      <w:szCs w:val="28"/>
      <w:lang w:val="es-ES" w:eastAsia="es-ES" w:bidi="ar-SA"/>
    </w:rPr>
  </w:style>
  <w:style w:type="paragraph" w:customStyle="1" w:styleId="CECY">
    <w:name w:val="CECY"/>
    <w:basedOn w:val="Normal"/>
    <w:autoRedefine/>
    <w:rsid w:val="00D70461"/>
    <w:pPr>
      <w:spacing w:line="480" w:lineRule="auto"/>
      <w:ind w:firstLine="1701"/>
      <w:jc w:val="both"/>
    </w:pPr>
    <w:rPr>
      <w:rFonts w:ascii="Arial" w:hAnsi="Arial"/>
      <w:iCs/>
      <w:sz w:val="28"/>
      <w:szCs w:val="28"/>
      <w:lang w:val="es-ES" w:eastAsia="es-ES"/>
    </w:rPr>
  </w:style>
  <w:style w:type="paragraph" w:customStyle="1" w:styleId="Testo">
    <w:name w:val="Testo"/>
    <w:basedOn w:val="Normal"/>
    <w:link w:val="TestoCar"/>
    <w:rsid w:val="00D70461"/>
    <w:pPr>
      <w:spacing w:line="360" w:lineRule="auto"/>
      <w:ind w:right="-232" w:firstLine="709"/>
      <w:jc w:val="both"/>
    </w:pPr>
    <w:rPr>
      <w:rFonts w:ascii="Arial" w:hAnsi="Arial"/>
      <w:b/>
      <w:bCs/>
      <w:sz w:val="28"/>
      <w:szCs w:val="28"/>
      <w:lang w:val="es-ES" w:eastAsia="es-ES"/>
    </w:rPr>
  </w:style>
  <w:style w:type="character" w:customStyle="1" w:styleId="TestoCar">
    <w:name w:val="Testo Car"/>
    <w:link w:val="Testo"/>
    <w:rsid w:val="00D70461"/>
    <w:rPr>
      <w:rFonts w:ascii="Arial" w:eastAsia="Times New Roman" w:hAnsi="Arial" w:cs="Times New Roman"/>
      <w:b/>
      <w:bCs/>
      <w:sz w:val="28"/>
      <w:szCs w:val="28"/>
      <w:lang w:val="es-ES" w:eastAsia="es-ES"/>
    </w:rPr>
  </w:style>
  <w:style w:type="paragraph" w:customStyle="1" w:styleId="transcripcinarial">
    <w:name w:val="transcripción arial"/>
    <w:basedOn w:val="Normal"/>
    <w:link w:val="transcripcinarialCar"/>
    <w:rsid w:val="00D70461"/>
    <w:pPr>
      <w:spacing w:line="480" w:lineRule="auto"/>
      <w:ind w:firstLine="1701"/>
      <w:jc w:val="both"/>
    </w:pPr>
    <w:rPr>
      <w:rFonts w:ascii="Arial" w:hAnsi="Arial"/>
      <w:i/>
      <w:sz w:val="28"/>
      <w:szCs w:val="28"/>
      <w:lang w:val="es-ES" w:eastAsia="es-ES"/>
    </w:rPr>
  </w:style>
  <w:style w:type="character" w:customStyle="1" w:styleId="transcripcinarialCar">
    <w:name w:val="transcripción arial Car"/>
    <w:link w:val="transcripcinarial"/>
    <w:rsid w:val="00D70461"/>
    <w:rPr>
      <w:rFonts w:ascii="Arial" w:eastAsia="Times New Roman" w:hAnsi="Arial" w:cs="Times New Roman"/>
      <w:i/>
      <w:sz w:val="28"/>
      <w:szCs w:val="28"/>
      <w:lang w:val="es-ES" w:eastAsia="es-ES"/>
    </w:rPr>
  </w:style>
  <w:style w:type="character" w:customStyle="1" w:styleId="transcripcinCar2">
    <w:name w:val="transcripción Car2"/>
    <w:rsid w:val="00D70461"/>
    <w:rPr>
      <w:rFonts w:ascii="Arial" w:hAnsi="Arial" w:cs="Courier New"/>
      <w:bCs/>
      <w:i/>
      <w:iCs/>
      <w:color w:val="000000"/>
      <w:sz w:val="28"/>
      <w:szCs w:val="28"/>
      <w:lang w:val="es-MX" w:eastAsia="es-MX" w:bidi="ar-SA"/>
    </w:rPr>
  </w:style>
  <w:style w:type="paragraph" w:customStyle="1" w:styleId="BodyText22">
    <w:name w:val="Body Text 22"/>
    <w:basedOn w:val="Normal"/>
    <w:rsid w:val="00D70461"/>
    <w:pPr>
      <w:widowControl w:val="0"/>
      <w:autoSpaceDE w:val="0"/>
      <w:autoSpaceDN w:val="0"/>
      <w:adjustRightInd w:val="0"/>
      <w:spacing w:line="360" w:lineRule="atLeast"/>
      <w:jc w:val="both"/>
      <w:textAlignment w:val="baseline"/>
    </w:pPr>
    <w:rPr>
      <w:sz w:val="24"/>
      <w:szCs w:val="24"/>
      <w:lang w:val="es-MX"/>
    </w:rPr>
  </w:style>
  <w:style w:type="paragraph" w:customStyle="1" w:styleId="AAA">
    <w:name w:val="AAA"/>
    <w:basedOn w:val="Normal"/>
    <w:rsid w:val="00D70461"/>
    <w:pPr>
      <w:widowControl w:val="0"/>
      <w:autoSpaceDE w:val="0"/>
      <w:autoSpaceDN w:val="0"/>
      <w:adjustRightInd w:val="0"/>
      <w:ind w:left="540" w:right="618" w:firstLine="567"/>
      <w:jc w:val="both"/>
    </w:pPr>
    <w:rPr>
      <w:rFonts w:ascii="Arial" w:hAnsi="Arial" w:cs="Arial"/>
      <w:b/>
      <w:bCs/>
      <w:i/>
      <w:iCs/>
      <w:sz w:val="24"/>
      <w:szCs w:val="24"/>
      <w:lang w:val="es-ES" w:eastAsia="es-ES"/>
    </w:rPr>
  </w:style>
  <w:style w:type="paragraph" w:customStyle="1" w:styleId="transcripciones">
    <w:name w:val="transcripciones"/>
    <w:basedOn w:val="Normal"/>
    <w:rsid w:val="00D70461"/>
    <w:pPr>
      <w:ind w:left="720" w:right="323"/>
      <w:jc w:val="both"/>
    </w:pPr>
    <w:rPr>
      <w:rFonts w:ascii="Arial" w:hAnsi="Arial" w:cs="Arial"/>
      <w:i/>
      <w:iCs/>
      <w:sz w:val="24"/>
      <w:szCs w:val="24"/>
      <w:lang w:val="es-ES" w:eastAsia="es-ES"/>
    </w:rPr>
  </w:style>
  <w:style w:type="paragraph" w:styleId="Listaconvietas2">
    <w:name w:val="List Bullet 2"/>
    <w:basedOn w:val="Normal"/>
    <w:uiPriority w:val="99"/>
    <w:unhideWhenUsed/>
    <w:rsid w:val="00D70461"/>
    <w:pPr>
      <w:numPr>
        <w:numId w:val="6"/>
      </w:numPr>
      <w:contextualSpacing/>
    </w:pPr>
    <w:rPr>
      <w:sz w:val="24"/>
      <w:szCs w:val="24"/>
      <w:lang w:val="es-MX"/>
    </w:rPr>
  </w:style>
  <w:style w:type="paragraph" w:styleId="Textoindependienteprimerasangra">
    <w:name w:val="Body Text First Indent"/>
    <w:basedOn w:val="Textoindependiente"/>
    <w:link w:val="TextoindependienteprimerasangraCar"/>
    <w:unhideWhenUsed/>
    <w:rsid w:val="00D70461"/>
    <w:pPr>
      <w:widowControl/>
      <w:ind w:left="0" w:firstLine="360"/>
    </w:pPr>
    <w:rPr>
      <w:rFonts w:ascii="Times New Roman" w:eastAsia="Times New Roman" w:hAnsi="Times New Roman" w:cs="Times New Roman"/>
      <w:sz w:val="20"/>
      <w:szCs w:val="20"/>
      <w:lang w:val="es-MX" w:eastAsia="es-MX"/>
    </w:rPr>
  </w:style>
  <w:style w:type="character" w:customStyle="1" w:styleId="TextoindependienteprimerasangraCar">
    <w:name w:val="Texto independiente primera sangría Car"/>
    <w:basedOn w:val="TextoindependienteCar"/>
    <w:link w:val="Textoindependienteprimerasangra"/>
    <w:rsid w:val="00D70461"/>
    <w:rPr>
      <w:rFonts w:ascii="Times New Roman" w:eastAsia="Times New Roman" w:hAnsi="Times New Roman" w:cs="Times New Roman"/>
      <w:sz w:val="20"/>
      <w:szCs w:val="20"/>
      <w:lang w:val="en-US" w:eastAsia="es-MX"/>
    </w:rPr>
  </w:style>
  <w:style w:type="character" w:customStyle="1" w:styleId="Cuadrculamedia11">
    <w:name w:val="Cuadrícula media 11"/>
    <w:uiPriority w:val="99"/>
    <w:semiHidden/>
    <w:rsid w:val="00D70461"/>
    <w:rPr>
      <w:color w:val="808080"/>
    </w:rPr>
  </w:style>
  <w:style w:type="character" w:customStyle="1" w:styleId="lbl-encabezado-blanco2">
    <w:name w:val="lbl-encabezado-blanco2"/>
    <w:rsid w:val="00D70461"/>
    <w:rPr>
      <w:color w:val="FFFFFF"/>
    </w:rPr>
  </w:style>
  <w:style w:type="character" w:customStyle="1" w:styleId="corte4fondoCarCarCarCarCarCarCarCar">
    <w:name w:val="corte4 fondo Car Car Car Car Car Car Car Car"/>
    <w:link w:val="corte4fondoCarCarCarCarCarCarCar"/>
    <w:locked/>
    <w:rsid w:val="00D70461"/>
    <w:rPr>
      <w:rFonts w:ascii="Arial" w:hAnsi="Arial" w:cs="Arial"/>
      <w:sz w:val="30"/>
      <w:szCs w:val="24"/>
      <w:lang w:val="es-ES_tradnl"/>
    </w:rPr>
  </w:style>
  <w:style w:type="paragraph" w:customStyle="1" w:styleId="corte4fondoCarCarCarCarCarCarCar">
    <w:name w:val="corte4 fondo Car Car Car Car Car Car Car"/>
    <w:basedOn w:val="Normal"/>
    <w:link w:val="corte4fondoCarCarCarCarCarCarCarCar"/>
    <w:rsid w:val="00D70461"/>
    <w:pPr>
      <w:spacing w:line="360" w:lineRule="auto"/>
      <w:ind w:firstLine="709"/>
      <w:jc w:val="both"/>
    </w:pPr>
    <w:rPr>
      <w:rFonts w:ascii="Arial" w:eastAsiaTheme="minorHAnsi" w:hAnsi="Arial" w:cs="Arial"/>
      <w:sz w:val="30"/>
      <w:szCs w:val="24"/>
      <w:lang w:eastAsia="en-US"/>
    </w:rPr>
  </w:style>
  <w:style w:type="paragraph" w:styleId="Lista3">
    <w:name w:val="List 3"/>
    <w:basedOn w:val="Normal"/>
    <w:uiPriority w:val="99"/>
    <w:unhideWhenUsed/>
    <w:rsid w:val="00D70461"/>
    <w:pPr>
      <w:ind w:left="849" w:hanging="283"/>
      <w:contextualSpacing/>
    </w:pPr>
    <w:rPr>
      <w:sz w:val="24"/>
      <w:szCs w:val="24"/>
      <w:lang w:val="es-MX"/>
    </w:rPr>
  </w:style>
  <w:style w:type="paragraph" w:customStyle="1" w:styleId="CRISTY">
    <w:name w:val="CRISTY"/>
    <w:basedOn w:val="Normal"/>
    <w:link w:val="CRISTYCar"/>
    <w:autoRedefine/>
    <w:rsid w:val="00D70461"/>
    <w:pPr>
      <w:spacing w:line="360" w:lineRule="auto"/>
      <w:ind w:firstLine="708"/>
      <w:jc w:val="both"/>
    </w:pPr>
    <w:rPr>
      <w:rFonts w:ascii="Arial" w:hAnsi="Arial" w:cs="Arial"/>
      <w:bCs/>
      <w:sz w:val="27"/>
      <w:szCs w:val="27"/>
      <w:lang w:val="es-ES" w:eastAsia="es-ES"/>
    </w:rPr>
  </w:style>
  <w:style w:type="character" w:customStyle="1" w:styleId="CRISTYCar">
    <w:name w:val="CRISTY Car"/>
    <w:link w:val="CRISTY"/>
    <w:rsid w:val="00D70461"/>
    <w:rPr>
      <w:rFonts w:ascii="Arial" w:eastAsia="Times New Roman" w:hAnsi="Arial" w:cs="Arial"/>
      <w:bCs/>
      <w:sz w:val="27"/>
      <w:szCs w:val="27"/>
      <w:lang w:val="es-ES" w:eastAsia="es-ES"/>
    </w:rPr>
  </w:style>
  <w:style w:type="paragraph" w:customStyle="1" w:styleId="Sangra3detindependiente1">
    <w:name w:val="Sangría 3 de t. independiente1"/>
    <w:basedOn w:val="Normal"/>
    <w:rsid w:val="00D70461"/>
    <w:pPr>
      <w:widowControl w:val="0"/>
      <w:overflowPunct w:val="0"/>
      <w:autoSpaceDE w:val="0"/>
      <w:autoSpaceDN w:val="0"/>
      <w:adjustRightInd w:val="0"/>
      <w:spacing w:line="360" w:lineRule="auto"/>
      <w:ind w:firstLine="1080"/>
      <w:jc w:val="both"/>
      <w:textAlignment w:val="baseline"/>
    </w:pPr>
    <w:rPr>
      <w:rFonts w:ascii="Arial" w:hAnsi="Arial"/>
      <w:sz w:val="28"/>
      <w:szCs w:val="24"/>
      <w:lang w:val="es-MX" w:eastAsia="es-ES"/>
    </w:rPr>
  </w:style>
  <w:style w:type="paragraph" w:customStyle="1" w:styleId="TxBrp23">
    <w:name w:val="TxBr_p23"/>
    <w:basedOn w:val="Normal"/>
    <w:rsid w:val="00D70461"/>
    <w:pPr>
      <w:widowControl w:val="0"/>
      <w:tabs>
        <w:tab w:val="left" w:pos="204"/>
      </w:tabs>
      <w:autoSpaceDE w:val="0"/>
      <w:autoSpaceDN w:val="0"/>
      <w:adjustRightInd w:val="0"/>
      <w:spacing w:line="481" w:lineRule="atLeast"/>
      <w:jc w:val="both"/>
    </w:pPr>
    <w:rPr>
      <w:sz w:val="24"/>
      <w:szCs w:val="24"/>
      <w:lang w:val="es-MX"/>
    </w:rPr>
  </w:style>
  <w:style w:type="paragraph" w:styleId="Textodebloque">
    <w:name w:val="Block Text"/>
    <w:aliases w:val="Texto de bloque Car,Texto de bloque Car Car Car Car Car,Texto de bloque Car1,Texto de bloque Car Car Car Car Car Car Car Car"/>
    <w:basedOn w:val="Normal"/>
    <w:link w:val="TextodebloqueCar2"/>
    <w:rsid w:val="00D70461"/>
    <w:pPr>
      <w:spacing w:line="480" w:lineRule="auto"/>
      <w:ind w:left="567" w:right="335" w:firstLine="851"/>
      <w:jc w:val="both"/>
    </w:pPr>
    <w:rPr>
      <w:rFonts w:ascii="Arial" w:hAnsi="Arial"/>
      <w:i/>
      <w:sz w:val="28"/>
      <w:szCs w:val="24"/>
      <w:lang w:val="es-MX" w:eastAsia="es-ES"/>
    </w:rPr>
  </w:style>
  <w:style w:type="character" w:customStyle="1" w:styleId="TextodebloqueCar2">
    <w:name w:val="Texto de bloque Car2"/>
    <w:aliases w:val="Texto de bloque Car Car,Texto de bloque Car Car Car Car Car Car,Texto de bloque Car1 Car,Texto de bloque Car Car Car Car Car Car Car Car Car"/>
    <w:link w:val="Textodebloque"/>
    <w:rsid w:val="00D70461"/>
    <w:rPr>
      <w:rFonts w:ascii="Arial" w:eastAsia="Times New Roman" w:hAnsi="Arial" w:cs="Times New Roman"/>
      <w:i/>
      <w:sz w:val="28"/>
      <w:szCs w:val="24"/>
      <w:lang w:eastAsia="es-ES"/>
    </w:rPr>
  </w:style>
  <w:style w:type="paragraph" w:customStyle="1" w:styleId="Instruccionesenvocorreo">
    <w:name w:val="Instrucciones envío correo"/>
    <w:basedOn w:val="Normal"/>
    <w:rsid w:val="00D70461"/>
    <w:pPr>
      <w:autoSpaceDE w:val="0"/>
      <w:autoSpaceDN w:val="0"/>
      <w:adjustRightInd w:val="0"/>
      <w:spacing w:line="360" w:lineRule="auto"/>
      <w:ind w:firstLine="902"/>
      <w:jc w:val="both"/>
    </w:pPr>
    <w:rPr>
      <w:sz w:val="24"/>
      <w:szCs w:val="24"/>
      <w:lang w:val="es-ES"/>
    </w:rPr>
  </w:style>
  <w:style w:type="paragraph" w:customStyle="1" w:styleId="1">
    <w:name w:val="1"/>
    <w:basedOn w:val="Normal"/>
    <w:rsid w:val="00D70461"/>
    <w:pPr>
      <w:spacing w:after="160" w:line="240" w:lineRule="exact"/>
      <w:ind w:firstLine="902"/>
      <w:jc w:val="right"/>
    </w:pPr>
    <w:rPr>
      <w:rFonts w:ascii="Verdana" w:hAnsi="Verdana" w:cs="Arial"/>
      <w:sz w:val="24"/>
      <w:szCs w:val="21"/>
      <w:lang w:val="es-MX" w:eastAsia="en-US"/>
    </w:rPr>
  </w:style>
  <w:style w:type="paragraph" w:customStyle="1" w:styleId="texto0">
    <w:name w:val="texto"/>
    <w:rsid w:val="00D70461"/>
    <w:pPr>
      <w:spacing w:after="0" w:line="240" w:lineRule="auto"/>
      <w:ind w:firstLine="839"/>
      <w:jc w:val="both"/>
    </w:pPr>
    <w:rPr>
      <w:rFonts w:ascii="Times New Roman" w:eastAsia="Times New Roman" w:hAnsi="Times New Roman" w:cs="Times New Roman"/>
      <w:sz w:val="24"/>
      <w:szCs w:val="20"/>
      <w:lang w:val="es-ES" w:eastAsia="es-ES"/>
    </w:rPr>
  </w:style>
  <w:style w:type="paragraph" w:customStyle="1" w:styleId="contenido">
    <w:name w:val="contenido"/>
    <w:link w:val="contenidoCar2"/>
    <w:rsid w:val="00D70461"/>
    <w:pPr>
      <w:spacing w:after="0" w:line="240" w:lineRule="auto"/>
      <w:ind w:firstLine="839"/>
      <w:jc w:val="both"/>
    </w:pPr>
    <w:rPr>
      <w:rFonts w:ascii="Times New Roman" w:eastAsia="Times New Roman" w:hAnsi="Times New Roman" w:cs="Times New Roman"/>
      <w:sz w:val="24"/>
      <w:szCs w:val="24"/>
      <w:lang w:val="es-ES" w:eastAsia="es-ES"/>
    </w:rPr>
  </w:style>
  <w:style w:type="character" w:customStyle="1" w:styleId="contenidoCar2">
    <w:name w:val="contenido Car2"/>
    <w:link w:val="contenido"/>
    <w:rsid w:val="00D70461"/>
    <w:rPr>
      <w:rFonts w:ascii="Times New Roman" w:eastAsia="Times New Roman" w:hAnsi="Times New Roman" w:cs="Times New Roman"/>
      <w:sz w:val="24"/>
      <w:szCs w:val="24"/>
      <w:lang w:val="es-ES" w:eastAsia="es-ES"/>
    </w:rPr>
  </w:style>
  <w:style w:type="paragraph" w:customStyle="1" w:styleId="inserciones">
    <w:name w:val="inserciones"/>
    <w:link w:val="insercionesCar"/>
    <w:rsid w:val="00D70461"/>
    <w:pPr>
      <w:widowControl w:val="0"/>
      <w:overflowPunct w:val="0"/>
      <w:autoSpaceDE w:val="0"/>
      <w:autoSpaceDN w:val="0"/>
      <w:adjustRightInd w:val="0"/>
      <w:spacing w:after="0" w:line="240" w:lineRule="auto"/>
      <w:ind w:left="720" w:firstLine="119"/>
      <w:jc w:val="both"/>
      <w:textAlignment w:val="baseline"/>
    </w:pPr>
    <w:rPr>
      <w:rFonts w:ascii="Times New Roman" w:eastAsia="Times New Roman" w:hAnsi="Times New Roman" w:cs="Times New Roman"/>
      <w:sz w:val="24"/>
      <w:szCs w:val="20"/>
      <w:lang w:eastAsia="es-ES"/>
    </w:rPr>
  </w:style>
  <w:style w:type="character" w:customStyle="1" w:styleId="insercionesCar">
    <w:name w:val="inserciones Car"/>
    <w:link w:val="inserciones"/>
    <w:rsid w:val="00D70461"/>
    <w:rPr>
      <w:rFonts w:ascii="Times New Roman" w:eastAsia="Times New Roman" w:hAnsi="Times New Roman" w:cs="Times New Roman"/>
      <w:sz w:val="24"/>
      <w:szCs w:val="20"/>
      <w:lang w:eastAsia="es-ES"/>
    </w:rPr>
  </w:style>
  <w:style w:type="paragraph" w:customStyle="1" w:styleId="notas">
    <w:name w:val="notas"/>
    <w:link w:val="notasCar1"/>
    <w:rsid w:val="00D7046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notasCar1">
    <w:name w:val="notas Car1"/>
    <w:link w:val="notas"/>
    <w:rsid w:val="00D70461"/>
    <w:rPr>
      <w:rFonts w:ascii="Times New Roman" w:eastAsia="Times New Roman" w:hAnsi="Times New Roman" w:cs="Times New Roman"/>
      <w:sz w:val="20"/>
      <w:szCs w:val="20"/>
      <w:lang w:val="es-ES" w:eastAsia="es-ES"/>
    </w:rPr>
  </w:style>
  <w:style w:type="character" w:customStyle="1" w:styleId="notasCar4">
    <w:name w:val="notas Car4"/>
    <w:rsid w:val="00D70461"/>
    <w:rPr>
      <w:lang w:val="es-ES" w:eastAsia="es-ES" w:bidi="ar-SA"/>
    </w:rPr>
  </w:style>
  <w:style w:type="paragraph" w:customStyle="1" w:styleId="CarCarCarCarCarCarCarCar1CarCarCarCarCarCarCar">
    <w:name w:val="Car Car Car Car Car Car Car Car1 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xBrp22">
    <w:name w:val="TxBr_p22"/>
    <w:basedOn w:val="Normal"/>
    <w:rsid w:val="00D70461"/>
    <w:pPr>
      <w:widowControl w:val="0"/>
      <w:tabs>
        <w:tab w:val="left" w:pos="1672"/>
      </w:tabs>
      <w:autoSpaceDE w:val="0"/>
      <w:autoSpaceDN w:val="0"/>
      <w:adjustRightInd w:val="0"/>
      <w:spacing w:line="277" w:lineRule="atLeast"/>
      <w:ind w:left="816"/>
      <w:jc w:val="both"/>
    </w:pPr>
    <w:rPr>
      <w:sz w:val="24"/>
      <w:szCs w:val="24"/>
      <w:lang w:val="en-US"/>
    </w:rPr>
  </w:style>
  <w:style w:type="paragraph" w:customStyle="1" w:styleId="CarCarCarCarCarCarCar">
    <w:name w:val="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extoindependiente22">
    <w:name w:val="Texto independiente 22"/>
    <w:basedOn w:val="Normal"/>
    <w:rsid w:val="00D70461"/>
    <w:pPr>
      <w:widowControl w:val="0"/>
      <w:overflowPunct w:val="0"/>
      <w:autoSpaceDE w:val="0"/>
      <w:autoSpaceDN w:val="0"/>
      <w:adjustRightInd w:val="0"/>
      <w:spacing w:line="360" w:lineRule="auto"/>
      <w:ind w:firstLine="1440"/>
      <w:jc w:val="both"/>
      <w:textAlignment w:val="baseline"/>
    </w:pPr>
    <w:rPr>
      <w:rFonts w:ascii="Courier New" w:hAnsi="Courier New"/>
      <w:sz w:val="28"/>
      <w:szCs w:val="24"/>
      <w:lang w:val="es-ES" w:eastAsia="es-ES"/>
    </w:rPr>
  </w:style>
  <w:style w:type="character" w:customStyle="1" w:styleId="ft1p1">
    <w:name w:val="ft1p1"/>
    <w:rsid w:val="00D70461"/>
  </w:style>
  <w:style w:type="character" w:customStyle="1" w:styleId="NormalCar">
    <w:name w:val="[Normal] Car"/>
    <w:link w:val="Normal0"/>
    <w:rsid w:val="00D70461"/>
    <w:rPr>
      <w:rFonts w:ascii="Arial" w:eastAsia="Times New Roman" w:hAnsi="Arial" w:cs="Arial"/>
      <w:sz w:val="24"/>
      <w:szCs w:val="24"/>
      <w:lang w:eastAsia="es-MX"/>
    </w:rPr>
  </w:style>
  <w:style w:type="paragraph" w:styleId="Listaconvietas3">
    <w:name w:val="List Bullet 3"/>
    <w:basedOn w:val="Normal"/>
    <w:rsid w:val="00D70461"/>
    <w:pPr>
      <w:tabs>
        <w:tab w:val="num" w:pos="926"/>
      </w:tabs>
      <w:ind w:left="926" w:hanging="360"/>
    </w:pPr>
    <w:rPr>
      <w:sz w:val="24"/>
      <w:szCs w:val="24"/>
      <w:lang w:val="es-ES" w:eastAsia="es-ES"/>
    </w:rPr>
  </w:style>
  <w:style w:type="paragraph" w:customStyle="1" w:styleId="Estilo1">
    <w:name w:val="Estilo1"/>
    <w:basedOn w:val="Normal"/>
    <w:link w:val="Estilo1Car"/>
    <w:rsid w:val="00D70461"/>
    <w:pPr>
      <w:spacing w:line="480" w:lineRule="auto"/>
      <w:ind w:firstLine="284"/>
      <w:jc w:val="both"/>
    </w:pPr>
    <w:rPr>
      <w:rFonts w:ascii="Georgia" w:hAnsi="Georgia" w:cs="Arial"/>
      <w:sz w:val="24"/>
      <w:szCs w:val="24"/>
      <w:lang w:val="es-ES" w:eastAsia="es-ES"/>
    </w:rPr>
  </w:style>
  <w:style w:type="character" w:customStyle="1" w:styleId="Estilo1Car">
    <w:name w:val="Estilo1 Car"/>
    <w:link w:val="Estilo1"/>
    <w:rsid w:val="00D70461"/>
    <w:rPr>
      <w:rFonts w:ascii="Georgia" w:eastAsia="Times New Roman" w:hAnsi="Georgia" w:cs="Arial"/>
      <w:sz w:val="24"/>
      <w:szCs w:val="24"/>
      <w:lang w:val="es-ES" w:eastAsia="es-ES"/>
    </w:rPr>
  </w:style>
  <w:style w:type="paragraph" w:customStyle="1" w:styleId="ecmsonormal">
    <w:name w:val="ec_msonormal"/>
    <w:basedOn w:val="Normal"/>
    <w:rsid w:val="00D70461"/>
    <w:pPr>
      <w:spacing w:after="324"/>
    </w:pPr>
    <w:rPr>
      <w:rFonts w:ascii="Arial Unicode MS" w:eastAsia="Arial Unicode MS" w:hAnsi="Arial Unicode MS" w:cs="Arial Unicode MS"/>
      <w:sz w:val="24"/>
      <w:szCs w:val="24"/>
      <w:lang w:val="es-ES" w:eastAsia="es-ES"/>
    </w:rPr>
  </w:style>
  <w:style w:type="paragraph" w:customStyle="1" w:styleId="ecmsobodytextindent2">
    <w:name w:val="ec_msobodytextindent2"/>
    <w:basedOn w:val="Normal"/>
    <w:rsid w:val="00D70461"/>
    <w:pPr>
      <w:spacing w:after="324"/>
    </w:pPr>
    <w:rPr>
      <w:rFonts w:ascii="Arial Unicode MS" w:eastAsia="Arial Unicode MS" w:hAnsi="Arial Unicode MS" w:cs="Arial Unicode MS"/>
      <w:sz w:val="24"/>
      <w:szCs w:val="24"/>
      <w:lang w:val="es-ES" w:eastAsia="es-ES"/>
    </w:rPr>
  </w:style>
  <w:style w:type="character" w:customStyle="1" w:styleId="CarCar7">
    <w:name w:val="Car Car7"/>
    <w:semiHidden/>
    <w:rsid w:val="00D70461"/>
    <w:rPr>
      <w:lang w:val="es-ES" w:eastAsia="es-ES" w:bidi="ar-SA"/>
    </w:rPr>
  </w:style>
  <w:style w:type="character" w:customStyle="1" w:styleId="CarCar3">
    <w:name w:val="Car Car3"/>
    <w:rsid w:val="00D70461"/>
    <w:rPr>
      <w:rFonts w:cs="Arial"/>
      <w:sz w:val="26"/>
      <w:szCs w:val="24"/>
      <w:lang w:val="es-ES" w:eastAsia="es-ES" w:bidi="ar-SA"/>
    </w:rPr>
  </w:style>
  <w:style w:type="character" w:styleId="nfasis">
    <w:name w:val="Emphasis"/>
    <w:qFormat/>
    <w:rsid w:val="00D70461"/>
    <w:rPr>
      <w:i/>
      <w:iCs/>
    </w:rPr>
  </w:style>
  <w:style w:type="paragraph" w:customStyle="1" w:styleId="Car1CarCarCar">
    <w:name w:val="Car1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Textosinformato1">
    <w:name w:val="Texto sin formato1"/>
    <w:basedOn w:val="Normal"/>
    <w:rsid w:val="00D70461"/>
    <w:pPr>
      <w:overflowPunct w:val="0"/>
      <w:autoSpaceDE w:val="0"/>
      <w:autoSpaceDN w:val="0"/>
      <w:adjustRightInd w:val="0"/>
      <w:textAlignment w:val="baseline"/>
    </w:pPr>
    <w:rPr>
      <w:rFonts w:ascii="Courier New" w:eastAsia="SimSun" w:hAnsi="Courier New"/>
      <w:sz w:val="24"/>
      <w:szCs w:val="24"/>
      <w:lang w:val="es-ES" w:eastAsia="es-ES"/>
    </w:rPr>
  </w:style>
  <w:style w:type="character" w:customStyle="1" w:styleId="eabrv1">
    <w:name w:val="eabrv1"/>
    <w:rsid w:val="00D70461"/>
    <w:rPr>
      <w:color w:val="0000FF"/>
    </w:rPr>
  </w:style>
  <w:style w:type="character" w:customStyle="1" w:styleId="eacep1">
    <w:name w:val="eacep1"/>
    <w:rsid w:val="00D70461"/>
    <w:rPr>
      <w:color w:val="000000"/>
    </w:rPr>
  </w:style>
  <w:style w:type="character" w:customStyle="1" w:styleId="texto1">
    <w:name w:val="texto1"/>
    <w:rsid w:val="00D70461"/>
    <w:rPr>
      <w:color w:val="292A2E"/>
      <w:sz w:val="13"/>
      <w:szCs w:val="13"/>
    </w:rPr>
  </w:style>
  <w:style w:type="paragraph" w:customStyle="1" w:styleId="ecxcorte4fondo">
    <w:name w:val="ecxcorte4fondo"/>
    <w:basedOn w:val="Normal"/>
    <w:rsid w:val="00D70461"/>
    <w:pPr>
      <w:spacing w:after="324"/>
    </w:pPr>
    <w:rPr>
      <w:rFonts w:ascii="Arial Unicode MS" w:eastAsia="Arial Unicode MS" w:hAnsi="Arial Unicode MS" w:cs="Arial Unicode MS"/>
      <w:sz w:val="24"/>
      <w:szCs w:val="24"/>
      <w:lang w:val="es-ES" w:eastAsia="es-ES"/>
    </w:rPr>
  </w:style>
  <w:style w:type="character" w:customStyle="1" w:styleId="labesdetalle">
    <w:name w:val="labesdetalle"/>
    <w:rsid w:val="00D70461"/>
  </w:style>
  <w:style w:type="character" w:customStyle="1" w:styleId="corte5transcripcionCar1">
    <w:name w:val="corte5 transcripcion Car1"/>
    <w:rsid w:val="00D70461"/>
    <w:rPr>
      <w:rFonts w:ascii="Arial" w:hAnsi="Arial"/>
      <w:b/>
      <w:i/>
      <w:sz w:val="30"/>
      <w:lang w:val="es-ES_tradnl"/>
    </w:rPr>
  </w:style>
  <w:style w:type="paragraph" w:styleId="Ttulo">
    <w:name w:val="Title"/>
    <w:basedOn w:val="Normal"/>
    <w:next w:val="Normal"/>
    <w:link w:val="TtuloCar"/>
    <w:qFormat/>
    <w:rsid w:val="00D70461"/>
    <w:pPr>
      <w:spacing w:before="240" w:after="60"/>
      <w:jc w:val="center"/>
      <w:outlineLvl w:val="0"/>
    </w:pPr>
    <w:rPr>
      <w:rFonts w:ascii="Cambria" w:hAnsi="Cambria"/>
      <w:b/>
      <w:bCs/>
      <w:kern w:val="28"/>
      <w:sz w:val="32"/>
      <w:szCs w:val="32"/>
      <w:lang w:val="es-ES" w:eastAsia="es-ES"/>
    </w:rPr>
  </w:style>
  <w:style w:type="character" w:customStyle="1" w:styleId="TtuloCar">
    <w:name w:val="Título Car"/>
    <w:basedOn w:val="Fuentedeprrafopredeter"/>
    <w:link w:val="Ttulo"/>
    <w:rsid w:val="00D70461"/>
    <w:rPr>
      <w:rFonts w:ascii="Cambria" w:eastAsia="Times New Roman" w:hAnsi="Cambria" w:cs="Times New Roman"/>
      <w:b/>
      <w:bCs/>
      <w:kern w:val="28"/>
      <w:sz w:val="32"/>
      <w:szCs w:val="32"/>
      <w:lang w:val="es-ES" w:eastAsia="es-ES"/>
    </w:rPr>
  </w:style>
  <w:style w:type="paragraph" w:customStyle="1" w:styleId="CarCarCarCarCarCarCarCarCarCarCar">
    <w:name w:val="Car Car Car Car 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CarCarCarCarCarCarCarCarCarCarCarCarCar">
    <w:name w:val="Car Car Car Car Car Car Car Car Car Car Car Car Car"/>
    <w:basedOn w:val="Normal"/>
    <w:rsid w:val="00D70461"/>
    <w:pPr>
      <w:spacing w:after="160" w:line="240" w:lineRule="exact"/>
      <w:jc w:val="right"/>
    </w:pPr>
    <w:rPr>
      <w:rFonts w:ascii="Verdana" w:hAnsi="Verdana" w:cs="Verdana"/>
      <w:sz w:val="24"/>
      <w:szCs w:val="24"/>
      <w:lang w:val="es-MX" w:eastAsia="en-US"/>
    </w:rPr>
  </w:style>
  <w:style w:type="character" w:customStyle="1" w:styleId="Arial">
    <w:name w:val="Arial"/>
    <w:basedOn w:val="Fuentedeprrafopredeter"/>
    <w:rsid w:val="00D70461"/>
  </w:style>
  <w:style w:type="paragraph" w:customStyle="1" w:styleId="CarCarCarCarCarCarCarCarCar">
    <w:name w:val="Car Car Car Car Car Car Car Car Car"/>
    <w:basedOn w:val="Normal"/>
    <w:rsid w:val="00D70461"/>
    <w:pPr>
      <w:spacing w:after="160" w:line="240" w:lineRule="exact"/>
      <w:jc w:val="right"/>
    </w:pPr>
    <w:rPr>
      <w:rFonts w:ascii="Verdana" w:hAnsi="Verdana" w:cs="Verdana"/>
      <w:sz w:val="24"/>
      <w:szCs w:val="24"/>
      <w:lang w:val="es-MX" w:eastAsia="en-US"/>
    </w:rPr>
  </w:style>
  <w:style w:type="paragraph" w:customStyle="1" w:styleId="CarCarCarCarCarCarCarCarCarCarCarCar1Car">
    <w:name w:val="Car Car Car Car Car Car Car Car Car Car Car Car1 Car"/>
    <w:basedOn w:val="Normal"/>
    <w:rsid w:val="00D70461"/>
    <w:pPr>
      <w:spacing w:after="160" w:line="240" w:lineRule="exact"/>
      <w:jc w:val="right"/>
    </w:pPr>
    <w:rPr>
      <w:rFonts w:ascii="Verdana" w:hAnsi="Verdana" w:cs="Verdana"/>
      <w:sz w:val="24"/>
      <w:szCs w:val="24"/>
      <w:lang w:val="es-MX" w:eastAsia="en-US"/>
    </w:rPr>
  </w:style>
  <w:style w:type="paragraph" w:customStyle="1" w:styleId="CarCarCarCarCarCarCarCarCar1">
    <w:name w:val="Car Car Car Car Car Car Car Car Car1"/>
    <w:basedOn w:val="Normal"/>
    <w:rsid w:val="00D70461"/>
    <w:pPr>
      <w:spacing w:after="160" w:line="240" w:lineRule="exact"/>
      <w:jc w:val="right"/>
    </w:pPr>
    <w:rPr>
      <w:rFonts w:ascii="Verdana" w:hAnsi="Verdana" w:cs="Verdana"/>
      <w:sz w:val="24"/>
      <w:szCs w:val="24"/>
      <w:lang w:val="es-MX" w:eastAsia="en-US"/>
    </w:rPr>
  </w:style>
  <w:style w:type="character" w:customStyle="1" w:styleId="EncabezadoCar1">
    <w:name w:val="Encabezado Car1"/>
    <w:rsid w:val="00D70461"/>
    <w:rPr>
      <w:rFonts w:ascii="Arial" w:hAnsi="Arial"/>
      <w:sz w:val="28"/>
      <w:lang w:val="es-ES" w:eastAsia="es-ES" w:bidi="ar-SA"/>
    </w:rPr>
  </w:style>
  <w:style w:type="character" w:customStyle="1" w:styleId="Sangra3detindependienteCar1">
    <w:name w:val="Sangría 3 de t. independiente Car1"/>
    <w:rsid w:val="00D70461"/>
    <w:rPr>
      <w:sz w:val="16"/>
      <w:szCs w:val="16"/>
      <w:lang w:val="es-ES" w:eastAsia="es-ES" w:bidi="ar-SA"/>
    </w:rPr>
  </w:style>
  <w:style w:type="character" w:customStyle="1" w:styleId="SangradetextonormalCar1">
    <w:name w:val="Sangría de texto normal Car1"/>
    <w:rsid w:val="00D70461"/>
    <w:rPr>
      <w:rFonts w:ascii="Arial" w:hAnsi="Arial"/>
      <w:i/>
      <w:color w:val="FF00FF"/>
      <w:sz w:val="28"/>
      <w:lang w:val="es-ES" w:eastAsia="es-ES" w:bidi="ar-SA"/>
    </w:rPr>
  </w:style>
  <w:style w:type="paragraph" w:styleId="TDC1">
    <w:name w:val="toc 1"/>
    <w:basedOn w:val="Normal"/>
    <w:next w:val="Normal"/>
    <w:autoRedefine/>
    <w:uiPriority w:val="39"/>
    <w:unhideWhenUsed/>
    <w:qFormat/>
    <w:rsid w:val="00D70461"/>
    <w:pPr>
      <w:spacing w:before="120" w:after="120" w:line="360" w:lineRule="auto"/>
    </w:pPr>
    <w:rPr>
      <w:rFonts w:ascii="Arial Negrita" w:hAnsi="Arial Negrita"/>
      <w:b/>
      <w:bCs/>
      <w:caps/>
      <w:sz w:val="28"/>
      <w:szCs w:val="24"/>
      <w:lang w:val="es-MX"/>
    </w:rPr>
  </w:style>
  <w:style w:type="paragraph" w:styleId="TDC2">
    <w:name w:val="toc 2"/>
    <w:basedOn w:val="Normal"/>
    <w:next w:val="Normal"/>
    <w:autoRedefine/>
    <w:uiPriority w:val="39"/>
    <w:unhideWhenUsed/>
    <w:qFormat/>
    <w:rsid w:val="00D70461"/>
    <w:pPr>
      <w:tabs>
        <w:tab w:val="right" w:leader="dot" w:pos="8830"/>
      </w:tabs>
      <w:spacing w:before="60" w:after="60" w:line="360" w:lineRule="auto"/>
      <w:ind w:left="142"/>
      <w:jc w:val="both"/>
    </w:pPr>
    <w:rPr>
      <w:rFonts w:ascii="Arial Negrita" w:hAnsi="Arial Negrita"/>
      <w:b/>
      <w:smallCaps/>
      <w:sz w:val="28"/>
      <w:szCs w:val="24"/>
      <w:lang w:val="es-MX"/>
    </w:rPr>
  </w:style>
  <w:style w:type="paragraph" w:styleId="TDC3">
    <w:name w:val="toc 3"/>
    <w:basedOn w:val="Normal"/>
    <w:next w:val="Normal"/>
    <w:autoRedefine/>
    <w:uiPriority w:val="39"/>
    <w:unhideWhenUsed/>
    <w:qFormat/>
    <w:rsid w:val="00D70461"/>
    <w:pPr>
      <w:tabs>
        <w:tab w:val="right" w:leader="dot" w:pos="8830"/>
      </w:tabs>
      <w:spacing w:before="40" w:after="40" w:line="360" w:lineRule="auto"/>
      <w:ind w:left="403"/>
      <w:jc w:val="both"/>
    </w:pPr>
    <w:rPr>
      <w:rFonts w:ascii="Arial" w:hAnsi="Arial" w:cs="Arial"/>
      <w:i/>
      <w:noProof/>
      <w:sz w:val="28"/>
      <w:szCs w:val="24"/>
      <w:lang w:val="es-MX" w:eastAsia="es-ES"/>
    </w:rPr>
  </w:style>
  <w:style w:type="paragraph" w:styleId="Textonotaalfinal">
    <w:name w:val="endnote text"/>
    <w:basedOn w:val="Normal"/>
    <w:link w:val="TextonotaalfinalCar"/>
    <w:uiPriority w:val="99"/>
    <w:semiHidden/>
    <w:unhideWhenUsed/>
    <w:rsid w:val="00D70461"/>
    <w:rPr>
      <w:sz w:val="24"/>
      <w:szCs w:val="24"/>
      <w:lang w:val="es-MX"/>
    </w:rPr>
  </w:style>
  <w:style w:type="character" w:customStyle="1" w:styleId="TextonotaalfinalCar">
    <w:name w:val="Texto nota al final Car"/>
    <w:basedOn w:val="Fuentedeprrafopredeter"/>
    <w:link w:val="Textonotaalfinal"/>
    <w:uiPriority w:val="99"/>
    <w:semiHidden/>
    <w:rsid w:val="00D70461"/>
    <w:rPr>
      <w:rFonts w:ascii="Times New Roman" w:eastAsia="Times New Roman" w:hAnsi="Times New Roman" w:cs="Times New Roman"/>
      <w:sz w:val="24"/>
      <w:szCs w:val="24"/>
      <w:lang w:eastAsia="es-MX"/>
    </w:rPr>
  </w:style>
  <w:style w:type="character" w:styleId="Refdenotaalfinal">
    <w:name w:val="endnote reference"/>
    <w:uiPriority w:val="99"/>
    <w:semiHidden/>
    <w:unhideWhenUsed/>
    <w:rsid w:val="00D70461"/>
    <w:rPr>
      <w:vertAlign w:val="superscript"/>
    </w:rPr>
  </w:style>
  <w:style w:type="character" w:customStyle="1" w:styleId="corte5transcripcionCar2">
    <w:name w:val="corte5 transcripcion Car2"/>
    <w:rsid w:val="00D70461"/>
    <w:rPr>
      <w:rFonts w:ascii="Arial" w:eastAsia="Times New Roman" w:hAnsi="Arial" w:cs="Times New Roman"/>
      <w:b/>
      <w:i/>
      <w:sz w:val="30"/>
      <w:szCs w:val="24"/>
      <w:lang w:val="es-ES" w:eastAsia="es-ES"/>
    </w:rPr>
  </w:style>
  <w:style w:type="character" w:customStyle="1" w:styleId="corte4fondoCarCar2">
    <w:name w:val="corte4 fondo Car Car2"/>
    <w:basedOn w:val="Fuentedeprrafopredeter"/>
    <w:rsid w:val="00D70461"/>
    <w:rPr>
      <w:rFonts w:ascii="Arial" w:hAnsi="Arial"/>
      <w:sz w:val="30"/>
      <w:szCs w:val="30"/>
      <w:lang w:val="es-ES" w:eastAsia="es-ES"/>
    </w:rPr>
  </w:style>
  <w:style w:type="paragraph" w:customStyle="1" w:styleId="CM31">
    <w:name w:val="CM31"/>
    <w:basedOn w:val="Normal"/>
    <w:next w:val="Normal"/>
    <w:uiPriority w:val="99"/>
    <w:rsid w:val="00D70461"/>
    <w:pPr>
      <w:widowControl w:val="0"/>
      <w:autoSpaceDE w:val="0"/>
      <w:autoSpaceDN w:val="0"/>
      <w:adjustRightInd w:val="0"/>
    </w:pPr>
    <w:rPr>
      <w:rFonts w:ascii="Arial" w:hAnsi="Arial" w:cs="Arial"/>
      <w:sz w:val="24"/>
      <w:szCs w:val="24"/>
      <w:lang w:val="es-MX"/>
    </w:rPr>
  </w:style>
  <w:style w:type="character" w:customStyle="1" w:styleId="CORTE1DATOSCarCar">
    <w:name w:val="CORTE1 DATOS Car Car"/>
    <w:link w:val="CORTE1DATOSCar0"/>
    <w:locked/>
    <w:rsid w:val="00D70461"/>
    <w:rPr>
      <w:rFonts w:ascii="Arial" w:hAnsi="Arial" w:cs="Arial"/>
      <w:b/>
      <w:sz w:val="30"/>
      <w:szCs w:val="30"/>
      <w:lang w:val="x-none" w:eastAsia="es-ES"/>
    </w:rPr>
  </w:style>
  <w:style w:type="paragraph" w:customStyle="1" w:styleId="CORTE1DATOSCar0">
    <w:name w:val="CORTE1 DATOS Car"/>
    <w:basedOn w:val="Normal"/>
    <w:link w:val="CORTE1DATOSCarCar"/>
    <w:rsid w:val="00D70461"/>
    <w:pPr>
      <w:ind w:left="2552"/>
    </w:pPr>
    <w:rPr>
      <w:rFonts w:ascii="Arial" w:eastAsiaTheme="minorHAnsi" w:hAnsi="Arial" w:cs="Arial"/>
      <w:b/>
      <w:sz w:val="30"/>
      <w:szCs w:val="30"/>
      <w:lang w:val="x-none" w:eastAsia="es-ES"/>
    </w:rPr>
  </w:style>
  <w:style w:type="character" w:styleId="Hipervnculovisitado">
    <w:name w:val="FollowedHyperlink"/>
    <w:basedOn w:val="Fuentedeprrafopredeter"/>
    <w:uiPriority w:val="99"/>
    <w:semiHidden/>
    <w:unhideWhenUsed/>
    <w:rsid w:val="00D70461"/>
    <w:rPr>
      <w:color w:val="954F72" w:themeColor="followedHyperlink"/>
      <w:u w:val="single"/>
    </w:rPr>
  </w:style>
  <w:style w:type="paragraph" w:customStyle="1" w:styleId="paragraph">
    <w:name w:val="paragraph"/>
    <w:basedOn w:val="Normal"/>
    <w:rsid w:val="00D70461"/>
    <w:pPr>
      <w:spacing w:before="100" w:beforeAutospacing="1" w:after="100" w:afterAutospacing="1"/>
    </w:pPr>
    <w:rPr>
      <w:sz w:val="24"/>
      <w:szCs w:val="24"/>
      <w:lang w:val="es-MX"/>
    </w:rPr>
  </w:style>
  <w:style w:type="character" w:customStyle="1" w:styleId="normaltextrun">
    <w:name w:val="normaltextrun"/>
    <w:basedOn w:val="Fuentedeprrafopredeter"/>
    <w:rsid w:val="00D70461"/>
  </w:style>
  <w:style w:type="character" w:customStyle="1" w:styleId="eop">
    <w:name w:val="eop"/>
    <w:basedOn w:val="Fuentedeprrafopredeter"/>
    <w:rsid w:val="00D70461"/>
  </w:style>
  <w:style w:type="paragraph" w:customStyle="1" w:styleId="ROMANOS">
    <w:name w:val="ROMANOS"/>
    <w:basedOn w:val="Normal"/>
    <w:link w:val="ROMANOSCar"/>
    <w:rsid w:val="00D70461"/>
    <w:pPr>
      <w:tabs>
        <w:tab w:val="left" w:pos="720"/>
      </w:tabs>
      <w:spacing w:after="101" w:line="216" w:lineRule="atLeast"/>
      <w:ind w:left="720" w:hanging="432"/>
      <w:jc w:val="both"/>
    </w:pPr>
    <w:rPr>
      <w:rFonts w:ascii="Arial" w:hAnsi="Arial"/>
      <w:sz w:val="18"/>
      <w:lang w:eastAsia="es-ES"/>
    </w:rPr>
  </w:style>
  <w:style w:type="character" w:customStyle="1" w:styleId="ROMANOSCar">
    <w:name w:val="ROMANOS Car"/>
    <w:link w:val="ROMANOS"/>
    <w:locked/>
    <w:rsid w:val="00D70461"/>
    <w:rPr>
      <w:rFonts w:ascii="Arial" w:eastAsia="Times New Roman" w:hAnsi="Arial" w:cs="Times New Roman"/>
      <w:sz w:val="18"/>
      <w:szCs w:val="20"/>
      <w:lang w:val="es-ES_tradnl" w:eastAsia="es-ES"/>
    </w:rPr>
  </w:style>
  <w:style w:type="character" w:customStyle="1" w:styleId="NormalWebCar">
    <w:name w:val="Normal (Web) Car"/>
    <w:link w:val="NormalWeb"/>
    <w:uiPriority w:val="99"/>
    <w:rsid w:val="00C67538"/>
    <w:rPr>
      <w:rFonts w:ascii="Times New Roman" w:eastAsia="Times New Roman" w:hAnsi="Times New Roman" w:cs="Times New Roman"/>
      <w:sz w:val="24"/>
      <w:szCs w:val="24"/>
      <w:lang w:val="es-ES_tradnl" w:eastAsia="es-MX"/>
    </w:rPr>
  </w:style>
  <w:style w:type="character" w:customStyle="1" w:styleId="ng-star-inserted">
    <w:name w:val="ng-star-inserted"/>
    <w:basedOn w:val="Fuentedeprrafopredeter"/>
    <w:rsid w:val="005E0671"/>
  </w:style>
  <w:style w:type="character" w:styleId="Mencinsinresolver">
    <w:name w:val="Unresolved Mention"/>
    <w:basedOn w:val="Fuentedeprrafopredeter"/>
    <w:uiPriority w:val="99"/>
    <w:semiHidden/>
    <w:unhideWhenUsed/>
    <w:rsid w:val="005E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550">
      <w:bodyDiv w:val="1"/>
      <w:marLeft w:val="0"/>
      <w:marRight w:val="0"/>
      <w:marTop w:val="0"/>
      <w:marBottom w:val="0"/>
      <w:divBdr>
        <w:top w:val="none" w:sz="0" w:space="0" w:color="auto"/>
        <w:left w:val="none" w:sz="0" w:space="0" w:color="auto"/>
        <w:bottom w:val="none" w:sz="0" w:space="0" w:color="auto"/>
        <w:right w:val="none" w:sz="0" w:space="0" w:color="auto"/>
      </w:divBdr>
    </w:div>
    <w:div w:id="19938393">
      <w:bodyDiv w:val="1"/>
      <w:marLeft w:val="0"/>
      <w:marRight w:val="0"/>
      <w:marTop w:val="0"/>
      <w:marBottom w:val="0"/>
      <w:divBdr>
        <w:top w:val="none" w:sz="0" w:space="0" w:color="auto"/>
        <w:left w:val="none" w:sz="0" w:space="0" w:color="auto"/>
        <w:bottom w:val="none" w:sz="0" w:space="0" w:color="auto"/>
        <w:right w:val="none" w:sz="0" w:space="0" w:color="auto"/>
      </w:divBdr>
    </w:div>
    <w:div w:id="53627428">
      <w:bodyDiv w:val="1"/>
      <w:marLeft w:val="0"/>
      <w:marRight w:val="0"/>
      <w:marTop w:val="0"/>
      <w:marBottom w:val="0"/>
      <w:divBdr>
        <w:top w:val="none" w:sz="0" w:space="0" w:color="auto"/>
        <w:left w:val="none" w:sz="0" w:space="0" w:color="auto"/>
        <w:bottom w:val="none" w:sz="0" w:space="0" w:color="auto"/>
        <w:right w:val="none" w:sz="0" w:space="0" w:color="auto"/>
      </w:divBdr>
    </w:div>
    <w:div w:id="98568249">
      <w:bodyDiv w:val="1"/>
      <w:marLeft w:val="0"/>
      <w:marRight w:val="0"/>
      <w:marTop w:val="0"/>
      <w:marBottom w:val="0"/>
      <w:divBdr>
        <w:top w:val="none" w:sz="0" w:space="0" w:color="auto"/>
        <w:left w:val="none" w:sz="0" w:space="0" w:color="auto"/>
        <w:bottom w:val="none" w:sz="0" w:space="0" w:color="auto"/>
        <w:right w:val="none" w:sz="0" w:space="0" w:color="auto"/>
      </w:divBdr>
    </w:div>
    <w:div w:id="105200630">
      <w:bodyDiv w:val="1"/>
      <w:marLeft w:val="0"/>
      <w:marRight w:val="0"/>
      <w:marTop w:val="0"/>
      <w:marBottom w:val="0"/>
      <w:divBdr>
        <w:top w:val="none" w:sz="0" w:space="0" w:color="auto"/>
        <w:left w:val="none" w:sz="0" w:space="0" w:color="auto"/>
        <w:bottom w:val="none" w:sz="0" w:space="0" w:color="auto"/>
        <w:right w:val="none" w:sz="0" w:space="0" w:color="auto"/>
      </w:divBdr>
    </w:div>
    <w:div w:id="156574952">
      <w:bodyDiv w:val="1"/>
      <w:marLeft w:val="0"/>
      <w:marRight w:val="0"/>
      <w:marTop w:val="0"/>
      <w:marBottom w:val="0"/>
      <w:divBdr>
        <w:top w:val="none" w:sz="0" w:space="0" w:color="auto"/>
        <w:left w:val="none" w:sz="0" w:space="0" w:color="auto"/>
        <w:bottom w:val="none" w:sz="0" w:space="0" w:color="auto"/>
        <w:right w:val="none" w:sz="0" w:space="0" w:color="auto"/>
      </w:divBdr>
    </w:div>
    <w:div w:id="219944356">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87586933">
      <w:bodyDiv w:val="1"/>
      <w:marLeft w:val="0"/>
      <w:marRight w:val="0"/>
      <w:marTop w:val="0"/>
      <w:marBottom w:val="0"/>
      <w:divBdr>
        <w:top w:val="none" w:sz="0" w:space="0" w:color="auto"/>
        <w:left w:val="none" w:sz="0" w:space="0" w:color="auto"/>
        <w:bottom w:val="none" w:sz="0" w:space="0" w:color="auto"/>
        <w:right w:val="none" w:sz="0" w:space="0" w:color="auto"/>
      </w:divBdr>
    </w:div>
    <w:div w:id="298925150">
      <w:bodyDiv w:val="1"/>
      <w:marLeft w:val="0"/>
      <w:marRight w:val="0"/>
      <w:marTop w:val="0"/>
      <w:marBottom w:val="0"/>
      <w:divBdr>
        <w:top w:val="none" w:sz="0" w:space="0" w:color="auto"/>
        <w:left w:val="none" w:sz="0" w:space="0" w:color="auto"/>
        <w:bottom w:val="none" w:sz="0" w:space="0" w:color="auto"/>
        <w:right w:val="none" w:sz="0" w:space="0" w:color="auto"/>
      </w:divBdr>
    </w:div>
    <w:div w:id="311178475">
      <w:bodyDiv w:val="1"/>
      <w:marLeft w:val="0"/>
      <w:marRight w:val="0"/>
      <w:marTop w:val="0"/>
      <w:marBottom w:val="0"/>
      <w:divBdr>
        <w:top w:val="none" w:sz="0" w:space="0" w:color="auto"/>
        <w:left w:val="none" w:sz="0" w:space="0" w:color="auto"/>
        <w:bottom w:val="none" w:sz="0" w:space="0" w:color="auto"/>
        <w:right w:val="none" w:sz="0" w:space="0" w:color="auto"/>
      </w:divBdr>
    </w:div>
    <w:div w:id="333533885">
      <w:bodyDiv w:val="1"/>
      <w:marLeft w:val="0"/>
      <w:marRight w:val="0"/>
      <w:marTop w:val="0"/>
      <w:marBottom w:val="0"/>
      <w:divBdr>
        <w:top w:val="none" w:sz="0" w:space="0" w:color="auto"/>
        <w:left w:val="none" w:sz="0" w:space="0" w:color="auto"/>
        <w:bottom w:val="none" w:sz="0" w:space="0" w:color="auto"/>
        <w:right w:val="none" w:sz="0" w:space="0" w:color="auto"/>
      </w:divBdr>
    </w:div>
    <w:div w:id="360085066">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09742238">
      <w:bodyDiv w:val="1"/>
      <w:marLeft w:val="0"/>
      <w:marRight w:val="0"/>
      <w:marTop w:val="0"/>
      <w:marBottom w:val="0"/>
      <w:divBdr>
        <w:top w:val="none" w:sz="0" w:space="0" w:color="auto"/>
        <w:left w:val="none" w:sz="0" w:space="0" w:color="auto"/>
        <w:bottom w:val="none" w:sz="0" w:space="0" w:color="auto"/>
        <w:right w:val="none" w:sz="0" w:space="0" w:color="auto"/>
      </w:divBdr>
    </w:div>
    <w:div w:id="430853708">
      <w:bodyDiv w:val="1"/>
      <w:marLeft w:val="0"/>
      <w:marRight w:val="0"/>
      <w:marTop w:val="0"/>
      <w:marBottom w:val="0"/>
      <w:divBdr>
        <w:top w:val="none" w:sz="0" w:space="0" w:color="auto"/>
        <w:left w:val="none" w:sz="0" w:space="0" w:color="auto"/>
        <w:bottom w:val="none" w:sz="0" w:space="0" w:color="auto"/>
        <w:right w:val="none" w:sz="0" w:space="0" w:color="auto"/>
      </w:divBdr>
    </w:div>
    <w:div w:id="458038608">
      <w:bodyDiv w:val="1"/>
      <w:marLeft w:val="0"/>
      <w:marRight w:val="0"/>
      <w:marTop w:val="0"/>
      <w:marBottom w:val="0"/>
      <w:divBdr>
        <w:top w:val="none" w:sz="0" w:space="0" w:color="auto"/>
        <w:left w:val="none" w:sz="0" w:space="0" w:color="auto"/>
        <w:bottom w:val="none" w:sz="0" w:space="0" w:color="auto"/>
        <w:right w:val="none" w:sz="0" w:space="0" w:color="auto"/>
      </w:divBdr>
    </w:div>
    <w:div w:id="503865660">
      <w:bodyDiv w:val="1"/>
      <w:marLeft w:val="0"/>
      <w:marRight w:val="0"/>
      <w:marTop w:val="0"/>
      <w:marBottom w:val="0"/>
      <w:divBdr>
        <w:top w:val="none" w:sz="0" w:space="0" w:color="auto"/>
        <w:left w:val="none" w:sz="0" w:space="0" w:color="auto"/>
        <w:bottom w:val="none" w:sz="0" w:space="0" w:color="auto"/>
        <w:right w:val="none" w:sz="0" w:space="0" w:color="auto"/>
      </w:divBdr>
    </w:div>
    <w:div w:id="642658990">
      <w:bodyDiv w:val="1"/>
      <w:marLeft w:val="0"/>
      <w:marRight w:val="0"/>
      <w:marTop w:val="0"/>
      <w:marBottom w:val="0"/>
      <w:divBdr>
        <w:top w:val="none" w:sz="0" w:space="0" w:color="auto"/>
        <w:left w:val="none" w:sz="0" w:space="0" w:color="auto"/>
        <w:bottom w:val="none" w:sz="0" w:space="0" w:color="auto"/>
        <w:right w:val="none" w:sz="0" w:space="0" w:color="auto"/>
      </w:divBdr>
    </w:div>
    <w:div w:id="708916658">
      <w:bodyDiv w:val="1"/>
      <w:marLeft w:val="0"/>
      <w:marRight w:val="0"/>
      <w:marTop w:val="0"/>
      <w:marBottom w:val="0"/>
      <w:divBdr>
        <w:top w:val="none" w:sz="0" w:space="0" w:color="auto"/>
        <w:left w:val="none" w:sz="0" w:space="0" w:color="auto"/>
        <w:bottom w:val="none" w:sz="0" w:space="0" w:color="auto"/>
        <w:right w:val="none" w:sz="0" w:space="0" w:color="auto"/>
      </w:divBdr>
    </w:div>
    <w:div w:id="724185131">
      <w:bodyDiv w:val="1"/>
      <w:marLeft w:val="0"/>
      <w:marRight w:val="0"/>
      <w:marTop w:val="0"/>
      <w:marBottom w:val="0"/>
      <w:divBdr>
        <w:top w:val="none" w:sz="0" w:space="0" w:color="auto"/>
        <w:left w:val="none" w:sz="0" w:space="0" w:color="auto"/>
        <w:bottom w:val="none" w:sz="0" w:space="0" w:color="auto"/>
        <w:right w:val="none" w:sz="0" w:space="0" w:color="auto"/>
      </w:divBdr>
    </w:div>
    <w:div w:id="727612916">
      <w:bodyDiv w:val="1"/>
      <w:marLeft w:val="0"/>
      <w:marRight w:val="0"/>
      <w:marTop w:val="0"/>
      <w:marBottom w:val="0"/>
      <w:divBdr>
        <w:top w:val="none" w:sz="0" w:space="0" w:color="auto"/>
        <w:left w:val="none" w:sz="0" w:space="0" w:color="auto"/>
        <w:bottom w:val="none" w:sz="0" w:space="0" w:color="auto"/>
        <w:right w:val="none" w:sz="0" w:space="0" w:color="auto"/>
      </w:divBdr>
    </w:div>
    <w:div w:id="764568615">
      <w:bodyDiv w:val="1"/>
      <w:marLeft w:val="0"/>
      <w:marRight w:val="0"/>
      <w:marTop w:val="0"/>
      <w:marBottom w:val="0"/>
      <w:divBdr>
        <w:top w:val="none" w:sz="0" w:space="0" w:color="auto"/>
        <w:left w:val="none" w:sz="0" w:space="0" w:color="auto"/>
        <w:bottom w:val="none" w:sz="0" w:space="0" w:color="auto"/>
        <w:right w:val="none" w:sz="0" w:space="0" w:color="auto"/>
      </w:divBdr>
    </w:div>
    <w:div w:id="768165089">
      <w:bodyDiv w:val="1"/>
      <w:marLeft w:val="0"/>
      <w:marRight w:val="0"/>
      <w:marTop w:val="0"/>
      <w:marBottom w:val="0"/>
      <w:divBdr>
        <w:top w:val="none" w:sz="0" w:space="0" w:color="auto"/>
        <w:left w:val="none" w:sz="0" w:space="0" w:color="auto"/>
        <w:bottom w:val="none" w:sz="0" w:space="0" w:color="auto"/>
        <w:right w:val="none" w:sz="0" w:space="0" w:color="auto"/>
      </w:divBdr>
    </w:div>
    <w:div w:id="803499626">
      <w:bodyDiv w:val="1"/>
      <w:marLeft w:val="0"/>
      <w:marRight w:val="0"/>
      <w:marTop w:val="0"/>
      <w:marBottom w:val="0"/>
      <w:divBdr>
        <w:top w:val="none" w:sz="0" w:space="0" w:color="auto"/>
        <w:left w:val="none" w:sz="0" w:space="0" w:color="auto"/>
        <w:bottom w:val="none" w:sz="0" w:space="0" w:color="auto"/>
        <w:right w:val="none" w:sz="0" w:space="0" w:color="auto"/>
      </w:divBdr>
    </w:div>
    <w:div w:id="830368670">
      <w:bodyDiv w:val="1"/>
      <w:marLeft w:val="0"/>
      <w:marRight w:val="0"/>
      <w:marTop w:val="0"/>
      <w:marBottom w:val="0"/>
      <w:divBdr>
        <w:top w:val="none" w:sz="0" w:space="0" w:color="auto"/>
        <w:left w:val="none" w:sz="0" w:space="0" w:color="auto"/>
        <w:bottom w:val="none" w:sz="0" w:space="0" w:color="auto"/>
        <w:right w:val="none" w:sz="0" w:space="0" w:color="auto"/>
      </w:divBdr>
    </w:div>
    <w:div w:id="857545221">
      <w:bodyDiv w:val="1"/>
      <w:marLeft w:val="0"/>
      <w:marRight w:val="0"/>
      <w:marTop w:val="0"/>
      <w:marBottom w:val="0"/>
      <w:divBdr>
        <w:top w:val="none" w:sz="0" w:space="0" w:color="auto"/>
        <w:left w:val="none" w:sz="0" w:space="0" w:color="auto"/>
        <w:bottom w:val="none" w:sz="0" w:space="0" w:color="auto"/>
        <w:right w:val="none" w:sz="0" w:space="0" w:color="auto"/>
      </w:divBdr>
    </w:div>
    <w:div w:id="913584744">
      <w:bodyDiv w:val="1"/>
      <w:marLeft w:val="0"/>
      <w:marRight w:val="0"/>
      <w:marTop w:val="0"/>
      <w:marBottom w:val="0"/>
      <w:divBdr>
        <w:top w:val="none" w:sz="0" w:space="0" w:color="auto"/>
        <w:left w:val="none" w:sz="0" w:space="0" w:color="auto"/>
        <w:bottom w:val="none" w:sz="0" w:space="0" w:color="auto"/>
        <w:right w:val="none" w:sz="0" w:space="0" w:color="auto"/>
      </w:divBdr>
    </w:div>
    <w:div w:id="920717016">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47610587">
      <w:bodyDiv w:val="1"/>
      <w:marLeft w:val="0"/>
      <w:marRight w:val="0"/>
      <w:marTop w:val="0"/>
      <w:marBottom w:val="0"/>
      <w:divBdr>
        <w:top w:val="none" w:sz="0" w:space="0" w:color="auto"/>
        <w:left w:val="none" w:sz="0" w:space="0" w:color="auto"/>
        <w:bottom w:val="none" w:sz="0" w:space="0" w:color="auto"/>
        <w:right w:val="none" w:sz="0" w:space="0" w:color="auto"/>
      </w:divBdr>
    </w:div>
    <w:div w:id="1053964998">
      <w:bodyDiv w:val="1"/>
      <w:marLeft w:val="0"/>
      <w:marRight w:val="0"/>
      <w:marTop w:val="0"/>
      <w:marBottom w:val="0"/>
      <w:divBdr>
        <w:top w:val="none" w:sz="0" w:space="0" w:color="auto"/>
        <w:left w:val="none" w:sz="0" w:space="0" w:color="auto"/>
        <w:bottom w:val="none" w:sz="0" w:space="0" w:color="auto"/>
        <w:right w:val="none" w:sz="0" w:space="0" w:color="auto"/>
      </w:divBdr>
    </w:div>
    <w:div w:id="1092778911">
      <w:bodyDiv w:val="1"/>
      <w:marLeft w:val="0"/>
      <w:marRight w:val="0"/>
      <w:marTop w:val="0"/>
      <w:marBottom w:val="0"/>
      <w:divBdr>
        <w:top w:val="none" w:sz="0" w:space="0" w:color="auto"/>
        <w:left w:val="none" w:sz="0" w:space="0" w:color="auto"/>
        <w:bottom w:val="none" w:sz="0" w:space="0" w:color="auto"/>
        <w:right w:val="none" w:sz="0" w:space="0" w:color="auto"/>
      </w:divBdr>
    </w:div>
    <w:div w:id="1150369214">
      <w:bodyDiv w:val="1"/>
      <w:marLeft w:val="0"/>
      <w:marRight w:val="0"/>
      <w:marTop w:val="0"/>
      <w:marBottom w:val="0"/>
      <w:divBdr>
        <w:top w:val="none" w:sz="0" w:space="0" w:color="auto"/>
        <w:left w:val="none" w:sz="0" w:space="0" w:color="auto"/>
        <w:bottom w:val="none" w:sz="0" w:space="0" w:color="auto"/>
        <w:right w:val="none" w:sz="0" w:space="0" w:color="auto"/>
      </w:divBdr>
    </w:div>
    <w:div w:id="1175804572">
      <w:bodyDiv w:val="1"/>
      <w:marLeft w:val="0"/>
      <w:marRight w:val="0"/>
      <w:marTop w:val="0"/>
      <w:marBottom w:val="0"/>
      <w:divBdr>
        <w:top w:val="none" w:sz="0" w:space="0" w:color="auto"/>
        <w:left w:val="none" w:sz="0" w:space="0" w:color="auto"/>
        <w:bottom w:val="none" w:sz="0" w:space="0" w:color="auto"/>
        <w:right w:val="none" w:sz="0" w:space="0" w:color="auto"/>
      </w:divBdr>
    </w:div>
    <w:div w:id="1183978382">
      <w:bodyDiv w:val="1"/>
      <w:marLeft w:val="0"/>
      <w:marRight w:val="0"/>
      <w:marTop w:val="0"/>
      <w:marBottom w:val="0"/>
      <w:divBdr>
        <w:top w:val="none" w:sz="0" w:space="0" w:color="auto"/>
        <w:left w:val="none" w:sz="0" w:space="0" w:color="auto"/>
        <w:bottom w:val="none" w:sz="0" w:space="0" w:color="auto"/>
        <w:right w:val="none" w:sz="0" w:space="0" w:color="auto"/>
      </w:divBdr>
    </w:div>
    <w:div w:id="1228954908">
      <w:bodyDiv w:val="1"/>
      <w:marLeft w:val="0"/>
      <w:marRight w:val="0"/>
      <w:marTop w:val="0"/>
      <w:marBottom w:val="0"/>
      <w:divBdr>
        <w:top w:val="none" w:sz="0" w:space="0" w:color="auto"/>
        <w:left w:val="none" w:sz="0" w:space="0" w:color="auto"/>
        <w:bottom w:val="none" w:sz="0" w:space="0" w:color="auto"/>
        <w:right w:val="none" w:sz="0" w:space="0" w:color="auto"/>
      </w:divBdr>
    </w:div>
    <w:div w:id="1285771168">
      <w:bodyDiv w:val="1"/>
      <w:marLeft w:val="0"/>
      <w:marRight w:val="0"/>
      <w:marTop w:val="0"/>
      <w:marBottom w:val="0"/>
      <w:divBdr>
        <w:top w:val="none" w:sz="0" w:space="0" w:color="auto"/>
        <w:left w:val="none" w:sz="0" w:space="0" w:color="auto"/>
        <w:bottom w:val="none" w:sz="0" w:space="0" w:color="auto"/>
        <w:right w:val="none" w:sz="0" w:space="0" w:color="auto"/>
      </w:divBdr>
    </w:div>
    <w:div w:id="1341468914">
      <w:bodyDiv w:val="1"/>
      <w:marLeft w:val="0"/>
      <w:marRight w:val="0"/>
      <w:marTop w:val="0"/>
      <w:marBottom w:val="0"/>
      <w:divBdr>
        <w:top w:val="none" w:sz="0" w:space="0" w:color="auto"/>
        <w:left w:val="none" w:sz="0" w:space="0" w:color="auto"/>
        <w:bottom w:val="none" w:sz="0" w:space="0" w:color="auto"/>
        <w:right w:val="none" w:sz="0" w:space="0" w:color="auto"/>
      </w:divBdr>
    </w:div>
    <w:div w:id="1348562304">
      <w:bodyDiv w:val="1"/>
      <w:marLeft w:val="0"/>
      <w:marRight w:val="0"/>
      <w:marTop w:val="0"/>
      <w:marBottom w:val="0"/>
      <w:divBdr>
        <w:top w:val="none" w:sz="0" w:space="0" w:color="auto"/>
        <w:left w:val="none" w:sz="0" w:space="0" w:color="auto"/>
        <w:bottom w:val="none" w:sz="0" w:space="0" w:color="auto"/>
        <w:right w:val="none" w:sz="0" w:space="0" w:color="auto"/>
      </w:divBdr>
    </w:div>
    <w:div w:id="1350906716">
      <w:bodyDiv w:val="1"/>
      <w:marLeft w:val="0"/>
      <w:marRight w:val="0"/>
      <w:marTop w:val="0"/>
      <w:marBottom w:val="0"/>
      <w:divBdr>
        <w:top w:val="none" w:sz="0" w:space="0" w:color="auto"/>
        <w:left w:val="none" w:sz="0" w:space="0" w:color="auto"/>
        <w:bottom w:val="none" w:sz="0" w:space="0" w:color="auto"/>
        <w:right w:val="none" w:sz="0" w:space="0" w:color="auto"/>
      </w:divBdr>
    </w:div>
    <w:div w:id="1378309931">
      <w:bodyDiv w:val="1"/>
      <w:marLeft w:val="0"/>
      <w:marRight w:val="0"/>
      <w:marTop w:val="0"/>
      <w:marBottom w:val="0"/>
      <w:divBdr>
        <w:top w:val="none" w:sz="0" w:space="0" w:color="auto"/>
        <w:left w:val="none" w:sz="0" w:space="0" w:color="auto"/>
        <w:bottom w:val="none" w:sz="0" w:space="0" w:color="auto"/>
        <w:right w:val="none" w:sz="0" w:space="0" w:color="auto"/>
      </w:divBdr>
    </w:div>
    <w:div w:id="1399589985">
      <w:bodyDiv w:val="1"/>
      <w:marLeft w:val="0"/>
      <w:marRight w:val="0"/>
      <w:marTop w:val="0"/>
      <w:marBottom w:val="0"/>
      <w:divBdr>
        <w:top w:val="none" w:sz="0" w:space="0" w:color="auto"/>
        <w:left w:val="none" w:sz="0" w:space="0" w:color="auto"/>
        <w:bottom w:val="none" w:sz="0" w:space="0" w:color="auto"/>
        <w:right w:val="none" w:sz="0" w:space="0" w:color="auto"/>
      </w:divBdr>
    </w:div>
    <w:div w:id="1555317026">
      <w:bodyDiv w:val="1"/>
      <w:marLeft w:val="0"/>
      <w:marRight w:val="0"/>
      <w:marTop w:val="0"/>
      <w:marBottom w:val="0"/>
      <w:divBdr>
        <w:top w:val="none" w:sz="0" w:space="0" w:color="auto"/>
        <w:left w:val="none" w:sz="0" w:space="0" w:color="auto"/>
        <w:bottom w:val="none" w:sz="0" w:space="0" w:color="auto"/>
        <w:right w:val="none" w:sz="0" w:space="0" w:color="auto"/>
      </w:divBdr>
    </w:div>
    <w:div w:id="1608081514">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688822349">
      <w:bodyDiv w:val="1"/>
      <w:marLeft w:val="0"/>
      <w:marRight w:val="0"/>
      <w:marTop w:val="0"/>
      <w:marBottom w:val="0"/>
      <w:divBdr>
        <w:top w:val="none" w:sz="0" w:space="0" w:color="auto"/>
        <w:left w:val="none" w:sz="0" w:space="0" w:color="auto"/>
        <w:bottom w:val="none" w:sz="0" w:space="0" w:color="auto"/>
        <w:right w:val="none" w:sz="0" w:space="0" w:color="auto"/>
      </w:divBdr>
    </w:div>
    <w:div w:id="1702052522">
      <w:bodyDiv w:val="1"/>
      <w:marLeft w:val="0"/>
      <w:marRight w:val="0"/>
      <w:marTop w:val="0"/>
      <w:marBottom w:val="0"/>
      <w:divBdr>
        <w:top w:val="none" w:sz="0" w:space="0" w:color="auto"/>
        <w:left w:val="none" w:sz="0" w:space="0" w:color="auto"/>
        <w:bottom w:val="none" w:sz="0" w:space="0" w:color="auto"/>
        <w:right w:val="none" w:sz="0" w:space="0" w:color="auto"/>
      </w:divBdr>
    </w:div>
    <w:div w:id="1737165705">
      <w:bodyDiv w:val="1"/>
      <w:marLeft w:val="0"/>
      <w:marRight w:val="0"/>
      <w:marTop w:val="0"/>
      <w:marBottom w:val="0"/>
      <w:divBdr>
        <w:top w:val="none" w:sz="0" w:space="0" w:color="auto"/>
        <w:left w:val="none" w:sz="0" w:space="0" w:color="auto"/>
        <w:bottom w:val="none" w:sz="0" w:space="0" w:color="auto"/>
        <w:right w:val="none" w:sz="0" w:space="0" w:color="auto"/>
      </w:divBdr>
    </w:div>
    <w:div w:id="1758018181">
      <w:bodyDiv w:val="1"/>
      <w:marLeft w:val="0"/>
      <w:marRight w:val="0"/>
      <w:marTop w:val="0"/>
      <w:marBottom w:val="0"/>
      <w:divBdr>
        <w:top w:val="none" w:sz="0" w:space="0" w:color="auto"/>
        <w:left w:val="none" w:sz="0" w:space="0" w:color="auto"/>
        <w:bottom w:val="none" w:sz="0" w:space="0" w:color="auto"/>
        <w:right w:val="none" w:sz="0" w:space="0" w:color="auto"/>
      </w:divBdr>
    </w:div>
    <w:div w:id="1765026443">
      <w:bodyDiv w:val="1"/>
      <w:marLeft w:val="0"/>
      <w:marRight w:val="0"/>
      <w:marTop w:val="0"/>
      <w:marBottom w:val="0"/>
      <w:divBdr>
        <w:top w:val="none" w:sz="0" w:space="0" w:color="auto"/>
        <w:left w:val="none" w:sz="0" w:space="0" w:color="auto"/>
        <w:bottom w:val="none" w:sz="0" w:space="0" w:color="auto"/>
        <w:right w:val="none" w:sz="0" w:space="0" w:color="auto"/>
      </w:divBdr>
    </w:div>
    <w:div w:id="1879468083">
      <w:bodyDiv w:val="1"/>
      <w:marLeft w:val="0"/>
      <w:marRight w:val="0"/>
      <w:marTop w:val="0"/>
      <w:marBottom w:val="0"/>
      <w:divBdr>
        <w:top w:val="none" w:sz="0" w:space="0" w:color="auto"/>
        <w:left w:val="none" w:sz="0" w:space="0" w:color="auto"/>
        <w:bottom w:val="none" w:sz="0" w:space="0" w:color="auto"/>
        <w:right w:val="none" w:sz="0" w:space="0" w:color="auto"/>
      </w:divBdr>
    </w:div>
    <w:div w:id="1922567724">
      <w:bodyDiv w:val="1"/>
      <w:marLeft w:val="0"/>
      <w:marRight w:val="0"/>
      <w:marTop w:val="0"/>
      <w:marBottom w:val="0"/>
      <w:divBdr>
        <w:top w:val="none" w:sz="0" w:space="0" w:color="auto"/>
        <w:left w:val="none" w:sz="0" w:space="0" w:color="auto"/>
        <w:bottom w:val="none" w:sz="0" w:space="0" w:color="auto"/>
        <w:right w:val="none" w:sz="0" w:space="0" w:color="auto"/>
      </w:divBdr>
    </w:div>
    <w:div w:id="1930851539">
      <w:bodyDiv w:val="1"/>
      <w:marLeft w:val="0"/>
      <w:marRight w:val="0"/>
      <w:marTop w:val="0"/>
      <w:marBottom w:val="0"/>
      <w:divBdr>
        <w:top w:val="none" w:sz="0" w:space="0" w:color="auto"/>
        <w:left w:val="none" w:sz="0" w:space="0" w:color="auto"/>
        <w:bottom w:val="none" w:sz="0" w:space="0" w:color="auto"/>
        <w:right w:val="none" w:sz="0" w:space="0" w:color="auto"/>
      </w:divBdr>
    </w:div>
    <w:div w:id="1963994934">
      <w:bodyDiv w:val="1"/>
      <w:marLeft w:val="0"/>
      <w:marRight w:val="0"/>
      <w:marTop w:val="0"/>
      <w:marBottom w:val="0"/>
      <w:divBdr>
        <w:top w:val="none" w:sz="0" w:space="0" w:color="auto"/>
        <w:left w:val="none" w:sz="0" w:space="0" w:color="auto"/>
        <w:bottom w:val="none" w:sz="0" w:space="0" w:color="auto"/>
        <w:right w:val="none" w:sz="0" w:space="0" w:color="auto"/>
      </w:divBdr>
    </w:div>
    <w:div w:id="1968655033">
      <w:bodyDiv w:val="1"/>
      <w:marLeft w:val="0"/>
      <w:marRight w:val="0"/>
      <w:marTop w:val="0"/>
      <w:marBottom w:val="0"/>
      <w:divBdr>
        <w:top w:val="none" w:sz="0" w:space="0" w:color="auto"/>
        <w:left w:val="none" w:sz="0" w:space="0" w:color="auto"/>
        <w:bottom w:val="none" w:sz="0" w:space="0" w:color="auto"/>
        <w:right w:val="none" w:sz="0" w:space="0" w:color="auto"/>
      </w:divBdr>
    </w:div>
    <w:div w:id="1979803778">
      <w:bodyDiv w:val="1"/>
      <w:marLeft w:val="0"/>
      <w:marRight w:val="0"/>
      <w:marTop w:val="0"/>
      <w:marBottom w:val="0"/>
      <w:divBdr>
        <w:top w:val="none" w:sz="0" w:space="0" w:color="auto"/>
        <w:left w:val="none" w:sz="0" w:space="0" w:color="auto"/>
        <w:bottom w:val="none" w:sz="0" w:space="0" w:color="auto"/>
        <w:right w:val="none" w:sz="0" w:space="0" w:color="auto"/>
      </w:divBdr>
    </w:div>
    <w:div w:id="2017269455">
      <w:bodyDiv w:val="1"/>
      <w:marLeft w:val="0"/>
      <w:marRight w:val="0"/>
      <w:marTop w:val="0"/>
      <w:marBottom w:val="0"/>
      <w:divBdr>
        <w:top w:val="none" w:sz="0" w:space="0" w:color="auto"/>
        <w:left w:val="none" w:sz="0" w:space="0" w:color="auto"/>
        <w:bottom w:val="none" w:sz="0" w:space="0" w:color="auto"/>
        <w:right w:val="none" w:sz="0" w:space="0" w:color="auto"/>
      </w:divBdr>
    </w:div>
    <w:div w:id="2018579241">
      <w:bodyDiv w:val="1"/>
      <w:marLeft w:val="0"/>
      <w:marRight w:val="0"/>
      <w:marTop w:val="0"/>
      <w:marBottom w:val="0"/>
      <w:divBdr>
        <w:top w:val="none" w:sz="0" w:space="0" w:color="auto"/>
        <w:left w:val="none" w:sz="0" w:space="0" w:color="auto"/>
        <w:bottom w:val="none" w:sz="0" w:space="0" w:color="auto"/>
        <w:right w:val="none" w:sz="0" w:space="0" w:color="auto"/>
      </w:divBdr>
    </w:div>
    <w:div w:id="2032758532">
      <w:bodyDiv w:val="1"/>
      <w:marLeft w:val="0"/>
      <w:marRight w:val="0"/>
      <w:marTop w:val="0"/>
      <w:marBottom w:val="0"/>
      <w:divBdr>
        <w:top w:val="none" w:sz="0" w:space="0" w:color="auto"/>
        <w:left w:val="none" w:sz="0" w:space="0" w:color="auto"/>
        <w:bottom w:val="none" w:sz="0" w:space="0" w:color="auto"/>
        <w:right w:val="none" w:sz="0" w:space="0" w:color="auto"/>
      </w:divBdr>
    </w:div>
    <w:div w:id="2064207882">
      <w:bodyDiv w:val="1"/>
      <w:marLeft w:val="0"/>
      <w:marRight w:val="0"/>
      <w:marTop w:val="0"/>
      <w:marBottom w:val="0"/>
      <w:divBdr>
        <w:top w:val="none" w:sz="0" w:space="0" w:color="auto"/>
        <w:left w:val="none" w:sz="0" w:space="0" w:color="auto"/>
        <w:bottom w:val="none" w:sz="0" w:space="0" w:color="auto"/>
        <w:right w:val="none" w:sz="0" w:space="0" w:color="auto"/>
      </w:divBdr>
    </w:div>
    <w:div w:id="2111119079">
      <w:bodyDiv w:val="1"/>
      <w:marLeft w:val="0"/>
      <w:marRight w:val="0"/>
      <w:marTop w:val="0"/>
      <w:marBottom w:val="0"/>
      <w:divBdr>
        <w:top w:val="none" w:sz="0" w:space="0" w:color="auto"/>
        <w:left w:val="none" w:sz="0" w:space="0" w:color="auto"/>
        <w:bottom w:val="none" w:sz="0" w:space="0" w:color="auto"/>
        <w:right w:val="none" w:sz="0" w:space="0" w:color="auto"/>
      </w:divBdr>
    </w:div>
    <w:div w:id="212364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yparedes\AppData\Local\Temp\Plantilla_286887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E B u s q u e d a A s u n t o   x m l n s = " h t t p : / / s c h e m a s . o p e n x m l f o r m a t s . o r g / A s u n t o A c t u a l " > < C o n s e c u t i v o > 3 8 2 9 < / C o n s e c u t i v o > < A � o > 2 0 2 1 < / A � o > < T i p o A s u n t o I D > 1 0 < / T i p o A s u n t o I D > < A s u n t o I D > 2 8 6 8 8 7 < / A s u n t o I D > < E x p e d i e n t e > 3 8 2 9 / 2 0 2 1 < / E x p e d i e n t e > < T i p o A s u n t o > A M P A R O   D I R E C T O   E N   R E V I S I � N < / T i p o A s u n t o > < / E B u s q u e d a A s u n t o > 
</file>

<file path=customXml/item2.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E E x p e d i e n t e   x m l n s = " h t t p : / / s c h e m a s . o p e n x m l f o r m a t s . o r g / E x p e d i e n t e A c t u a l " > < A s u n t o I D > 2 8 6 8 8 7 < / A s u n t o I D > < E x p e d i e n t e > 3 8 2 9 / 2 0 2 1 < / E x p e d i e n t e > < A � o > 2 0 2 1 < / A � o > < C o n s e c u t i v o > 3 8 2 9 < / C o n s e c u t i v o > < T i p o A s u n t o I D > 1 0 < / T i p o A s u n t o I D > < T i p o A s u n t o > A M P A R O   D I R E C T O   E N   R E V I S I � N < / T i p o A s u n t o > < P e r t e n e n c i a I D > 1 < / P e r t e n e n c i a I D > < P e r t e n e n c i a > P R I M E R A   S A L A < / P e r t e n e n c i a > < P r o m o v e n t e s > Q U E J O S O :   N O R M A   L E O N O R   A R E N A S   V E L O Z   ( R E C U R R E N T E ) < / P r o m o v e n t e s > < E x p e d i e n t e T i p o A s u n t o > 3 8 2 9 / 2 0 2 1   A M P A R O   D I R E C T O   E N   R E V I S I � N < / E x p e d i e n t e T i p o A s u n t o > < S e c r e t a r i o > S E C R E T A R I O :   S A � L   A R M A N D O   P A T I � O   L A R A < / S e c r e t a r i o > < S e s i o n e s / > < S e s i o n I D > 0 < / S e s i o n I D > < P e r t e n e n c i a A r t i c u l o I n i c i o > L a   P r i m e r a   S a l a < / P e r t e n e n c i a A r t i c u l o I n i c i o > < P e r t e n e n c i a A r t i c u l o > l a   P r i m e r a   S a l a < / P e r t e n e n c i a A r t i c u l o > < E s t a d o > C I U D A D   D E   M � X I C O < / E s t a d o > < P r o m o v e n t e s S i n T i p o > N O R M A   L E O N O R   A R E N A S   V E L O Z   ( R E C U R R E N T E ) < / P r o m o v e n t e s S i n T i p o > < A u t o r i d a d R e s p o n s a b l e > P r i m e r a   S a l a   E s p e c i a l i z a d a   E n   E j e c u c i � n   D e   S a n c i o n e s   P e n a l e s   D e l   T r i b u n a l   S u p e r i o r   D e   J u s t i c i a   D e   L a   C i u d a d   D e   M � x i c o . < / A u t o r i d a d R e s p o n s a b l e > < P r e c e d e n t e s / > < A c t o R e c l a m a d o > l a   s e n t e n c i a   d e   2 5   d e   s e p t i e m b r e   d e   2 0 1 9 ,   d i c t a d a   e n   e l   t o c a   d e   a p e l a c i � n   1 5 0 / 2 0 1 9 . < / A c t o R e c l a m a d o > < M i n i s t r o G e n e r o > M I N I S T R A   A N A   M A R G A R I T A   R � O S   F A R J A T < / M i n i s t r o G e n e r o > < P r o m o v e n t e s M i n u s c u l a > N o r m a   L e o n o r   A r e n a s   V e l o z   ( R e c u r r e n t e ) < / P r o m o v e n t e s M i n u s c u l a > < F e c h a S e n t e n c i a I m p u g n a d a > v e i n t i s i e t e   d e   n o v i e m b r e   d e   d o s   m i l   v e i n t e < / F e c h a S e n t e n c i a I m p u g n a d a > < O r g a n o S e n t e n c i a I m p u g n a d a > Q u i n t o   T r i b u n a l   C o l e g i a d o   e n   M a t e r i a   P e n a l   d e l   P r i m e r   C i r c u i t o < / O r g a n o S e n t e n c i a I m p u g n a d a > < E x p e d i e n t e O r i g e n > A . D .   6 7 / 2 0 2 0 < / E x p e d i e n t e O r i g e n > < L i s t a A s u n t o O r g a n o > < E A s u n t o O r g a n o > < O r g a n o I D > - 5 4 8 < / O r g a n o I D > < O r g a n o > Q U I N T O   T R I B U N A L   C O L E G I A D O   E N   M A T E R I A   P E N A L   D E L   P R I M E R   C I R C U I T O < / O r g a n o > < E x p e d i e n t e O r i g e n > A . D .   6 7 / 2 0 2 0 < / E x p e d i e n t e O r i g e n > < R e s o l u c i o n > N O   A M P A R A < / R e s o l u c i o n > < F e c h a R e s o l u c i o n T e x t o > v e i n t i s i e t e   d e   n o v i e m b r e   d e   d o s   m i l   v e i n t e < / F e c h a R e s o l u c i o n T e x t o > < I m p o r t a n c i a > 1 < / I m p o r t a n c i a > < / E A s u n t o O r g a n o > < / L i s t a A s u n t o O r g a n o > < M i n i s t r o E x p e d i e n t e > A N A   M A R G A R I T A   R � O S   F A R J A T < / M i n i s t r o E x p e d i e n t e > < S e c r e t a r i o E x p e d i e n t e > P A T I � O   L A R A   S A � L   A R M A N D O < / S e c r e t a r i o E x p e d i e n t e > < P a l a b r a s M i n u s c u l a s > E l , L a , L o s , L a s , U n , U n o , U n a , U n o s , U n a s , A , A l , D e l , D e , L o , Y , E n , P o r , S u , O t r o , O t r a , C o n , A n t e , B a j o , E n t r e , P a r a , C o n t r a < / P a l a b r a s M i n u s c u l a s > < / E E x p e d i e n t e > 
</file>

<file path=customXml/itemProps1.xml><?xml version="1.0" encoding="utf-8"?>
<ds:datastoreItem xmlns:ds="http://schemas.openxmlformats.org/officeDocument/2006/customXml" ds:itemID="{FD4C19E5-62E4-455E-83DA-7D52AD589726}">
  <ds:schemaRefs>
    <ds:schemaRef ds:uri="http://schemas.openxmlformats.org/AsuntoActual"/>
  </ds:schemaRefs>
</ds:datastoreItem>
</file>

<file path=customXml/itemProps2.xml><?xml version="1.0" encoding="utf-8"?>
<ds:datastoreItem xmlns:ds="http://schemas.openxmlformats.org/officeDocument/2006/customXml" ds:itemID="{A823DC5E-6341-410A-B886-6248D19A1A2A}">
  <ds:schemaRefs>
    <ds:schemaRef ds:uri="http://schemas.openxmlformats.org/PlantillaActual"/>
  </ds:schemaRefs>
</ds:datastoreItem>
</file>

<file path=customXml/itemProps3.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4.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6B0C2F-CF31-4A96-B493-16CD38FD07AD}">
  <ds:schemaRefs>
    <ds:schemaRef ds:uri="http://schemas.openxmlformats.org/officeDocument/2006/bibliography"/>
  </ds:schemaRefs>
</ds:datastoreItem>
</file>

<file path=customXml/itemProps6.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7.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8.xml><?xml version="1.0" encoding="utf-8"?>
<ds:datastoreItem xmlns:ds="http://schemas.openxmlformats.org/officeDocument/2006/customXml" ds:itemID="{B4653ED8-BBA0-4BA0-AC92-0C98DFDD2DC8}">
  <ds:schemaRefs>
    <ds:schemaRef ds:uri="http://schemas.openxmlformats.org/ExpedienteActual"/>
  </ds:schemaRefs>
</ds:datastoreItem>
</file>

<file path=docProps/app.xml><?xml version="1.0" encoding="utf-8"?>
<Properties xmlns="http://schemas.openxmlformats.org/officeDocument/2006/extended-properties" xmlns:vt="http://schemas.openxmlformats.org/officeDocument/2006/docPropsVTypes">
  <Template>Plantilla_286887_4</Template>
  <TotalTime>204</TotalTime>
  <Pages>43</Pages>
  <Words>9881</Words>
  <Characters>54348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64101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ZMLaraC@mail.scjn.gob.mx</dc:creator>
  <cp:keywords/>
  <dc:description/>
  <cp:lastModifiedBy>Zulma Marlene Lara Ceballos</cp:lastModifiedBy>
  <cp:revision>3</cp:revision>
  <cp:lastPrinted>2023-12-11T21:02:00Z</cp:lastPrinted>
  <dcterms:created xsi:type="dcterms:W3CDTF">2024-06-18T21:19:00Z</dcterms:created>
  <dcterms:modified xsi:type="dcterms:W3CDTF">2024-06-24T19:47:00Z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