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BBE60" w14:textId="77777777" w:rsidR="00543E33" w:rsidRPr="00DD0CCE" w:rsidRDefault="00543E33" w:rsidP="0018255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val="es-ES_tradnl" w:eastAsia="es-ES"/>
        </w:rPr>
      </w:pPr>
    </w:p>
    <w:p w14:paraId="016964C6" w14:textId="77777777" w:rsidR="00C1374A" w:rsidRPr="009E2FDD" w:rsidRDefault="00C1374A" w:rsidP="00DD0CCE">
      <w:pPr>
        <w:spacing w:after="120"/>
        <w:jc w:val="center"/>
        <w:rPr>
          <w:rFonts w:ascii="Arial" w:hAnsi="Arial"/>
          <w:b/>
        </w:rPr>
      </w:pPr>
      <w:r w:rsidRPr="009E2FDD">
        <w:rPr>
          <w:rFonts w:ascii="Arial" w:hAnsi="Arial"/>
          <w:b/>
        </w:rPr>
        <w:t xml:space="preserve">Anexo </w:t>
      </w:r>
      <w:r w:rsidRPr="009E2FDD">
        <w:rPr>
          <w:rFonts w:ascii="Arial" w:hAnsi="Arial" w:cs="Arial"/>
          <w:b/>
        </w:rPr>
        <w:t>3</w:t>
      </w:r>
    </w:p>
    <w:p w14:paraId="434BB069" w14:textId="77777777" w:rsidR="00C1374A" w:rsidRPr="009E2FDD" w:rsidRDefault="00C1374A" w:rsidP="00DD0CCE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E2FDD">
        <w:rPr>
          <w:rFonts w:ascii="Arial" w:hAnsi="Arial" w:cs="Arial"/>
          <w:b/>
          <w:sz w:val="20"/>
          <w:szCs w:val="20"/>
        </w:rPr>
        <w:t>(FORMATO DE PROPUESTA ECONÓMICA)</w:t>
      </w:r>
    </w:p>
    <w:p w14:paraId="49BB73A1" w14:textId="77777777" w:rsidR="00C1374A" w:rsidRPr="009E2FDD" w:rsidRDefault="00C1374A" w:rsidP="00C1374A">
      <w:pPr>
        <w:pStyle w:val="Ttulo"/>
        <w:rPr>
          <w:rFonts w:cs="Arial"/>
          <w:sz w:val="18"/>
          <w:szCs w:val="18"/>
        </w:rPr>
      </w:pPr>
      <w:r w:rsidRPr="009E2FDD">
        <w:rPr>
          <w:rFonts w:cs="Arial"/>
          <w:sz w:val="18"/>
          <w:szCs w:val="18"/>
        </w:rPr>
        <w:t>(EN PAPEL MEMBRETADO DEL PARTICIPANTE)</w:t>
      </w:r>
    </w:p>
    <w:p w14:paraId="374FB15E" w14:textId="77777777" w:rsidR="00C1374A" w:rsidRPr="009E2FDD" w:rsidRDefault="00C1374A" w:rsidP="00DD0CCE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tbl>
      <w:tblPr>
        <w:tblW w:w="100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5704"/>
      </w:tblGrid>
      <w:tr w:rsidR="00C1374A" w:rsidRPr="009E2FDD" w14:paraId="4382E70D" w14:textId="77777777" w:rsidTr="00625258">
        <w:trPr>
          <w:trHeight w:val="28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440BD" w14:textId="77777777" w:rsidR="00C1374A" w:rsidRPr="009E2FDD" w:rsidRDefault="00C1374A" w:rsidP="00625258">
            <w:pPr>
              <w:rPr>
                <w:rFonts w:ascii="Arial" w:hAnsi="Arial" w:cs="Arial"/>
                <w:sz w:val="18"/>
                <w:szCs w:val="18"/>
              </w:rPr>
            </w:pPr>
            <w:r w:rsidRPr="009E2FDD">
              <w:rPr>
                <w:rFonts w:ascii="Arial" w:hAnsi="Arial" w:cs="Arial"/>
                <w:sz w:val="18"/>
                <w:szCs w:val="18"/>
              </w:rPr>
              <w:t>FECHA DE LA PROPUESTA ECONÓMICA:</w:t>
            </w:r>
          </w:p>
        </w:tc>
        <w:tc>
          <w:tcPr>
            <w:tcW w:w="6271" w:type="dxa"/>
            <w:gridSpan w:val="2"/>
            <w:tcBorders>
              <w:top w:val="nil"/>
              <w:left w:val="nil"/>
              <w:right w:val="nil"/>
            </w:tcBorders>
          </w:tcPr>
          <w:p w14:paraId="4644411E" w14:textId="77777777" w:rsidR="00C1374A" w:rsidRPr="009E2FDD" w:rsidRDefault="00C1374A" w:rsidP="006252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74A" w:rsidRPr="009E2FDD" w14:paraId="5811488C" w14:textId="77777777" w:rsidTr="00625258">
        <w:trPr>
          <w:trHeight w:val="283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6BEAF" w14:textId="77777777" w:rsidR="00C1374A" w:rsidRPr="009E2FDD" w:rsidRDefault="00C1374A" w:rsidP="00625258">
            <w:pPr>
              <w:rPr>
                <w:rFonts w:ascii="Arial" w:hAnsi="Arial" w:cs="Arial"/>
                <w:sz w:val="18"/>
                <w:szCs w:val="18"/>
              </w:rPr>
            </w:pPr>
            <w:r w:rsidRPr="009E2FDD">
              <w:rPr>
                <w:rFonts w:ascii="Arial" w:hAnsi="Arial" w:cs="Arial"/>
                <w:sz w:val="18"/>
                <w:szCs w:val="18"/>
              </w:rPr>
              <w:t>NOMBRE O RAZÓN SOCIAL DEL PARTICIPANTE</w:t>
            </w:r>
          </w:p>
        </w:tc>
        <w:tc>
          <w:tcPr>
            <w:tcW w:w="5704" w:type="dxa"/>
            <w:tcBorders>
              <w:left w:val="nil"/>
              <w:right w:val="nil"/>
            </w:tcBorders>
          </w:tcPr>
          <w:p w14:paraId="222DF4B3" w14:textId="77777777" w:rsidR="00C1374A" w:rsidRPr="009E2FDD" w:rsidRDefault="00C1374A" w:rsidP="006252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1914AD" w14:textId="1B950007" w:rsidR="00C1374A" w:rsidRPr="00DD0CCE" w:rsidRDefault="00C1374A" w:rsidP="00C1374A">
      <w:pPr>
        <w:pStyle w:val="Ttulo"/>
        <w:rPr>
          <w:rFonts w:cs="Arial"/>
          <w:b w:val="0"/>
          <w:sz w:val="16"/>
          <w:szCs w:val="16"/>
        </w:rPr>
      </w:pPr>
    </w:p>
    <w:tbl>
      <w:tblPr>
        <w:tblStyle w:val="Tablaconcuadrcula"/>
        <w:tblW w:w="13608" w:type="dxa"/>
        <w:tblInd w:w="-5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3608"/>
      </w:tblGrid>
      <w:tr w:rsidR="00393822" w:rsidRPr="009E2FDD" w14:paraId="5BEFD8CE" w14:textId="77777777" w:rsidTr="00A15922">
        <w:tc>
          <w:tcPr>
            <w:tcW w:w="13608" w:type="dxa"/>
            <w:shd w:val="clear" w:color="auto" w:fill="C6D9F1" w:themeFill="text2" w:themeFillTint="33"/>
          </w:tcPr>
          <w:p w14:paraId="4EF65A37" w14:textId="581DE883" w:rsidR="00393822" w:rsidRPr="009E2FDD" w:rsidRDefault="00AA7824" w:rsidP="00944452">
            <w:pPr>
              <w:pStyle w:val="Ttulo"/>
              <w:rPr>
                <w:rFonts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Renovación </w:t>
            </w:r>
            <w:r w:rsidR="00234E11">
              <w:rPr>
                <w:rFonts w:ascii="Arial Narrow" w:hAnsi="Arial Narrow" w:cs="Arial"/>
                <w:sz w:val="24"/>
                <w:szCs w:val="24"/>
              </w:rPr>
              <w:t>y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Mantenimiento de equipos para Red LAN</w:t>
            </w:r>
          </w:p>
        </w:tc>
      </w:tr>
    </w:tbl>
    <w:p w14:paraId="03305569" w14:textId="7EACA75A" w:rsidR="00AF0AEC" w:rsidRPr="00A15922" w:rsidRDefault="00AF0AEC" w:rsidP="00A15922">
      <w:pPr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023F8F" w:rsidRPr="00E1530D" w14:paraId="5FF2958F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2CF3BC26" w14:textId="698FD708" w:rsidR="00023F8F" w:rsidRPr="00A03DB3" w:rsidRDefault="00023F8F" w:rsidP="00A15922">
            <w:pPr>
              <w:pStyle w:val="Cuerpodetexto"/>
              <w:spacing w:before="0" w:after="0"/>
              <w:ind w:right="113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1D85B7A7" w14:textId="50C84C71" w:rsidR="00023F8F" w:rsidRPr="00A03DB3" w:rsidRDefault="00023F8F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2DE33DD6" w14:textId="21289F5A" w:rsidR="00023F8F" w:rsidRPr="00A03DB3" w:rsidRDefault="00023F8F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01C80F1E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72F8933D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53584D9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13642CA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9ACFD94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C88C11A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3564CDF9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73EA6E4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9956613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3379BA73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023F8F" w:rsidRPr="00E1530D" w14:paraId="3D72362D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7860693C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25B21E48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3D4070D2" w14:textId="521A3563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6C34F8C2" w14:textId="77777777" w:rsidR="00023F8F" w:rsidRPr="00A03DB3" w:rsidRDefault="00023F8F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7382DD3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5142E186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DD2C4C6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69D39367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“A” x “B” 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74CACE73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235F1188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1305CB6" w14:textId="77777777" w:rsidR="00023F8F" w:rsidRPr="00D95A35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07615E7B" w14:textId="77777777" w:rsidR="00023F8F" w:rsidRPr="00A03DB3" w:rsidRDefault="00023F8F" w:rsidP="00D45F0E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95A3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D45F0E" w:rsidRPr="00E1530D" w14:paraId="37AE1AF2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61953D9A" w14:textId="77777777" w:rsidR="00D45F0E" w:rsidRPr="00A03DB3" w:rsidRDefault="00D45F0E" w:rsidP="00D45F0E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3569344F" w14:textId="77777777" w:rsidR="00D45F0E" w:rsidRPr="00A03DB3" w:rsidRDefault="00D45F0E" w:rsidP="00D45F0E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.1.1</w:t>
            </w:r>
          </w:p>
        </w:tc>
        <w:tc>
          <w:tcPr>
            <w:tcW w:w="2202" w:type="pct"/>
            <w:vAlign w:val="center"/>
          </w:tcPr>
          <w:p w14:paraId="5B3166CF" w14:textId="0E81A118" w:rsidR="00D45F0E" w:rsidRPr="00A15922" w:rsidRDefault="00023F8F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 CORE en Alta Disponibilidad para el Centro de Datos de Pino Suarez 2</w:t>
            </w:r>
          </w:p>
        </w:tc>
        <w:tc>
          <w:tcPr>
            <w:tcW w:w="416" w:type="pct"/>
            <w:vAlign w:val="center"/>
          </w:tcPr>
          <w:p w14:paraId="20087BBD" w14:textId="699247CC" w:rsidR="00D45F0E" w:rsidRPr="00A03DB3" w:rsidRDefault="00276875" w:rsidP="00D45F0E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007FCE9E" w14:textId="77777777" w:rsidR="00D45F0E" w:rsidRPr="00A03DB3" w:rsidRDefault="00D45F0E" w:rsidP="00D45F0E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4226256B" w14:textId="77777777" w:rsidR="00D45F0E" w:rsidRPr="00A03DB3" w:rsidRDefault="00D45F0E" w:rsidP="00D45F0E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4C763F2E" w14:textId="77777777" w:rsidR="00D45F0E" w:rsidRPr="00A03DB3" w:rsidRDefault="00D45F0E" w:rsidP="00D45F0E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6F62ADB0" w14:textId="77777777" w:rsidR="00D45F0E" w:rsidRPr="00A03DB3" w:rsidRDefault="00D45F0E" w:rsidP="00D45F0E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13F8F38E" w14:textId="77777777" w:rsidR="00D45F0E" w:rsidRDefault="00D45F0E" w:rsidP="00D45F0E">
      <w:pPr>
        <w:rPr>
          <w:rFonts w:ascii="Arial" w:hAnsi="Arial" w:cs="Arial"/>
          <w:sz w:val="8"/>
          <w:szCs w:val="8"/>
          <w:lang w:val="en-US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A8218B" w:rsidRPr="00E1530D" w14:paraId="3BFD18C7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056E9506" w14:textId="77777777" w:rsidR="00A8218B" w:rsidRPr="00A03DB3" w:rsidRDefault="00A8218B" w:rsidP="008429DC">
            <w:pPr>
              <w:pStyle w:val="Cuerpodetexto"/>
              <w:spacing w:before="0" w:after="0"/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Partida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7E57C032" w14:textId="78C230BE" w:rsidR="00A8218B" w:rsidRPr="00A03DB3" w:rsidRDefault="00A8218B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3936BEB1" w14:textId="386B3E08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043E4FE4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58B8B28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3566799D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7544E15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844517F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FF7551F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3E8953E3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5640C33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A34C71C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5C75B0F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A8218B" w:rsidRPr="00E1530D" w14:paraId="075F936F" w14:textId="77777777" w:rsidTr="00A15922">
        <w:trPr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77AC6B52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2C9E319C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4BE1FB39" w14:textId="703899C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376F9379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E7953A9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1F8B57E8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FB82D22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17A840A1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2CC41AB6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7A4170C2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B8FCEF8" w14:textId="77777777" w:rsidR="00A8218B" w:rsidRPr="00111367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1703C9C0" w14:textId="77777777" w:rsidR="00A8218B" w:rsidRPr="00A03DB3" w:rsidRDefault="00A8218B" w:rsidP="008429DC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A8218B" w:rsidRPr="00E1530D" w14:paraId="2DEC2047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78A7C424" w14:textId="77777777" w:rsidR="00A8218B" w:rsidRPr="00A03DB3" w:rsidRDefault="00A8218B" w:rsidP="008429DC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571C8978" w14:textId="77777777" w:rsidR="00A8218B" w:rsidRPr="00A03DB3" w:rsidRDefault="00A8218B" w:rsidP="008429DC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2202" w:type="pct"/>
            <w:vAlign w:val="center"/>
          </w:tcPr>
          <w:p w14:paraId="7CD2AC1D" w14:textId="192FE62A" w:rsidR="00A8218B" w:rsidRPr="00A15922" w:rsidRDefault="00A8218B" w:rsidP="00234E11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Equipos en Alta Disponibilidad en el Centro de Datos de Pino Suarez 2 para Servidores de Telefonía.</w:t>
            </w:r>
          </w:p>
        </w:tc>
        <w:tc>
          <w:tcPr>
            <w:tcW w:w="416" w:type="pct"/>
            <w:vAlign w:val="center"/>
          </w:tcPr>
          <w:p w14:paraId="3921C77A" w14:textId="2BD95D9D" w:rsidR="00A8218B" w:rsidRPr="00A03DB3" w:rsidRDefault="00276875" w:rsidP="008429DC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5FEE5F5F" w14:textId="77777777" w:rsidR="00A8218B" w:rsidRPr="00A03DB3" w:rsidRDefault="00A8218B" w:rsidP="008429DC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56CDA75C" w14:textId="77777777" w:rsidR="00A8218B" w:rsidRPr="00A03DB3" w:rsidRDefault="00A8218B" w:rsidP="008429DC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2A9A6B2F" w14:textId="77777777" w:rsidR="00A8218B" w:rsidRPr="00A03DB3" w:rsidRDefault="00A8218B" w:rsidP="008429DC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010EC019" w14:textId="77777777" w:rsidR="00A8218B" w:rsidRPr="00A03DB3" w:rsidRDefault="00A8218B" w:rsidP="008429DC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290E3C35" w14:textId="64497713" w:rsidR="00AA7824" w:rsidRDefault="00AA7824" w:rsidP="00A15922">
      <w:pPr>
        <w:spacing w:after="0" w:line="240" w:lineRule="auto"/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76875" w:rsidRPr="00E1530D" w14:paraId="31D879A5" w14:textId="77777777" w:rsidTr="00A15922">
        <w:trPr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08947FE1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Partida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43FA97F4" w14:textId="4CD4DA17" w:rsidR="00276875" w:rsidRPr="00A03DB3" w:rsidRDefault="00276875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7FA454D6" w14:textId="0326BBCB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5E5796D8" w14:textId="04664084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142B51B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572AC870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1F5865A7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D407FE7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E77784A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584E91A3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936037D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830B41F" w14:textId="61C5A805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F7AB758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76875" w:rsidRPr="00E1530D" w14:paraId="5292E3B1" w14:textId="77777777" w:rsidTr="00A15922">
        <w:trPr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58BF7E24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455704B1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365BDD6F" w14:textId="59AF7AAA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D4AAAB6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3483FB95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46575985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20122DB8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74709C9F" w14:textId="76CBBE20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1F35631E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5E284A57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AB8E0A5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318EE924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276875" w:rsidRPr="00E1530D" w14:paraId="225703E7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6835E06E" w14:textId="77777777" w:rsidR="00276875" w:rsidRPr="00A03DB3" w:rsidRDefault="00276875" w:rsidP="00276875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75EFC1B6" w14:textId="103DF016" w:rsidR="00276875" w:rsidRPr="00A03DB3" w:rsidRDefault="00276875" w:rsidP="00276875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2202" w:type="pct"/>
            <w:vAlign w:val="center"/>
          </w:tcPr>
          <w:p w14:paraId="09E75696" w14:textId="6FFB2923" w:rsidR="00276875" w:rsidRPr="00D95A35" w:rsidRDefault="00276875" w:rsidP="00234E11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Cuatro Stack para igual número de IDF´S en Pino Suarez 2</w:t>
            </w:r>
          </w:p>
        </w:tc>
        <w:tc>
          <w:tcPr>
            <w:tcW w:w="416" w:type="pct"/>
            <w:vAlign w:val="center"/>
          </w:tcPr>
          <w:p w14:paraId="0AF16886" w14:textId="2E6F9E34" w:rsidR="00276875" w:rsidRPr="00A03DB3" w:rsidRDefault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4</w:t>
            </w:r>
          </w:p>
        </w:tc>
        <w:tc>
          <w:tcPr>
            <w:tcW w:w="522" w:type="pct"/>
          </w:tcPr>
          <w:p w14:paraId="6A43A0B6" w14:textId="77777777" w:rsidR="00276875" w:rsidRPr="00A03DB3" w:rsidRDefault="00276875" w:rsidP="00276875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3F79639F" w14:textId="77777777" w:rsidR="00276875" w:rsidRPr="00A03DB3" w:rsidRDefault="00276875" w:rsidP="00276875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2EEFAE1E" w14:textId="77777777" w:rsidR="00276875" w:rsidRPr="00A03DB3" w:rsidRDefault="00276875" w:rsidP="00276875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3BF78931" w14:textId="77777777" w:rsidR="00276875" w:rsidRPr="00A03DB3" w:rsidRDefault="00276875" w:rsidP="00276875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6C2A2DFD" w14:textId="77777777" w:rsidR="005D76F3" w:rsidRPr="00111367" w:rsidRDefault="005D76F3" w:rsidP="00A15922">
      <w:pPr>
        <w:suppressAutoHyphens/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2F427108" w14:textId="63763126" w:rsidR="00AA7824" w:rsidRDefault="00AA7824" w:rsidP="00970450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F5DA3B1" w14:textId="77777777" w:rsidR="00970450" w:rsidRPr="00A15922" w:rsidRDefault="00970450" w:rsidP="00A15922">
      <w:pPr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76875" w:rsidRPr="00E1530D" w14:paraId="4E79A057" w14:textId="77777777" w:rsidTr="00A15922">
        <w:trPr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2215AA1F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lastRenderedPageBreak/>
              <w:t xml:space="preserve">Partida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342C3065" w14:textId="1CBF81F2" w:rsidR="00276875" w:rsidRPr="00A03DB3" w:rsidRDefault="00276875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1E4950F6" w14:textId="32E73801" w:rsidR="00276875" w:rsidRPr="00A03DB3" w:rsidRDefault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DB39EAB" w14:textId="18FDC8ED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EDAF3E3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60CB4FB6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2BDE9E2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AC26B19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F93A2C9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2DD8A082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A926A80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E0C9116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1326B1A4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76875" w:rsidRPr="00E1530D" w14:paraId="069A8D82" w14:textId="77777777" w:rsidTr="00A15922">
        <w:trPr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2B09198D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1725F7F0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26A57121" w14:textId="15F69991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33F1C8A5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5DAB2A9F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0A8EF6F3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29A46BF2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23CDE813" w14:textId="5B11F5C0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2D4CED7B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7B3F5395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7767B68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27691D6C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276875" w:rsidRPr="00E1530D" w14:paraId="45F288BE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72335C76" w14:textId="77777777" w:rsidR="00276875" w:rsidRPr="00A03DB3" w:rsidRDefault="00276875" w:rsidP="005D76F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376F0976" w14:textId="34E3435C" w:rsidR="00276875" w:rsidRPr="00A03DB3" w:rsidRDefault="00276875" w:rsidP="005D76F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2202" w:type="pct"/>
            <w:vAlign w:val="center"/>
          </w:tcPr>
          <w:p w14:paraId="34D7E3B4" w14:textId="74B6D4F4" w:rsidR="00276875" w:rsidRPr="00D95A35" w:rsidRDefault="00276875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Un Stack para el IDF de Planta Baja (Estacionamiento) en Pino Suarez 2</w:t>
            </w:r>
          </w:p>
        </w:tc>
        <w:tc>
          <w:tcPr>
            <w:tcW w:w="416" w:type="pct"/>
            <w:vAlign w:val="center"/>
          </w:tcPr>
          <w:p w14:paraId="1B87F2AF" w14:textId="7B71C286" w:rsidR="00276875" w:rsidRPr="00A03DB3" w:rsidRDefault="00276875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4975D1A8" w14:textId="77777777" w:rsidR="00276875" w:rsidRPr="00A03DB3" w:rsidRDefault="00276875" w:rsidP="005D76F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47F8E8B5" w14:textId="77777777" w:rsidR="00276875" w:rsidRPr="00A03DB3" w:rsidRDefault="00276875" w:rsidP="005D76F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330436F4" w14:textId="77777777" w:rsidR="00276875" w:rsidRPr="00A03DB3" w:rsidRDefault="00276875" w:rsidP="005D76F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43BD0841" w14:textId="77777777" w:rsidR="00276875" w:rsidRPr="00A03DB3" w:rsidRDefault="00276875" w:rsidP="005D76F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7D6B232E" w14:textId="56407DCC" w:rsidR="00AA7824" w:rsidRPr="00A15922" w:rsidRDefault="00AA7824" w:rsidP="00A15922">
      <w:pPr>
        <w:spacing w:after="0" w:line="240" w:lineRule="auto"/>
        <w:rPr>
          <w:sz w:val="10"/>
          <w:szCs w:val="10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76875" w:rsidRPr="00E1530D" w14:paraId="6C7A8EB6" w14:textId="77777777" w:rsidTr="00A15922">
        <w:trPr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01E1B8A6" w14:textId="4C3F406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4B756C3B" w14:textId="79E8CF5E" w:rsidR="00276875" w:rsidRPr="00A03DB3" w:rsidRDefault="00276875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0C262CAB" w14:textId="77777777" w:rsidR="00276875" w:rsidRDefault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  <w:p w14:paraId="72C5E88D" w14:textId="4A90891B" w:rsidR="00DB7978" w:rsidRPr="00A03DB3" w:rsidRDefault="00DB7978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Equipo de Administración y Control de la Red LAN en Pino Suarez 2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2D776741" w14:textId="7505D2B3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8C0F02B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7CCA8D5D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19E30A2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2CBC7678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519953D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517F1A9D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142CEC47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A712135" w14:textId="7B711C0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113B7B0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76875" w:rsidRPr="00E1530D" w14:paraId="7A6D64FD" w14:textId="77777777" w:rsidTr="00A15922">
        <w:trPr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  <w:vAlign w:val="center"/>
          </w:tcPr>
          <w:p w14:paraId="34C1C9AA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  <w:vAlign w:val="center"/>
          </w:tcPr>
          <w:p w14:paraId="09625335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1C1EC091" w14:textId="4536B6E1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62CE49E0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EF4EFFE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35A7A00B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AB38562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5410F411" w14:textId="3D4D3440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29700692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49B8D313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286570B" w14:textId="77777777" w:rsidR="00276875" w:rsidRPr="00111367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06C6245B" w14:textId="77777777" w:rsidR="00276875" w:rsidRPr="00A03DB3" w:rsidRDefault="00276875" w:rsidP="00276875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DB7978" w:rsidRPr="00E1530D" w14:paraId="01D0FA60" w14:textId="77777777" w:rsidTr="00F95A45">
        <w:trPr>
          <w:trHeight w:val="140"/>
          <w:jc w:val="center"/>
        </w:trPr>
        <w:tc>
          <w:tcPr>
            <w:tcW w:w="266" w:type="pct"/>
            <w:vMerge w:val="restart"/>
            <w:shd w:val="clear" w:color="auto" w:fill="DBE5F1" w:themeFill="accent1" w:themeFillTint="33"/>
            <w:vAlign w:val="center"/>
          </w:tcPr>
          <w:p w14:paraId="51C82503" w14:textId="77777777" w:rsidR="00DB7978" w:rsidRPr="00A03DB3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vMerge w:val="restart"/>
            <w:shd w:val="clear" w:color="auto" w:fill="DBE5F1" w:themeFill="accent1" w:themeFillTint="33"/>
            <w:vAlign w:val="center"/>
          </w:tcPr>
          <w:p w14:paraId="0640BB89" w14:textId="080C7452" w:rsidR="00DB7978" w:rsidRPr="00A03DB3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5</w:t>
            </w:r>
          </w:p>
        </w:tc>
        <w:tc>
          <w:tcPr>
            <w:tcW w:w="2202" w:type="pct"/>
          </w:tcPr>
          <w:p w14:paraId="1CA7263E" w14:textId="4BDF0910" w:rsidR="00DB7978" w:rsidRPr="00DB7978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DB7978">
              <w:rPr>
                <w:rFonts w:eastAsia="Times New Roman"/>
                <w:color w:val="000000"/>
                <w:sz w:val="16"/>
                <w:szCs w:val="16"/>
              </w:rPr>
              <w:t>Appliance de NS-A-20 con NMS-ADV-50</w:t>
            </w:r>
          </w:p>
        </w:tc>
        <w:tc>
          <w:tcPr>
            <w:tcW w:w="416" w:type="pct"/>
            <w:vAlign w:val="center"/>
          </w:tcPr>
          <w:p w14:paraId="5372DAD6" w14:textId="19F266B3" w:rsidR="00DB7978" w:rsidRPr="00A03DB3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  <w:vMerge w:val="restart"/>
          </w:tcPr>
          <w:p w14:paraId="78421410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</w:tcPr>
          <w:p w14:paraId="1A089F3A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 w:val="restart"/>
          </w:tcPr>
          <w:p w14:paraId="57D13FD2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</w:tcPr>
          <w:p w14:paraId="118A4DA2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DB7978" w:rsidRPr="00E1530D" w14:paraId="4593D54D" w14:textId="77777777" w:rsidTr="00F95A45">
        <w:trPr>
          <w:trHeight w:val="140"/>
          <w:jc w:val="center"/>
        </w:trPr>
        <w:tc>
          <w:tcPr>
            <w:tcW w:w="266" w:type="pct"/>
            <w:vMerge/>
            <w:shd w:val="clear" w:color="auto" w:fill="DBE5F1" w:themeFill="accent1" w:themeFillTint="33"/>
            <w:vAlign w:val="center"/>
          </w:tcPr>
          <w:p w14:paraId="3D153DF7" w14:textId="77777777" w:rsidR="00DB7978" w:rsidRPr="00A03DB3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DBE5F1" w:themeFill="accent1" w:themeFillTint="33"/>
            <w:vAlign w:val="center"/>
          </w:tcPr>
          <w:p w14:paraId="72F70A50" w14:textId="77777777" w:rsidR="00DB7978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202" w:type="pct"/>
          </w:tcPr>
          <w:p w14:paraId="0A539A40" w14:textId="466B98F5" w:rsidR="00DB7978" w:rsidRPr="00DB7978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DB7978">
              <w:rPr>
                <w:rFonts w:eastAsia="Times New Roman"/>
                <w:color w:val="000000"/>
                <w:sz w:val="16"/>
                <w:szCs w:val="16"/>
                <w:lang w:val="es-MX"/>
              </w:rPr>
              <w:t>Appliance de PV-A-300 con PV-FPM-50K</w:t>
            </w:r>
          </w:p>
        </w:tc>
        <w:tc>
          <w:tcPr>
            <w:tcW w:w="416" w:type="pct"/>
            <w:vAlign w:val="center"/>
          </w:tcPr>
          <w:p w14:paraId="44512E0A" w14:textId="0B7A9A5F" w:rsidR="00DB7978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  <w:vMerge/>
          </w:tcPr>
          <w:p w14:paraId="79601696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764F7A57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</w:tcPr>
          <w:p w14:paraId="62155390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6733B42B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DB7978" w:rsidRPr="00E1530D" w14:paraId="7C944D3E" w14:textId="77777777" w:rsidTr="00F95A45">
        <w:trPr>
          <w:trHeight w:val="140"/>
          <w:jc w:val="center"/>
        </w:trPr>
        <w:tc>
          <w:tcPr>
            <w:tcW w:w="266" w:type="pct"/>
            <w:vMerge/>
            <w:shd w:val="clear" w:color="auto" w:fill="DBE5F1" w:themeFill="accent1" w:themeFillTint="33"/>
            <w:vAlign w:val="center"/>
          </w:tcPr>
          <w:p w14:paraId="536AB23B" w14:textId="77777777" w:rsidR="00DB7978" w:rsidRPr="00A03DB3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DBE5F1" w:themeFill="accent1" w:themeFillTint="33"/>
            <w:vAlign w:val="center"/>
          </w:tcPr>
          <w:p w14:paraId="3F44514F" w14:textId="77777777" w:rsidR="00DB7978" w:rsidRDefault="00DB7978" w:rsidP="00DB797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202" w:type="pct"/>
          </w:tcPr>
          <w:p w14:paraId="3AF00F4D" w14:textId="28D7C94B" w:rsidR="00DB7978" w:rsidRPr="00DB7978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DB7978">
              <w:rPr>
                <w:rFonts w:eastAsia="Times New Roman"/>
                <w:color w:val="000000"/>
                <w:sz w:val="16"/>
                <w:szCs w:val="16"/>
                <w:lang w:val="es-MX"/>
              </w:rPr>
              <w:t>Appliance de IA-A-20 con IA-ES-3K</w:t>
            </w:r>
          </w:p>
        </w:tc>
        <w:tc>
          <w:tcPr>
            <w:tcW w:w="416" w:type="pct"/>
            <w:vAlign w:val="center"/>
          </w:tcPr>
          <w:p w14:paraId="2687E161" w14:textId="7980DFE3" w:rsidR="00DB7978" w:rsidRDefault="00DB7978" w:rsidP="00DB797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  <w:vMerge/>
          </w:tcPr>
          <w:p w14:paraId="45DE0900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720C18C4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</w:tcPr>
          <w:p w14:paraId="551F1A40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253EFD9E" w14:textId="77777777" w:rsidR="00DB7978" w:rsidRPr="00A03DB3" w:rsidRDefault="00DB7978" w:rsidP="00DB797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4AA5155C" w14:textId="452548DB" w:rsidR="00AA7824" w:rsidRDefault="00AA7824" w:rsidP="00A15922">
      <w:pPr>
        <w:spacing w:after="0" w:line="240" w:lineRule="auto"/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76875" w:rsidRPr="00E1530D" w14:paraId="78B6CD07" w14:textId="77777777" w:rsidTr="00A15922">
        <w:trPr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36BA9AF3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2FD727F5" w14:textId="73683AA9" w:rsidR="00276875" w:rsidRPr="00A03DB3" w:rsidRDefault="00276875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6C24A703" w14:textId="0DD262D1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55280318" w14:textId="053CFC8A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B0B83DC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03CE8E74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63BB19D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B1993B9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F45092E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167E15E9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E1B4A35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7FAC6CA" w14:textId="0FB0FEFF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AA9372E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76875" w:rsidRPr="00E1530D" w14:paraId="3114ED09" w14:textId="77777777" w:rsidTr="00A15922">
        <w:trPr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17E48646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34FFE14E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577337D0" w14:textId="27400B7F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A311587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813DC9F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3D038DEA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C680ECB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4F0C51D8" w14:textId="14332D58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26ACABFA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494E6DDC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60D97B2B" w14:textId="77777777" w:rsidR="00276875" w:rsidRPr="00111367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12571031" w14:textId="77777777" w:rsidR="00276875" w:rsidRPr="00A03DB3" w:rsidRDefault="00276875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276875" w:rsidRPr="00E1530D" w14:paraId="6D952B37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0AD645D1" w14:textId="77777777" w:rsidR="00276875" w:rsidRPr="00A03DB3" w:rsidRDefault="00276875" w:rsidP="00FD128A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59412AB5" w14:textId="67DE7005" w:rsidR="00276875" w:rsidRPr="00A03DB3" w:rsidRDefault="00276875" w:rsidP="00FD128A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2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2202" w:type="pct"/>
            <w:vAlign w:val="center"/>
          </w:tcPr>
          <w:p w14:paraId="34103C0B" w14:textId="3B5395AB" w:rsidR="00276875" w:rsidRPr="00A15922" w:rsidRDefault="00276875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 Core en Alta Disponibilidad para el Centro de Datos en 16 de Septiembre 38</w:t>
            </w:r>
          </w:p>
        </w:tc>
        <w:tc>
          <w:tcPr>
            <w:tcW w:w="416" w:type="pct"/>
            <w:vAlign w:val="center"/>
          </w:tcPr>
          <w:p w14:paraId="6DDC471D" w14:textId="49B0C0C3" w:rsidR="00276875" w:rsidRPr="00A03DB3" w:rsidRDefault="00276875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36A10A90" w14:textId="77777777" w:rsidR="00276875" w:rsidRPr="00A03DB3" w:rsidRDefault="00276875" w:rsidP="00FD128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5B1F06DC" w14:textId="77777777" w:rsidR="00276875" w:rsidRPr="00A03DB3" w:rsidRDefault="00276875" w:rsidP="00FD128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505709E0" w14:textId="77777777" w:rsidR="00276875" w:rsidRPr="00A03DB3" w:rsidRDefault="00276875" w:rsidP="00FD128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3622BC0E" w14:textId="77777777" w:rsidR="00276875" w:rsidRPr="00A03DB3" w:rsidRDefault="00276875" w:rsidP="00FD128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1931A1AB" w14:textId="77777777" w:rsidR="00FD128A" w:rsidRPr="007C09D2" w:rsidRDefault="00FD128A" w:rsidP="00A15922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4487C9F9" w14:textId="1CDFE411" w:rsidR="00AA7824" w:rsidRPr="00A15922" w:rsidRDefault="00AA7824" w:rsidP="00A15922">
      <w:pPr>
        <w:spacing w:after="0" w:line="240" w:lineRule="auto"/>
        <w:rPr>
          <w:rFonts w:ascii="Arial" w:hAnsi="Arial" w:cs="Aria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1047C3" w:rsidRPr="00E1530D" w14:paraId="05F01CCE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12F7A626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41ADBB86" w14:textId="009F6CCB" w:rsidR="001047C3" w:rsidRPr="00A03DB3" w:rsidRDefault="001047C3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40FFD49A" w14:textId="3F567E5C" w:rsidR="001047C3" w:rsidRPr="00A03DB3" w:rsidRDefault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318BF861" w14:textId="335E2C45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1C4724F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8622F12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9B48E5E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EC69B45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43F67EE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4F82E256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B31E504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42BBA3E" w14:textId="3ED52D0E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C94DD06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1047C3" w:rsidRPr="00E1530D" w14:paraId="328E4147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678DB458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424C85EF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0CBB063B" w14:textId="6ED17020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DEAC831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330EF9EF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609722A9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21198942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6BB376F9" w14:textId="132E51B3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5EE83208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0CD43540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40B91A5" w14:textId="77777777" w:rsidR="001047C3" w:rsidRPr="00111367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0ADF4607" w14:textId="77777777" w:rsidR="001047C3" w:rsidRPr="00A03DB3" w:rsidRDefault="001047C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FD128A" w:rsidRPr="00E1530D" w14:paraId="66C95B80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166B0641" w14:textId="77777777" w:rsidR="00FD128A" w:rsidRPr="00A03DB3" w:rsidRDefault="00FD128A" w:rsidP="00F424DB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22DBADB4" w14:textId="5D395481" w:rsidR="00FD128A" w:rsidRPr="00A03DB3" w:rsidRDefault="00FD128A" w:rsidP="00F424DB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2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2202" w:type="pct"/>
            <w:vAlign w:val="center"/>
          </w:tcPr>
          <w:p w14:paraId="60A38DCF" w14:textId="743A6A62" w:rsidR="00FD128A" w:rsidRPr="00D95A35" w:rsidRDefault="00276875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 de Administración y Control de la Red LAN en 16 de Septiembre 30</w:t>
            </w:r>
          </w:p>
        </w:tc>
        <w:tc>
          <w:tcPr>
            <w:tcW w:w="416" w:type="pct"/>
            <w:vAlign w:val="center"/>
          </w:tcPr>
          <w:p w14:paraId="7D84199C" w14:textId="57FB651D" w:rsidR="00FD128A" w:rsidRPr="00A03DB3" w:rsidRDefault="00FD128A" w:rsidP="00F424DB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4FD76697" w14:textId="77777777" w:rsidR="00FD128A" w:rsidRPr="00A03DB3" w:rsidRDefault="00FD128A" w:rsidP="00F424DB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15877E82" w14:textId="77777777" w:rsidR="00FD128A" w:rsidRPr="00A03DB3" w:rsidRDefault="00FD128A" w:rsidP="00F424DB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0A0CF7EE" w14:textId="77777777" w:rsidR="00FD128A" w:rsidRPr="00A03DB3" w:rsidRDefault="00FD128A" w:rsidP="00F424DB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2E900981" w14:textId="77777777" w:rsidR="00FD128A" w:rsidRPr="00A03DB3" w:rsidRDefault="00FD128A" w:rsidP="00F424DB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1FAE188" w14:textId="554234D2" w:rsidR="00AA7824" w:rsidRDefault="00AA7824" w:rsidP="00A15922">
      <w:pPr>
        <w:spacing w:after="0" w:line="240" w:lineRule="auto"/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1047C3" w:rsidRPr="00E1530D" w14:paraId="4DB2A97E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257DFDC6" w14:textId="42A33CAA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6D7D4D46" w14:textId="7F1D63E9" w:rsidR="001047C3" w:rsidRPr="00A03DB3" w:rsidRDefault="001047C3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7B0A670B" w14:textId="4496F5A2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5920117F" w14:textId="42033751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E4C22C2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09DE3C5B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DBE144D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01D8C03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8913837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362669D3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AB6A74E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C3D4B81" w14:textId="106DFDAA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6866A8E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1047C3" w:rsidRPr="00E1530D" w14:paraId="6F3C98AB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  <w:vAlign w:val="center"/>
          </w:tcPr>
          <w:p w14:paraId="5A1D33CB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  <w:vAlign w:val="center"/>
          </w:tcPr>
          <w:p w14:paraId="2D58D79A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4453F527" w14:textId="44EE69EF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63F0BA93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25327857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1C3F5A67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57BEF1E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3E913999" w14:textId="66A91110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645B8B68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26FFF30B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441BB3CE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75CDB243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1047C3" w:rsidRPr="00E1530D" w14:paraId="41D7B2B1" w14:textId="77777777" w:rsidTr="00A15922">
        <w:trPr>
          <w:trHeight w:val="392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02B9BA5B" w14:textId="77777777" w:rsidR="001047C3" w:rsidRPr="00A03DB3" w:rsidRDefault="001047C3" w:rsidP="001047C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2A2EEDA2" w14:textId="3BF83F08" w:rsidR="001047C3" w:rsidRPr="00A03DB3" w:rsidRDefault="001047C3" w:rsidP="001047C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3.1</w:t>
            </w:r>
          </w:p>
        </w:tc>
        <w:tc>
          <w:tcPr>
            <w:tcW w:w="2202" w:type="pct"/>
            <w:vAlign w:val="center"/>
          </w:tcPr>
          <w:p w14:paraId="655F18A6" w14:textId="05B15BC9" w:rsidR="001047C3" w:rsidRPr="00A15922" w:rsidRDefault="001047C3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 Core para el Centro de Datos de República de El Salvador 56</w:t>
            </w:r>
          </w:p>
        </w:tc>
        <w:tc>
          <w:tcPr>
            <w:tcW w:w="416" w:type="pct"/>
            <w:vAlign w:val="center"/>
          </w:tcPr>
          <w:p w14:paraId="0C417D03" w14:textId="093D6D09" w:rsidR="001047C3" w:rsidRPr="00A03DB3" w:rsidRDefault="001047C3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4765945C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1EF97713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6359CBB9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06E95E6A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363287A0" w14:textId="644272D3" w:rsidR="00991900" w:rsidRDefault="00991900" w:rsidP="00A15922">
      <w:pPr>
        <w:spacing w:after="0" w:line="240" w:lineRule="auto"/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1047C3" w:rsidRPr="00E1530D" w14:paraId="14CA0CE0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6E98D900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78C9B67B" w14:textId="258EDC61" w:rsidR="001047C3" w:rsidRPr="00A03DB3" w:rsidRDefault="001047C3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27BD9F7A" w14:textId="077DDDD9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309BDC52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665FF6D3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0A8CEFF8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BDEC579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C4A9EA2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5B46101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13FA2707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EB7EBD7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70DF8F10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4B8051AC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1047C3" w:rsidRPr="00E1530D" w14:paraId="7EDA1FE8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265CBB9A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4E95CEB2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64277501" w14:textId="3215C8A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</w:tcPr>
          <w:p w14:paraId="58C0883F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6D37AD67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0C04446E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AC1D4C1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190BAAB6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“A” x “B” 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6FA0BD3D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0488C50D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DFC28D1" w14:textId="77777777" w:rsidR="001047C3" w:rsidRPr="00111367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1DB68A08" w14:textId="77777777" w:rsidR="001047C3" w:rsidRPr="00A03DB3" w:rsidRDefault="001047C3" w:rsidP="001047C3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1047C3" w:rsidRPr="00E1530D" w14:paraId="06DD69E3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  <w:vAlign w:val="center"/>
          </w:tcPr>
          <w:p w14:paraId="110700AB" w14:textId="77777777" w:rsidR="001047C3" w:rsidRPr="00A03DB3" w:rsidRDefault="001047C3" w:rsidP="001047C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  <w:vAlign w:val="center"/>
          </w:tcPr>
          <w:p w14:paraId="54B15D7D" w14:textId="1FB9C932" w:rsidR="001047C3" w:rsidRPr="00A03DB3" w:rsidRDefault="001047C3" w:rsidP="001047C3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1</w:t>
            </w:r>
            <w:r w:rsidRPr="00A03DB3">
              <w:rPr>
                <w:rFonts w:ascii="Arial" w:hAnsi="Arial" w:cs="Arial"/>
                <w:b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4.1</w:t>
            </w:r>
          </w:p>
        </w:tc>
        <w:tc>
          <w:tcPr>
            <w:tcW w:w="2202" w:type="pct"/>
            <w:vAlign w:val="center"/>
          </w:tcPr>
          <w:p w14:paraId="335C552F" w14:textId="276CE21B" w:rsidR="001047C3" w:rsidRPr="00A15922" w:rsidRDefault="001047C3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 xml:space="preserve">Equipo Core para el Centro de Datos en el CENDI en </w:t>
            </w:r>
            <w:r w:rsidR="00234E11"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Chimalpopoca</w:t>
            </w: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 xml:space="preserve"> 112</w:t>
            </w:r>
          </w:p>
        </w:tc>
        <w:tc>
          <w:tcPr>
            <w:tcW w:w="416" w:type="pct"/>
            <w:vAlign w:val="center"/>
          </w:tcPr>
          <w:p w14:paraId="783CBE91" w14:textId="2A2DB0EE" w:rsidR="001047C3" w:rsidRPr="00A03DB3" w:rsidRDefault="001047C3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4D67C05A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204B2A51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7EA3354C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56409693" w14:textId="77777777" w:rsidR="001047C3" w:rsidRPr="00A03DB3" w:rsidRDefault="001047C3" w:rsidP="001047C3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0B00594E" w14:textId="57376609" w:rsidR="008019BA" w:rsidRPr="00D95A35" w:rsidRDefault="008019BA" w:rsidP="00D95A35">
      <w:pPr>
        <w:tabs>
          <w:tab w:val="left" w:pos="567"/>
          <w:tab w:val="left" w:pos="709"/>
        </w:tabs>
        <w:suppressAutoHyphens/>
        <w:spacing w:before="120" w:after="120" w:line="240" w:lineRule="auto"/>
        <w:jc w:val="both"/>
        <w:rPr>
          <w:rFonts w:ascii="Arial" w:eastAsia="Calibri" w:hAnsi="Arial" w:cs="Aria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E3D03" w:rsidRPr="00E1530D" w14:paraId="3074B6ED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70F6709A" w14:textId="7F007664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394AC87F" w14:textId="74A9487B" w:rsidR="002E3D03" w:rsidRPr="00A03DB3" w:rsidRDefault="002E3D03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16A97A3E" w14:textId="4208D5DA" w:rsidR="002E3D03" w:rsidRPr="00A03DB3" w:rsidRDefault="002E3D03" w:rsidP="00A15922">
            <w:pPr>
              <w:pStyle w:val="Cuerpodetexto"/>
              <w:tabs>
                <w:tab w:val="left" w:pos="3420"/>
              </w:tabs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EC355FD" w14:textId="4FCAC38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6C6D754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353F7447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E5C9B90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21C8C000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D7A8DED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51A39357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B584D12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591648F" w14:textId="30BBECC8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5CBA48E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E3D03" w:rsidRPr="00E1530D" w14:paraId="4826E8A8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  <w:vAlign w:val="center"/>
          </w:tcPr>
          <w:p w14:paraId="089A65B0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  <w:vAlign w:val="center"/>
          </w:tcPr>
          <w:p w14:paraId="263BBE45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5CFF32C8" w14:textId="5798D495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454C1B11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3B7310C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75E152FA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603934CF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0DABC9EF" w14:textId="34778D39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126E9C69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38731FAB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392AD73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1D14F5D0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332BCC" w:rsidRPr="00E1530D" w14:paraId="1186128A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</w:tcPr>
          <w:p w14:paraId="17B8426F" w14:textId="6800D8D8" w:rsidR="00332BCC" w:rsidRPr="00A03DB3" w:rsidRDefault="00332BCC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</w:tcPr>
          <w:p w14:paraId="12D96828" w14:textId="5DE137B4" w:rsidR="00332BCC" w:rsidRPr="00A03DB3" w:rsidRDefault="00332BCC" w:rsidP="008019BA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1.4.2</w:t>
            </w:r>
          </w:p>
        </w:tc>
        <w:tc>
          <w:tcPr>
            <w:tcW w:w="2202" w:type="pct"/>
            <w:vAlign w:val="center"/>
          </w:tcPr>
          <w:p w14:paraId="397D731D" w14:textId="03BEB06C" w:rsidR="00332BCC" w:rsidRPr="00D95A35" w:rsidRDefault="00332BCC" w:rsidP="00234E11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 xml:space="preserve">Un Stack para el IDF de Planta Baja en el CENDI </w:t>
            </w:r>
          </w:p>
        </w:tc>
        <w:tc>
          <w:tcPr>
            <w:tcW w:w="416" w:type="pct"/>
            <w:vAlign w:val="center"/>
          </w:tcPr>
          <w:p w14:paraId="0C9CC482" w14:textId="7DA8AD2E" w:rsidR="00332BCC" w:rsidRPr="00A03DB3" w:rsidRDefault="00332BCC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752B5AFB" w14:textId="77777777" w:rsidR="00332BCC" w:rsidRPr="00A03DB3" w:rsidRDefault="00332BCC" w:rsidP="008019B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1B4E5263" w14:textId="77777777" w:rsidR="00332BCC" w:rsidRPr="00A03DB3" w:rsidRDefault="00332BCC" w:rsidP="008019B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26BB558A" w14:textId="77777777" w:rsidR="00332BCC" w:rsidRPr="00A03DB3" w:rsidRDefault="00332BCC" w:rsidP="008019B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7BCD6419" w14:textId="77777777" w:rsidR="00332BCC" w:rsidRPr="00A03DB3" w:rsidRDefault="00332BCC" w:rsidP="008019BA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1FE480CC" w14:textId="59AFEA0F" w:rsidR="008019BA" w:rsidRDefault="008019BA" w:rsidP="00A15922">
      <w:pPr>
        <w:spacing w:after="0" w:line="240" w:lineRule="auto"/>
        <w:rPr>
          <w:rFonts w:ascii="Arial" w:hAnsi="Arial" w:cs="Arial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2E3D03" w:rsidRPr="00E1530D" w14:paraId="70E3FFEA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1F26D301" w14:textId="69719201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2F799AFE" w14:textId="1D4E8F52" w:rsidR="002E3D03" w:rsidRPr="00A03DB3" w:rsidRDefault="002E3D03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79C0CC85" w14:textId="5BA94370" w:rsidR="002E3D03" w:rsidRPr="00A03DB3" w:rsidRDefault="002E3D03" w:rsidP="00A15922">
            <w:pPr>
              <w:pStyle w:val="Cuerpodetexto"/>
              <w:tabs>
                <w:tab w:val="left" w:pos="3420"/>
              </w:tabs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74730E90" w14:textId="44FB2973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D029B14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68043657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4A58CFD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E1E702B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0C20C8B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3F68120E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16896999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30A4C323" w14:textId="7271E8A1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BDEE42A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2E3D03" w:rsidRPr="00E1530D" w14:paraId="011FFD98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  <w:vAlign w:val="center"/>
          </w:tcPr>
          <w:p w14:paraId="75DD99FB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  <w:vAlign w:val="center"/>
          </w:tcPr>
          <w:p w14:paraId="51693AA1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  <w:vAlign w:val="center"/>
          </w:tcPr>
          <w:p w14:paraId="4CFB037C" w14:textId="35AE9FF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54C19372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21426FBB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0CC52151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19BE5BD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54C937CF" w14:textId="16F6701D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466EEA39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281C72D6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666E4552" w14:textId="77777777" w:rsidR="002E3D03" w:rsidRPr="00111367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2F6642DE" w14:textId="77777777" w:rsidR="002E3D03" w:rsidRPr="00A03DB3" w:rsidRDefault="002E3D03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332BCC" w:rsidRPr="00E1530D" w14:paraId="52980C9A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</w:tcPr>
          <w:p w14:paraId="6BDB47CE" w14:textId="078CF688" w:rsidR="00332BCC" w:rsidRPr="00A03DB3" w:rsidRDefault="00332BCC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</w:tcPr>
          <w:p w14:paraId="493FBC6E" w14:textId="522E81D7" w:rsidR="00332BCC" w:rsidRPr="00A03DB3" w:rsidRDefault="00332BCC" w:rsidP="005C3BC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1.4.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2202" w:type="pct"/>
            <w:vAlign w:val="center"/>
          </w:tcPr>
          <w:p w14:paraId="274A647D" w14:textId="218E49A2" w:rsidR="00332BCC" w:rsidRPr="00D95A35" w:rsidRDefault="00332BCC" w:rsidP="00234E11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 xml:space="preserve">Un Stack para el IDF del Piso 1 en el CENDI </w:t>
            </w:r>
          </w:p>
        </w:tc>
        <w:tc>
          <w:tcPr>
            <w:tcW w:w="416" w:type="pct"/>
            <w:vAlign w:val="center"/>
          </w:tcPr>
          <w:p w14:paraId="5BD35E19" w14:textId="531AAA56" w:rsidR="00332BCC" w:rsidRPr="00A03DB3" w:rsidRDefault="00332BCC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024F82F3" w14:textId="41059A0E" w:rsidR="00332BCC" w:rsidRPr="00A03DB3" w:rsidRDefault="00332BCC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</w:tcPr>
          <w:p w14:paraId="3F5F58F4" w14:textId="77777777" w:rsidR="00332BCC" w:rsidRPr="00A03DB3" w:rsidRDefault="00332BCC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47E456B8" w14:textId="77777777" w:rsidR="00332BCC" w:rsidRPr="00A03DB3" w:rsidRDefault="00332BCC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1DDFA5AA" w14:textId="77777777" w:rsidR="00332BCC" w:rsidRPr="00A03DB3" w:rsidRDefault="00332BCC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27E335EA" w14:textId="77777777" w:rsidR="00332BCC" w:rsidRPr="00A03DB3" w:rsidRDefault="00332BCC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0AAD7D4A" w14:textId="3CAC438B" w:rsidR="008429DC" w:rsidRDefault="008429DC" w:rsidP="00A15922">
      <w:pPr>
        <w:spacing w:after="0" w:line="240" w:lineRule="auto"/>
        <w:rPr>
          <w:rFonts w:ascii="Arial" w:hAnsi="Arial" w:cs="Arial"/>
          <w:sz w:val="10"/>
          <w:szCs w:val="10"/>
          <w:lang w:val="en-US"/>
        </w:rPr>
      </w:pPr>
    </w:p>
    <w:p w14:paraId="51004FAB" w14:textId="4430E802" w:rsidR="008019BA" w:rsidRPr="00D95A35" w:rsidRDefault="008019BA" w:rsidP="00A15922">
      <w:pPr>
        <w:spacing w:after="0" w:line="240" w:lineRule="auto"/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374676" w:rsidRPr="00E1530D" w14:paraId="732A0220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04F13583" w14:textId="0737B353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rtida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349EA44E" w14:textId="69DD0159" w:rsidR="00374676" w:rsidRPr="00A03DB3" w:rsidRDefault="00374676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7F35C2CC" w14:textId="53B4B8E6" w:rsidR="00374676" w:rsidRPr="00A03DB3" w:rsidRDefault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0F5562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  <w:p w14:paraId="5F148472" w14:textId="57264172" w:rsidR="00374676" w:rsidRPr="00A03DB3" w:rsidRDefault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3129F876" w14:textId="03BA66EB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22D81B0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6D506F8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5791D42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2641331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4410AB5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6E44754D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35509FA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06C912B" w14:textId="210AE83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009CDD3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374676" w:rsidRPr="00E1530D" w14:paraId="210EFCBD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  <w:vAlign w:val="center"/>
          </w:tcPr>
          <w:p w14:paraId="2DA06F33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  <w:vAlign w:val="center"/>
          </w:tcPr>
          <w:p w14:paraId="7ED6CED1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</w:tcPr>
          <w:p w14:paraId="11C91938" w14:textId="5487F7AE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6AD94565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2C481B8B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6555740B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A51ADF4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4A8B28F4" w14:textId="3A7B4B3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 x “B”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57AF0523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7064EA27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6A77BD39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0EA312A5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374676" w:rsidRPr="00E1530D" w14:paraId="30F54B0C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</w:tcPr>
          <w:p w14:paraId="00A86CAA" w14:textId="71A98FD9" w:rsidR="00374676" w:rsidRPr="00A03DB3" w:rsidRDefault="00374676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</w:tcPr>
          <w:p w14:paraId="47796D9D" w14:textId="002C6C26" w:rsidR="00374676" w:rsidRPr="00A03DB3" w:rsidRDefault="00374676" w:rsidP="005C3BC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5.1</w:t>
            </w:r>
          </w:p>
        </w:tc>
        <w:tc>
          <w:tcPr>
            <w:tcW w:w="2202" w:type="pct"/>
            <w:vAlign w:val="center"/>
          </w:tcPr>
          <w:p w14:paraId="7418DC2F" w14:textId="0945B519" w:rsidR="00374676" w:rsidRPr="00A03DB3" w:rsidRDefault="00374676">
            <w:pPr>
              <w:pStyle w:val="TableParagraph"/>
              <w:spacing w:before="5"/>
              <w:ind w:left="0" w:right="81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 xml:space="preserve">Equipo Core para el Centro de Datos en Av. </w:t>
            </w:r>
            <w:r>
              <w:rPr>
                <w:rFonts w:eastAsia="Times New Roman"/>
                <w:color w:val="000000"/>
                <w:sz w:val="16"/>
                <w:szCs w:val="16"/>
              </w:rPr>
              <w:t>Revolución 1508</w:t>
            </w:r>
          </w:p>
        </w:tc>
        <w:tc>
          <w:tcPr>
            <w:tcW w:w="416" w:type="pct"/>
            <w:vAlign w:val="center"/>
          </w:tcPr>
          <w:p w14:paraId="0DA51691" w14:textId="213067E9" w:rsidR="00374676" w:rsidRPr="00A03DB3" w:rsidRDefault="00374676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115F62B7" w14:textId="77777777" w:rsidR="00374676" w:rsidRPr="00A03DB3" w:rsidRDefault="00374676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135AB623" w14:textId="77777777" w:rsidR="00374676" w:rsidRPr="00A03DB3" w:rsidRDefault="00374676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1A0A2446" w14:textId="77777777" w:rsidR="00374676" w:rsidRPr="00A03DB3" w:rsidRDefault="00374676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121E56D1" w14:textId="77777777" w:rsidR="00374676" w:rsidRPr="00A03DB3" w:rsidRDefault="00374676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7096F2A9" w14:textId="590F1914" w:rsidR="008019BA" w:rsidRPr="00A15922" w:rsidRDefault="008019BA" w:rsidP="00A15922">
      <w:pPr>
        <w:spacing w:after="0" w:line="240" w:lineRule="auto"/>
        <w:rPr>
          <w:rFonts w:ascii="Arial" w:hAnsi="Arial" w:cs="Arial"/>
          <w:b/>
          <w:color w:val="365F91" w:themeColor="accent1" w:themeShade="BF"/>
        </w:rPr>
      </w:pPr>
    </w:p>
    <w:tbl>
      <w:tblPr>
        <w:tblW w:w="5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51"/>
        <w:gridCol w:w="5991"/>
        <w:gridCol w:w="1132"/>
        <w:gridCol w:w="1420"/>
        <w:gridCol w:w="1135"/>
        <w:gridCol w:w="1415"/>
        <w:gridCol w:w="1135"/>
      </w:tblGrid>
      <w:tr w:rsidR="00374676" w:rsidRPr="00E1530D" w14:paraId="74457C4E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420E3271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rtida </w:t>
            </w:r>
          </w:p>
        </w:tc>
        <w:tc>
          <w:tcPr>
            <w:tcW w:w="239" w:type="pct"/>
            <w:vMerge w:val="restart"/>
            <w:shd w:val="clear" w:color="auto" w:fill="365F91" w:themeFill="accent1" w:themeFillShade="BF"/>
            <w:textDirection w:val="btLr"/>
            <w:vAlign w:val="center"/>
          </w:tcPr>
          <w:p w14:paraId="35B1E900" w14:textId="5E8994E3" w:rsidR="00374676" w:rsidRPr="00A03DB3" w:rsidRDefault="00374676" w:rsidP="00234E11">
            <w:pPr>
              <w:pStyle w:val="Cuerpodetexto"/>
              <w:spacing w:before="0" w:after="0"/>
              <w:ind w:left="-57" w:right="-57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</w:t>
            </w:r>
            <w:r w:rsidR="00234E1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partida</w:t>
            </w:r>
          </w:p>
        </w:tc>
        <w:tc>
          <w:tcPr>
            <w:tcW w:w="2202" w:type="pct"/>
            <w:vMerge w:val="restart"/>
            <w:shd w:val="clear" w:color="auto" w:fill="365F91" w:themeFill="accent1" w:themeFillShade="BF"/>
            <w:vAlign w:val="center"/>
          </w:tcPr>
          <w:p w14:paraId="24E9153E" w14:textId="09A45C66" w:rsidR="00374676" w:rsidRPr="00A03DB3" w:rsidRDefault="00374676">
            <w:pPr>
              <w:pStyle w:val="Cuerpodetexto"/>
              <w:tabs>
                <w:tab w:val="left" w:pos="3420"/>
              </w:tabs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F578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Concepto</w:t>
            </w:r>
          </w:p>
          <w:p w14:paraId="2EABFC53" w14:textId="01796B9B" w:rsidR="00374676" w:rsidRPr="00A03DB3" w:rsidRDefault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  <w:vAlign w:val="center"/>
          </w:tcPr>
          <w:p w14:paraId="16FBBF4A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52E64A21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67B6C26E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694DEC1F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6D684C42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55426880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6FAFDF52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9175169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1E9B1678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3EB9AD98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374676" w:rsidRPr="00E1530D" w14:paraId="35AB3CB9" w14:textId="77777777" w:rsidTr="00A15922">
        <w:trPr>
          <w:cantSplit/>
          <w:trHeight w:val="20"/>
          <w:tblHeader/>
          <w:jc w:val="center"/>
        </w:trPr>
        <w:tc>
          <w:tcPr>
            <w:tcW w:w="266" w:type="pct"/>
            <w:vMerge/>
            <w:shd w:val="clear" w:color="auto" w:fill="365F91" w:themeFill="accent1" w:themeFillShade="BF"/>
          </w:tcPr>
          <w:p w14:paraId="28BE9F3E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9" w:type="pct"/>
            <w:vMerge/>
            <w:shd w:val="clear" w:color="auto" w:fill="365F91" w:themeFill="accent1" w:themeFillShade="BF"/>
          </w:tcPr>
          <w:p w14:paraId="33EFDE5F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2" w:type="pct"/>
            <w:vMerge/>
            <w:shd w:val="clear" w:color="auto" w:fill="365F91" w:themeFill="accent1" w:themeFillShade="BF"/>
          </w:tcPr>
          <w:p w14:paraId="1432BBFB" w14:textId="1A4D5CAD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365F91" w:themeFill="accent1" w:themeFillShade="BF"/>
          </w:tcPr>
          <w:p w14:paraId="79623B03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03DB3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487ED016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4401A858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unitario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0EA41555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47D31DCB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“A” x “B” </w:t>
            </w:r>
          </w:p>
        </w:tc>
        <w:tc>
          <w:tcPr>
            <w:tcW w:w="520" w:type="pct"/>
            <w:shd w:val="clear" w:color="auto" w:fill="365F91" w:themeFill="accent1" w:themeFillShade="BF"/>
            <w:vAlign w:val="center"/>
          </w:tcPr>
          <w:p w14:paraId="092ACC44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49EB062C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x 0.16</w:t>
            </w:r>
          </w:p>
        </w:tc>
        <w:tc>
          <w:tcPr>
            <w:tcW w:w="417" w:type="pct"/>
            <w:shd w:val="clear" w:color="auto" w:fill="365F91" w:themeFill="accent1" w:themeFillShade="BF"/>
            <w:vAlign w:val="center"/>
          </w:tcPr>
          <w:p w14:paraId="5858AC09" w14:textId="77777777" w:rsidR="00374676" w:rsidRPr="00111367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5CCCBE3E" w14:textId="77777777" w:rsidR="00374676" w:rsidRPr="00A03DB3" w:rsidRDefault="00374676" w:rsidP="00374676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 + “D”</w:t>
            </w:r>
          </w:p>
        </w:tc>
      </w:tr>
      <w:tr w:rsidR="005C3BC8" w:rsidRPr="00E1530D" w14:paraId="5B524FD5" w14:textId="77777777" w:rsidTr="00A15922">
        <w:trPr>
          <w:trHeight w:val="20"/>
          <w:jc w:val="center"/>
        </w:trPr>
        <w:tc>
          <w:tcPr>
            <w:tcW w:w="266" w:type="pct"/>
            <w:shd w:val="clear" w:color="auto" w:fill="DBE5F1" w:themeFill="accent1" w:themeFillTint="33"/>
          </w:tcPr>
          <w:p w14:paraId="6522A12B" w14:textId="7B3C4D31" w:rsidR="005C3BC8" w:rsidRPr="00A03DB3" w:rsidRDefault="005C3BC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239" w:type="pct"/>
            <w:shd w:val="clear" w:color="auto" w:fill="DBE5F1" w:themeFill="accent1" w:themeFillTint="33"/>
          </w:tcPr>
          <w:p w14:paraId="0F3B9F32" w14:textId="027A1C12" w:rsidR="005C3BC8" w:rsidRPr="00A03DB3" w:rsidRDefault="005C3BC8" w:rsidP="005C3BC8">
            <w:pPr>
              <w:pStyle w:val="Cuerpodetexto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0672C6">
              <w:rPr>
                <w:rFonts w:ascii="Arial" w:hAnsi="Arial" w:cs="Arial"/>
                <w:b/>
                <w:color w:val="auto"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</w:rPr>
              <w:t>5.2</w:t>
            </w:r>
          </w:p>
        </w:tc>
        <w:tc>
          <w:tcPr>
            <w:tcW w:w="2202" w:type="pct"/>
            <w:vAlign w:val="center"/>
          </w:tcPr>
          <w:p w14:paraId="7D56FA8E" w14:textId="2A21D5C7" w:rsidR="005C3BC8" w:rsidRPr="00D95A35" w:rsidRDefault="00374676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MX"/>
              </w:rPr>
              <w:t>Equipo para Administración y Control de la Red LAN en Avenida Revolución 1508</w:t>
            </w:r>
          </w:p>
        </w:tc>
        <w:tc>
          <w:tcPr>
            <w:tcW w:w="416" w:type="pct"/>
            <w:vAlign w:val="center"/>
          </w:tcPr>
          <w:p w14:paraId="0CD71F09" w14:textId="4CD6709D" w:rsidR="005C3BC8" w:rsidRPr="00A03DB3" w:rsidRDefault="005C3BC8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22" w:type="pct"/>
          </w:tcPr>
          <w:p w14:paraId="33CE6314" w14:textId="77777777" w:rsidR="005C3BC8" w:rsidRPr="00A03DB3" w:rsidRDefault="005C3BC8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0FBBC2B2" w14:textId="77777777" w:rsidR="005C3BC8" w:rsidRPr="00A03DB3" w:rsidRDefault="005C3BC8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</w:tcPr>
          <w:p w14:paraId="3128E4A2" w14:textId="77777777" w:rsidR="005C3BC8" w:rsidRPr="00A03DB3" w:rsidRDefault="005C3BC8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</w:tcPr>
          <w:p w14:paraId="08D7D6A6" w14:textId="77777777" w:rsidR="005C3BC8" w:rsidRPr="00A03DB3" w:rsidRDefault="005C3BC8" w:rsidP="005C3BC8">
            <w:pPr>
              <w:pStyle w:val="TableParagraph"/>
              <w:spacing w:before="5"/>
              <w:ind w:left="0" w:right="81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464B58F5" w14:textId="46876A12" w:rsidR="008019BA" w:rsidRPr="009249F4" w:rsidRDefault="008019BA" w:rsidP="00A15922">
      <w:pPr>
        <w:spacing w:after="0" w:line="240" w:lineRule="auto"/>
        <w:rPr>
          <w:rFonts w:ascii="Arial" w:hAnsi="Arial" w:cs="Arial"/>
          <w:b/>
          <w:color w:val="365F91" w:themeColor="accent1" w:themeShade="BF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5528"/>
        <w:gridCol w:w="1134"/>
        <w:gridCol w:w="1418"/>
        <w:gridCol w:w="1134"/>
        <w:gridCol w:w="1417"/>
        <w:gridCol w:w="1134"/>
      </w:tblGrid>
      <w:tr w:rsidR="00B9592E" w:rsidRPr="008A1412" w14:paraId="58050D0B" w14:textId="77777777" w:rsidTr="00A15922">
        <w:trPr>
          <w:trHeight w:val="20"/>
          <w:tblHeader/>
          <w:jc w:val="center"/>
        </w:trPr>
        <w:tc>
          <w:tcPr>
            <w:tcW w:w="846" w:type="dxa"/>
            <w:vMerge w:val="restart"/>
            <w:shd w:val="clear" w:color="auto" w:fill="365F91" w:themeFill="accent1" w:themeFillShade="BF"/>
            <w:vAlign w:val="center"/>
          </w:tcPr>
          <w:p w14:paraId="59442333" w14:textId="7E32BBC8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t>Partida</w:t>
            </w:r>
          </w:p>
        </w:tc>
        <w:tc>
          <w:tcPr>
            <w:tcW w:w="992" w:type="dxa"/>
            <w:vMerge w:val="restart"/>
            <w:shd w:val="clear" w:color="auto" w:fill="365F91" w:themeFill="accent1" w:themeFillShade="BF"/>
            <w:vAlign w:val="center"/>
          </w:tcPr>
          <w:p w14:paraId="26073F2F" w14:textId="259EBE7C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5528" w:type="dxa"/>
            <w:vMerge w:val="restart"/>
            <w:shd w:val="clear" w:color="auto" w:fill="365F91" w:themeFill="accent1" w:themeFillShade="BF"/>
            <w:vAlign w:val="center"/>
          </w:tcPr>
          <w:p w14:paraId="7F0FB7E0" w14:textId="42672BEA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3244E1A3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190E095C" w14:textId="179105B5" w:rsidR="00B9592E" w:rsidRPr="00A03DB3" w:rsidRDefault="00B9592E" w:rsidP="004F7032">
            <w:pPr>
              <w:pStyle w:val="tabla-ttulo"/>
              <w:rPr>
                <w:rFonts w:ascii="Arial" w:hAnsi="Arial" w:cs="Arial"/>
                <w:b w:val="0"/>
                <w:sz w:val="16"/>
                <w:szCs w:val="16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“A”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14:paraId="31949BEA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4A89C100" w14:textId="2D2E2B76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“B”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5F462455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1BDE7C8" w14:textId="20ECC23F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“C”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14:paraId="35E4BDE9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0D71A1C6" w14:textId="23565103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“D”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416EB0DD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Columna </w:t>
            </w:r>
          </w:p>
          <w:p w14:paraId="5B57F2A8" w14:textId="4E83E0C8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“A”</w:t>
            </w:r>
          </w:p>
        </w:tc>
      </w:tr>
      <w:tr w:rsidR="00B9592E" w:rsidRPr="008A1412" w14:paraId="181D0F73" w14:textId="4791127B" w:rsidTr="00A15922">
        <w:trPr>
          <w:trHeight w:val="20"/>
          <w:tblHeader/>
          <w:jc w:val="center"/>
        </w:trPr>
        <w:tc>
          <w:tcPr>
            <w:tcW w:w="846" w:type="dxa"/>
            <w:vMerge/>
            <w:shd w:val="clear" w:color="auto" w:fill="365F91" w:themeFill="accent1" w:themeFillShade="BF"/>
            <w:vAlign w:val="center"/>
          </w:tcPr>
          <w:p w14:paraId="53A086E5" w14:textId="6658F819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365F91" w:themeFill="accent1" w:themeFillShade="BF"/>
            <w:vAlign w:val="center"/>
          </w:tcPr>
          <w:p w14:paraId="5063DB81" w14:textId="6D9C70C2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vMerge/>
            <w:shd w:val="clear" w:color="auto" w:fill="365F91" w:themeFill="accent1" w:themeFillShade="BF"/>
            <w:vAlign w:val="center"/>
          </w:tcPr>
          <w:p w14:paraId="21E8B550" w14:textId="32B0C44A" w:rsidR="00B9592E" w:rsidRPr="00266393" w:rsidRDefault="00B9592E" w:rsidP="004F7032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</w:tcPr>
          <w:p w14:paraId="7780828B" w14:textId="2F4BA25F" w:rsidR="00B9592E" w:rsidRPr="008A1412" w:rsidRDefault="00B9592E" w:rsidP="004F7032">
            <w:pPr>
              <w:pStyle w:val="tabla-ttulo"/>
              <w:rPr>
                <w:rFonts w:ascii="Arial" w:hAnsi="Arial" w:cs="Arial"/>
                <w:szCs w:val="20"/>
              </w:rPr>
            </w:pPr>
            <w:r w:rsidRPr="00A03DB3">
              <w:rPr>
                <w:rFonts w:ascii="Arial" w:hAnsi="Arial" w:cs="Arial"/>
                <w:b w:val="0"/>
                <w:sz w:val="16"/>
                <w:szCs w:val="16"/>
              </w:rPr>
              <w:t>Cantidad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14:paraId="03A0DF92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13EE9938" w14:textId="4DAD9B56" w:rsidR="00B9592E" w:rsidRPr="008A1412" w:rsidRDefault="00B9592E" w:rsidP="004F7032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unitario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182D0E08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4B9DE203" w14:textId="13800FF1" w:rsidR="00B9592E" w:rsidRPr="008A1412" w:rsidRDefault="00B9592E" w:rsidP="004F7032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 xml:space="preserve">“A” x “B” 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14:paraId="32F04B85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67633E97" w14:textId="478E0548" w:rsidR="00B9592E" w:rsidRPr="008A1412" w:rsidRDefault="00B9592E" w:rsidP="004F7032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“C” x 0.16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2E6D7E70" w14:textId="77777777" w:rsidR="00B9592E" w:rsidRPr="00111367" w:rsidRDefault="00B9592E" w:rsidP="004F7032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237ED512" w14:textId="39985C04" w:rsidR="00B9592E" w:rsidRPr="008A1412" w:rsidRDefault="00B9592E" w:rsidP="004F7032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“C” + “D”</w:t>
            </w:r>
          </w:p>
        </w:tc>
      </w:tr>
      <w:tr w:rsidR="00B9592E" w:rsidRPr="008A1412" w14:paraId="71909589" w14:textId="53C0EBF4" w:rsidTr="00A15922">
        <w:trPr>
          <w:trHeight w:val="20"/>
          <w:jc w:val="center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4785B312" w14:textId="390B166D" w:rsidR="00B9592E" w:rsidRPr="00266393" w:rsidRDefault="00B9592E" w:rsidP="004F7032">
            <w:pPr>
              <w:pStyle w:val="texto-tabla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26639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71023A43" w14:textId="1073798F" w:rsidR="00B9592E" w:rsidRPr="00266393" w:rsidRDefault="00B9592E" w:rsidP="004F7032">
            <w:pPr>
              <w:pStyle w:val="texto-tabla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266393">
              <w:rPr>
                <w:rFonts w:ascii="Arial" w:hAnsi="Arial" w:cs="Arial"/>
                <w:b/>
                <w:color w:val="auto"/>
                <w:sz w:val="16"/>
                <w:szCs w:val="16"/>
              </w:rPr>
              <w:t>SERVICIO</w:t>
            </w:r>
          </w:p>
        </w:tc>
        <w:tc>
          <w:tcPr>
            <w:tcW w:w="5528" w:type="dxa"/>
            <w:shd w:val="clear" w:color="auto" w:fill="DBE5F1" w:themeFill="accent1" w:themeFillTint="33"/>
            <w:vAlign w:val="center"/>
          </w:tcPr>
          <w:p w14:paraId="7D82071C" w14:textId="77777777" w:rsidR="00B9592E" w:rsidRPr="00A15922" w:rsidRDefault="00B9592E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INSTALACIÓN DEL EQUIPO</w:t>
            </w:r>
          </w:p>
          <w:p w14:paraId="361F63DE" w14:textId="77777777" w:rsidR="00B9592E" w:rsidRPr="00A15922" w:rsidRDefault="00B9592E" w:rsidP="00A15922">
            <w:pPr>
              <w:pStyle w:val="TableParagraph"/>
              <w:spacing w:before="5"/>
              <w:ind w:left="0" w:right="81"/>
              <w:jc w:val="center"/>
              <w:rPr>
                <w:rFonts w:eastAsia="Times New Roman"/>
                <w:color w:val="000000"/>
                <w:sz w:val="16"/>
                <w:szCs w:val="16"/>
                <w:lang w:val="es-MX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CONFIGURACIÓN Y PUESTA EN OPERACIÓN</w:t>
            </w:r>
          </w:p>
          <w:p w14:paraId="50E7C237" w14:textId="79682544" w:rsidR="00B9592E" w:rsidRPr="004F7032" w:rsidRDefault="00B9592E" w:rsidP="00A15922">
            <w:pPr>
              <w:pStyle w:val="TableParagraph"/>
              <w:spacing w:before="5"/>
              <w:ind w:left="0" w:right="81"/>
              <w:jc w:val="center"/>
              <w:rPr>
                <w:rFonts w:eastAsiaTheme="minorEastAsia"/>
                <w:b/>
                <w:sz w:val="16"/>
                <w:szCs w:val="16"/>
                <w:lang w:val="es-ES_tradnl"/>
              </w:rPr>
            </w:pPr>
            <w:r w:rsidRPr="00A15922">
              <w:rPr>
                <w:rFonts w:eastAsia="Times New Roman"/>
                <w:color w:val="000000"/>
                <w:sz w:val="16"/>
                <w:szCs w:val="16"/>
                <w:lang w:val="es-MX"/>
              </w:rPr>
              <w:t>TRANSFERENCIA DE CONOCIMIENTO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61292A4" w14:textId="7C7B7E62" w:rsidR="00B9592E" w:rsidRPr="008A1412" w:rsidRDefault="00970450" w:rsidP="00A15922">
            <w:pPr>
              <w:pStyle w:val="Sangradetextonormal"/>
              <w:spacing w:after="0"/>
              <w:ind w:left="720" w:hanging="720"/>
              <w:jc w:val="center"/>
              <w:rPr>
                <w:rFonts w:ascii="Arial" w:eastAsiaTheme="minorEastAsia" w:hAnsi="Arial" w:cs="Arial"/>
                <w:b/>
                <w:lang w:val="es-ES_tradnl"/>
              </w:rPr>
            </w:pPr>
            <w:r>
              <w:rPr>
                <w:rFonts w:ascii="Arial" w:eastAsiaTheme="minorEastAsia" w:hAnsi="Arial" w:cs="Arial"/>
                <w:b/>
                <w:lang w:val="es-ES_tradnl"/>
              </w:rPr>
              <w:t>1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065733CD" w14:textId="77777777" w:rsidR="00B9592E" w:rsidRPr="008A1412" w:rsidRDefault="00B9592E" w:rsidP="004F7032">
            <w:pPr>
              <w:pStyle w:val="Sangradetextonormal"/>
              <w:spacing w:after="0"/>
              <w:ind w:left="720" w:hanging="720"/>
              <w:jc w:val="both"/>
              <w:rPr>
                <w:rFonts w:ascii="Arial" w:eastAsiaTheme="minorEastAsia" w:hAnsi="Arial" w:cs="Arial"/>
                <w:b/>
                <w:lang w:val="es-ES_tradn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72DEA3FF" w14:textId="77777777" w:rsidR="00B9592E" w:rsidRPr="008A1412" w:rsidRDefault="00B9592E" w:rsidP="004F7032">
            <w:pPr>
              <w:pStyle w:val="Sangradetextonormal"/>
              <w:spacing w:after="0"/>
              <w:ind w:left="720" w:hanging="720"/>
              <w:jc w:val="both"/>
              <w:rPr>
                <w:rFonts w:ascii="Arial" w:eastAsiaTheme="minorEastAsia" w:hAnsi="Arial" w:cs="Arial"/>
                <w:b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F797717" w14:textId="77777777" w:rsidR="00B9592E" w:rsidRPr="008A1412" w:rsidRDefault="00B9592E" w:rsidP="004F7032">
            <w:pPr>
              <w:pStyle w:val="Sangradetextonormal"/>
              <w:spacing w:after="0"/>
              <w:ind w:left="720" w:hanging="720"/>
              <w:jc w:val="both"/>
              <w:rPr>
                <w:rFonts w:ascii="Arial" w:eastAsiaTheme="minorEastAsia" w:hAnsi="Arial" w:cs="Arial"/>
                <w:b/>
                <w:lang w:val="es-ES_tradn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2B28D65E" w14:textId="77777777" w:rsidR="00B9592E" w:rsidRPr="008A1412" w:rsidRDefault="00B9592E" w:rsidP="004F7032">
            <w:pPr>
              <w:pStyle w:val="Sangradetextonormal"/>
              <w:spacing w:after="0"/>
              <w:ind w:left="720" w:hanging="720"/>
              <w:jc w:val="both"/>
              <w:rPr>
                <w:rFonts w:ascii="Arial" w:eastAsiaTheme="minorEastAsia" w:hAnsi="Arial" w:cs="Arial"/>
                <w:b/>
                <w:lang w:val="es-ES_tradnl"/>
              </w:rPr>
            </w:pPr>
          </w:p>
        </w:tc>
      </w:tr>
    </w:tbl>
    <w:p w14:paraId="2769B87B" w14:textId="77777777" w:rsidR="008019BA" w:rsidRPr="00266393" w:rsidRDefault="008019BA" w:rsidP="00A15922">
      <w:pPr>
        <w:pStyle w:val="Cuerpodetexto"/>
        <w:spacing w:before="0" w:after="0"/>
        <w:jc w:val="left"/>
        <w:rPr>
          <w:rFonts w:ascii="Arial" w:hAnsi="Arial" w:cs="Arial"/>
          <w:color w:val="auto"/>
          <w:sz w:val="10"/>
          <w:szCs w:val="10"/>
        </w:rPr>
      </w:pPr>
    </w:p>
    <w:tbl>
      <w:tblPr>
        <w:tblStyle w:val="Tablaconcuadrcula"/>
        <w:tblW w:w="1346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5245"/>
        <w:gridCol w:w="1134"/>
        <w:gridCol w:w="1417"/>
        <w:gridCol w:w="1134"/>
        <w:gridCol w:w="1418"/>
        <w:gridCol w:w="1134"/>
      </w:tblGrid>
      <w:tr w:rsidR="00FF7B14" w:rsidRPr="00E1530D" w14:paraId="4166F654" w14:textId="57E9A9A4" w:rsidTr="00A15922">
        <w:trPr>
          <w:trHeight w:val="20"/>
          <w:tblHeader/>
          <w:jc w:val="center"/>
        </w:trPr>
        <w:tc>
          <w:tcPr>
            <w:tcW w:w="846" w:type="dxa"/>
            <w:vMerge w:val="restart"/>
            <w:shd w:val="clear" w:color="auto" w:fill="365F91" w:themeFill="accent1" w:themeFillShade="BF"/>
            <w:vAlign w:val="center"/>
          </w:tcPr>
          <w:p w14:paraId="5C59F176" w14:textId="60650FE4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lastRenderedPageBreak/>
              <w:t>Partida</w:t>
            </w:r>
          </w:p>
        </w:tc>
        <w:tc>
          <w:tcPr>
            <w:tcW w:w="1134" w:type="dxa"/>
            <w:vMerge w:val="restart"/>
            <w:shd w:val="clear" w:color="auto" w:fill="365F91" w:themeFill="accent1" w:themeFillShade="BF"/>
            <w:vAlign w:val="center"/>
          </w:tcPr>
          <w:p w14:paraId="019113C3" w14:textId="2C240265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5245" w:type="dxa"/>
            <w:vMerge w:val="restart"/>
            <w:shd w:val="clear" w:color="auto" w:fill="365F91" w:themeFill="accent1" w:themeFillShade="BF"/>
            <w:vAlign w:val="center"/>
          </w:tcPr>
          <w:p w14:paraId="35AFD5CA" w14:textId="35C595A4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  <w:r w:rsidRPr="00266393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3880FFB4" w14:textId="00F500B1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5A977D5" w14:textId="47DE5BEE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“A”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14:paraId="38799480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943654C" w14:textId="2B42C094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“B”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3AE2AB95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21A04BB0" w14:textId="24DD475A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“C”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14:paraId="58070177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73797E39" w14:textId="1FD00DCC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“D”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0BADFD3D" w14:textId="522843F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Columna</w:t>
            </w:r>
          </w:p>
          <w:p w14:paraId="3A1DF08A" w14:textId="2CD8D47E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“A”</w:t>
            </w:r>
          </w:p>
        </w:tc>
      </w:tr>
      <w:tr w:rsidR="00FF7B14" w:rsidRPr="00E1530D" w14:paraId="15E7CB9C" w14:textId="29A1B08E" w:rsidTr="00A15922">
        <w:trPr>
          <w:trHeight w:val="20"/>
          <w:tblHeader/>
          <w:jc w:val="center"/>
        </w:trPr>
        <w:tc>
          <w:tcPr>
            <w:tcW w:w="846" w:type="dxa"/>
            <w:vMerge/>
            <w:shd w:val="clear" w:color="auto" w:fill="365F91" w:themeFill="accent1" w:themeFillShade="BF"/>
            <w:vAlign w:val="center"/>
          </w:tcPr>
          <w:p w14:paraId="1DD701A8" w14:textId="0574797B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365F91" w:themeFill="accent1" w:themeFillShade="BF"/>
            <w:vAlign w:val="center"/>
          </w:tcPr>
          <w:p w14:paraId="5C673BA2" w14:textId="1A82EF53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vMerge/>
            <w:shd w:val="clear" w:color="auto" w:fill="365F91" w:themeFill="accent1" w:themeFillShade="BF"/>
            <w:vAlign w:val="center"/>
          </w:tcPr>
          <w:p w14:paraId="7F679921" w14:textId="4160B326" w:rsidR="00FF7B14" w:rsidRPr="00266393" w:rsidRDefault="00FF7B14" w:rsidP="00A3104A">
            <w:pPr>
              <w:pStyle w:val="tabla-ttul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43F12A12" w14:textId="155CBC9E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A03DB3">
              <w:rPr>
                <w:rFonts w:ascii="Arial" w:hAnsi="Arial" w:cs="Arial"/>
                <w:b w:val="0"/>
                <w:sz w:val="16"/>
                <w:szCs w:val="16"/>
              </w:rPr>
              <w:t>Cantidad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14:paraId="21BCC0E2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Precio</w:t>
            </w:r>
          </w:p>
          <w:p w14:paraId="1E9801E6" w14:textId="61405C84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unitario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7D2A198D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Subtotal</w:t>
            </w:r>
          </w:p>
          <w:p w14:paraId="780FC18A" w14:textId="6DC44760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“A” x “B”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14:paraId="0AAC312C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16% IVA</w:t>
            </w:r>
          </w:p>
          <w:p w14:paraId="0424FE2B" w14:textId="0AE72846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“C” x 0.16</w:t>
            </w: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14:paraId="6100BD40" w14:textId="77777777" w:rsidR="00FF7B14" w:rsidRPr="00111367" w:rsidRDefault="00FF7B14" w:rsidP="00A3104A">
            <w:pPr>
              <w:pStyle w:val="Cuerpodetexto"/>
              <w:spacing w:before="0"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11136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Total neto</w:t>
            </w:r>
          </w:p>
          <w:p w14:paraId="3AFF09EF" w14:textId="74692673" w:rsidR="00FF7B14" w:rsidRPr="00E1530D" w:rsidRDefault="00FF7B14" w:rsidP="00A3104A">
            <w:pPr>
              <w:pStyle w:val="tabla-ttulo"/>
              <w:rPr>
                <w:rFonts w:ascii="Arial" w:hAnsi="Arial" w:cs="Arial"/>
                <w:szCs w:val="20"/>
              </w:rPr>
            </w:pPr>
            <w:r w:rsidRPr="00111367">
              <w:rPr>
                <w:rFonts w:ascii="Arial" w:hAnsi="Arial" w:cs="Arial"/>
                <w:b w:val="0"/>
                <w:sz w:val="16"/>
                <w:szCs w:val="16"/>
              </w:rPr>
              <w:t>“C” + “D”</w:t>
            </w:r>
          </w:p>
        </w:tc>
      </w:tr>
      <w:tr w:rsidR="00FF7B14" w:rsidRPr="00E1530D" w14:paraId="6278DD89" w14:textId="652CE133" w:rsidTr="00A15922">
        <w:trPr>
          <w:trHeight w:val="20"/>
          <w:jc w:val="center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55F01C88" w14:textId="3920B971" w:rsidR="00FF7B14" w:rsidRPr="00266393" w:rsidRDefault="00FF7B14" w:rsidP="00A3104A">
            <w:pPr>
              <w:pStyle w:val="texto-tabla"/>
              <w:spacing w:before="0"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66393">
              <w:rPr>
                <w:rFonts w:ascii="Arial" w:hAnsi="Arial" w:cs="Arial"/>
                <w:b/>
                <w:color w:val="auto"/>
                <w:sz w:val="16"/>
                <w:szCs w:val="16"/>
              </w:rPr>
              <w:t>ÚNICA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64583E" w14:textId="3777010A" w:rsidR="00FF7B14" w:rsidRPr="00266393" w:rsidRDefault="00FF7B14" w:rsidP="00A3104A">
            <w:pPr>
              <w:pStyle w:val="texto-tabla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266393">
              <w:rPr>
                <w:rFonts w:ascii="Arial" w:hAnsi="Arial" w:cs="Arial"/>
                <w:b/>
                <w:color w:val="auto"/>
                <w:sz w:val="16"/>
                <w:szCs w:val="16"/>
              </w:rPr>
              <w:t>SERVICIOS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14:paraId="68129783" w14:textId="3166CA16" w:rsidR="00FF7B14" w:rsidRPr="008D7712" w:rsidRDefault="008D7712" w:rsidP="00A15922">
            <w:pPr>
              <w:pStyle w:val="Sangradetextonormal"/>
              <w:spacing w:after="0"/>
              <w:ind w:left="0"/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es-ES_tradnl"/>
              </w:rPr>
            </w:pPr>
            <w:r w:rsidRPr="008D7712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es-ES_tradnl"/>
              </w:rPr>
              <w:t>MANTENIMIENTO PREVENTIVO Y CORRECTIVO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C4B5E99" w14:textId="4B43814A" w:rsidR="00FF7B14" w:rsidRPr="00E1530D" w:rsidRDefault="00A3104A" w:rsidP="00A3104A">
            <w:pPr>
              <w:pStyle w:val="Sangradetextonormal"/>
              <w:suppressAutoHyphens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trimestres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CAD7E47" w14:textId="77777777" w:rsidR="00FF7B14" w:rsidRPr="00E1530D" w:rsidRDefault="00FF7B14" w:rsidP="00A3104A">
            <w:pPr>
              <w:pStyle w:val="Sangradetextonormal"/>
              <w:suppressAutoHyphens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C38279" w14:textId="77777777" w:rsidR="00FF7B14" w:rsidRPr="00E1530D" w:rsidRDefault="00FF7B14" w:rsidP="00A3104A">
            <w:pPr>
              <w:pStyle w:val="Sangradetextonormal"/>
              <w:suppressAutoHyphens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D1CB858" w14:textId="77777777" w:rsidR="00FF7B14" w:rsidRPr="00E1530D" w:rsidRDefault="00FF7B14" w:rsidP="00A3104A">
            <w:pPr>
              <w:pStyle w:val="Sangradetextonormal"/>
              <w:suppressAutoHyphens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5C85765" w14:textId="77777777" w:rsidR="00FF7B14" w:rsidRPr="00E1530D" w:rsidRDefault="00FF7B14" w:rsidP="00A3104A">
            <w:pPr>
              <w:pStyle w:val="Sangradetextonormal"/>
              <w:suppressAutoHyphens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51D7B553" w14:textId="2C85D388" w:rsidR="008019BA" w:rsidRDefault="008019BA" w:rsidP="008019BA">
      <w:pPr>
        <w:pStyle w:val="Ttulo2"/>
        <w:ind w:left="576"/>
        <w:rPr>
          <w:rFonts w:ascii="Arial" w:hAnsi="Arial" w:cs="Arial"/>
          <w:sz w:val="22"/>
          <w:szCs w:val="22"/>
        </w:rPr>
      </w:pPr>
    </w:p>
    <w:p w14:paraId="2589EE6E" w14:textId="4401247E" w:rsidR="00DC3983" w:rsidRDefault="00DC3983" w:rsidP="00FB7325">
      <w:pPr>
        <w:ind w:right="-343"/>
        <w:rPr>
          <w:rFonts w:ascii="Arial" w:hAnsi="Arial" w:cs="Arial"/>
          <w:b/>
          <w:sz w:val="18"/>
          <w:szCs w:val="18"/>
        </w:rPr>
      </w:pPr>
    </w:p>
    <w:p w14:paraId="611C3AB1" w14:textId="63EA108D" w:rsidR="00C1374A" w:rsidRPr="009E2FDD" w:rsidRDefault="00C1374A" w:rsidP="00FB7325">
      <w:pPr>
        <w:ind w:right="-343"/>
        <w:rPr>
          <w:rFonts w:ascii="Arial" w:hAnsi="Arial" w:cs="Arial"/>
          <w:b/>
          <w:sz w:val="18"/>
          <w:szCs w:val="18"/>
        </w:rPr>
      </w:pPr>
      <w:r w:rsidRPr="009E2FDD">
        <w:rPr>
          <w:rFonts w:ascii="Arial" w:hAnsi="Arial" w:cs="Arial"/>
          <w:b/>
          <w:sz w:val="18"/>
          <w:szCs w:val="18"/>
        </w:rPr>
        <w:t>Las operaciones aritméticas se deberán efectuar con redondeo a dos decimales.</w:t>
      </w:r>
    </w:p>
    <w:p w14:paraId="2F0E448F" w14:textId="77777777" w:rsidR="00C1374A" w:rsidRPr="003E5943" w:rsidRDefault="00C1374A" w:rsidP="00FB7325">
      <w:pPr>
        <w:ind w:right="-343"/>
        <w:rPr>
          <w:rFonts w:ascii="Arial" w:hAnsi="Arial" w:cs="Arial"/>
          <w:b/>
          <w:sz w:val="18"/>
          <w:szCs w:val="18"/>
        </w:rPr>
      </w:pPr>
      <w:r w:rsidRPr="003E5943">
        <w:rPr>
          <w:rFonts w:ascii="Arial" w:hAnsi="Arial" w:cs="Arial"/>
          <w:b/>
          <w:sz w:val="18"/>
          <w:szCs w:val="18"/>
        </w:rPr>
        <w:t>Importe total global en letra: __________________________________________________________________________________</w:t>
      </w:r>
    </w:p>
    <w:p w14:paraId="0563AC6A" w14:textId="578C0DF2" w:rsidR="00107B79" w:rsidRDefault="00107B79" w:rsidP="00107B79">
      <w:pPr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8"/>
          <w:szCs w:val="18"/>
        </w:rPr>
      </w:pPr>
      <w:bookmarkStart w:id="0" w:name="_Hlk45206609"/>
      <w:permStart w:id="2052596440" w:edGrp="everyone"/>
      <w:r w:rsidRPr="00841A45">
        <w:rPr>
          <w:rFonts w:ascii="Arial" w:hAnsi="Arial" w:cs="Arial"/>
          <w:b/>
          <w:snapToGrid w:val="0"/>
          <w:sz w:val="18"/>
          <w:szCs w:val="18"/>
        </w:rPr>
        <w:t>Forma de pago</w:t>
      </w:r>
      <w:r w:rsidRPr="00841A45">
        <w:rPr>
          <w:rFonts w:ascii="Arial" w:hAnsi="Arial" w:cs="Arial"/>
          <w:snapToGrid w:val="0"/>
          <w:sz w:val="18"/>
          <w:szCs w:val="18"/>
        </w:rPr>
        <w:t xml:space="preserve">: </w:t>
      </w:r>
      <w:bookmarkStart w:id="1" w:name="_Hlk34407557"/>
      <w:permStart w:id="2044592133" w:edGrp="everyone"/>
    </w:p>
    <w:p w14:paraId="0A78BE8C" w14:textId="77777777" w:rsidR="00970450" w:rsidRDefault="00970450" w:rsidP="00970450">
      <w:pPr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1. </w:t>
      </w:r>
      <w:r w:rsidRPr="00B352E3">
        <w:rPr>
          <w:rFonts w:ascii="Arial" w:hAnsi="Arial" w:cs="Arial"/>
          <w:snapToGrid w:val="0"/>
          <w:sz w:val="18"/>
          <w:szCs w:val="18"/>
        </w:rPr>
        <w:t xml:space="preserve">Primer pago: </w:t>
      </w:r>
      <w:bookmarkStart w:id="2" w:name="_Hlk50552328"/>
      <w:r w:rsidRPr="00B352E3">
        <w:rPr>
          <w:rFonts w:ascii="Arial" w:hAnsi="Arial" w:cs="Arial"/>
          <w:snapToGrid w:val="0"/>
          <w:sz w:val="18"/>
          <w:szCs w:val="18"/>
        </w:rPr>
        <w:t>La SCJN realizará un pago único del 100% por concepto de equipamiento cuando éste se haya entregado en su totalidad a entera satisfacción de la DGTI, para lo cual</w:t>
      </w:r>
      <w:r>
        <w:rPr>
          <w:rFonts w:ascii="Arial" w:hAnsi="Arial" w:cs="Arial"/>
          <w:snapToGrid w:val="0"/>
          <w:sz w:val="18"/>
          <w:szCs w:val="18"/>
        </w:rPr>
        <w:t xml:space="preserve"> emitirá una carta de Entrega – Recepción.</w:t>
      </w:r>
    </w:p>
    <w:p w14:paraId="1659AC1D" w14:textId="77777777" w:rsidR="00970450" w:rsidRDefault="00970450" w:rsidP="00970450">
      <w:pPr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2. La Suprema Corte de Justicia de la Nación </w:t>
      </w:r>
      <w:r w:rsidRPr="00B352E3">
        <w:rPr>
          <w:rFonts w:ascii="Arial" w:hAnsi="Arial" w:cs="Arial"/>
          <w:snapToGrid w:val="0"/>
          <w:sz w:val="18"/>
          <w:szCs w:val="18"/>
        </w:rPr>
        <w:t>realizará un segundo pago único del 100%, por los servicios de instalación, configuración y puesta en operación, cuando éstos se hayan realizado a entera satisfacción de la DGTI, para lo cual emitirá una carta de aceptación.</w:t>
      </w:r>
    </w:p>
    <w:p w14:paraId="0E72F55B" w14:textId="77777777" w:rsidR="00970450" w:rsidRPr="00B352E3" w:rsidRDefault="00970450" w:rsidP="00970450">
      <w:pPr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8"/>
          <w:szCs w:val="18"/>
        </w:rPr>
      </w:pPr>
      <w:r w:rsidRPr="00B352E3">
        <w:rPr>
          <w:rFonts w:ascii="Arial" w:hAnsi="Arial" w:cs="Arial"/>
          <w:snapToGrid w:val="0"/>
          <w:sz w:val="18"/>
          <w:szCs w:val="18"/>
        </w:rPr>
        <w:t xml:space="preserve">No se aceptarán entregas parciales, la red LAN en todos los inmuebles y todo el equipamiento deberá operar al 100% y a entera satisfacción de la DGTI </w:t>
      </w:r>
      <w:bookmarkStart w:id="3" w:name="_Hlk50555120"/>
      <w:r w:rsidRPr="00B352E3">
        <w:rPr>
          <w:rFonts w:ascii="Arial" w:hAnsi="Arial" w:cs="Arial"/>
          <w:snapToGrid w:val="0"/>
          <w:sz w:val="18"/>
          <w:szCs w:val="18"/>
        </w:rPr>
        <w:t>al concluir el plazo de entrega de la solución</w:t>
      </w:r>
      <w:bookmarkEnd w:id="3"/>
      <w:r w:rsidRPr="00B352E3">
        <w:rPr>
          <w:rFonts w:ascii="Arial" w:hAnsi="Arial" w:cs="Arial"/>
          <w:snapToGrid w:val="0"/>
          <w:sz w:val="18"/>
          <w:szCs w:val="18"/>
        </w:rPr>
        <w:t>, para lo cual, se deberán cubrir todos los trabajos, servicios y documentación correspondiente a la ejecución solicitada, así como</w:t>
      </w:r>
      <w:r>
        <w:rPr>
          <w:rFonts w:ascii="Arial" w:hAnsi="Arial" w:cs="Arial"/>
          <w:snapToGrid w:val="0"/>
          <w:sz w:val="18"/>
          <w:szCs w:val="18"/>
        </w:rPr>
        <w:t xml:space="preserve"> </w:t>
      </w:r>
      <w:r w:rsidRPr="00B352E3">
        <w:rPr>
          <w:rFonts w:ascii="Arial" w:hAnsi="Arial" w:cs="Arial"/>
          <w:snapToGrid w:val="0"/>
          <w:sz w:val="18"/>
          <w:szCs w:val="18"/>
        </w:rPr>
        <w:t>cumplir con los procedimientos que indique la S</w:t>
      </w:r>
      <w:r>
        <w:rPr>
          <w:rFonts w:ascii="Arial" w:hAnsi="Arial" w:cs="Arial"/>
          <w:snapToGrid w:val="0"/>
          <w:sz w:val="18"/>
          <w:szCs w:val="18"/>
        </w:rPr>
        <w:t xml:space="preserve">uprema </w:t>
      </w:r>
      <w:r w:rsidRPr="00B352E3">
        <w:rPr>
          <w:rFonts w:ascii="Arial" w:hAnsi="Arial" w:cs="Arial"/>
          <w:snapToGrid w:val="0"/>
          <w:sz w:val="18"/>
          <w:szCs w:val="18"/>
        </w:rPr>
        <w:t>C</w:t>
      </w:r>
      <w:r>
        <w:rPr>
          <w:rFonts w:ascii="Arial" w:hAnsi="Arial" w:cs="Arial"/>
          <w:snapToGrid w:val="0"/>
          <w:sz w:val="18"/>
          <w:szCs w:val="18"/>
        </w:rPr>
        <w:t xml:space="preserve">orte de </w:t>
      </w:r>
      <w:r w:rsidRPr="00B352E3">
        <w:rPr>
          <w:rFonts w:ascii="Arial" w:hAnsi="Arial" w:cs="Arial"/>
          <w:snapToGrid w:val="0"/>
          <w:sz w:val="18"/>
          <w:szCs w:val="18"/>
        </w:rPr>
        <w:t>J</w:t>
      </w:r>
      <w:r>
        <w:rPr>
          <w:rFonts w:ascii="Arial" w:hAnsi="Arial" w:cs="Arial"/>
          <w:snapToGrid w:val="0"/>
          <w:sz w:val="18"/>
          <w:szCs w:val="18"/>
        </w:rPr>
        <w:t xml:space="preserve">usticia de la </w:t>
      </w:r>
      <w:r w:rsidRPr="00B352E3">
        <w:rPr>
          <w:rFonts w:ascii="Arial" w:hAnsi="Arial" w:cs="Arial"/>
          <w:snapToGrid w:val="0"/>
          <w:sz w:val="18"/>
          <w:szCs w:val="18"/>
        </w:rPr>
        <w:t>N</w:t>
      </w:r>
      <w:r>
        <w:rPr>
          <w:rFonts w:ascii="Arial" w:hAnsi="Arial" w:cs="Arial"/>
          <w:snapToGrid w:val="0"/>
          <w:sz w:val="18"/>
          <w:szCs w:val="18"/>
        </w:rPr>
        <w:t>ación</w:t>
      </w:r>
      <w:r w:rsidRPr="00B352E3">
        <w:rPr>
          <w:rFonts w:ascii="Arial" w:hAnsi="Arial" w:cs="Arial"/>
          <w:snapToGrid w:val="0"/>
          <w:sz w:val="18"/>
          <w:szCs w:val="18"/>
        </w:rPr>
        <w:t>.</w:t>
      </w:r>
    </w:p>
    <w:bookmarkEnd w:id="2"/>
    <w:p w14:paraId="6B3B6C70" w14:textId="77777777" w:rsidR="00970450" w:rsidRPr="00467BFB" w:rsidRDefault="00970450" w:rsidP="00A15922">
      <w:pPr>
        <w:pStyle w:val="Prrafodelista"/>
        <w:spacing w:before="240" w:after="240"/>
        <w:ind w:left="-143" w:firstLine="143"/>
        <w:contextualSpacing w:val="0"/>
        <w:jc w:val="both"/>
        <w:rPr>
          <w:rFonts w:ascii="Arial" w:hAnsi="Arial" w:cs="Arial"/>
          <w:snapToGrid w:val="0"/>
          <w:sz w:val="18"/>
          <w:szCs w:val="18"/>
        </w:rPr>
      </w:pPr>
      <w:r w:rsidRPr="00467BFB">
        <w:rPr>
          <w:rFonts w:ascii="Arial" w:hAnsi="Arial" w:cs="Arial"/>
          <w:snapToGrid w:val="0"/>
          <w:sz w:val="18"/>
          <w:szCs w:val="18"/>
        </w:rPr>
        <w:t>El servicio de mantenimiento preventivo, correctivo y soporte técnico se pagará</w:t>
      </w:r>
      <w:r>
        <w:rPr>
          <w:rFonts w:ascii="Arial" w:hAnsi="Arial" w:cs="Arial"/>
          <w:snapToGrid w:val="0"/>
          <w:sz w:val="18"/>
          <w:szCs w:val="18"/>
        </w:rPr>
        <w:t xml:space="preserve"> </w:t>
      </w:r>
      <w:r w:rsidRPr="00467BFB">
        <w:rPr>
          <w:rFonts w:ascii="Arial" w:hAnsi="Arial" w:cs="Arial"/>
          <w:snapToGrid w:val="0"/>
          <w:sz w:val="18"/>
          <w:szCs w:val="18"/>
        </w:rPr>
        <w:t xml:space="preserve">mediante </w:t>
      </w:r>
      <w:r w:rsidRPr="00B352E3">
        <w:rPr>
          <w:rFonts w:ascii="Arial" w:hAnsi="Arial" w:cs="Arial"/>
          <w:snapToGrid w:val="0"/>
          <w:sz w:val="18"/>
          <w:szCs w:val="18"/>
        </w:rPr>
        <w:t>12 pagos trimestralmente</w:t>
      </w:r>
      <w:r w:rsidRPr="00467BFB">
        <w:rPr>
          <w:rFonts w:ascii="Arial" w:hAnsi="Arial" w:cs="Arial"/>
          <w:snapToGrid w:val="0"/>
          <w:sz w:val="18"/>
          <w:szCs w:val="18"/>
        </w:rPr>
        <w:t>.</w:t>
      </w:r>
    </w:p>
    <w:p w14:paraId="61BBF05C" w14:textId="77777777" w:rsidR="00970450" w:rsidRDefault="00970450" w:rsidP="00A15922">
      <w:pPr>
        <w:pStyle w:val="Prrafodelista"/>
        <w:spacing w:before="240" w:after="240"/>
        <w:ind w:left="0"/>
        <w:contextualSpacing w:val="0"/>
        <w:jc w:val="both"/>
        <w:rPr>
          <w:rFonts w:ascii="Arial" w:hAnsi="Arial" w:cs="Arial"/>
          <w:snapToGrid w:val="0"/>
          <w:sz w:val="18"/>
          <w:szCs w:val="18"/>
        </w:rPr>
      </w:pPr>
      <w:r w:rsidRPr="00467BFB">
        <w:rPr>
          <w:rFonts w:ascii="Arial" w:hAnsi="Arial" w:cs="Arial"/>
          <w:snapToGrid w:val="0"/>
          <w:sz w:val="18"/>
          <w:szCs w:val="18"/>
        </w:rPr>
        <w:t>El pago de cada factura se hará contra entrega del reporte de servicio</w:t>
      </w:r>
      <w:r>
        <w:rPr>
          <w:rFonts w:ascii="Arial" w:hAnsi="Arial" w:cs="Arial"/>
          <w:snapToGrid w:val="0"/>
          <w:sz w:val="18"/>
          <w:szCs w:val="18"/>
        </w:rPr>
        <w:t xml:space="preserve"> </w:t>
      </w:r>
      <w:r w:rsidRPr="00467BFB">
        <w:rPr>
          <w:rFonts w:ascii="Arial" w:hAnsi="Arial" w:cs="Arial"/>
          <w:snapToGrid w:val="0"/>
          <w:sz w:val="18"/>
          <w:szCs w:val="18"/>
        </w:rPr>
        <w:t>correspondiente a entera satisfacción de la S</w:t>
      </w:r>
      <w:r>
        <w:rPr>
          <w:rFonts w:ascii="Arial" w:hAnsi="Arial" w:cs="Arial"/>
          <w:snapToGrid w:val="0"/>
          <w:sz w:val="18"/>
          <w:szCs w:val="18"/>
        </w:rPr>
        <w:t xml:space="preserve">uprema </w:t>
      </w:r>
      <w:r w:rsidRPr="00467BFB">
        <w:rPr>
          <w:rFonts w:ascii="Arial" w:hAnsi="Arial" w:cs="Arial"/>
          <w:snapToGrid w:val="0"/>
          <w:sz w:val="18"/>
          <w:szCs w:val="18"/>
        </w:rPr>
        <w:t>C</w:t>
      </w:r>
      <w:r>
        <w:rPr>
          <w:rFonts w:ascii="Arial" w:hAnsi="Arial" w:cs="Arial"/>
          <w:snapToGrid w:val="0"/>
          <w:sz w:val="18"/>
          <w:szCs w:val="18"/>
        </w:rPr>
        <w:t xml:space="preserve">orte de </w:t>
      </w:r>
      <w:r w:rsidRPr="00467BFB">
        <w:rPr>
          <w:rFonts w:ascii="Arial" w:hAnsi="Arial" w:cs="Arial"/>
          <w:snapToGrid w:val="0"/>
          <w:sz w:val="18"/>
          <w:szCs w:val="18"/>
        </w:rPr>
        <w:t>J</w:t>
      </w:r>
      <w:r>
        <w:rPr>
          <w:rFonts w:ascii="Arial" w:hAnsi="Arial" w:cs="Arial"/>
          <w:snapToGrid w:val="0"/>
          <w:sz w:val="18"/>
          <w:szCs w:val="18"/>
        </w:rPr>
        <w:t xml:space="preserve">usticia de la </w:t>
      </w:r>
      <w:r w:rsidRPr="00467BFB">
        <w:rPr>
          <w:rFonts w:ascii="Arial" w:hAnsi="Arial" w:cs="Arial"/>
          <w:snapToGrid w:val="0"/>
          <w:sz w:val="18"/>
          <w:szCs w:val="18"/>
        </w:rPr>
        <w:t>N</w:t>
      </w:r>
      <w:r>
        <w:rPr>
          <w:rFonts w:ascii="Arial" w:hAnsi="Arial" w:cs="Arial"/>
          <w:snapToGrid w:val="0"/>
          <w:sz w:val="18"/>
          <w:szCs w:val="18"/>
        </w:rPr>
        <w:t>ación</w:t>
      </w:r>
      <w:r w:rsidRPr="00467BFB">
        <w:rPr>
          <w:rFonts w:ascii="Arial" w:hAnsi="Arial" w:cs="Arial"/>
          <w:snapToGrid w:val="0"/>
          <w:sz w:val="18"/>
          <w:szCs w:val="18"/>
        </w:rPr>
        <w:t>. El reporte se deberá entregar en</w:t>
      </w:r>
      <w:r>
        <w:rPr>
          <w:rFonts w:ascii="Arial" w:hAnsi="Arial" w:cs="Arial"/>
          <w:snapToGrid w:val="0"/>
          <w:sz w:val="18"/>
          <w:szCs w:val="18"/>
        </w:rPr>
        <w:t xml:space="preserve"> </w:t>
      </w:r>
      <w:r w:rsidRPr="00467BFB">
        <w:rPr>
          <w:rFonts w:ascii="Arial" w:hAnsi="Arial" w:cs="Arial"/>
          <w:snapToGrid w:val="0"/>
          <w:sz w:val="18"/>
          <w:szCs w:val="18"/>
        </w:rPr>
        <w:t xml:space="preserve">los </w:t>
      </w:r>
      <w:r w:rsidRPr="00B352E3">
        <w:rPr>
          <w:rFonts w:ascii="Arial" w:hAnsi="Arial" w:cs="Arial"/>
          <w:snapToGrid w:val="0"/>
          <w:sz w:val="18"/>
          <w:szCs w:val="18"/>
        </w:rPr>
        <w:t xml:space="preserve">primeros 8 días hábiles </w:t>
      </w:r>
      <w:r w:rsidRPr="00467BFB">
        <w:rPr>
          <w:rFonts w:ascii="Arial" w:hAnsi="Arial" w:cs="Arial"/>
          <w:snapToGrid w:val="0"/>
          <w:sz w:val="18"/>
          <w:szCs w:val="18"/>
        </w:rPr>
        <w:t>posteriores al término del trimestre</w:t>
      </w:r>
    </w:p>
    <w:p w14:paraId="0200D404" w14:textId="77777777" w:rsidR="00970450" w:rsidRPr="00467BFB" w:rsidRDefault="00970450" w:rsidP="00A15922">
      <w:pPr>
        <w:pStyle w:val="Prrafodelista"/>
        <w:spacing w:before="240" w:after="240"/>
        <w:ind w:left="0"/>
        <w:contextualSpacing w:val="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En </w:t>
      </w:r>
      <w:r w:rsidRPr="00467BFB">
        <w:rPr>
          <w:rFonts w:ascii="Arial" w:hAnsi="Arial" w:cs="Arial"/>
          <w:sz w:val="18"/>
          <w:szCs w:val="18"/>
        </w:rPr>
        <w:t>ambos casos, previa verificación de que se recibieron a entera satisfacción de la Dirección General de Tecnologías de la Información. Los pagos se realizarán a los 15 días hábiles posteriores a la presentación en ventanilla única, del Comprobante Fiscal Digital (CFDI) generado por Internet y autorizado, acompañado del documento que acredite la prestación de los servicios a entera satisfacción de este Alto Tribunal</w:t>
      </w:r>
      <w:r w:rsidRPr="00467BFB">
        <w:rPr>
          <w:rFonts w:ascii="Arial" w:hAnsi="Arial" w:cs="Arial"/>
          <w:snapToGrid w:val="0"/>
          <w:sz w:val="18"/>
          <w:szCs w:val="18"/>
        </w:rPr>
        <w:t>.</w:t>
      </w:r>
    </w:p>
    <w:p w14:paraId="5296FDE5" w14:textId="0C941FF9" w:rsidR="00495331" w:rsidRPr="00841A45" w:rsidRDefault="00970450" w:rsidP="00495331">
      <w:pPr>
        <w:pStyle w:val="Prrafodelista"/>
        <w:spacing w:after="0" w:line="240" w:lineRule="auto"/>
        <w:ind w:left="-143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ab/>
      </w:r>
      <w:bookmarkEnd w:id="0"/>
      <w:bookmarkEnd w:id="1"/>
      <w:permEnd w:id="2044592133"/>
      <w:r w:rsidR="00495331">
        <w:rPr>
          <w:rFonts w:ascii="Arial" w:hAnsi="Arial" w:cs="Arial"/>
          <w:b/>
          <w:snapToGrid w:val="0"/>
          <w:sz w:val="18"/>
          <w:szCs w:val="18"/>
        </w:rPr>
        <w:t>Plazo</w:t>
      </w:r>
      <w:r w:rsidR="00495331" w:rsidRPr="00841A45">
        <w:rPr>
          <w:rFonts w:ascii="Arial" w:hAnsi="Arial" w:cs="Arial"/>
          <w:b/>
          <w:snapToGrid w:val="0"/>
          <w:sz w:val="18"/>
          <w:szCs w:val="18"/>
        </w:rPr>
        <w:t xml:space="preserve"> de</w:t>
      </w:r>
      <w:r w:rsidR="00495331">
        <w:rPr>
          <w:rFonts w:ascii="Arial" w:hAnsi="Arial" w:cs="Arial"/>
          <w:b/>
          <w:snapToGrid w:val="0"/>
          <w:sz w:val="18"/>
          <w:szCs w:val="18"/>
        </w:rPr>
        <w:t xml:space="preserve"> suministro y</w:t>
      </w:r>
      <w:r w:rsidR="00495331" w:rsidRPr="00841A45">
        <w:rPr>
          <w:rFonts w:ascii="Arial" w:hAnsi="Arial" w:cs="Arial"/>
          <w:b/>
          <w:snapToGrid w:val="0"/>
          <w:sz w:val="18"/>
          <w:szCs w:val="18"/>
        </w:rPr>
        <w:t xml:space="preserve"> prestación del servicio:</w:t>
      </w:r>
      <w:r w:rsidR="00495331" w:rsidRPr="00841A45">
        <w:rPr>
          <w:rFonts w:ascii="Arial" w:hAnsi="Arial" w:cs="Arial"/>
          <w:snapToGrid w:val="0"/>
          <w:sz w:val="18"/>
          <w:szCs w:val="18"/>
        </w:rPr>
        <w:t xml:space="preserve"> </w:t>
      </w:r>
      <w:bookmarkStart w:id="4" w:name="_Hlk49164312"/>
      <w:r w:rsidR="00495331">
        <w:rPr>
          <w:rFonts w:ascii="Arial" w:hAnsi="Arial" w:cs="Arial"/>
          <w:snapToGrid w:val="0"/>
          <w:sz w:val="18"/>
          <w:szCs w:val="18"/>
        </w:rPr>
        <w:t>3</w:t>
      </w:r>
      <w:r w:rsidR="00BE0126">
        <w:rPr>
          <w:rFonts w:ascii="Arial" w:hAnsi="Arial" w:cs="Arial"/>
          <w:snapToGrid w:val="0"/>
          <w:sz w:val="18"/>
          <w:szCs w:val="18"/>
        </w:rPr>
        <w:t>7.5</w:t>
      </w:r>
      <w:r w:rsidR="00495331" w:rsidRPr="00FE5A87">
        <w:rPr>
          <w:rFonts w:ascii="Arial" w:hAnsi="Arial" w:cs="Arial"/>
          <w:snapToGrid w:val="0"/>
          <w:sz w:val="18"/>
          <w:szCs w:val="18"/>
        </w:rPr>
        <w:t xml:space="preserve"> meses</w:t>
      </w:r>
      <w:r w:rsidR="00495331" w:rsidRPr="00841A45">
        <w:rPr>
          <w:rFonts w:ascii="Arial" w:hAnsi="Arial" w:cs="Arial"/>
          <w:snapToGrid w:val="0"/>
          <w:sz w:val="18"/>
          <w:szCs w:val="18"/>
        </w:rPr>
        <w:t xml:space="preserve">, a partir </w:t>
      </w:r>
      <w:r w:rsidR="00495331">
        <w:rPr>
          <w:rFonts w:ascii="Arial" w:hAnsi="Arial" w:cs="Arial"/>
          <w:snapToGrid w:val="0"/>
          <w:sz w:val="18"/>
          <w:szCs w:val="18"/>
        </w:rPr>
        <w:t>de la notificación del fallo, conforme a lo siguiente:</w:t>
      </w:r>
      <w:r w:rsidR="00495331" w:rsidRPr="00841A45">
        <w:rPr>
          <w:rFonts w:ascii="Arial" w:hAnsi="Arial" w:cs="Arial"/>
          <w:snapToGrid w:val="0"/>
          <w:sz w:val="18"/>
          <w:szCs w:val="18"/>
        </w:rPr>
        <w:t xml:space="preserve"> </w:t>
      </w:r>
    </w:p>
    <w:bookmarkEnd w:id="4"/>
    <w:p w14:paraId="2D12024D" w14:textId="77777777" w:rsidR="00495331" w:rsidRDefault="00495331" w:rsidP="00A3104A">
      <w:pPr>
        <w:rPr>
          <w:rFonts w:ascii="Arial" w:hAnsi="Arial" w:cs="Arial"/>
          <w:b/>
          <w:bCs/>
          <w:sz w:val="18"/>
          <w:szCs w:val="18"/>
          <w:highlight w:val="green"/>
        </w:rPr>
      </w:pPr>
    </w:p>
    <w:p w14:paraId="2D75442C" w14:textId="299B44C3" w:rsidR="00107B79" w:rsidRDefault="008E0C7C" w:rsidP="00A3104A">
      <w:pPr>
        <w:rPr>
          <w:rFonts w:ascii="Arial" w:hAnsi="Arial" w:cs="Arial"/>
          <w:snapToGrid w:val="0"/>
          <w:sz w:val="18"/>
          <w:szCs w:val="18"/>
        </w:rPr>
      </w:pPr>
      <w:r w:rsidRPr="00C7702E">
        <w:rPr>
          <w:rFonts w:ascii="Arial" w:hAnsi="Arial" w:cs="Arial"/>
          <w:b/>
          <w:bCs/>
          <w:sz w:val="18"/>
          <w:szCs w:val="18"/>
          <w:highlight w:val="green"/>
        </w:rPr>
        <w:t xml:space="preserve">Plazo de instalación, configuración y puesta a punto. </w:t>
      </w:r>
      <w:r w:rsidR="00107B79">
        <w:rPr>
          <w:rFonts w:ascii="Arial" w:hAnsi="Arial" w:cs="Arial"/>
          <w:snapToGrid w:val="0"/>
          <w:sz w:val="18"/>
          <w:szCs w:val="18"/>
        </w:rPr>
        <w:t>El suministro, instalación</w:t>
      </w:r>
      <w:r w:rsidR="00107B79" w:rsidRPr="00206AF3">
        <w:rPr>
          <w:rFonts w:ascii="Arial" w:eastAsia="Times New Roman" w:hAnsi="Arial" w:cs="Arial"/>
          <w:snapToGrid w:val="0"/>
          <w:sz w:val="18"/>
          <w:szCs w:val="18"/>
          <w:lang w:eastAsia="es-ES"/>
        </w:rPr>
        <w:t xml:space="preserve">, </w:t>
      </w:r>
      <w:r w:rsidR="00107B79">
        <w:rPr>
          <w:rFonts w:ascii="Arial" w:hAnsi="Arial" w:cs="Arial"/>
          <w:snapToGrid w:val="0"/>
          <w:sz w:val="18"/>
          <w:szCs w:val="18"/>
        </w:rPr>
        <w:t>configuración y puesta en operación de los nuevos equipos, deberán quedar en punto y a entera satisfacción de la Suprema Corte de Justicia de la Nación (SCJN), de con formidad con lo siguiente:</w:t>
      </w:r>
    </w:p>
    <w:p w14:paraId="53B3680C" w14:textId="0ECAFB1F" w:rsidR="00107B79" w:rsidRDefault="00107B79" w:rsidP="00107B79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lastRenderedPageBreak/>
        <w:t>Entrega en su totalidad del equipo que reemplazara a la seri</w:t>
      </w:r>
      <w:r w:rsidR="00970450">
        <w:rPr>
          <w:rFonts w:ascii="Arial" w:hAnsi="Arial" w:cs="Arial"/>
          <w:snapToGrid w:val="0"/>
          <w:sz w:val="18"/>
          <w:szCs w:val="18"/>
        </w:rPr>
        <w:t>e</w:t>
      </w:r>
      <w:r>
        <w:rPr>
          <w:rFonts w:ascii="Arial" w:hAnsi="Arial" w:cs="Arial"/>
          <w:snapToGrid w:val="0"/>
          <w:sz w:val="18"/>
          <w:szCs w:val="18"/>
        </w:rPr>
        <w:t xml:space="preserve"> S en un plazo máximo de 45 días naturales, a partir de la notificación del fallo.</w:t>
      </w:r>
    </w:p>
    <w:p w14:paraId="24AB843B" w14:textId="6C4A293D" w:rsidR="00107B79" w:rsidRDefault="00107B79" w:rsidP="00107B79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La instalación, configuración y puesta en operación de dichos equipos se deberá realizar en un máximo de 45 días </w:t>
      </w:r>
      <w:r w:rsidR="00DF7AB0">
        <w:rPr>
          <w:rFonts w:ascii="Arial" w:hAnsi="Arial" w:cs="Arial"/>
          <w:snapToGrid w:val="0"/>
          <w:sz w:val="18"/>
          <w:szCs w:val="18"/>
        </w:rPr>
        <w:t xml:space="preserve">naturales </w:t>
      </w:r>
      <w:r>
        <w:rPr>
          <w:rFonts w:ascii="Arial" w:hAnsi="Arial" w:cs="Arial"/>
          <w:snapToGrid w:val="0"/>
          <w:sz w:val="18"/>
          <w:szCs w:val="18"/>
        </w:rPr>
        <w:t xml:space="preserve">a partir de la conclusión del plazo de entrega citado en el punto que antecede </w:t>
      </w:r>
    </w:p>
    <w:p w14:paraId="51346177" w14:textId="77777777" w:rsidR="00107B79" w:rsidRPr="00206AF3" w:rsidRDefault="00107B79" w:rsidP="00D95A35">
      <w:pPr>
        <w:pStyle w:val="Prrafodelista"/>
        <w:autoSpaceDE w:val="0"/>
        <w:autoSpaceDN w:val="0"/>
        <w:adjustRightInd w:val="0"/>
        <w:spacing w:after="0" w:line="240" w:lineRule="auto"/>
        <w:ind w:left="766"/>
        <w:jc w:val="both"/>
        <w:rPr>
          <w:rFonts w:ascii="Arial" w:hAnsi="Arial" w:cs="Arial"/>
          <w:snapToGrid w:val="0"/>
          <w:sz w:val="18"/>
          <w:szCs w:val="18"/>
        </w:rPr>
      </w:pPr>
    </w:p>
    <w:p w14:paraId="0CB455C6" w14:textId="5A1B603F" w:rsidR="00107B79" w:rsidRPr="00206AF3" w:rsidRDefault="00107B79" w:rsidP="00107B79">
      <w:pPr>
        <w:autoSpaceDE w:val="0"/>
        <w:autoSpaceDN w:val="0"/>
        <w:adjustRightInd w:val="0"/>
        <w:jc w:val="both"/>
        <w:rPr>
          <w:rFonts w:ascii="ArialMT" w:hAnsi="ArialMT" w:cs="ArialMT"/>
          <w:sz w:val="18"/>
          <w:szCs w:val="18"/>
        </w:rPr>
      </w:pPr>
      <w:r w:rsidRPr="00206AF3">
        <w:rPr>
          <w:rFonts w:ascii="ArialMT" w:hAnsi="ArialMT" w:cs="ArialMT"/>
          <w:sz w:val="18"/>
          <w:szCs w:val="18"/>
        </w:rPr>
        <w:t>El servicio de mantenimiento preventivo, correctivo y soporte técnico para los equipos nuevos</w:t>
      </w:r>
      <w:r>
        <w:rPr>
          <w:rFonts w:ascii="ArialMT" w:hAnsi="ArialMT" w:cs="ArialMT"/>
          <w:sz w:val="18"/>
          <w:szCs w:val="18"/>
        </w:rPr>
        <w:t xml:space="preserve"> </w:t>
      </w:r>
      <w:r w:rsidRPr="00206AF3">
        <w:rPr>
          <w:rFonts w:ascii="ArialMT" w:hAnsi="ArialMT" w:cs="ArialMT"/>
          <w:sz w:val="18"/>
          <w:szCs w:val="18"/>
        </w:rPr>
        <w:t xml:space="preserve">que reemplazarán a la serie S, dará inicio a partir </w:t>
      </w:r>
      <w:r w:rsidR="004B22B0">
        <w:rPr>
          <w:rFonts w:ascii="ArialMT" w:hAnsi="ArialMT" w:cs="ArialMT"/>
          <w:sz w:val="18"/>
          <w:szCs w:val="18"/>
        </w:rPr>
        <w:t xml:space="preserve">del </w:t>
      </w:r>
      <w:r w:rsidR="00DF7AB0">
        <w:rPr>
          <w:rFonts w:ascii="ArialMT" w:hAnsi="ArialMT" w:cs="ArialMT"/>
          <w:sz w:val="18"/>
          <w:szCs w:val="18"/>
        </w:rPr>
        <w:t>1</w:t>
      </w:r>
      <w:r w:rsidR="00970450">
        <w:rPr>
          <w:rFonts w:ascii="ArialMT" w:hAnsi="ArialMT" w:cs="ArialMT"/>
          <w:sz w:val="18"/>
          <w:szCs w:val="18"/>
        </w:rPr>
        <w:t>6</w:t>
      </w:r>
      <w:r w:rsidR="00DF7AB0">
        <w:rPr>
          <w:rFonts w:ascii="ArialMT" w:hAnsi="ArialMT" w:cs="ArialMT"/>
          <w:sz w:val="18"/>
          <w:szCs w:val="18"/>
        </w:rPr>
        <w:t xml:space="preserve"> de </w:t>
      </w:r>
      <w:r w:rsidR="00970450">
        <w:rPr>
          <w:rFonts w:ascii="ArialMT" w:hAnsi="ArialMT" w:cs="ArialMT"/>
          <w:sz w:val="18"/>
          <w:szCs w:val="18"/>
        </w:rPr>
        <w:t xml:space="preserve">febrero </w:t>
      </w:r>
      <w:r w:rsidR="00DF7AB0">
        <w:rPr>
          <w:rFonts w:ascii="ArialMT" w:hAnsi="ArialMT" w:cs="ArialMT"/>
          <w:sz w:val="18"/>
          <w:szCs w:val="18"/>
        </w:rPr>
        <w:t>de 2021, una vez que la DGTI reciba a entera satisfacción la puesta en operación de los equipos.</w:t>
      </w:r>
    </w:p>
    <w:p w14:paraId="7D4B5635" w14:textId="7FF5F06D" w:rsidR="00107B79" w:rsidRDefault="00107B79" w:rsidP="00107B79">
      <w:pPr>
        <w:autoSpaceDE w:val="0"/>
        <w:autoSpaceDN w:val="0"/>
        <w:adjustRightInd w:val="0"/>
        <w:jc w:val="both"/>
        <w:rPr>
          <w:rFonts w:ascii="ArialMT" w:hAnsi="ArialMT" w:cs="ArialMT"/>
          <w:sz w:val="18"/>
          <w:szCs w:val="18"/>
        </w:rPr>
      </w:pPr>
      <w:r w:rsidRPr="00206AF3">
        <w:rPr>
          <w:rFonts w:ascii="ArialMT" w:hAnsi="ArialMT" w:cs="ArialMT"/>
          <w:sz w:val="18"/>
          <w:szCs w:val="18"/>
        </w:rPr>
        <w:t>El servicio de mantenimiento preventivo, correctivo y soporte técnico para la base instalada</w:t>
      </w:r>
      <w:r>
        <w:rPr>
          <w:rFonts w:ascii="ArialMT" w:hAnsi="ArialMT" w:cs="ArialMT"/>
          <w:sz w:val="18"/>
          <w:szCs w:val="18"/>
        </w:rPr>
        <w:t xml:space="preserve"> </w:t>
      </w:r>
      <w:r w:rsidRPr="00206AF3">
        <w:rPr>
          <w:rFonts w:ascii="ArialMT" w:hAnsi="ArialMT" w:cs="ArialMT"/>
          <w:sz w:val="18"/>
          <w:szCs w:val="18"/>
        </w:rPr>
        <w:t>de equipos Extreme Networks iniciará a partir del 1° de enero de 2021.</w:t>
      </w:r>
    </w:p>
    <w:p w14:paraId="341944CA" w14:textId="2DD34C18" w:rsidR="00107B79" w:rsidRDefault="00970450" w:rsidP="00107B79">
      <w:pPr>
        <w:autoSpaceDE w:val="0"/>
        <w:autoSpaceDN w:val="0"/>
        <w:adjustRightInd w:val="0"/>
        <w:jc w:val="both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>L</w:t>
      </w:r>
      <w:r w:rsidR="00107B79" w:rsidRPr="00206AF3">
        <w:rPr>
          <w:rFonts w:ascii="ArialMT" w:hAnsi="ArialMT" w:cs="ArialMT"/>
          <w:sz w:val="18"/>
          <w:szCs w:val="18"/>
        </w:rPr>
        <w:t>a duración total del proyecto,</w:t>
      </w:r>
      <w:r w:rsidR="00107B79">
        <w:rPr>
          <w:rFonts w:ascii="ArialMT" w:hAnsi="ArialMT" w:cs="ArialMT"/>
          <w:sz w:val="18"/>
          <w:szCs w:val="18"/>
        </w:rPr>
        <w:t xml:space="preserve"> </w:t>
      </w:r>
      <w:r w:rsidR="00107B79" w:rsidRPr="00206AF3">
        <w:rPr>
          <w:rFonts w:ascii="ArialMT" w:hAnsi="ArialMT" w:cs="ArialMT"/>
          <w:sz w:val="18"/>
          <w:szCs w:val="18"/>
        </w:rPr>
        <w:t>incluyendo el suministro, el tiempo de instalación, configuración y puesta en operación de los</w:t>
      </w:r>
      <w:r w:rsidR="00107B79">
        <w:rPr>
          <w:rFonts w:ascii="ArialMT" w:hAnsi="ArialMT" w:cs="ArialMT"/>
          <w:sz w:val="18"/>
          <w:szCs w:val="18"/>
        </w:rPr>
        <w:t xml:space="preserve"> </w:t>
      </w:r>
      <w:r w:rsidR="00107B79" w:rsidRPr="00206AF3">
        <w:rPr>
          <w:rFonts w:ascii="ArialMT" w:hAnsi="ArialMT" w:cs="ArialMT"/>
          <w:sz w:val="18"/>
          <w:szCs w:val="18"/>
        </w:rPr>
        <w:t>nuevos equipos, será de 3</w:t>
      </w:r>
      <w:r w:rsidR="009E5C5B">
        <w:rPr>
          <w:rFonts w:ascii="ArialMT" w:hAnsi="ArialMT" w:cs="ArialMT"/>
          <w:sz w:val="18"/>
          <w:szCs w:val="18"/>
        </w:rPr>
        <w:t>7.5</w:t>
      </w:r>
      <w:r w:rsidR="00107B79" w:rsidRPr="00206AF3">
        <w:rPr>
          <w:rFonts w:ascii="ArialMT" w:hAnsi="ArialMT" w:cs="ArialMT"/>
          <w:sz w:val="18"/>
          <w:szCs w:val="18"/>
        </w:rPr>
        <w:t xml:space="preserve"> meses.</w:t>
      </w:r>
    </w:p>
    <w:permEnd w:id="2052596440"/>
    <w:p w14:paraId="6C1E8013" w14:textId="77777777" w:rsidR="00107B79" w:rsidRDefault="008536CA" w:rsidP="00FB7325">
      <w:pPr>
        <w:ind w:right="-343"/>
        <w:jc w:val="both"/>
        <w:rPr>
          <w:rFonts w:ascii="Arial" w:hAnsi="Arial" w:cs="Arial"/>
          <w:snapToGrid w:val="0"/>
          <w:sz w:val="18"/>
          <w:szCs w:val="18"/>
        </w:rPr>
      </w:pPr>
      <w:r w:rsidRPr="003E5943">
        <w:rPr>
          <w:rFonts w:ascii="Arial" w:hAnsi="Arial" w:cs="Arial"/>
          <w:b/>
          <w:snapToGrid w:val="0"/>
          <w:sz w:val="18"/>
          <w:szCs w:val="18"/>
        </w:rPr>
        <w:t>Lugar de prestación de los servicios</w:t>
      </w:r>
      <w:r w:rsidRPr="003E5943">
        <w:rPr>
          <w:rFonts w:ascii="Arial" w:hAnsi="Arial" w:cs="Arial"/>
          <w:snapToGrid w:val="0"/>
          <w:sz w:val="18"/>
          <w:szCs w:val="18"/>
        </w:rPr>
        <w:t xml:space="preserve">: </w:t>
      </w:r>
    </w:p>
    <w:p w14:paraId="42CB6967" w14:textId="77777777" w:rsidR="00107B79" w:rsidRDefault="00107B79" w:rsidP="00107B7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napToGrid w:val="0"/>
          <w:sz w:val="18"/>
          <w:szCs w:val="18"/>
        </w:rPr>
      </w:pPr>
      <w:r w:rsidRPr="00206AF3">
        <w:rPr>
          <w:rFonts w:ascii="Arial" w:hAnsi="Arial" w:cs="Arial"/>
          <w:bCs/>
          <w:snapToGrid w:val="0"/>
          <w:sz w:val="18"/>
          <w:szCs w:val="18"/>
        </w:rPr>
        <w:t xml:space="preserve">Edificio 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Sede </w:t>
      </w:r>
      <w:r w:rsidRPr="00206AF3">
        <w:rPr>
          <w:rFonts w:ascii="Arial" w:hAnsi="Arial" w:cs="Arial"/>
          <w:bCs/>
          <w:snapToGrid w:val="0"/>
          <w:sz w:val="18"/>
          <w:szCs w:val="18"/>
        </w:rPr>
        <w:t>de la Suprema Corte de Justicia de la Nación ubicad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o </w:t>
      </w:r>
      <w:r w:rsidRPr="00206AF3">
        <w:rPr>
          <w:rFonts w:ascii="Arial" w:hAnsi="Arial" w:cs="Arial"/>
          <w:bCs/>
          <w:snapToGrid w:val="0"/>
          <w:sz w:val="18"/>
          <w:szCs w:val="18"/>
        </w:rPr>
        <w:t>en Calle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 Pino Suarez No. 2,</w:t>
      </w:r>
      <w:r w:rsidRPr="00206AF3">
        <w:rPr>
          <w:rFonts w:ascii="Arial" w:hAnsi="Arial" w:cs="Arial"/>
          <w:bCs/>
          <w:snapToGrid w:val="0"/>
          <w:sz w:val="18"/>
          <w:szCs w:val="18"/>
        </w:rPr>
        <w:t xml:space="preserve"> Colonia Centro, Alcaldía Cuauhtémoc, Ciudad de México, </w:t>
      </w:r>
      <w:bookmarkStart w:id="5" w:name="_Hlk45712902"/>
      <w:r w:rsidRPr="00206AF3">
        <w:rPr>
          <w:rFonts w:ascii="Arial" w:hAnsi="Arial" w:cs="Arial"/>
          <w:bCs/>
          <w:snapToGrid w:val="0"/>
          <w:sz w:val="18"/>
          <w:szCs w:val="18"/>
        </w:rPr>
        <w:t>C.P. 060</w:t>
      </w:r>
      <w:r>
        <w:rPr>
          <w:rFonts w:ascii="Arial" w:hAnsi="Arial" w:cs="Arial"/>
          <w:bCs/>
          <w:snapToGrid w:val="0"/>
          <w:sz w:val="18"/>
          <w:szCs w:val="18"/>
        </w:rPr>
        <w:t>60</w:t>
      </w:r>
      <w:bookmarkEnd w:id="5"/>
      <w:r>
        <w:rPr>
          <w:rFonts w:ascii="Arial" w:hAnsi="Arial" w:cs="Arial"/>
          <w:b/>
          <w:snapToGrid w:val="0"/>
          <w:sz w:val="18"/>
          <w:szCs w:val="18"/>
        </w:rPr>
        <w:t>.</w:t>
      </w:r>
    </w:p>
    <w:p w14:paraId="10977E72" w14:textId="77777777" w:rsidR="00107B79" w:rsidRDefault="00107B79" w:rsidP="00107B7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206AF3">
        <w:rPr>
          <w:rFonts w:ascii="Arial" w:hAnsi="Arial" w:cs="Arial"/>
          <w:bCs/>
          <w:snapToGrid w:val="0"/>
          <w:sz w:val="18"/>
          <w:szCs w:val="18"/>
        </w:rPr>
        <w:t>Edificio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s 16 de septiembre No. 38 y Bolívar No. 30, </w:t>
      </w:r>
    </w:p>
    <w:p w14:paraId="1EDA8FB7" w14:textId="77777777" w:rsidR="00107B79" w:rsidRDefault="00107B79" w:rsidP="00107B79">
      <w:pPr>
        <w:pStyle w:val="Prrafodelista"/>
        <w:ind w:left="577"/>
        <w:jc w:val="both"/>
        <w:rPr>
          <w:rFonts w:ascii="Arial" w:hAnsi="Arial" w:cs="Arial"/>
          <w:bCs/>
          <w:snapToGrid w:val="0"/>
          <w:sz w:val="18"/>
          <w:szCs w:val="18"/>
        </w:rPr>
      </w:pPr>
      <w:r>
        <w:rPr>
          <w:rFonts w:ascii="Arial" w:hAnsi="Arial" w:cs="Arial"/>
          <w:bCs/>
          <w:snapToGrid w:val="0"/>
          <w:sz w:val="18"/>
          <w:szCs w:val="18"/>
        </w:rPr>
        <w:t>16 de septiembre No. 38, Col. Centro Histórico, Alcaldía Cuauhtémoc, C.P, 06000, Ciudad de México</w:t>
      </w:r>
    </w:p>
    <w:p w14:paraId="41C83114" w14:textId="77777777" w:rsidR="00107B79" w:rsidRDefault="00107B79" w:rsidP="00107B79">
      <w:pPr>
        <w:pStyle w:val="Prrafodelista"/>
        <w:ind w:left="577"/>
        <w:jc w:val="both"/>
        <w:rPr>
          <w:rFonts w:ascii="Arial" w:hAnsi="Arial" w:cs="Arial"/>
          <w:bCs/>
          <w:snapToGrid w:val="0"/>
          <w:sz w:val="18"/>
          <w:szCs w:val="18"/>
        </w:rPr>
      </w:pPr>
      <w:r>
        <w:rPr>
          <w:rFonts w:ascii="Arial" w:hAnsi="Arial" w:cs="Arial"/>
          <w:bCs/>
          <w:snapToGrid w:val="0"/>
          <w:sz w:val="18"/>
          <w:szCs w:val="18"/>
        </w:rPr>
        <w:t>Bolívar No. 30, Col. Centro Histórico, Alcaldía Cuauhtémoc, C.P, 06000, Ciudad de México</w:t>
      </w:r>
    </w:p>
    <w:p w14:paraId="380F9EB0" w14:textId="00F32746" w:rsidR="00107B79" w:rsidRDefault="00107B79" w:rsidP="00107B7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6A5B61">
        <w:rPr>
          <w:rFonts w:ascii="Arial" w:hAnsi="Arial" w:cs="Arial"/>
          <w:bCs/>
          <w:snapToGrid w:val="0"/>
          <w:sz w:val="18"/>
          <w:szCs w:val="18"/>
        </w:rPr>
        <w:t xml:space="preserve">Edificio Republica del Salvador No. 56, Republica de El Salvador No. 56, </w:t>
      </w:r>
      <w:r>
        <w:rPr>
          <w:rFonts w:ascii="Arial" w:hAnsi="Arial" w:cs="Arial"/>
          <w:bCs/>
          <w:snapToGrid w:val="0"/>
          <w:sz w:val="18"/>
          <w:szCs w:val="18"/>
        </w:rPr>
        <w:t>Alcaldía Cuauhtémoc, C.P, 06000, Ciudad de México</w:t>
      </w:r>
      <w:r w:rsidRPr="006A5B61">
        <w:rPr>
          <w:rFonts w:ascii="Arial" w:hAnsi="Arial" w:cs="Arial"/>
          <w:bCs/>
          <w:snapToGrid w:val="0"/>
          <w:sz w:val="18"/>
          <w:szCs w:val="18"/>
        </w:rPr>
        <w:t xml:space="preserve"> CENDI, Calle Chimalpopoc</w:t>
      </w:r>
      <w:r w:rsidR="00BB5D6E">
        <w:rPr>
          <w:rFonts w:ascii="Arial" w:hAnsi="Arial" w:cs="Arial"/>
          <w:bCs/>
          <w:snapToGrid w:val="0"/>
          <w:sz w:val="18"/>
          <w:szCs w:val="18"/>
        </w:rPr>
        <w:t>a</w:t>
      </w:r>
      <w:r>
        <w:rPr>
          <w:rFonts w:ascii="Arial" w:hAnsi="Arial" w:cs="Arial"/>
          <w:bCs/>
          <w:snapToGrid w:val="0"/>
          <w:sz w:val="18"/>
          <w:szCs w:val="18"/>
        </w:rPr>
        <w:t>, Col Centro, Alcaldía Cuauhtémoc, C.P, 06080, Ciudad de México</w:t>
      </w:r>
    </w:p>
    <w:p w14:paraId="4A479849" w14:textId="2D287B3F" w:rsidR="00107B79" w:rsidRDefault="00107B79" w:rsidP="00107B7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>
        <w:rPr>
          <w:rFonts w:ascii="Arial" w:hAnsi="Arial" w:cs="Arial"/>
          <w:bCs/>
          <w:snapToGrid w:val="0"/>
          <w:sz w:val="18"/>
          <w:szCs w:val="18"/>
        </w:rPr>
        <w:t xml:space="preserve">Edificio Revolución 1508, Avenida Revolución No. 1508, Col Guadalupe Inn, Alcaldía </w:t>
      </w:r>
      <w:r w:rsidR="00BB5D6E">
        <w:rPr>
          <w:rFonts w:ascii="Arial" w:hAnsi="Arial" w:cs="Arial"/>
          <w:bCs/>
          <w:snapToGrid w:val="0"/>
          <w:sz w:val="18"/>
          <w:szCs w:val="18"/>
        </w:rPr>
        <w:t>Álvaro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 </w:t>
      </w:r>
      <w:r w:rsidR="00BB5D6E">
        <w:rPr>
          <w:rFonts w:ascii="Arial" w:hAnsi="Arial" w:cs="Arial"/>
          <w:bCs/>
          <w:snapToGrid w:val="0"/>
          <w:sz w:val="18"/>
          <w:szCs w:val="18"/>
        </w:rPr>
        <w:t>Obregón</w:t>
      </w:r>
      <w:r>
        <w:rPr>
          <w:rFonts w:ascii="Arial" w:hAnsi="Arial" w:cs="Arial"/>
          <w:bCs/>
          <w:snapToGrid w:val="0"/>
          <w:sz w:val="18"/>
          <w:szCs w:val="18"/>
        </w:rPr>
        <w:t>, C.P. 01020, Ciudad de México</w:t>
      </w:r>
    </w:p>
    <w:p w14:paraId="37A9F3E6" w14:textId="2D9D8E30" w:rsidR="00107B79" w:rsidRDefault="00107B79" w:rsidP="00107B7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>
        <w:rPr>
          <w:rFonts w:ascii="Arial" w:hAnsi="Arial" w:cs="Arial"/>
          <w:bCs/>
          <w:snapToGrid w:val="0"/>
          <w:sz w:val="18"/>
          <w:szCs w:val="18"/>
        </w:rPr>
        <w:t xml:space="preserve">Casa de la Cultura </w:t>
      </w:r>
      <w:r w:rsidR="00BB5D6E">
        <w:rPr>
          <w:rFonts w:ascii="Arial" w:hAnsi="Arial" w:cs="Arial"/>
          <w:bCs/>
          <w:snapToGrid w:val="0"/>
          <w:sz w:val="18"/>
          <w:szCs w:val="18"/>
        </w:rPr>
        <w:t>Jurídica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 en Jalisco, Calle Francisco Javier Gamboa No. 98, esquina </w:t>
      </w:r>
      <w:r w:rsidR="00BB5D6E">
        <w:rPr>
          <w:rFonts w:ascii="Arial" w:hAnsi="Arial" w:cs="Arial"/>
          <w:bCs/>
          <w:snapToGrid w:val="0"/>
          <w:sz w:val="18"/>
          <w:szCs w:val="18"/>
        </w:rPr>
        <w:t>López</w:t>
      </w:r>
      <w:r>
        <w:rPr>
          <w:rFonts w:ascii="Arial" w:hAnsi="Arial" w:cs="Arial"/>
          <w:bCs/>
          <w:snapToGrid w:val="0"/>
          <w:sz w:val="18"/>
          <w:szCs w:val="18"/>
        </w:rPr>
        <w:t xml:space="preserve"> Cotilla, Col. Americana, C.P. 44150, Guadalajara, Jalisco.</w:t>
      </w:r>
    </w:p>
    <w:p w14:paraId="20EE231B" w14:textId="77777777" w:rsidR="00107B79" w:rsidRDefault="00107B79" w:rsidP="00D95A35">
      <w:pPr>
        <w:pStyle w:val="Prrafodelista"/>
        <w:spacing w:after="0" w:line="240" w:lineRule="auto"/>
        <w:ind w:left="577"/>
        <w:jc w:val="both"/>
        <w:rPr>
          <w:rFonts w:ascii="Arial" w:hAnsi="Arial" w:cs="Arial"/>
          <w:bCs/>
          <w:snapToGrid w:val="0"/>
          <w:sz w:val="18"/>
          <w:szCs w:val="18"/>
        </w:rPr>
      </w:pPr>
    </w:p>
    <w:p w14:paraId="09DFE799" w14:textId="4B3A73AA" w:rsidR="00C1374A" w:rsidRPr="003E5943" w:rsidRDefault="00C1374A" w:rsidP="00FB7325">
      <w:pPr>
        <w:ind w:right="-343"/>
        <w:jc w:val="both"/>
        <w:rPr>
          <w:rFonts w:ascii="Arial" w:hAnsi="Arial" w:cs="Arial"/>
          <w:b/>
          <w:sz w:val="18"/>
          <w:szCs w:val="18"/>
        </w:rPr>
      </w:pPr>
      <w:r w:rsidRPr="003E5943">
        <w:rPr>
          <w:rFonts w:ascii="Arial" w:hAnsi="Arial" w:cs="Arial"/>
          <w:b/>
          <w:sz w:val="18"/>
          <w:szCs w:val="18"/>
        </w:rPr>
        <w:t>Los precios ofertados no serán sujetos a ningún ajuste y cualquier error en los mismos será de estricta responsabilidad del ofertante.</w:t>
      </w:r>
    </w:p>
    <w:p w14:paraId="5E6E1738" w14:textId="4887E198" w:rsidR="00A94800" w:rsidRDefault="001C2D6E" w:rsidP="00BB5D6E">
      <w:pPr>
        <w:ind w:right="-343"/>
        <w:rPr>
          <w:rFonts w:ascii="Arial" w:hAnsi="Arial" w:cs="Arial"/>
          <w:snapToGrid w:val="0"/>
          <w:sz w:val="18"/>
          <w:szCs w:val="18"/>
          <w:lang w:val="es-ES_tradnl"/>
        </w:rPr>
      </w:pPr>
      <w:r w:rsidRPr="003E5943">
        <w:rPr>
          <w:rFonts w:ascii="Arial" w:hAnsi="Arial" w:cs="Arial"/>
          <w:b/>
          <w:sz w:val="18"/>
          <w:szCs w:val="18"/>
        </w:rPr>
        <w:t xml:space="preserve">Vigencia de la propuesta: </w:t>
      </w:r>
      <w:r w:rsidRPr="003E5943">
        <w:rPr>
          <w:rFonts w:ascii="Arial" w:hAnsi="Arial" w:cs="Arial"/>
          <w:snapToGrid w:val="0"/>
          <w:sz w:val="18"/>
          <w:szCs w:val="18"/>
          <w:lang w:val="es-ES_tradnl"/>
        </w:rPr>
        <w:t xml:space="preserve">Las propuestas permanecerán vigentes por un plazo no menor de </w:t>
      </w:r>
      <w:r w:rsidR="00970450">
        <w:rPr>
          <w:rFonts w:ascii="Arial" w:hAnsi="Arial" w:cs="Arial"/>
          <w:snapToGrid w:val="0"/>
          <w:sz w:val="18"/>
          <w:szCs w:val="18"/>
          <w:lang w:val="es-ES_tradnl"/>
        </w:rPr>
        <w:t>60</w:t>
      </w:r>
      <w:r w:rsidR="00495331" w:rsidRPr="003E5943">
        <w:rPr>
          <w:rFonts w:ascii="Arial" w:hAnsi="Arial" w:cs="Arial"/>
          <w:snapToGrid w:val="0"/>
          <w:sz w:val="18"/>
          <w:szCs w:val="18"/>
          <w:lang w:val="es-ES_tradnl"/>
        </w:rPr>
        <w:t xml:space="preserve"> </w:t>
      </w:r>
      <w:r w:rsidRPr="003E5943">
        <w:rPr>
          <w:rFonts w:ascii="Arial" w:hAnsi="Arial" w:cs="Arial"/>
          <w:snapToGrid w:val="0"/>
          <w:sz w:val="18"/>
          <w:szCs w:val="18"/>
          <w:lang w:val="es-ES_tradnl"/>
        </w:rPr>
        <w:t>días hábiles siguientes a la fecha de entrega de las mismas</w:t>
      </w:r>
    </w:p>
    <w:p w14:paraId="2174E6E0" w14:textId="77777777" w:rsidR="00C1374A" w:rsidRPr="009E2FDD" w:rsidRDefault="00C1374A" w:rsidP="00C1374A">
      <w:pPr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E2FDD">
        <w:rPr>
          <w:rFonts w:ascii="Arial" w:hAnsi="Arial" w:cs="Arial"/>
          <w:b/>
          <w:sz w:val="18"/>
          <w:szCs w:val="18"/>
        </w:rPr>
        <w:t>Razón Social____________________________________________________________________________</w:t>
      </w:r>
    </w:p>
    <w:p w14:paraId="1CC9DDDE" w14:textId="008778AD" w:rsidR="00C1374A" w:rsidRPr="009E2FDD" w:rsidRDefault="00C1374A" w:rsidP="00C1374A">
      <w:pPr>
        <w:spacing w:after="120" w:line="360" w:lineRule="auto"/>
        <w:ind w:right="-404"/>
        <w:jc w:val="both"/>
        <w:rPr>
          <w:rFonts w:ascii="Arial" w:hAnsi="Arial" w:cs="Arial"/>
          <w:b/>
          <w:sz w:val="18"/>
          <w:szCs w:val="18"/>
        </w:rPr>
      </w:pPr>
      <w:r w:rsidRPr="009E2FDD">
        <w:rPr>
          <w:rFonts w:ascii="Arial" w:hAnsi="Arial" w:cs="Arial"/>
          <w:b/>
          <w:sz w:val="18"/>
          <w:szCs w:val="18"/>
        </w:rPr>
        <w:t>R.F.C.__________________________________________________________________________________</w:t>
      </w:r>
    </w:p>
    <w:p w14:paraId="075153DC" w14:textId="299A3C8B" w:rsidR="00C1374A" w:rsidRPr="009E2FDD" w:rsidRDefault="00C1374A" w:rsidP="00C1374A">
      <w:pPr>
        <w:spacing w:after="240" w:line="360" w:lineRule="auto"/>
        <w:ind w:right="-404"/>
        <w:jc w:val="both"/>
        <w:rPr>
          <w:rFonts w:ascii="Arial" w:hAnsi="Arial" w:cs="Arial"/>
          <w:b/>
          <w:sz w:val="18"/>
          <w:szCs w:val="18"/>
        </w:rPr>
      </w:pPr>
      <w:r w:rsidRPr="009E2FDD">
        <w:rPr>
          <w:rFonts w:ascii="Arial" w:hAnsi="Arial" w:cs="Arial"/>
          <w:b/>
          <w:sz w:val="18"/>
          <w:szCs w:val="18"/>
        </w:rPr>
        <w:t>Domicilio _______________________________________________________________________________</w:t>
      </w:r>
    </w:p>
    <w:p w14:paraId="560AD9F7" w14:textId="3FEE652D" w:rsidR="00C1374A" w:rsidRDefault="00C1374A" w:rsidP="00C1374A">
      <w:p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9E2FDD">
        <w:rPr>
          <w:rFonts w:ascii="Arial" w:hAnsi="Arial" w:cs="Arial"/>
          <w:b/>
          <w:sz w:val="18"/>
          <w:szCs w:val="18"/>
        </w:rPr>
        <w:t>Nombre y firma del</w:t>
      </w:r>
      <w:r w:rsidR="00B543FA">
        <w:rPr>
          <w:rFonts w:ascii="Arial" w:hAnsi="Arial" w:cs="Arial"/>
          <w:b/>
          <w:sz w:val="18"/>
          <w:szCs w:val="18"/>
        </w:rPr>
        <w:t xml:space="preserve"> participante o su</w:t>
      </w:r>
      <w:r w:rsidRPr="009E2FDD">
        <w:rPr>
          <w:rFonts w:ascii="Arial" w:hAnsi="Arial" w:cs="Arial"/>
          <w:b/>
          <w:sz w:val="18"/>
          <w:szCs w:val="18"/>
        </w:rPr>
        <w:t xml:space="preserve"> representante o apoderado legal__________________________________________</w:t>
      </w:r>
    </w:p>
    <w:tbl>
      <w:tblPr>
        <w:tblStyle w:val="Tablaconcuadrcula"/>
        <w:tblW w:w="13178" w:type="dxa"/>
        <w:tblLook w:val="04A0" w:firstRow="1" w:lastRow="0" w:firstColumn="1" w:lastColumn="0" w:noHBand="0" w:noVBand="1"/>
      </w:tblPr>
      <w:tblGrid>
        <w:gridCol w:w="13178"/>
      </w:tblGrid>
      <w:tr w:rsidR="00C1374A" w:rsidRPr="00476DB9" w14:paraId="5B8AD3EA" w14:textId="77777777" w:rsidTr="009E2FDD">
        <w:trPr>
          <w:trHeight w:val="1002"/>
        </w:trPr>
        <w:tc>
          <w:tcPr>
            <w:tcW w:w="13178" w:type="dxa"/>
            <w:shd w:val="clear" w:color="auto" w:fill="auto"/>
            <w:vAlign w:val="center"/>
          </w:tcPr>
          <w:p w14:paraId="7958B7A9" w14:textId="4F1DFCB0" w:rsidR="00C1374A" w:rsidRPr="00476DB9" w:rsidRDefault="00C1374A" w:rsidP="00FB7325">
            <w:pPr>
              <w:ind w:right="18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bookmarkStart w:id="6" w:name="_GoBack"/>
            <w:bookmarkEnd w:id="6"/>
            <w:r w:rsidRPr="009E2FDD">
              <w:rPr>
                <w:rFonts w:ascii="Arial" w:hAnsi="Arial" w:cs="Arial"/>
                <w:b/>
                <w:sz w:val="18"/>
                <w:szCs w:val="18"/>
              </w:rPr>
              <w:t>Domicilio para firma del contrato respectivo:</w:t>
            </w:r>
            <w:r w:rsidRPr="009E2FDD">
              <w:rPr>
                <w:rFonts w:ascii="Arial" w:hAnsi="Arial" w:cs="Arial"/>
                <w:sz w:val="18"/>
                <w:szCs w:val="18"/>
              </w:rPr>
              <w:t xml:space="preserve"> Señalar en su propuesta </w:t>
            </w:r>
            <w:r w:rsidR="00BD03B4" w:rsidRPr="009E2FDD">
              <w:rPr>
                <w:rFonts w:ascii="Arial" w:hAnsi="Arial" w:cs="Arial"/>
                <w:sz w:val="18"/>
                <w:szCs w:val="18"/>
              </w:rPr>
              <w:t>que,</w:t>
            </w:r>
            <w:r w:rsidRPr="009E2FDD">
              <w:rPr>
                <w:rFonts w:ascii="Arial" w:hAnsi="Arial" w:cs="Arial"/>
                <w:sz w:val="18"/>
                <w:szCs w:val="18"/>
              </w:rPr>
              <w:t xml:space="preserve"> en caso de resultar adjudicado, el representante legal deberá presentarse a firmar el instrumento contractual respectivo, en la Dirección General de Recursos Materiales, sita en Calle Bolívar 30, cuarto piso, Colonia Centro de la Ciudad de México, Código Postal 06000, </w:t>
            </w:r>
            <w:r w:rsidR="003B5D07" w:rsidRPr="009E2FDD">
              <w:rPr>
                <w:rFonts w:ascii="Arial" w:hAnsi="Arial" w:cs="Arial"/>
                <w:sz w:val="18"/>
                <w:szCs w:val="18"/>
              </w:rPr>
              <w:t>Alcaldía</w:t>
            </w:r>
            <w:r w:rsidRPr="009E2FDD">
              <w:rPr>
                <w:rFonts w:ascii="Arial" w:hAnsi="Arial" w:cs="Arial"/>
                <w:sz w:val="18"/>
                <w:szCs w:val="18"/>
              </w:rPr>
              <w:t xml:space="preserve"> Cuauhtémoc, Ciudad de México, </w:t>
            </w:r>
            <w:r w:rsidR="00132D01">
              <w:rPr>
                <w:rFonts w:ascii="Arial" w:hAnsi="Arial" w:cs="Arial"/>
                <w:sz w:val="18"/>
                <w:szCs w:val="18"/>
              </w:rPr>
              <w:t>previa cita</w:t>
            </w:r>
            <w:r w:rsidRPr="009E2FD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7F0AC38" w14:textId="77777777" w:rsidR="00C1374A" w:rsidRDefault="00C1374A" w:rsidP="00C1374A">
      <w:pPr>
        <w:rPr>
          <w:rFonts w:ascii="Arial" w:hAnsi="Arial" w:cs="Arial"/>
          <w:b/>
          <w:sz w:val="18"/>
          <w:szCs w:val="18"/>
        </w:rPr>
      </w:pPr>
    </w:p>
    <w:sectPr w:rsidR="00C1374A" w:rsidSect="00480B55">
      <w:headerReference w:type="default" r:id="rId11"/>
      <w:footerReference w:type="default" r:id="rId12"/>
      <w:pgSz w:w="15840" w:h="12240" w:orient="landscape" w:code="1"/>
      <w:pgMar w:top="1077" w:right="1440" w:bottom="1077" w:left="851" w:header="539" w:footer="53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EDC04" w16cex:dateUtc="2020-09-30T15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20ADE" w14:textId="77777777" w:rsidR="00910BD7" w:rsidRDefault="00910BD7" w:rsidP="00C451B3">
      <w:pPr>
        <w:spacing w:after="0" w:line="240" w:lineRule="auto"/>
      </w:pPr>
      <w:r>
        <w:separator/>
      </w:r>
    </w:p>
  </w:endnote>
  <w:endnote w:type="continuationSeparator" w:id="0">
    <w:p w14:paraId="40CC192F" w14:textId="77777777" w:rsidR="00910BD7" w:rsidRDefault="00910BD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ght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8429DC" w:rsidRDefault="008429DC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003F2A78" w:rsidR="008429DC" w:rsidRPr="006E652F" w:rsidRDefault="008429DC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/AHL/AEEZ</w:t>
    </w:r>
    <w:r w:rsidRPr="006E652F">
      <w:rPr>
        <w:rFonts w:ascii="Arial" w:hAnsi="Arial" w:cs="Arial"/>
        <w:sz w:val="12"/>
        <w:szCs w:val="12"/>
      </w:rPr>
      <w:t xml:space="preserve"> </w:t>
    </w:r>
  </w:p>
  <w:p w14:paraId="7346BD69" w14:textId="19F34300" w:rsidR="008429DC" w:rsidRPr="00EE6C90" w:rsidRDefault="008429DC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669C9" w14:textId="77777777" w:rsidR="00910BD7" w:rsidRDefault="00910BD7" w:rsidP="00C451B3">
      <w:pPr>
        <w:spacing w:after="0" w:line="240" w:lineRule="auto"/>
      </w:pPr>
      <w:r>
        <w:separator/>
      </w:r>
    </w:p>
  </w:footnote>
  <w:footnote w:type="continuationSeparator" w:id="0">
    <w:p w14:paraId="761A0B47" w14:textId="77777777" w:rsidR="00910BD7" w:rsidRDefault="00910BD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7D53FCFF" w:rsidR="008429DC" w:rsidRPr="00C22789" w:rsidRDefault="008429DC" w:rsidP="00A94800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41DE7437">
          <wp:simplePos x="0" y="0"/>
          <wp:positionH relativeFrom="margin">
            <wp:posOffset>62230</wp:posOffset>
          </wp:positionH>
          <wp:positionV relativeFrom="paragraph">
            <wp:posOffset>-37465</wp:posOffset>
          </wp:positionV>
          <wp:extent cx="868680" cy="902963"/>
          <wp:effectExtent l="0" t="0" r="762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902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2789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56AE7405" w14:textId="0EB6291D" w:rsidR="008429DC" w:rsidRPr="00C22789" w:rsidRDefault="008429DC" w:rsidP="00A94800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3410459B" w:rsidR="008429DC" w:rsidRPr="00C22789" w:rsidRDefault="008429DC" w:rsidP="00A94800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69A47914" w14:textId="77777777" w:rsidR="00970450" w:rsidRPr="009E3C26" w:rsidRDefault="008429DC" w:rsidP="00970450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bookmarkStart w:id="7" w:name="_Hlk48820546"/>
    <w:bookmarkStart w:id="8" w:name="_Hlk48820547"/>
    <w:bookmarkStart w:id="9" w:name="_Hlk48821111"/>
    <w:bookmarkStart w:id="10" w:name="_Hlk48821112"/>
    <w:bookmarkStart w:id="11" w:name="_Hlk48821153"/>
    <w:bookmarkStart w:id="12" w:name="_Hlk48821154"/>
    <w:bookmarkStart w:id="13" w:name="_Hlk48821258"/>
    <w:bookmarkStart w:id="14" w:name="_Hlk48821259"/>
    <w:bookmarkStart w:id="15" w:name="_Hlk48821261"/>
    <w:bookmarkStart w:id="16" w:name="_Hlk48821262"/>
    <w:bookmarkStart w:id="17" w:name="_Hlk48821264"/>
    <w:bookmarkStart w:id="18" w:name="_Hlk48821265"/>
    <w:bookmarkStart w:id="19" w:name="_Hlk48821312"/>
    <w:bookmarkStart w:id="20" w:name="_Hlk48821313"/>
    <w:r w:rsidRPr="00D95A35">
      <w:rPr>
        <w:rFonts w:ascii="Calibri Light" w:eastAsia="Arial Unicode MS" w:hAnsi="Calibri Light" w:cs="Calibri Light"/>
        <w:b/>
        <w:szCs w:val="20"/>
      </w:rPr>
      <w:t xml:space="preserve">LPN/SCJN/DGRM/000/2020 </w:t>
    </w:r>
    <w:r w:rsidR="00970450" w:rsidRPr="000E5326">
      <w:rPr>
        <w:rFonts w:ascii="Calibri Light" w:eastAsia="Arial Unicode MS" w:hAnsi="Calibri Light" w:cs="Calibri Light"/>
        <w:b/>
        <w:sz w:val="20"/>
        <w:szCs w:val="20"/>
      </w:rPr>
      <w:t xml:space="preserve">PARA LA </w:t>
    </w:r>
    <w:r w:rsidR="00970450" w:rsidRPr="009E3C26">
      <w:rPr>
        <w:rFonts w:ascii="Calibri Light" w:eastAsia="Arial Unicode MS" w:hAnsi="Calibri Light" w:cs="Calibri Light"/>
        <w:b/>
        <w:sz w:val="20"/>
        <w:szCs w:val="20"/>
      </w:rPr>
      <w:t>CONTRATACIÓN</w:t>
    </w:r>
  </w:p>
  <w:p w14:paraId="65C5E2C8" w14:textId="77777777" w:rsidR="00970450" w:rsidRDefault="00970450" w:rsidP="00970450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9E3C26">
      <w:rPr>
        <w:rFonts w:ascii="Calibri Light" w:eastAsia="Arial Unicode MS" w:hAnsi="Calibri Light" w:cs="Calibri Light"/>
        <w:b/>
        <w:sz w:val="20"/>
        <w:szCs w:val="20"/>
      </w:rPr>
      <w:t xml:space="preserve"> DE LA RENOVACIÓN Y MANTENIMIENTO DE EQUIPOS DE RED LAN</w:t>
    </w: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4298A27A" w14:textId="2F52381B" w:rsidR="008429DC" w:rsidRDefault="008429DC" w:rsidP="00970450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C1384"/>
    <w:multiLevelType w:val="hybridMultilevel"/>
    <w:tmpl w:val="CCA096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A3126"/>
    <w:multiLevelType w:val="multilevel"/>
    <w:tmpl w:val="78AA8ACC"/>
    <w:lvl w:ilvl="0">
      <w:start w:val="1"/>
      <w:numFmt w:val="decimal"/>
      <w:lvlText w:val="%1"/>
      <w:lvlJc w:val="left"/>
      <w:pPr>
        <w:ind w:left="480" w:hanging="480"/>
      </w:pPr>
      <w:rPr>
        <w:rFonts w:cs="Helvetica" w:hint="default"/>
        <w:b w:val="0"/>
        <w:color w:val="auto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cs="Helvetica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Helvetica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Helvetica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Helvetica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Helvetica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Helvetica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Helvetica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Helvetica" w:hint="default"/>
        <w:b w:val="0"/>
        <w:color w:val="auto"/>
      </w:rPr>
    </w:lvl>
  </w:abstractNum>
  <w:abstractNum w:abstractNumId="2" w15:restartNumberingAfterBreak="0">
    <w:nsid w:val="2A43012E"/>
    <w:multiLevelType w:val="hybridMultilevel"/>
    <w:tmpl w:val="460C8B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F9C171F"/>
    <w:multiLevelType w:val="multilevel"/>
    <w:tmpl w:val="70329F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3523FF"/>
    <w:multiLevelType w:val="multilevel"/>
    <w:tmpl w:val="59268F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83E43E5"/>
    <w:multiLevelType w:val="multilevel"/>
    <w:tmpl w:val="EE64F2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6913"/>
    <w:multiLevelType w:val="multilevel"/>
    <w:tmpl w:val="94F26B98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D0D3E"/>
    <w:multiLevelType w:val="hybridMultilevel"/>
    <w:tmpl w:val="8940FEA2"/>
    <w:lvl w:ilvl="0" w:tplc="0498B4FA">
      <w:start w:val="1"/>
      <w:numFmt w:val="lowerLetter"/>
      <w:lvlText w:val="%1)"/>
      <w:lvlJc w:val="left"/>
      <w:pPr>
        <w:ind w:left="-143" w:hanging="708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29" w:hanging="360"/>
      </w:pPr>
    </w:lvl>
    <w:lvl w:ilvl="2" w:tplc="080A001B" w:tentative="1">
      <w:start w:val="1"/>
      <w:numFmt w:val="lowerRoman"/>
      <w:lvlText w:val="%3."/>
      <w:lvlJc w:val="right"/>
      <w:pPr>
        <w:ind w:left="949" w:hanging="180"/>
      </w:pPr>
    </w:lvl>
    <w:lvl w:ilvl="3" w:tplc="080A000F" w:tentative="1">
      <w:start w:val="1"/>
      <w:numFmt w:val="decimal"/>
      <w:lvlText w:val="%4."/>
      <w:lvlJc w:val="left"/>
      <w:pPr>
        <w:ind w:left="1669" w:hanging="360"/>
      </w:pPr>
    </w:lvl>
    <w:lvl w:ilvl="4" w:tplc="080A0019" w:tentative="1">
      <w:start w:val="1"/>
      <w:numFmt w:val="lowerLetter"/>
      <w:lvlText w:val="%5."/>
      <w:lvlJc w:val="left"/>
      <w:pPr>
        <w:ind w:left="2389" w:hanging="360"/>
      </w:pPr>
    </w:lvl>
    <w:lvl w:ilvl="5" w:tplc="080A001B" w:tentative="1">
      <w:start w:val="1"/>
      <w:numFmt w:val="lowerRoman"/>
      <w:lvlText w:val="%6."/>
      <w:lvlJc w:val="right"/>
      <w:pPr>
        <w:ind w:left="3109" w:hanging="180"/>
      </w:pPr>
    </w:lvl>
    <w:lvl w:ilvl="6" w:tplc="080A000F" w:tentative="1">
      <w:start w:val="1"/>
      <w:numFmt w:val="decimal"/>
      <w:lvlText w:val="%7."/>
      <w:lvlJc w:val="left"/>
      <w:pPr>
        <w:ind w:left="3829" w:hanging="360"/>
      </w:pPr>
    </w:lvl>
    <w:lvl w:ilvl="7" w:tplc="080A0019" w:tentative="1">
      <w:start w:val="1"/>
      <w:numFmt w:val="lowerLetter"/>
      <w:lvlText w:val="%8."/>
      <w:lvlJc w:val="left"/>
      <w:pPr>
        <w:ind w:left="4549" w:hanging="360"/>
      </w:pPr>
    </w:lvl>
    <w:lvl w:ilvl="8" w:tplc="080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3" w15:restartNumberingAfterBreak="0">
    <w:nsid w:val="70552DC0"/>
    <w:multiLevelType w:val="multilevel"/>
    <w:tmpl w:val="1C8EB2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4058B9"/>
    <w:multiLevelType w:val="hybridMultilevel"/>
    <w:tmpl w:val="058083DC"/>
    <w:lvl w:ilvl="0" w:tplc="080A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5" w15:restartNumberingAfterBreak="0">
    <w:nsid w:val="7A01388F"/>
    <w:multiLevelType w:val="hybridMultilevel"/>
    <w:tmpl w:val="E814CB62"/>
    <w:lvl w:ilvl="0" w:tplc="080A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"/>
  </w:num>
  <w:num w:numId="11">
    <w:abstractNumId w:val="2"/>
  </w:num>
  <w:num w:numId="12">
    <w:abstractNumId w:val="0"/>
  </w:num>
  <w:num w:numId="13">
    <w:abstractNumId w:val="12"/>
  </w:num>
  <w:num w:numId="14">
    <w:abstractNumId w:val="15"/>
  </w:num>
  <w:num w:numId="15">
    <w:abstractNumId w:val="14"/>
  </w:num>
  <w:num w:numId="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454A"/>
    <w:rsid w:val="00015757"/>
    <w:rsid w:val="00023F8F"/>
    <w:rsid w:val="00026B1B"/>
    <w:rsid w:val="0003120F"/>
    <w:rsid w:val="00085615"/>
    <w:rsid w:val="00090A3E"/>
    <w:rsid w:val="00095A27"/>
    <w:rsid w:val="000964B0"/>
    <w:rsid w:val="000A5520"/>
    <w:rsid w:val="000C2B59"/>
    <w:rsid w:val="000C3537"/>
    <w:rsid w:val="000D18AF"/>
    <w:rsid w:val="000D76BE"/>
    <w:rsid w:val="000D7B9E"/>
    <w:rsid w:val="000F3531"/>
    <w:rsid w:val="000F5E06"/>
    <w:rsid w:val="0010176E"/>
    <w:rsid w:val="001047C3"/>
    <w:rsid w:val="00107B79"/>
    <w:rsid w:val="0011063A"/>
    <w:rsid w:val="00132D01"/>
    <w:rsid w:val="00134BBB"/>
    <w:rsid w:val="0014122A"/>
    <w:rsid w:val="001431EE"/>
    <w:rsid w:val="00145BDD"/>
    <w:rsid w:val="00153CD6"/>
    <w:rsid w:val="001635B1"/>
    <w:rsid w:val="00167AE5"/>
    <w:rsid w:val="00176FDA"/>
    <w:rsid w:val="00182556"/>
    <w:rsid w:val="00182EBD"/>
    <w:rsid w:val="00184782"/>
    <w:rsid w:val="00184BE5"/>
    <w:rsid w:val="001913DB"/>
    <w:rsid w:val="001C2D6E"/>
    <w:rsid w:val="001C67C8"/>
    <w:rsid w:val="001E44A2"/>
    <w:rsid w:val="001F06C8"/>
    <w:rsid w:val="001F3775"/>
    <w:rsid w:val="001F4942"/>
    <w:rsid w:val="00207251"/>
    <w:rsid w:val="0022463A"/>
    <w:rsid w:val="00225D75"/>
    <w:rsid w:val="00227551"/>
    <w:rsid w:val="002279E1"/>
    <w:rsid w:val="00234E11"/>
    <w:rsid w:val="0026392C"/>
    <w:rsid w:val="0026751A"/>
    <w:rsid w:val="002675E4"/>
    <w:rsid w:val="00276875"/>
    <w:rsid w:val="002A4CA1"/>
    <w:rsid w:val="002A7CAD"/>
    <w:rsid w:val="002C1F40"/>
    <w:rsid w:val="002C2C78"/>
    <w:rsid w:val="002C4D58"/>
    <w:rsid w:val="002D1216"/>
    <w:rsid w:val="002E3D03"/>
    <w:rsid w:val="002F27C1"/>
    <w:rsid w:val="003021E9"/>
    <w:rsid w:val="00302D32"/>
    <w:rsid w:val="00320785"/>
    <w:rsid w:val="00322CB0"/>
    <w:rsid w:val="00332BCC"/>
    <w:rsid w:val="00334865"/>
    <w:rsid w:val="00341D5A"/>
    <w:rsid w:val="003561F1"/>
    <w:rsid w:val="00372885"/>
    <w:rsid w:val="00374676"/>
    <w:rsid w:val="00376AE1"/>
    <w:rsid w:val="00377CDA"/>
    <w:rsid w:val="003865DA"/>
    <w:rsid w:val="00393822"/>
    <w:rsid w:val="003B1418"/>
    <w:rsid w:val="003B5D07"/>
    <w:rsid w:val="003D6F58"/>
    <w:rsid w:val="003E4A48"/>
    <w:rsid w:val="003E5943"/>
    <w:rsid w:val="003E5D50"/>
    <w:rsid w:val="003E7DEE"/>
    <w:rsid w:val="003F3065"/>
    <w:rsid w:val="00480B55"/>
    <w:rsid w:val="00480BE1"/>
    <w:rsid w:val="00485DF4"/>
    <w:rsid w:val="00495331"/>
    <w:rsid w:val="004A2510"/>
    <w:rsid w:val="004B22B0"/>
    <w:rsid w:val="004C32A4"/>
    <w:rsid w:val="004C4835"/>
    <w:rsid w:val="004E27E1"/>
    <w:rsid w:val="004E4C88"/>
    <w:rsid w:val="004E7FDB"/>
    <w:rsid w:val="004F21C2"/>
    <w:rsid w:val="004F7032"/>
    <w:rsid w:val="005108DF"/>
    <w:rsid w:val="00516116"/>
    <w:rsid w:val="00522163"/>
    <w:rsid w:val="00543E33"/>
    <w:rsid w:val="00544534"/>
    <w:rsid w:val="00552A3C"/>
    <w:rsid w:val="00561AFC"/>
    <w:rsid w:val="00562296"/>
    <w:rsid w:val="00562315"/>
    <w:rsid w:val="00571F1D"/>
    <w:rsid w:val="00572D98"/>
    <w:rsid w:val="00580872"/>
    <w:rsid w:val="00583E8F"/>
    <w:rsid w:val="0058767A"/>
    <w:rsid w:val="00593F55"/>
    <w:rsid w:val="00596E81"/>
    <w:rsid w:val="005A5850"/>
    <w:rsid w:val="005B3E2D"/>
    <w:rsid w:val="005C3BC8"/>
    <w:rsid w:val="005D76F3"/>
    <w:rsid w:val="005E0E7B"/>
    <w:rsid w:val="005E68BD"/>
    <w:rsid w:val="005F2B6E"/>
    <w:rsid w:val="005F6133"/>
    <w:rsid w:val="00602017"/>
    <w:rsid w:val="00616442"/>
    <w:rsid w:val="00625258"/>
    <w:rsid w:val="00637B51"/>
    <w:rsid w:val="006428AC"/>
    <w:rsid w:val="00650A36"/>
    <w:rsid w:val="00676416"/>
    <w:rsid w:val="006811E6"/>
    <w:rsid w:val="00695EC3"/>
    <w:rsid w:val="006B0624"/>
    <w:rsid w:val="006C5789"/>
    <w:rsid w:val="006D5C3B"/>
    <w:rsid w:val="006E652F"/>
    <w:rsid w:val="006E7C60"/>
    <w:rsid w:val="006F521D"/>
    <w:rsid w:val="0071256B"/>
    <w:rsid w:val="007170BA"/>
    <w:rsid w:val="00736BFC"/>
    <w:rsid w:val="0074571F"/>
    <w:rsid w:val="00756F32"/>
    <w:rsid w:val="00766362"/>
    <w:rsid w:val="00775D21"/>
    <w:rsid w:val="007C117A"/>
    <w:rsid w:val="007D49DB"/>
    <w:rsid w:val="007E2483"/>
    <w:rsid w:val="007E3C8B"/>
    <w:rsid w:val="007F4432"/>
    <w:rsid w:val="008019BA"/>
    <w:rsid w:val="00812E13"/>
    <w:rsid w:val="008266D1"/>
    <w:rsid w:val="00837BCD"/>
    <w:rsid w:val="00840A61"/>
    <w:rsid w:val="008429DC"/>
    <w:rsid w:val="00844E39"/>
    <w:rsid w:val="008536CA"/>
    <w:rsid w:val="0085382B"/>
    <w:rsid w:val="00855BBF"/>
    <w:rsid w:val="00863702"/>
    <w:rsid w:val="00863823"/>
    <w:rsid w:val="00864C17"/>
    <w:rsid w:val="008821EF"/>
    <w:rsid w:val="00884100"/>
    <w:rsid w:val="0088421A"/>
    <w:rsid w:val="00884FB1"/>
    <w:rsid w:val="00886B2F"/>
    <w:rsid w:val="00893A2F"/>
    <w:rsid w:val="0089673B"/>
    <w:rsid w:val="008A1BE8"/>
    <w:rsid w:val="008A2822"/>
    <w:rsid w:val="008A5BC3"/>
    <w:rsid w:val="008B12AB"/>
    <w:rsid w:val="008D6874"/>
    <w:rsid w:val="008D7712"/>
    <w:rsid w:val="008E0C7C"/>
    <w:rsid w:val="009067ED"/>
    <w:rsid w:val="00910BD7"/>
    <w:rsid w:val="009136A8"/>
    <w:rsid w:val="009347FF"/>
    <w:rsid w:val="00937714"/>
    <w:rsid w:val="00944452"/>
    <w:rsid w:val="00945CD6"/>
    <w:rsid w:val="00967777"/>
    <w:rsid w:val="00970450"/>
    <w:rsid w:val="00971FD4"/>
    <w:rsid w:val="00980301"/>
    <w:rsid w:val="00983241"/>
    <w:rsid w:val="009907C3"/>
    <w:rsid w:val="00991900"/>
    <w:rsid w:val="009A0F93"/>
    <w:rsid w:val="009A3654"/>
    <w:rsid w:val="009A60F2"/>
    <w:rsid w:val="009D28AB"/>
    <w:rsid w:val="009D3E62"/>
    <w:rsid w:val="009D74E5"/>
    <w:rsid w:val="009E2FDD"/>
    <w:rsid w:val="009E5C5B"/>
    <w:rsid w:val="00A149FD"/>
    <w:rsid w:val="00A15922"/>
    <w:rsid w:val="00A3104A"/>
    <w:rsid w:val="00A35BCC"/>
    <w:rsid w:val="00A36096"/>
    <w:rsid w:val="00A55BF7"/>
    <w:rsid w:val="00A705E6"/>
    <w:rsid w:val="00A74A17"/>
    <w:rsid w:val="00A757BE"/>
    <w:rsid w:val="00A8218B"/>
    <w:rsid w:val="00A85B4B"/>
    <w:rsid w:val="00A8672B"/>
    <w:rsid w:val="00A94800"/>
    <w:rsid w:val="00AA11B8"/>
    <w:rsid w:val="00AA11F8"/>
    <w:rsid w:val="00AA7824"/>
    <w:rsid w:val="00AB6A4C"/>
    <w:rsid w:val="00AF0AEC"/>
    <w:rsid w:val="00AF4502"/>
    <w:rsid w:val="00AF4EA4"/>
    <w:rsid w:val="00B03E40"/>
    <w:rsid w:val="00B06ABE"/>
    <w:rsid w:val="00B1070A"/>
    <w:rsid w:val="00B132BD"/>
    <w:rsid w:val="00B202A8"/>
    <w:rsid w:val="00B24C4F"/>
    <w:rsid w:val="00B254E7"/>
    <w:rsid w:val="00B35711"/>
    <w:rsid w:val="00B47BFB"/>
    <w:rsid w:val="00B51477"/>
    <w:rsid w:val="00B5194E"/>
    <w:rsid w:val="00B543FA"/>
    <w:rsid w:val="00B810E1"/>
    <w:rsid w:val="00B9592E"/>
    <w:rsid w:val="00BB5904"/>
    <w:rsid w:val="00BB5D6E"/>
    <w:rsid w:val="00BD03B4"/>
    <w:rsid w:val="00BE0126"/>
    <w:rsid w:val="00BE449A"/>
    <w:rsid w:val="00BF277B"/>
    <w:rsid w:val="00C134C7"/>
    <w:rsid w:val="00C1374A"/>
    <w:rsid w:val="00C22789"/>
    <w:rsid w:val="00C230C0"/>
    <w:rsid w:val="00C261E7"/>
    <w:rsid w:val="00C30756"/>
    <w:rsid w:val="00C3359F"/>
    <w:rsid w:val="00C3789B"/>
    <w:rsid w:val="00C40132"/>
    <w:rsid w:val="00C451B3"/>
    <w:rsid w:val="00C51C24"/>
    <w:rsid w:val="00C628EF"/>
    <w:rsid w:val="00C7592C"/>
    <w:rsid w:val="00C7702E"/>
    <w:rsid w:val="00C8478D"/>
    <w:rsid w:val="00C93A96"/>
    <w:rsid w:val="00CA223F"/>
    <w:rsid w:val="00CA5B56"/>
    <w:rsid w:val="00CC6DA2"/>
    <w:rsid w:val="00CC7DF3"/>
    <w:rsid w:val="00CF3925"/>
    <w:rsid w:val="00D064BA"/>
    <w:rsid w:val="00D12A58"/>
    <w:rsid w:val="00D155DA"/>
    <w:rsid w:val="00D21342"/>
    <w:rsid w:val="00D2150D"/>
    <w:rsid w:val="00D25CD9"/>
    <w:rsid w:val="00D30B80"/>
    <w:rsid w:val="00D416BA"/>
    <w:rsid w:val="00D45F0E"/>
    <w:rsid w:val="00D50F2F"/>
    <w:rsid w:val="00D725F2"/>
    <w:rsid w:val="00D753C0"/>
    <w:rsid w:val="00D91CA9"/>
    <w:rsid w:val="00D95A35"/>
    <w:rsid w:val="00DA243B"/>
    <w:rsid w:val="00DB7978"/>
    <w:rsid w:val="00DC3983"/>
    <w:rsid w:val="00DC4213"/>
    <w:rsid w:val="00DD0CCE"/>
    <w:rsid w:val="00DD35D4"/>
    <w:rsid w:val="00DD7B99"/>
    <w:rsid w:val="00DF03CF"/>
    <w:rsid w:val="00DF4FB9"/>
    <w:rsid w:val="00DF7AB0"/>
    <w:rsid w:val="00E15A5C"/>
    <w:rsid w:val="00E26DB2"/>
    <w:rsid w:val="00E30AF2"/>
    <w:rsid w:val="00E97B5C"/>
    <w:rsid w:val="00EB3D93"/>
    <w:rsid w:val="00EB7E2C"/>
    <w:rsid w:val="00EE0640"/>
    <w:rsid w:val="00EE3766"/>
    <w:rsid w:val="00EE4FC4"/>
    <w:rsid w:val="00EF2593"/>
    <w:rsid w:val="00EF7700"/>
    <w:rsid w:val="00F138F1"/>
    <w:rsid w:val="00F3167C"/>
    <w:rsid w:val="00F41841"/>
    <w:rsid w:val="00F424DB"/>
    <w:rsid w:val="00F43152"/>
    <w:rsid w:val="00F4459D"/>
    <w:rsid w:val="00F671A0"/>
    <w:rsid w:val="00F7554B"/>
    <w:rsid w:val="00F82CE6"/>
    <w:rsid w:val="00F83D4B"/>
    <w:rsid w:val="00FB50A4"/>
    <w:rsid w:val="00FB7325"/>
    <w:rsid w:val="00FC7EDB"/>
    <w:rsid w:val="00FD128A"/>
    <w:rsid w:val="00FD521A"/>
    <w:rsid w:val="00FD6AC5"/>
    <w:rsid w:val="00FD76E2"/>
    <w:rsid w:val="00FF0CC6"/>
    <w:rsid w:val="00FF1DCE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aliases w:val="Tabla Microsoft Servicios"/>
    <w:basedOn w:val="Tablanormal"/>
    <w:uiPriority w:val="9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uiPriority w:val="99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,Titulo 6,Bullet List,FooterText,numbered,Paragraphe de liste1,Bulletr List Paragraph,列出段落,列出段落1,Scitum normal,Listas,List Paragraph11,Lista multicolor - Énfasis 11,List Paragraph Char Char,b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,Titulo 6 Car,Bullet List Car,FooterText Car,numbered Car,Paragraphe de liste1 Car,Bulletr List Paragraph Car,列出段落 Car,列出段落1 Car,Scitum normal Car,Listas Car,List Paragraph11 Car"/>
    <w:basedOn w:val="Fuentedeprrafopredeter"/>
    <w:link w:val="Prrafodelista"/>
    <w:uiPriority w:val="34"/>
    <w:qFormat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  <w:style w:type="table" w:customStyle="1" w:styleId="Tablaconcuadrcula1">
    <w:name w:val="Tabla con cuadrícula1"/>
    <w:basedOn w:val="Tablanormal"/>
    <w:rsid w:val="00583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AA7824"/>
    <w:pPr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ja-JP"/>
    </w:rPr>
  </w:style>
  <w:style w:type="character" w:customStyle="1" w:styleId="TextonormalCar">
    <w:name w:val="Texto normal Car"/>
    <w:basedOn w:val="Fuentedeprrafopredeter"/>
    <w:link w:val="Textonormal"/>
    <w:rsid w:val="00AA7824"/>
    <w:rPr>
      <w:rFonts w:ascii="Arial" w:eastAsia="MS Mincho" w:hAnsi="Arial" w:cs="Arial"/>
      <w:sz w:val="24"/>
      <w:szCs w:val="24"/>
      <w:lang w:eastAsia="ja-JP"/>
    </w:rPr>
  </w:style>
  <w:style w:type="paragraph" w:customStyle="1" w:styleId="TableParagraph">
    <w:name w:val="Table Paragraph"/>
    <w:basedOn w:val="Normal"/>
    <w:uiPriority w:val="1"/>
    <w:qFormat/>
    <w:rsid w:val="00AA7824"/>
    <w:pPr>
      <w:widowControl w:val="0"/>
      <w:spacing w:before="117" w:after="0" w:line="240" w:lineRule="auto"/>
      <w:ind w:left="62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5FB77-5BF7-4237-8339-C5B49F78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ANGEL EDUARDO ESPINOSA ZETINA</cp:lastModifiedBy>
  <cp:revision>4</cp:revision>
  <cp:lastPrinted>2019-09-24T20:31:00Z</cp:lastPrinted>
  <dcterms:created xsi:type="dcterms:W3CDTF">2020-09-30T17:20:00Z</dcterms:created>
  <dcterms:modified xsi:type="dcterms:W3CDTF">2020-10-08T00:02:00Z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