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8EB04" w14:textId="02ED49A8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4</w:t>
      </w:r>
    </w:p>
    <w:p w14:paraId="78458D39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F47AD5C" w14:textId="77777777" w:rsidR="001522B8" w:rsidRPr="00480BD0" w:rsidRDefault="001522B8" w:rsidP="001522B8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1BD25A65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FE2A277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47F9DE6" w14:textId="77777777" w:rsidR="001522B8" w:rsidRPr="00480BD0" w:rsidRDefault="001522B8" w:rsidP="001522B8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0ED96556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4511537B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4BC7B36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OAXACA</w:t>
      </w:r>
    </w:p>
    <w:p w14:paraId="0DCFA52E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72009207" w14:textId="77777777" w:rsidR="001522B8" w:rsidRPr="00480BD0" w:rsidRDefault="001522B8" w:rsidP="001522B8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AEEF8DA" w14:textId="73969672" w:rsidR="001522B8" w:rsidRPr="00480BD0" w:rsidRDefault="001522B8" w:rsidP="001522B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 (Nombre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respecto de</w:t>
      </w:r>
      <w:r w:rsidR="005F0953">
        <w:rPr>
          <w:rFonts w:ascii="Arial" w:eastAsia="Times New Roman" w:hAnsi="Arial" w:cs="Arial"/>
          <w:lang w:val="es-ES_tradnl" w:eastAsia="es-ES"/>
        </w:rPr>
        <w:t>l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5F0953" w:rsidRPr="005F0953">
        <w:rPr>
          <w:rFonts w:ascii="Arial" w:eastAsia="Times New Roman" w:hAnsi="Arial" w:cs="Arial"/>
          <w:lang w:val="es-ES_tradnl" w:eastAsia="es-ES"/>
        </w:rPr>
        <w:t>MANTENIMIENTO PREVENTIVO DE PINTURA, HERRERÍA Y REPARACIÓN DE HUMEDADES PARA LA CASA DE LA CULTURA JURÍDICA EN OAXACA, OAXACA</w:t>
      </w:r>
      <w:r w:rsidR="005F0953">
        <w:rPr>
          <w:rFonts w:ascii="Arial" w:eastAsia="Times New Roman" w:hAnsi="Arial" w:cs="Arial"/>
          <w:lang w:val="es-ES_tradnl" w:eastAsia="es-ES"/>
        </w:rPr>
        <w:t>,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5F0953">
        <w:rPr>
          <w:rFonts w:ascii="Arial" w:eastAsia="Times New Roman" w:hAnsi="Arial" w:cs="Arial"/>
          <w:lang w:val="es-ES_tradnl" w:eastAsia="es-ES"/>
        </w:rPr>
        <w:t>C</w:t>
      </w:r>
      <w:r w:rsidRPr="00480BD0">
        <w:rPr>
          <w:rFonts w:ascii="Arial" w:eastAsia="Times New Roman" w:hAnsi="Arial" w:cs="Arial"/>
          <w:lang w:val="es-ES_tradnl" w:eastAsia="es-ES"/>
        </w:rPr>
        <w:t>onforme lo establece la Ley Federal sobre Metrología y Normalización y, demás disposiciones aplicables, según se indica a continuación:</w:t>
      </w:r>
    </w:p>
    <w:p w14:paraId="5CCD82A8" w14:textId="77777777" w:rsidR="001522B8" w:rsidRPr="00480BD0" w:rsidRDefault="001522B8" w:rsidP="001522B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531A6177" w14:textId="77777777" w:rsidR="001522B8" w:rsidRPr="00480BD0" w:rsidRDefault="001522B8" w:rsidP="001522B8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3619E46E" w14:textId="77777777" w:rsidR="001522B8" w:rsidRPr="00480BD0" w:rsidRDefault="001522B8" w:rsidP="001522B8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1A5D0D68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7ED80028" w14:textId="77777777" w:rsidR="001522B8" w:rsidRPr="00335C6E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F8AF345" w14:textId="77777777" w:rsidR="001522B8" w:rsidRPr="00335C6E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2A3BD0F4" w14:textId="77777777" w:rsidR="001522B8" w:rsidRPr="00335C6E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53CBFA07" w14:textId="77777777" w:rsidR="001522B8" w:rsidRPr="00335C6E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C078B1A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787056C8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8BE3E0E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055F5B42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363CA0FC" w14:textId="77777777" w:rsidR="001522B8" w:rsidRPr="00480BD0" w:rsidRDefault="001522B8" w:rsidP="001522B8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4EF8AB41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5600D3D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E8ACCF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OAXACA</w:t>
      </w:r>
    </w:p>
    <w:p w14:paraId="393A5E43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0F6E2A61" w14:textId="77777777" w:rsidR="001522B8" w:rsidRPr="00480BD0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75C2551" w14:textId="365BF59D" w:rsidR="001522B8" w:rsidRPr="00480BD0" w:rsidRDefault="001522B8" w:rsidP="001522B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aplicables</w:t>
      </w:r>
      <w:r w:rsidR="005F0953" w:rsidRPr="005F0953">
        <w:rPr>
          <w:rFonts w:ascii="Arial" w:eastAsia="Times New Roman" w:hAnsi="Arial" w:cs="Arial"/>
          <w:lang w:val="es-ES_tradnl" w:eastAsia="es-ES"/>
        </w:rPr>
        <w:t xml:space="preserve"> respecto del</w:t>
      </w:r>
      <w:r w:rsidR="005F0953">
        <w:t xml:space="preserve"> </w:t>
      </w:r>
      <w:r w:rsidR="005F0953" w:rsidRPr="005F0953">
        <w:rPr>
          <w:rFonts w:ascii="Arial" w:eastAsia="Times New Roman" w:hAnsi="Arial" w:cs="Arial"/>
          <w:lang w:val="es-ES_tradnl" w:eastAsia="es-ES"/>
        </w:rPr>
        <w:t>MANTENIMIENTO PREVENTIVO DE PINTURA, HERRERÍA Y REPARACIÓN DE HUMEDADES PARA LA CASA DE LA CULTURA JURÍDICA EN OAXACA, OAXACA</w:t>
      </w:r>
      <w:r w:rsidR="005F0953">
        <w:rPr>
          <w:rFonts w:ascii="Arial" w:eastAsia="Times New Roman" w:hAnsi="Arial" w:cs="Arial"/>
          <w:lang w:val="es-ES_tradnl" w:eastAsia="es-ES"/>
        </w:rPr>
        <w:t>,</w:t>
      </w:r>
      <w:r w:rsidRPr="00480BD0">
        <w:rPr>
          <w:rFonts w:ascii="Arial" w:eastAsia="Times New Roman" w:hAnsi="Arial" w:cs="Arial"/>
          <w:lang w:val="es-ES_tradnl" w:eastAsia="es-ES"/>
        </w:rPr>
        <w:t xml:space="preserve"> conforme lo establece la Ley Federal sobre Metrología y Normalización y, demás disposiciones aplicables, según se indica a continuación:</w:t>
      </w:r>
    </w:p>
    <w:p w14:paraId="35106C8B" w14:textId="77777777" w:rsidR="001522B8" w:rsidRPr="00480BD0" w:rsidRDefault="001522B8" w:rsidP="001522B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5220DB59" w14:textId="77777777" w:rsidR="001522B8" w:rsidRPr="00480BD0" w:rsidRDefault="001522B8" w:rsidP="001522B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518BD0C7" w14:textId="77777777" w:rsidR="001522B8" w:rsidRPr="00480BD0" w:rsidRDefault="001522B8" w:rsidP="001522B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7BD54E43" w14:textId="77777777" w:rsidR="001522B8" w:rsidRPr="00480BD0" w:rsidRDefault="001522B8" w:rsidP="001522B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4393F71C" w14:textId="77777777" w:rsidR="001522B8" w:rsidRPr="00335C6E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1E7BC956" w14:textId="77777777" w:rsidR="001522B8" w:rsidRPr="00335C6E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0DE7ABC2" w14:textId="77777777" w:rsidR="001522B8" w:rsidRPr="00335C6E" w:rsidRDefault="001522B8" w:rsidP="001522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DE01CA2" w14:textId="3BBCBE9D" w:rsidR="001522B8" w:rsidRDefault="001522B8" w:rsidP="00C5631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7E263305" w14:textId="77777777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1522B8" w:rsidSect="001522B8">
      <w:headerReference w:type="default" r:id="rId11"/>
      <w:pgSz w:w="12240" w:h="15840" w:code="1"/>
      <w:pgMar w:top="1263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94BE4" w14:textId="77777777" w:rsidR="00761613" w:rsidRDefault="00761613" w:rsidP="00C451B3">
      <w:pPr>
        <w:spacing w:after="0" w:line="240" w:lineRule="auto"/>
      </w:pPr>
      <w:r>
        <w:separator/>
      </w:r>
    </w:p>
  </w:endnote>
  <w:endnote w:type="continuationSeparator" w:id="0">
    <w:p w14:paraId="47791CC4" w14:textId="77777777" w:rsidR="00761613" w:rsidRDefault="0076161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C477" w14:textId="77777777" w:rsidR="00761613" w:rsidRDefault="00761613" w:rsidP="00C451B3">
      <w:pPr>
        <w:spacing w:after="0" w:line="240" w:lineRule="auto"/>
      </w:pPr>
      <w:r>
        <w:separator/>
      </w:r>
    </w:p>
  </w:footnote>
  <w:footnote w:type="continuationSeparator" w:id="0">
    <w:p w14:paraId="1ACF036F" w14:textId="77777777" w:rsidR="00761613" w:rsidRDefault="0076161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585A1" w14:textId="6CFEF3AB" w:rsidR="001522B8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F034F6">
      <w:rPr>
        <w:rFonts w:ascii="Arial" w:eastAsia="Arial Unicode MS" w:hAnsi="Arial" w:cs="Arial"/>
        <w:b/>
        <w:sz w:val="20"/>
        <w:szCs w:val="20"/>
      </w:rPr>
      <w:t xml:space="preserve">CONCURSO PÚBLICO SUMARIO </w:t>
    </w:r>
    <w:r w:rsidRPr="00A90B81">
      <w:rPr>
        <w:rFonts w:ascii="Arial" w:eastAsia="Arial Unicode MS" w:hAnsi="Arial" w:cs="Arial"/>
        <w:b/>
        <w:sz w:val="20"/>
        <w:szCs w:val="20"/>
      </w:rPr>
      <w:t>NÚMERO</w:t>
    </w:r>
    <w:r w:rsidRPr="007105FD">
      <w:rPr>
        <w:rFonts w:ascii="Arial" w:eastAsia="Arial Unicode MS" w:hAnsi="Arial" w:cs="Arial"/>
        <w:b/>
        <w:sz w:val="20"/>
        <w:szCs w:val="20"/>
      </w:rPr>
      <w:t xml:space="preserve"> PCCPS/CCJ/OAXACA/03/2021</w:t>
    </w:r>
  </w:p>
  <w:p w14:paraId="0BD6E980" w14:textId="77777777" w:rsidR="001522B8" w:rsidRPr="00F034F6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</w:p>
  <w:p w14:paraId="4B24378C" w14:textId="77777777" w:rsidR="001522B8" w:rsidRPr="00A90B81" w:rsidRDefault="001522B8" w:rsidP="001522B8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A90B81">
      <w:rPr>
        <w:rFonts w:ascii="Arial" w:hAnsi="Arial" w:cs="Arial"/>
        <w:b/>
        <w:sz w:val="19"/>
        <w:szCs w:val="19"/>
        <w:lang w:eastAsia="es-MX"/>
      </w:rPr>
      <w:t>CONTRATACIÓN DEL MANTENIMIENTO PREVENTIVO DE PINTURA, HERRERÍA Y REPARACIÓN DE HUMEDADES PARA LA CASA DE LA CULTURA JURÍDICA EN OAXACA, OAXACA.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8"/>
  </w:num>
  <w:num w:numId="4">
    <w:abstractNumId w:val="13"/>
  </w:num>
  <w:num w:numId="5">
    <w:abstractNumId w:val="4"/>
  </w:num>
  <w:num w:numId="6">
    <w:abstractNumId w:val="19"/>
  </w:num>
  <w:num w:numId="7">
    <w:abstractNumId w:val="3"/>
  </w:num>
  <w:num w:numId="8">
    <w:abstractNumId w:val="5"/>
  </w:num>
  <w:num w:numId="9">
    <w:abstractNumId w:val="16"/>
  </w:num>
  <w:num w:numId="10">
    <w:abstractNumId w:val="24"/>
  </w:num>
  <w:num w:numId="11">
    <w:abstractNumId w:val="29"/>
  </w:num>
  <w:num w:numId="12">
    <w:abstractNumId w:val="21"/>
  </w:num>
  <w:num w:numId="13">
    <w:abstractNumId w:val="12"/>
  </w:num>
  <w:num w:numId="14">
    <w:abstractNumId w:val="22"/>
  </w:num>
  <w:num w:numId="15">
    <w:abstractNumId w:val="11"/>
  </w:num>
  <w:num w:numId="16">
    <w:abstractNumId w:val="27"/>
  </w:num>
  <w:num w:numId="17">
    <w:abstractNumId w:val="30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5"/>
  </w:num>
  <w:num w:numId="24">
    <w:abstractNumId w:val="10"/>
  </w:num>
  <w:num w:numId="25">
    <w:abstractNumId w:val="1"/>
  </w:num>
  <w:num w:numId="26">
    <w:abstractNumId w:val="23"/>
  </w:num>
  <w:num w:numId="27">
    <w:abstractNumId w:val="9"/>
  </w:num>
  <w:num w:numId="28">
    <w:abstractNumId w:val="18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22B8"/>
    <w:rsid w:val="00153CD6"/>
    <w:rsid w:val="00154283"/>
    <w:rsid w:val="00194324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72885"/>
    <w:rsid w:val="00377CDA"/>
    <w:rsid w:val="003B0C23"/>
    <w:rsid w:val="003E5D50"/>
    <w:rsid w:val="003F3752"/>
    <w:rsid w:val="00447474"/>
    <w:rsid w:val="00452253"/>
    <w:rsid w:val="00480BE1"/>
    <w:rsid w:val="004B300A"/>
    <w:rsid w:val="004C32A4"/>
    <w:rsid w:val="004E27E1"/>
    <w:rsid w:val="004E7FDB"/>
    <w:rsid w:val="00532A78"/>
    <w:rsid w:val="00571F1D"/>
    <w:rsid w:val="00573BC3"/>
    <w:rsid w:val="005B3E2D"/>
    <w:rsid w:val="005D336A"/>
    <w:rsid w:val="005E68BD"/>
    <w:rsid w:val="005F0953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1613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240D0"/>
    <w:rsid w:val="00940724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20C9F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25CD9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C795F9-FA8A-4033-BB1F-413C983EC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FREDY OMAR RIVERA VEGA</cp:lastModifiedBy>
  <cp:revision>3</cp:revision>
  <cp:lastPrinted>2020-02-10T18:59:00Z</cp:lastPrinted>
  <dcterms:created xsi:type="dcterms:W3CDTF">2021-08-04T06:52:00Z</dcterms:created>
  <dcterms:modified xsi:type="dcterms:W3CDTF">2021-08-04T06:59:00Z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