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2B18B574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DB2B2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195E0672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618136B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 xml:space="preserve">los alcances técnicos propuestos por la Suprema Corte de Justicia de la Nación;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461032E5" w14:textId="4E1D9BA4" w:rsidR="008041C7" w:rsidRDefault="009F0946" w:rsidP="009F0946">
      <w:pPr>
        <w:tabs>
          <w:tab w:val="left" w:pos="9297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0E8C2B6" w14:textId="77777777" w:rsidR="00846514" w:rsidRPr="00846514" w:rsidRDefault="00846514" w:rsidP="00846514">
      <w:pPr>
        <w:jc w:val="right"/>
        <w:rPr>
          <w:rFonts w:ascii="Arial" w:hAnsi="Arial" w:cs="Arial"/>
        </w:rPr>
      </w:pPr>
    </w:p>
    <w:sectPr w:rsidR="00846514" w:rsidRPr="00846514" w:rsidSect="00804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3E8DE" w14:textId="77777777" w:rsidR="00DB2F8F" w:rsidRDefault="00DB2F8F" w:rsidP="00752047">
      <w:pPr>
        <w:spacing w:after="0" w:line="240" w:lineRule="auto"/>
      </w:pPr>
      <w:r>
        <w:separator/>
      </w:r>
    </w:p>
  </w:endnote>
  <w:endnote w:type="continuationSeparator" w:id="0">
    <w:p w14:paraId="5F080D00" w14:textId="77777777" w:rsidR="00DB2F8F" w:rsidRDefault="00DB2F8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51BA6" w14:textId="77777777" w:rsidR="00CF35B7" w:rsidRDefault="00CF35B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35A06CBF" w:rsidR="00024CB5" w:rsidRPr="007A447A" w:rsidRDefault="00FD6119" w:rsidP="00F0058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CF35B7">
      <w:rPr>
        <w:rFonts w:ascii="Arial" w:hAnsi="Arial" w:cs="Arial"/>
        <w:sz w:val="10"/>
        <w:szCs w:val="10"/>
        <w:lang w:val="en-US"/>
      </w:rPr>
      <w:t>SCJN/C</w:t>
    </w:r>
    <w:r w:rsidR="00DB2B2C" w:rsidRPr="00CF35B7">
      <w:rPr>
        <w:rFonts w:ascii="Arial" w:hAnsi="Arial" w:cs="Arial"/>
        <w:sz w:val="10"/>
        <w:szCs w:val="10"/>
        <w:lang w:val="en-US"/>
      </w:rPr>
      <w:t>IP</w:t>
    </w:r>
    <w:r w:rsidRPr="00CF35B7">
      <w:rPr>
        <w:rFonts w:ascii="Arial" w:hAnsi="Arial" w:cs="Arial"/>
        <w:sz w:val="10"/>
        <w:szCs w:val="10"/>
        <w:lang w:val="en-US"/>
      </w:rPr>
      <w:t>/DGIF-DACCI/00</w:t>
    </w:r>
    <w:r w:rsidR="00DB2B2C" w:rsidRPr="00CF35B7">
      <w:rPr>
        <w:rFonts w:ascii="Arial" w:hAnsi="Arial" w:cs="Arial"/>
        <w:sz w:val="10"/>
        <w:szCs w:val="10"/>
        <w:lang w:val="en-US"/>
      </w:rPr>
      <w:t>1</w:t>
    </w:r>
    <w:r w:rsidRPr="00CF35B7">
      <w:rPr>
        <w:rFonts w:ascii="Arial" w:hAnsi="Arial" w:cs="Arial"/>
        <w:sz w:val="10"/>
        <w:szCs w:val="10"/>
        <w:lang w:val="en-US"/>
      </w:rPr>
      <w:t>/2022</w:t>
    </w:r>
    <w:r w:rsidR="00732557" w:rsidRPr="00CF35B7">
      <w:rPr>
        <w:rFonts w:ascii="Arial" w:hAnsi="Arial" w:cs="Arial"/>
        <w:sz w:val="10"/>
        <w:szCs w:val="10"/>
        <w:lang w:val="en-US"/>
      </w:rPr>
      <w:t xml:space="preserve">-ANEXO </w:t>
    </w:r>
    <w:r w:rsidR="00DB2B2C" w:rsidRPr="00CF35B7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437C6" w14:textId="77777777" w:rsidR="00CF35B7" w:rsidRDefault="00CF35B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BC265" w14:textId="77777777" w:rsidR="00DB2F8F" w:rsidRDefault="00DB2F8F" w:rsidP="00752047">
      <w:pPr>
        <w:spacing w:after="0" w:line="240" w:lineRule="auto"/>
      </w:pPr>
      <w:r>
        <w:separator/>
      </w:r>
    </w:p>
  </w:footnote>
  <w:footnote w:type="continuationSeparator" w:id="0">
    <w:p w14:paraId="24D7FD5E" w14:textId="77777777" w:rsidR="00DB2F8F" w:rsidRDefault="00DB2F8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42827" w14:textId="77777777" w:rsidR="00CF35B7" w:rsidRDefault="00CF35B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48343" w14:textId="55F5389F" w:rsidR="00DB2B2C" w:rsidRDefault="00DB2B2C" w:rsidP="00DB2B2C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</w:rPr>
    </w:pPr>
    <w:bookmarkStart w:id="0" w:name="_Hlk99989603"/>
    <w:bookmarkStart w:id="1" w:name="_Hlk99989604"/>
    <w:bookmarkStart w:id="2" w:name="_Hlk99989609"/>
    <w:bookmarkStart w:id="3" w:name="_Hlk99989610"/>
    <w:r w:rsidRPr="00CF35B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</w:t>
    </w:r>
    <w:r w:rsidRPr="00CF35B7">
      <w:rPr>
        <w:rFonts w:ascii="Arial Unicode MS" w:eastAsia="Arial Unicode MS" w:hAnsi="Arial Unicode MS" w:cs="Arial Unicode MS"/>
        <w:b/>
        <w:color w:val="7F7F7F" w:themeColor="text1" w:themeTint="80"/>
      </w:rPr>
      <w:t>001/2022</w:t>
    </w:r>
  </w:p>
  <w:p w14:paraId="12CBA4A3" w14:textId="77777777" w:rsidR="00CF35B7" w:rsidRDefault="00DB2B2C" w:rsidP="00DB2B2C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846514" w:rsidRPr="00B0265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DE EQUIPOS DE AIRE ACONDICIONADO Y</w:t>
    </w:r>
  </w:p>
  <w:p w14:paraId="4A8C7B41" w14:textId="170415F9" w:rsidR="00DB2B2C" w:rsidRPr="006F4FBA" w:rsidRDefault="00846514" w:rsidP="00DB2B2C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265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SISTEMAS DE EXTRACCIÓN EN INMUEBLES EN LA CIUDAD DE MÉXICO</w:t>
    </w:r>
    <w:r w:rsidR="00DB2B2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r w:rsidR="00DB2B2C"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FAC26" w14:textId="77777777" w:rsidR="00CF35B7" w:rsidRDefault="00CF35B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7"/>
  </w:num>
  <w:num w:numId="5">
    <w:abstractNumId w:val="9"/>
  </w:num>
  <w:num w:numId="6">
    <w:abstractNumId w:val="13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5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2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2127F"/>
    <w:rsid w:val="001228DC"/>
    <w:rsid w:val="00154621"/>
    <w:rsid w:val="0015529A"/>
    <w:rsid w:val="001649AB"/>
    <w:rsid w:val="0016675F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D4E19"/>
    <w:rsid w:val="007E5D2B"/>
    <w:rsid w:val="007F6297"/>
    <w:rsid w:val="008041C7"/>
    <w:rsid w:val="00816742"/>
    <w:rsid w:val="00823602"/>
    <w:rsid w:val="00823BCE"/>
    <w:rsid w:val="00842584"/>
    <w:rsid w:val="00846514"/>
    <w:rsid w:val="00857A49"/>
    <w:rsid w:val="0086757E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0946"/>
    <w:rsid w:val="009F3DB4"/>
    <w:rsid w:val="009F5CAB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6262"/>
    <w:rsid w:val="00CB7CA5"/>
    <w:rsid w:val="00CC17EF"/>
    <w:rsid w:val="00CC2A7B"/>
    <w:rsid w:val="00CD48D8"/>
    <w:rsid w:val="00CD553B"/>
    <w:rsid w:val="00CE6ACF"/>
    <w:rsid w:val="00CF35B7"/>
    <w:rsid w:val="00CF4B69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2020-02-12T15:30:00Z</cp:lastPrinted>
  <dcterms:created xsi:type="dcterms:W3CDTF">2022-01-12T20:53:00Z</dcterms:created>
  <dcterms:modified xsi:type="dcterms:W3CDTF">2022-04-11T19:34:00Z</dcterms:modified>
</cp:coreProperties>
</file>