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648B5E83"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Anexo </w:t>
      </w:r>
      <w:r w:rsidR="00627365">
        <w:rPr>
          <w:rFonts w:ascii="Arial" w:eastAsia="Times New Roman" w:hAnsi="Arial" w:cs="Arial"/>
          <w:b/>
          <w:snapToGrid w:val="0"/>
          <w:sz w:val="18"/>
          <w:szCs w:val="18"/>
          <w:lang w:val="es-ES_tradnl" w:eastAsia="es-ES"/>
        </w:rPr>
        <w:t>1</w:t>
      </w:r>
      <w:r w:rsidR="00A4250B">
        <w:rPr>
          <w:rFonts w:ascii="Arial" w:eastAsia="Times New Roman" w:hAnsi="Arial" w:cs="Arial"/>
          <w:b/>
          <w:snapToGrid w:val="0"/>
          <w:sz w:val="18"/>
          <w:szCs w:val="18"/>
          <w:lang w:val="es-ES_tradnl" w:eastAsia="es-ES"/>
        </w:rPr>
        <w:t>3</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1EF655CD"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D E C L A R A C I O N E S</w:t>
      </w:r>
    </w:p>
    <w:p w14:paraId="6B465F14" w14:textId="72CA6F3F"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sidR="007F4494">
        <w:rPr>
          <w:rFonts w:ascii="Arial" w:hAnsi="Arial" w:cs="Arial"/>
          <w:b/>
          <w:sz w:val="18"/>
          <w:szCs w:val="18"/>
        </w:rPr>
        <w:t>“</w:t>
      </w:r>
      <w:r w:rsidRPr="00627365">
        <w:rPr>
          <w:rFonts w:ascii="Arial" w:hAnsi="Arial" w:cs="Arial"/>
          <w:b/>
          <w:sz w:val="18"/>
          <w:szCs w:val="18"/>
        </w:rPr>
        <w:t>Suprema Corte</w:t>
      </w:r>
      <w:r w:rsidR="007F4494">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05BA78A8"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I.1.-</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5DB37835" w14:textId="5953F178"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I.2.-</w:t>
      </w:r>
      <w:r w:rsidRPr="00627365">
        <w:rPr>
          <w:rFonts w:ascii="Arial" w:hAnsi="Arial" w:cs="Arial"/>
          <w:bCs/>
          <w:sz w:val="18"/>
          <w:szCs w:val="18"/>
        </w:rPr>
        <w:t xml:space="preserve"> La presente contratación fue autorizada por el </w:t>
      </w:r>
      <w:r w:rsidR="00E466C9" w:rsidRPr="00E466C9">
        <w:rPr>
          <w:rFonts w:ascii="Arial" w:hAnsi="Arial" w:cs="Arial"/>
          <w:bCs/>
          <w:sz w:val="18"/>
          <w:szCs w:val="18"/>
        </w:rPr>
        <w:t xml:space="preserve">por el </w:t>
      </w:r>
      <w:r w:rsidR="00E466C9">
        <w:rPr>
          <w:rFonts w:ascii="Arial" w:hAnsi="Arial" w:cs="Arial"/>
          <w:bCs/>
          <w:sz w:val="18"/>
          <w:szCs w:val="18"/>
        </w:rPr>
        <w:t>Subdirector General de Vinculación y Control de Gestión de la Dirección General de Infraestructura Física</w:t>
      </w:r>
      <w:r w:rsidR="00E466C9" w:rsidRPr="00E466C9">
        <w:rPr>
          <w:rFonts w:ascii="Arial" w:hAnsi="Arial" w:cs="Arial"/>
          <w:bCs/>
          <w:sz w:val="18"/>
          <w:szCs w:val="18"/>
        </w:rPr>
        <w:t>, mediante “Concurso Público Sumario”, de conformidad con lo previsto en los artículos 43, fracción I</w:t>
      </w:r>
      <w:r w:rsidR="00335539">
        <w:rPr>
          <w:rFonts w:ascii="Arial" w:hAnsi="Arial" w:cs="Arial"/>
          <w:bCs/>
          <w:sz w:val="18"/>
          <w:szCs w:val="18"/>
        </w:rPr>
        <w:t>V</w:t>
      </w:r>
      <w:r w:rsidR="00E466C9" w:rsidRPr="00E466C9">
        <w:rPr>
          <w:rFonts w:ascii="Arial" w:hAnsi="Arial" w:cs="Arial"/>
          <w:bCs/>
          <w:sz w:val="18"/>
          <w:szCs w:val="18"/>
        </w:rPr>
        <w:t xml:space="preserve">; 46; y 86 </w:t>
      </w:r>
      <w:r w:rsidRPr="00627365">
        <w:rPr>
          <w:rFonts w:ascii="Arial" w:hAnsi="Arial" w:cs="Arial"/>
          <w:bCs/>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917656A" w14:textId="3EEE1D69"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I.3.-</w:t>
      </w:r>
      <w:r w:rsidRPr="00627365">
        <w:rPr>
          <w:rFonts w:ascii="Arial" w:hAnsi="Arial" w:cs="Arial"/>
          <w:bCs/>
          <w:sz w:val="18"/>
          <w:szCs w:val="18"/>
        </w:rPr>
        <w:t xml:space="preserve"> </w:t>
      </w:r>
      <w:r w:rsidR="00E47C9F">
        <w:rPr>
          <w:rFonts w:ascii="Arial" w:hAnsi="Arial" w:cs="Arial"/>
          <w:bCs/>
          <w:sz w:val="18"/>
          <w:szCs w:val="18"/>
        </w:rPr>
        <w:t xml:space="preserve">La persona titular de la </w:t>
      </w:r>
      <w:r w:rsidR="00E47C9F" w:rsidRPr="00627365">
        <w:rPr>
          <w:rFonts w:ascii="Arial" w:hAnsi="Arial" w:cs="Arial"/>
          <w:bCs/>
          <w:sz w:val="18"/>
          <w:szCs w:val="18"/>
        </w:rPr>
        <w:t>Direc</w:t>
      </w:r>
      <w:r w:rsidR="00E47C9F">
        <w:rPr>
          <w:rFonts w:ascii="Arial" w:hAnsi="Arial" w:cs="Arial"/>
          <w:bCs/>
          <w:sz w:val="18"/>
          <w:szCs w:val="18"/>
        </w:rPr>
        <w:t>ción</w:t>
      </w:r>
      <w:r w:rsidRPr="00627365">
        <w:rPr>
          <w:rFonts w:ascii="Arial" w:hAnsi="Arial" w:cs="Arial"/>
          <w:bCs/>
          <w:sz w:val="18"/>
          <w:szCs w:val="18"/>
        </w:rPr>
        <w:t xml:space="preserve"> General de Infraestructura Física, está facultad</w:t>
      </w:r>
      <w:r w:rsidR="00E47C9F">
        <w:rPr>
          <w:rFonts w:ascii="Arial" w:hAnsi="Arial" w:cs="Arial"/>
          <w:bCs/>
          <w:sz w:val="18"/>
          <w:szCs w:val="18"/>
        </w:rPr>
        <w:t>a</w:t>
      </w:r>
      <w:r w:rsidRPr="00627365">
        <w:rPr>
          <w:rFonts w:ascii="Arial" w:hAnsi="Arial" w:cs="Arial"/>
          <w:bCs/>
          <w:sz w:val="18"/>
          <w:szCs w:val="18"/>
        </w:rPr>
        <w:t xml:space="preserve">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219A7D6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I.4.-</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3EC8E554" w14:textId="643C5AA8"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I.5.-</w:t>
      </w:r>
      <w:r w:rsidRPr="00627365">
        <w:rPr>
          <w:rFonts w:ascii="Arial" w:hAnsi="Arial" w:cs="Arial"/>
          <w:bCs/>
          <w:sz w:val="18"/>
          <w:szCs w:val="18"/>
        </w:rPr>
        <w:t xml:space="preserve"> La erogación que implica la presente contratación se realizará con cargo en la Unidad Responsable 22510930S0010001, Partida Presupuestal 35101</w:t>
      </w:r>
      <w:r w:rsidR="00E466C9">
        <w:rPr>
          <w:rFonts w:ascii="Arial" w:hAnsi="Arial" w:cs="Arial"/>
          <w:bCs/>
          <w:sz w:val="18"/>
          <w:szCs w:val="18"/>
        </w:rPr>
        <w:t>.</w:t>
      </w:r>
    </w:p>
    <w:p w14:paraId="3C12A15B" w14:textId="0FDBAE93"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 por conducto de su representante legal que:</w:t>
      </w:r>
    </w:p>
    <w:p w14:paraId="31C4F1BB"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II.1.-</w:t>
      </w:r>
      <w:r w:rsidRPr="00627365">
        <w:rPr>
          <w:rFonts w:ascii="Arial" w:hAnsi="Arial" w:cs="Arial"/>
          <w:bCs/>
          <w:sz w:val="18"/>
          <w:szCs w:val="18"/>
        </w:rPr>
        <w:t xml:space="preserve"> Es una persona moral debidamente constituida bajo las leyes mexicanas y cuenta con la inscripción en el Registro Público del Comercio correspondiente.</w:t>
      </w:r>
    </w:p>
    <w:p w14:paraId="6B7A6C5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II.2.-</w:t>
      </w:r>
      <w:r w:rsidRPr="00627365">
        <w:rPr>
          <w:rFonts w:ascii="Arial" w:hAnsi="Arial" w:cs="Arial"/>
          <w:bCs/>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29A7A6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II.3.-</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0B55A6FF"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II.4.-</w:t>
      </w:r>
      <w:r w:rsidRPr="00627365">
        <w:rPr>
          <w:rFonts w:ascii="Arial" w:hAnsi="Arial" w:cs="Arial"/>
          <w:bCs/>
          <w:sz w:val="18"/>
          <w:szCs w:val="18"/>
        </w:rPr>
        <w:t xml:space="preserve"> Conoce y acepta sujetarse a lo previsto en el Acuerdo General de Administración XIV/2019.</w:t>
      </w:r>
    </w:p>
    <w:p w14:paraId="6FF42A4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II.5.-</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505BA23"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III. La “Suprema Corte” y el “Prestador de Servicios” a quienes de manera conjunta se les identificará como las “Partes” declaran que:</w:t>
      </w:r>
    </w:p>
    <w:p w14:paraId="47C27EF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B8CE687"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III.2.-</w:t>
      </w:r>
      <w:r w:rsidRPr="00627365">
        <w:rPr>
          <w:rFonts w:ascii="Arial" w:hAnsi="Arial" w:cs="Arial"/>
          <w:bCs/>
          <w:sz w:val="18"/>
          <w:szCs w:val="18"/>
        </w:rPr>
        <w:t xml:space="preserve"> Las “Partes” reconocen que la carátula del presente contrato forma parte integrante del presente instrumento contractual. </w:t>
      </w:r>
    </w:p>
    <w:p w14:paraId="3774900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III.3.-</w:t>
      </w:r>
      <w:r w:rsidRPr="00627365">
        <w:rPr>
          <w:rFonts w:ascii="Arial" w:hAnsi="Arial" w:cs="Arial"/>
          <w:bCs/>
          <w:sz w:val="18"/>
          <w:szCs w:val="18"/>
        </w:rPr>
        <w:t xml:space="preserve"> Conocen el alcance y contenido del presente contrato, por lo que están de acuerdo en someterse a las siguientes:</w:t>
      </w:r>
    </w:p>
    <w:p w14:paraId="0DC52A5E"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C L Á U S U L A S</w:t>
      </w:r>
    </w:p>
    <w:p w14:paraId="5FF70DDF"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35DC0799" w14:textId="77777777" w:rsid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 xml:space="preserve">La “Suprema Corte” pagará al “Prestador de Servicios” el monto señalado en la cláusula Cuarta, </w:t>
      </w:r>
      <w:r w:rsidR="001F5D1C" w:rsidRPr="001F5D1C">
        <w:rPr>
          <w:rFonts w:ascii="Arial" w:hAnsi="Arial" w:cs="Arial"/>
          <w:bCs/>
          <w:sz w:val="18"/>
          <w:szCs w:val="18"/>
        </w:rPr>
        <w:t>será del cien por ciento a la entrega del servicio debidamente ejecutado y a entera satisfacción de la Suprema Corte de Justicia de la Nación.</w:t>
      </w:r>
    </w:p>
    <w:p w14:paraId="4B023638" w14:textId="2BAD63D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2EE6DBCF"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698B6964"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4570F53"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193196">
        <w:rPr>
          <w:rFonts w:ascii="Arial" w:hAnsi="Arial" w:cs="Arial"/>
          <w:bCs/>
          <w:sz w:val="18"/>
          <w:szCs w:val="18"/>
        </w:rPr>
        <w:lastRenderedPageBreak/>
        <w:t>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AF3AF81"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31A0C53A"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FBB01FB" w14:textId="121826A6"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sidR="00193196">
        <w:rPr>
          <w:rFonts w:ascii="Arial" w:hAnsi="Arial" w:cs="Arial"/>
          <w:bCs/>
          <w:sz w:val="18"/>
          <w:szCs w:val="18"/>
        </w:rPr>
        <w:t>$XXX.XX</w:t>
      </w:r>
      <w:r w:rsidRPr="00193196">
        <w:rPr>
          <w:rFonts w:ascii="Arial" w:hAnsi="Arial" w:cs="Arial"/>
          <w:bCs/>
          <w:sz w:val="18"/>
          <w:szCs w:val="18"/>
        </w:rPr>
        <w:t xml:space="preserve"> </w:t>
      </w:r>
      <w:r w:rsidR="00193196">
        <w:rPr>
          <w:rFonts w:ascii="Arial" w:hAnsi="Arial" w:cs="Arial"/>
          <w:bCs/>
          <w:sz w:val="18"/>
          <w:szCs w:val="18"/>
        </w:rPr>
        <w:t xml:space="preserve">(XXX) </w:t>
      </w:r>
      <w:r w:rsidRPr="00193196">
        <w:rPr>
          <w:rFonts w:ascii="Arial" w:hAnsi="Arial" w:cs="Arial"/>
          <w:bCs/>
          <w:sz w:val="18"/>
          <w:szCs w:val="18"/>
        </w:rPr>
        <w:t>m</w:t>
      </w:r>
      <w:r w:rsidR="00193196">
        <w:rPr>
          <w:rFonts w:ascii="Arial" w:hAnsi="Arial" w:cs="Arial"/>
          <w:bCs/>
          <w:sz w:val="18"/>
          <w:szCs w:val="18"/>
        </w:rPr>
        <w:t>á</w:t>
      </w:r>
      <w:r w:rsidRPr="00193196">
        <w:rPr>
          <w:rFonts w:ascii="Arial" w:hAnsi="Arial" w:cs="Arial"/>
          <w:bCs/>
          <w:sz w:val="18"/>
          <w:szCs w:val="18"/>
        </w:rPr>
        <w:t xml:space="preserve">s el IVA que corresponde por un monto de </w:t>
      </w:r>
      <w:r w:rsidR="00193196">
        <w:rPr>
          <w:rFonts w:ascii="Arial" w:hAnsi="Arial" w:cs="Arial"/>
          <w:bCs/>
          <w:sz w:val="18"/>
          <w:szCs w:val="18"/>
        </w:rPr>
        <w:t xml:space="preserve">$XXX.XX (XXX) </w:t>
      </w:r>
      <w:r w:rsidRPr="00193196">
        <w:rPr>
          <w:rFonts w:ascii="Arial" w:hAnsi="Arial" w:cs="Arial"/>
          <w:bCs/>
          <w:sz w:val="18"/>
          <w:szCs w:val="18"/>
        </w:rPr>
        <w:t xml:space="preserve">de lo que resulta un monto total de </w:t>
      </w:r>
      <w:r w:rsidR="00193196">
        <w:rPr>
          <w:rFonts w:ascii="Arial" w:hAnsi="Arial" w:cs="Arial"/>
          <w:bCs/>
          <w:sz w:val="18"/>
          <w:szCs w:val="18"/>
        </w:rPr>
        <w:t>$XXX.XX</w:t>
      </w:r>
      <w:r w:rsidR="00193196" w:rsidRPr="00193196">
        <w:rPr>
          <w:rFonts w:ascii="Arial" w:hAnsi="Arial" w:cs="Arial"/>
          <w:bCs/>
          <w:sz w:val="18"/>
          <w:szCs w:val="18"/>
        </w:rPr>
        <w:t xml:space="preserve"> </w:t>
      </w:r>
      <w:r w:rsidR="00193196">
        <w:rPr>
          <w:rFonts w:ascii="Arial" w:hAnsi="Arial" w:cs="Arial"/>
          <w:bCs/>
          <w:sz w:val="18"/>
          <w:szCs w:val="18"/>
        </w:rPr>
        <w:t>(XXX)</w:t>
      </w:r>
      <w:r w:rsidRPr="00193196">
        <w:rPr>
          <w:rFonts w:ascii="Arial" w:hAnsi="Arial" w:cs="Arial"/>
          <w:bCs/>
          <w:sz w:val="18"/>
          <w:szCs w:val="18"/>
        </w:rPr>
        <w:t>; IVA incluido.</w:t>
      </w:r>
    </w:p>
    <w:p w14:paraId="4447F810" w14:textId="48C213FC"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en </w:t>
      </w:r>
      <w:r w:rsidR="00193196">
        <w:rPr>
          <w:rFonts w:ascii="Arial" w:hAnsi="Arial" w:cs="Arial"/>
          <w:bCs/>
          <w:sz w:val="18"/>
          <w:szCs w:val="18"/>
        </w:rPr>
        <w:t>el</w:t>
      </w:r>
      <w:r w:rsidRPr="00193196">
        <w:rPr>
          <w:rFonts w:ascii="Arial" w:hAnsi="Arial" w:cs="Arial"/>
          <w:bCs/>
          <w:sz w:val="18"/>
          <w:szCs w:val="18"/>
        </w:rPr>
        <w:t xml:space="preserve"> </w:t>
      </w:r>
      <w:r w:rsidR="00193196">
        <w:rPr>
          <w:rFonts w:ascii="Arial" w:hAnsi="Arial" w:cs="Arial"/>
          <w:bCs/>
          <w:sz w:val="18"/>
          <w:szCs w:val="18"/>
        </w:rPr>
        <w:t xml:space="preserve">Edificio Sede ubicado en </w:t>
      </w:r>
      <w:r w:rsidR="00193196" w:rsidRPr="00627365">
        <w:rPr>
          <w:rFonts w:ascii="Arial" w:hAnsi="Arial" w:cs="Arial"/>
          <w:bCs/>
          <w:sz w:val="18"/>
          <w:szCs w:val="18"/>
        </w:rPr>
        <w:t>avenida José María Pino Suárez número 2, colonia Centro, alcaldía Cuauhtémoc, código postal 06060, Ciudad de México.</w:t>
      </w:r>
    </w:p>
    <w:p w14:paraId="048DC140" w14:textId="195F26E4" w:rsid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Las “Partes” convienen en que la vigencia del presente contrato será con un plazo de ejecución de</w:t>
      </w:r>
      <w:r w:rsidR="001F5D1C" w:rsidRPr="001F5D1C">
        <w:rPr>
          <w:rFonts w:ascii="Arial" w:hAnsi="Arial" w:cs="Arial"/>
          <w:bCs/>
          <w:sz w:val="18"/>
          <w:szCs w:val="18"/>
        </w:rPr>
        <w:t xml:space="preserve"> treinta días naturales contados a partir de la disposición del inmueble objeto del servicio</w:t>
      </w:r>
    </w:p>
    <w:p w14:paraId="4D3B7A28"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DCA3C6D" w14:textId="23DD888C"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Séptima. Garantía de cumplimiento. </w:t>
      </w:r>
      <w:r w:rsidR="00313408" w:rsidRPr="00313408">
        <w:rPr>
          <w:rFonts w:ascii="Arial" w:hAnsi="Arial" w:cs="Arial"/>
          <w:bCs/>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p>
    <w:p w14:paraId="527D1104"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Octava. Pagos en exceso. </w:t>
      </w:r>
      <w:r w:rsidRPr="001F5D1C">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02A431"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Novena. Propiedad Intelectual. </w:t>
      </w:r>
      <w:r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3761A832"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4F9B5C3" w14:textId="2FB310B9" w:rsidR="0005459F" w:rsidRPr="0005459F" w:rsidRDefault="00627365" w:rsidP="0005459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Inexistencia de relación laboral. </w:t>
      </w:r>
      <w:r w:rsidR="0005459F" w:rsidRPr="0005459F">
        <w:rPr>
          <w:rFonts w:ascii="Arial" w:hAnsi="Arial" w:cs="Arial"/>
          <w:bCs/>
          <w:sz w:val="18"/>
          <w:szCs w:val="18"/>
        </w:rPr>
        <w:t>Todas las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en relación con el objeto del presente contrato. El gasto que implique el cumplimiento de estas obligaciones correrá a cargo del “Prestador de Servicios”, el que será el único responsable de las obligaciones adquiridas con sus trabajadores.</w:t>
      </w:r>
    </w:p>
    <w:p w14:paraId="1ABEB855" w14:textId="77777777" w:rsidR="0005459F" w:rsidRPr="0005459F" w:rsidRDefault="0005459F" w:rsidP="0005459F">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21B25B17" w14:textId="77777777" w:rsidR="0005459F" w:rsidRPr="0005459F" w:rsidRDefault="0005459F" w:rsidP="0005459F">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393361E8" w14:textId="525D3C66" w:rsidR="0005459F" w:rsidRDefault="0005459F" w:rsidP="0005459F">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7410592" w14:textId="465D02AE" w:rsidR="00627365" w:rsidRPr="001F5D1C" w:rsidRDefault="00627365" w:rsidP="0005459F">
      <w:pPr>
        <w:pStyle w:val="Prrafodelista"/>
        <w:tabs>
          <w:tab w:val="left" w:pos="0"/>
          <w:tab w:val="left" w:pos="243"/>
        </w:tabs>
        <w:spacing w:after="0" w:line="240" w:lineRule="auto"/>
        <w:ind w:left="-340" w:right="-340"/>
        <w:jc w:val="both"/>
        <w:rPr>
          <w:rFonts w:ascii="Arial" w:hAnsi="Arial" w:cs="Arial"/>
          <w:bCs/>
          <w:sz w:val="18"/>
          <w:szCs w:val="18"/>
        </w:rPr>
      </w:pPr>
      <w:r w:rsidRPr="00ED08CF">
        <w:rPr>
          <w:rFonts w:ascii="Arial" w:hAnsi="Arial" w:cs="Arial"/>
          <w:b/>
          <w:sz w:val="18"/>
          <w:szCs w:val="18"/>
        </w:rPr>
        <w:t>Décima Primera. Subcontratación.</w:t>
      </w:r>
      <w:r w:rsidRPr="001F5D1C">
        <w:rPr>
          <w:rFonts w:ascii="Arial" w:hAnsi="Arial" w:cs="Arial"/>
          <w:bCs/>
          <w:sz w:val="18"/>
          <w:szCs w:val="18"/>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 </w:t>
      </w:r>
    </w:p>
    <w:p w14:paraId="447FA79A"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 Segunda. Responsabilidad Civil</w:t>
      </w:r>
      <w:r w:rsidRPr="001F5D1C">
        <w:rPr>
          <w:rFonts w:ascii="Arial" w:hAnsi="Arial" w:cs="Arial"/>
          <w:bCs/>
          <w:sz w:val="18"/>
          <w:szCs w:val="18"/>
        </w:rPr>
        <w:t>.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4D988F"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Tercera.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BE28914"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Cuarta. Del fomento a la transparencia y confidencialidad. </w:t>
      </w:r>
      <w:r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w:t>
      </w:r>
      <w:r w:rsidRPr="001F5D1C">
        <w:rPr>
          <w:rFonts w:ascii="Arial" w:hAnsi="Arial" w:cs="Arial"/>
          <w:bCs/>
          <w:sz w:val="18"/>
          <w:szCs w:val="18"/>
        </w:rPr>
        <w:lastRenderedPageBreak/>
        <w:t xml:space="preserve">confidenciales, en términos de los artículos 106, 113 y 116 de la Ley General de Transparencia y Acceso a la Información Pública, así como 98, 110 y 113 de la Ley Federal de Transparencia y Acceso a la Información Pública.  </w:t>
      </w:r>
    </w:p>
    <w:p w14:paraId="0F5BD9AD" w14:textId="77777777" w:rsidR="00E06FDB" w:rsidRPr="00E06FDB" w:rsidRDefault="00627365" w:rsidP="00E06FDB">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1483629B" w14:textId="78C1DE75" w:rsidR="00E06FDB" w:rsidRPr="00E06FDB" w:rsidRDefault="00E06FDB" w:rsidP="00E06FDB">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0F6A9DBE" w14:textId="77777777" w:rsidR="00E06FDB" w:rsidRPr="00E06FDB" w:rsidRDefault="00E06FDB" w:rsidP="00E06FDB">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a. Abstenerse de tratar los datos personales para finalidades distintas a las autorizadas por la “Suprema Corte”; </w:t>
      </w:r>
    </w:p>
    <w:p w14:paraId="083235CD" w14:textId="77777777" w:rsidR="00E06FDB" w:rsidRPr="00E06FDB" w:rsidRDefault="00E06FDB" w:rsidP="00E06FDB">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0946C0A8" w14:textId="77777777" w:rsidR="00E06FDB" w:rsidRPr="00E06FDB" w:rsidRDefault="00E06FDB" w:rsidP="00E06FDB">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c. Eliminar y devolver los datos personales objeto de tratamiento una vez cumplido el presente contrato, y</w:t>
      </w:r>
    </w:p>
    <w:p w14:paraId="6BFEBCD1" w14:textId="77777777" w:rsidR="00ED08CF" w:rsidRDefault="00E06FDB" w:rsidP="0062736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d. No subcontratar servicios que conlleven el tratamiento de datos personales, en términos del artículo 61 de la LGPDPPSO.</w:t>
      </w:r>
      <w:r w:rsidR="00ED08CF">
        <w:rPr>
          <w:rFonts w:ascii="Arial" w:hAnsi="Arial" w:cs="Arial"/>
          <w:bCs/>
          <w:sz w:val="18"/>
          <w:szCs w:val="18"/>
        </w:rPr>
        <w:t xml:space="preserve"> </w:t>
      </w:r>
    </w:p>
    <w:p w14:paraId="76D72EDC" w14:textId="72E59129"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Quinta.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382DAD87"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4B66D468"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42EF74BF"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Sexta.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75E8A7E"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t>Décima Séptima.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0F3EC14" w14:textId="0FBF40F9"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Octava. Vicios Ocultos. </w:t>
      </w:r>
      <w:r w:rsidRPr="001258EB">
        <w:rPr>
          <w:rFonts w:ascii="Arial" w:hAnsi="Arial" w:cs="Arial"/>
          <w:bCs/>
          <w:sz w:val="18"/>
          <w:szCs w:val="18"/>
        </w:rPr>
        <w:t xml:space="preserve">El </w:t>
      </w:r>
      <w:r w:rsidR="00B83131">
        <w:rPr>
          <w:rFonts w:ascii="Arial" w:hAnsi="Arial" w:cs="Arial"/>
          <w:bCs/>
          <w:sz w:val="18"/>
          <w:szCs w:val="18"/>
        </w:rPr>
        <w:t>“</w:t>
      </w:r>
      <w:r w:rsidRPr="001258EB">
        <w:rPr>
          <w:rFonts w:ascii="Arial" w:hAnsi="Arial" w:cs="Arial"/>
          <w:bCs/>
          <w:sz w:val="18"/>
          <w:szCs w:val="18"/>
        </w:rPr>
        <w:t>Prestador de Servicios</w:t>
      </w:r>
      <w:r w:rsidR="00B83131">
        <w:rPr>
          <w:rFonts w:ascii="Arial" w:hAnsi="Arial" w:cs="Arial"/>
          <w:bCs/>
          <w:sz w:val="18"/>
          <w:szCs w:val="18"/>
        </w:rPr>
        <w:t>”</w:t>
      </w:r>
      <w:r w:rsidRPr="001258EB">
        <w:rPr>
          <w:rFonts w:ascii="Arial" w:hAnsi="Arial" w:cs="Arial"/>
          <w:bCs/>
          <w:sz w:val="18"/>
          <w:szCs w:val="18"/>
        </w:rPr>
        <w:t xml:space="preserve"> queda obligado ante la “Suprema Corte” a responder de los defectos y vicios ocultos de la calidad de los servicios, así como de cualquier otra responsabilidad en que hubiere incurrido, en los términos de la legislación aplicable.</w:t>
      </w:r>
    </w:p>
    <w:p w14:paraId="28B468C0"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Novena. Modificación del contrato. </w:t>
      </w:r>
      <w:r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6102BA4D" w14:textId="4F36C284"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w:t>
      </w:r>
      <w:r w:rsidR="00B83131" w:rsidRPr="00B83131">
        <w:rPr>
          <w:rFonts w:ascii="Arial" w:hAnsi="Arial" w:cs="Arial"/>
          <w:b/>
          <w:sz w:val="18"/>
          <w:szCs w:val="18"/>
        </w:rPr>
        <w:t>.</w:t>
      </w:r>
      <w:r w:rsidRPr="00B83131">
        <w:rPr>
          <w:rFonts w:ascii="Arial" w:hAnsi="Arial" w:cs="Arial"/>
          <w:b/>
          <w:sz w:val="18"/>
          <w:szCs w:val="18"/>
        </w:rPr>
        <w:t xml:space="preserve">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El Titular de la Dirección General de Infraestructura Física de la “Suprema Corte” podrá sustituir al “Administrador” del contrato, lo que informará por escrito al “Prestador de Servicios”.</w:t>
      </w:r>
    </w:p>
    <w:p w14:paraId="40B2013D" w14:textId="4A0F8E23" w:rsidR="00627365" w:rsidRPr="00B83131"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sidR="00B83131">
        <w:rPr>
          <w:rFonts w:ascii="Arial" w:hAnsi="Arial" w:cs="Arial"/>
          <w:b/>
          <w:sz w:val="18"/>
          <w:szCs w:val="18"/>
        </w:rPr>
        <w:t>Primer</w:t>
      </w:r>
      <w:r w:rsidRPr="00627365">
        <w:rPr>
          <w:rFonts w:ascii="Arial" w:hAnsi="Arial" w:cs="Arial"/>
          <w:b/>
          <w:sz w:val="18"/>
          <w:szCs w:val="18"/>
        </w:rPr>
        <w:t xml:space="preserve">a. Resolución de controversias. </w:t>
      </w:r>
      <w:r w:rsidRPr="00B83131">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7E65A7A" w14:textId="77777777" w:rsidR="00627365" w:rsidRPr="00B83131"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B29C194" w14:textId="77777777"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Tercera. Legislación aplicable. </w:t>
      </w:r>
      <w:r w:rsidRPr="007F4494">
        <w:rPr>
          <w:rFonts w:ascii="Arial" w:hAnsi="Arial" w:cs="Arial"/>
          <w:bCs/>
          <w:sz w:val="18"/>
          <w:szCs w:val="18"/>
        </w:rPr>
        <w:t xml:space="preserve">El acuerdo de voluntades previsto en este instrumento contractual se rige por lo dispuesto en la Constitución Política de los Estados Unidos Mexicanos, el Reglamento Orgánico en Materia de Administración de la Suprema </w:t>
      </w:r>
      <w:r w:rsidRPr="007F4494">
        <w:rPr>
          <w:rFonts w:ascii="Arial" w:hAnsi="Arial" w:cs="Arial"/>
          <w:bCs/>
          <w:sz w:val="18"/>
          <w:szCs w:val="18"/>
        </w:rPr>
        <w:lastRenderedPageBreak/>
        <w:t>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p w14:paraId="7BF41AA3" w14:textId="77777777"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5EAED12E"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p>
    <w:p w14:paraId="06CADCC3"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70BAE556"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2165896D"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2B92CC46"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2F4F49CF"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1DC2B8E8"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73AEFEE4" w14:textId="77777777" w:rsidR="00E466C9" w:rsidRDefault="00E466C9"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21416D41" w14:textId="523C705A"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E7F27A" w:rsidR="008368CC" w:rsidRDefault="008368CC" w:rsidP="008368CC">
      <w:pPr>
        <w:pStyle w:val="Ttulo1"/>
        <w:tabs>
          <w:tab w:val="left" w:pos="0"/>
        </w:tabs>
        <w:ind w:left="-340" w:right="-340"/>
        <w:rPr>
          <w:sz w:val="18"/>
          <w:szCs w:val="18"/>
        </w:rPr>
      </w:pPr>
      <w:r w:rsidRPr="008368CC">
        <w:rPr>
          <w:sz w:val="18"/>
          <w:szCs w:val="18"/>
        </w:rPr>
        <w:t>D E C L A R A C I O N E S</w:t>
      </w:r>
    </w:p>
    <w:p w14:paraId="184E2065" w14:textId="083D6FBA" w:rsidR="007F4494" w:rsidRDefault="007F4494" w:rsidP="008368CC">
      <w:pPr>
        <w:pStyle w:val="Ttulo1"/>
        <w:tabs>
          <w:tab w:val="left" w:pos="0"/>
        </w:tabs>
        <w:ind w:left="-340" w:right="-340"/>
        <w:rPr>
          <w:sz w:val="18"/>
          <w:szCs w:val="18"/>
        </w:rPr>
      </w:pPr>
    </w:p>
    <w:p w14:paraId="504BACF2"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Pr>
          <w:rFonts w:ascii="Arial" w:hAnsi="Arial" w:cs="Arial"/>
          <w:b/>
          <w:sz w:val="18"/>
          <w:szCs w:val="18"/>
        </w:rPr>
        <w:t>“</w:t>
      </w:r>
      <w:r w:rsidRPr="00627365">
        <w:rPr>
          <w:rFonts w:ascii="Arial" w:hAnsi="Arial" w:cs="Arial"/>
          <w:b/>
          <w:sz w:val="18"/>
          <w:szCs w:val="18"/>
        </w:rPr>
        <w:t>Suprema Corte</w:t>
      </w:r>
      <w:r>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0236975C"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I.1.-</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35956ED" w14:textId="6EF0CF8F"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I.2.-</w:t>
      </w:r>
      <w:r w:rsidRPr="00627365">
        <w:rPr>
          <w:rFonts w:ascii="Arial" w:hAnsi="Arial" w:cs="Arial"/>
          <w:bCs/>
          <w:sz w:val="18"/>
          <w:szCs w:val="18"/>
        </w:rPr>
        <w:t xml:space="preserve"> La presente contratación fue autorizada por el </w:t>
      </w:r>
      <w:r w:rsidR="00E466C9">
        <w:rPr>
          <w:rFonts w:ascii="Arial" w:hAnsi="Arial" w:cs="Arial"/>
          <w:bCs/>
          <w:sz w:val="18"/>
          <w:szCs w:val="18"/>
        </w:rPr>
        <w:t>Subdirector General de Vinculación y Control de Gestión de la Dirección General de Infraestructura Física</w:t>
      </w:r>
      <w:r w:rsidR="00E466C9" w:rsidRPr="00E466C9">
        <w:rPr>
          <w:rFonts w:ascii="Arial" w:hAnsi="Arial" w:cs="Arial"/>
          <w:bCs/>
          <w:sz w:val="18"/>
          <w:szCs w:val="18"/>
        </w:rPr>
        <w:t>, mediante “Concurso Público Sumario”, de conformidad con lo previsto en los artículos 43, fracción I</w:t>
      </w:r>
      <w:r w:rsidR="00335539">
        <w:rPr>
          <w:rFonts w:ascii="Arial" w:hAnsi="Arial" w:cs="Arial"/>
          <w:bCs/>
          <w:sz w:val="18"/>
          <w:szCs w:val="18"/>
        </w:rPr>
        <w:t>V</w:t>
      </w:r>
      <w:r w:rsidR="00E466C9" w:rsidRPr="00E466C9">
        <w:rPr>
          <w:rFonts w:ascii="Arial" w:hAnsi="Arial" w:cs="Arial"/>
          <w:bCs/>
          <w:sz w:val="18"/>
          <w:szCs w:val="18"/>
        </w:rPr>
        <w:t xml:space="preserve">; 46; y 86 </w:t>
      </w:r>
      <w:r w:rsidRPr="00627365">
        <w:rPr>
          <w:rFonts w:ascii="Arial" w:hAnsi="Arial" w:cs="Arial"/>
          <w:bCs/>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56885EA" w14:textId="3CF6D50C"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I.3.-</w:t>
      </w:r>
      <w:r w:rsidRPr="00627365">
        <w:rPr>
          <w:rFonts w:ascii="Arial" w:hAnsi="Arial" w:cs="Arial"/>
          <w:bCs/>
          <w:sz w:val="18"/>
          <w:szCs w:val="18"/>
        </w:rPr>
        <w:t xml:space="preserve"> </w:t>
      </w:r>
      <w:r w:rsidR="00E06FDB">
        <w:rPr>
          <w:rFonts w:ascii="Arial" w:hAnsi="Arial" w:cs="Arial"/>
          <w:bCs/>
          <w:sz w:val="18"/>
          <w:szCs w:val="18"/>
        </w:rPr>
        <w:t>La persona titular de la</w:t>
      </w:r>
      <w:r w:rsidR="00E06FDB" w:rsidRPr="00627365">
        <w:rPr>
          <w:rFonts w:ascii="Arial" w:hAnsi="Arial" w:cs="Arial"/>
          <w:bCs/>
          <w:sz w:val="18"/>
          <w:szCs w:val="18"/>
        </w:rPr>
        <w:t xml:space="preserve"> </w:t>
      </w:r>
      <w:r w:rsidRPr="00627365">
        <w:rPr>
          <w:rFonts w:ascii="Arial" w:hAnsi="Arial" w:cs="Arial"/>
          <w:bCs/>
          <w:sz w:val="18"/>
          <w:szCs w:val="18"/>
        </w:rPr>
        <w:t>Direc</w:t>
      </w:r>
      <w:r w:rsidR="00E06FDB">
        <w:rPr>
          <w:rFonts w:ascii="Arial" w:hAnsi="Arial" w:cs="Arial"/>
          <w:bCs/>
          <w:sz w:val="18"/>
          <w:szCs w:val="18"/>
        </w:rPr>
        <w:t>ción</w:t>
      </w:r>
      <w:r w:rsidRPr="00627365">
        <w:rPr>
          <w:rFonts w:ascii="Arial" w:hAnsi="Arial" w:cs="Arial"/>
          <w:bCs/>
          <w:sz w:val="18"/>
          <w:szCs w:val="18"/>
        </w:rPr>
        <w:t xml:space="preserve"> General de Infraestructura Física, está facultad</w:t>
      </w:r>
      <w:r w:rsidR="00E06FDB">
        <w:rPr>
          <w:rFonts w:ascii="Arial" w:hAnsi="Arial" w:cs="Arial"/>
          <w:bCs/>
          <w:sz w:val="18"/>
          <w:szCs w:val="18"/>
        </w:rPr>
        <w:t>a</w:t>
      </w:r>
      <w:r w:rsidRPr="00627365">
        <w:rPr>
          <w:rFonts w:ascii="Arial" w:hAnsi="Arial" w:cs="Arial"/>
          <w:bCs/>
          <w:sz w:val="18"/>
          <w:szCs w:val="18"/>
        </w:rPr>
        <w:t xml:space="preserve">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5E614DF"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I.4.-</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46BBACC7"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I.5.-</w:t>
      </w:r>
      <w:r w:rsidRPr="00627365">
        <w:rPr>
          <w:rFonts w:ascii="Arial" w:hAnsi="Arial" w:cs="Arial"/>
          <w:bCs/>
          <w:sz w:val="18"/>
          <w:szCs w:val="18"/>
        </w:rPr>
        <w:t xml:space="preserve"> La erogación que implica la presente contratación se realizará con cargo en la Unidad Responsable 22510930S0010001, Partida Presupuestal 35101. </w:t>
      </w:r>
    </w:p>
    <w:p w14:paraId="28E036E5" w14:textId="588A093D"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w:t>
      </w:r>
    </w:p>
    <w:p w14:paraId="61E15300" w14:textId="77777777" w:rsidR="007F4494" w:rsidRPr="008368CC" w:rsidRDefault="007F4494" w:rsidP="007F4494">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II.1.- </w:t>
      </w:r>
      <w:r w:rsidRPr="008368CC">
        <w:rPr>
          <w:rFonts w:ascii="Arial" w:hAnsi="Arial" w:cs="Arial"/>
          <w:bCs/>
          <w:sz w:val="18"/>
          <w:szCs w:val="18"/>
        </w:rPr>
        <w:t>Es una persona física de nacionalidad mexicana que cuenta con la capacidad de ejercicio para actuar en el presente contrato.</w:t>
      </w:r>
    </w:p>
    <w:p w14:paraId="1C3A149F" w14:textId="77777777" w:rsidR="007F4494" w:rsidRPr="008368C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77A84C35"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II.3.-</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0E807C27"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II.4.-</w:t>
      </w:r>
      <w:r w:rsidRPr="00627365">
        <w:rPr>
          <w:rFonts w:ascii="Arial" w:hAnsi="Arial" w:cs="Arial"/>
          <w:bCs/>
          <w:sz w:val="18"/>
          <w:szCs w:val="18"/>
        </w:rPr>
        <w:t xml:space="preserve"> Conoce y acepta sujetarse a lo previsto en el Acuerdo General de Administración XIV/2019.</w:t>
      </w:r>
    </w:p>
    <w:p w14:paraId="7227910C"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II.5.-</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72F471FE"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III. La “Suprema Corte” y el “Prestador de Servicios” a quienes de manera conjunta se les identificará como las “Partes” declaran que:</w:t>
      </w:r>
    </w:p>
    <w:p w14:paraId="26C60833"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163547CC"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III.2.-</w:t>
      </w:r>
      <w:r w:rsidRPr="00627365">
        <w:rPr>
          <w:rFonts w:ascii="Arial" w:hAnsi="Arial" w:cs="Arial"/>
          <w:bCs/>
          <w:sz w:val="18"/>
          <w:szCs w:val="18"/>
        </w:rPr>
        <w:t xml:space="preserve"> Las “Partes” reconocen que la carátula del presente contrato forma parte integrante del presente instrumento contractual. </w:t>
      </w:r>
    </w:p>
    <w:p w14:paraId="15102A97"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III.3.-</w:t>
      </w:r>
      <w:r w:rsidRPr="00627365">
        <w:rPr>
          <w:rFonts w:ascii="Arial" w:hAnsi="Arial" w:cs="Arial"/>
          <w:bCs/>
          <w:sz w:val="18"/>
          <w:szCs w:val="18"/>
        </w:rPr>
        <w:t xml:space="preserve"> Conocen el alcance y contenido del presente contrato, por lo que están de acuerdo en someterse a las siguientes:</w:t>
      </w:r>
    </w:p>
    <w:p w14:paraId="283E8F4A" w14:textId="77777777" w:rsidR="007F4494" w:rsidRPr="00627365" w:rsidRDefault="007F4494" w:rsidP="007F4494">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C L Á U S U L A S</w:t>
      </w:r>
    </w:p>
    <w:p w14:paraId="030BD8B6" w14:textId="77777777" w:rsidR="007F4494" w:rsidRPr="00627365"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788574E3" w14:textId="77777777" w:rsidR="007F4494"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 xml:space="preserve">La “Suprema Corte” pagará al “Prestador de Servicios” el monto señalado en la cláusula Cuarta, </w:t>
      </w:r>
      <w:r w:rsidRPr="001F5D1C">
        <w:rPr>
          <w:rFonts w:ascii="Arial" w:hAnsi="Arial" w:cs="Arial"/>
          <w:bCs/>
          <w:sz w:val="18"/>
          <w:szCs w:val="18"/>
        </w:rPr>
        <w:t>será del cien por ciento a la entrega del servicio debidamente ejecutado y a entera satisfacción de la Suprema Corte de Justicia de la Nación.</w:t>
      </w:r>
    </w:p>
    <w:p w14:paraId="32E22034"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Para efectos fiscales el “Prestador de Servicios” deberá presentar el Comprobante Fiscal Digital generado por Internet (CFDI) respectivo a nombre de la “Suprema Corte” con la clave de inscripción en el Registro Federal de Contribuyentes SCJ9502046P5, según consta en </w:t>
      </w:r>
      <w:r w:rsidRPr="00193196">
        <w:rPr>
          <w:rFonts w:ascii="Arial" w:hAnsi="Arial" w:cs="Arial"/>
          <w:bCs/>
          <w:sz w:val="18"/>
          <w:szCs w:val="18"/>
        </w:rPr>
        <w:lastRenderedPageBreak/>
        <w:t>la cédula de identificación fiscal expedida por el Servicio de Administración Tributaria,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27FA3F7D"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466254A8"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45569E5A"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2705BD10"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2232C48A"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10AA9EAE"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Pr>
          <w:rFonts w:ascii="Arial" w:hAnsi="Arial" w:cs="Arial"/>
          <w:bCs/>
          <w:sz w:val="18"/>
          <w:szCs w:val="18"/>
        </w:rPr>
        <w:t>$XXX.XX</w:t>
      </w:r>
      <w:r w:rsidRPr="00193196">
        <w:rPr>
          <w:rFonts w:ascii="Arial" w:hAnsi="Arial" w:cs="Arial"/>
          <w:bCs/>
          <w:sz w:val="18"/>
          <w:szCs w:val="18"/>
        </w:rPr>
        <w:t xml:space="preserve"> </w:t>
      </w:r>
      <w:r>
        <w:rPr>
          <w:rFonts w:ascii="Arial" w:hAnsi="Arial" w:cs="Arial"/>
          <w:bCs/>
          <w:sz w:val="18"/>
          <w:szCs w:val="18"/>
        </w:rPr>
        <w:t xml:space="preserve">(XXX) </w:t>
      </w:r>
      <w:r w:rsidRPr="00193196">
        <w:rPr>
          <w:rFonts w:ascii="Arial" w:hAnsi="Arial" w:cs="Arial"/>
          <w:bCs/>
          <w:sz w:val="18"/>
          <w:szCs w:val="18"/>
        </w:rPr>
        <w:t>m</w:t>
      </w:r>
      <w:r>
        <w:rPr>
          <w:rFonts w:ascii="Arial" w:hAnsi="Arial" w:cs="Arial"/>
          <w:bCs/>
          <w:sz w:val="18"/>
          <w:szCs w:val="18"/>
        </w:rPr>
        <w:t>á</w:t>
      </w:r>
      <w:r w:rsidRPr="00193196">
        <w:rPr>
          <w:rFonts w:ascii="Arial" w:hAnsi="Arial" w:cs="Arial"/>
          <w:bCs/>
          <w:sz w:val="18"/>
          <w:szCs w:val="18"/>
        </w:rPr>
        <w:t xml:space="preserve">s el IVA que corresponde por un monto de </w:t>
      </w:r>
      <w:r>
        <w:rPr>
          <w:rFonts w:ascii="Arial" w:hAnsi="Arial" w:cs="Arial"/>
          <w:bCs/>
          <w:sz w:val="18"/>
          <w:szCs w:val="18"/>
        </w:rPr>
        <w:t xml:space="preserve">$XXX.XX (XXX) </w:t>
      </w:r>
      <w:r w:rsidRPr="00193196">
        <w:rPr>
          <w:rFonts w:ascii="Arial" w:hAnsi="Arial" w:cs="Arial"/>
          <w:bCs/>
          <w:sz w:val="18"/>
          <w:szCs w:val="18"/>
        </w:rPr>
        <w:t xml:space="preserve">de lo que resulta un monto total de </w:t>
      </w:r>
      <w:r>
        <w:rPr>
          <w:rFonts w:ascii="Arial" w:hAnsi="Arial" w:cs="Arial"/>
          <w:bCs/>
          <w:sz w:val="18"/>
          <w:szCs w:val="18"/>
        </w:rPr>
        <w:t>$XXX.XX</w:t>
      </w:r>
      <w:r w:rsidRPr="00193196">
        <w:rPr>
          <w:rFonts w:ascii="Arial" w:hAnsi="Arial" w:cs="Arial"/>
          <w:bCs/>
          <w:sz w:val="18"/>
          <w:szCs w:val="18"/>
        </w:rPr>
        <w:t xml:space="preserve"> </w:t>
      </w:r>
      <w:r>
        <w:rPr>
          <w:rFonts w:ascii="Arial" w:hAnsi="Arial" w:cs="Arial"/>
          <w:bCs/>
          <w:sz w:val="18"/>
          <w:szCs w:val="18"/>
        </w:rPr>
        <w:t>(XXX)</w:t>
      </w:r>
      <w:r w:rsidRPr="00193196">
        <w:rPr>
          <w:rFonts w:ascii="Arial" w:hAnsi="Arial" w:cs="Arial"/>
          <w:bCs/>
          <w:sz w:val="18"/>
          <w:szCs w:val="18"/>
        </w:rPr>
        <w:t>; IVA incluido.</w:t>
      </w:r>
    </w:p>
    <w:p w14:paraId="7C9623B1"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en </w:t>
      </w:r>
      <w:r>
        <w:rPr>
          <w:rFonts w:ascii="Arial" w:hAnsi="Arial" w:cs="Arial"/>
          <w:bCs/>
          <w:sz w:val="18"/>
          <w:szCs w:val="18"/>
        </w:rPr>
        <w:t>el</w:t>
      </w:r>
      <w:r w:rsidRPr="00193196">
        <w:rPr>
          <w:rFonts w:ascii="Arial" w:hAnsi="Arial" w:cs="Arial"/>
          <w:bCs/>
          <w:sz w:val="18"/>
          <w:szCs w:val="18"/>
        </w:rPr>
        <w:t xml:space="preserve"> </w:t>
      </w:r>
      <w:r>
        <w:rPr>
          <w:rFonts w:ascii="Arial" w:hAnsi="Arial" w:cs="Arial"/>
          <w:bCs/>
          <w:sz w:val="18"/>
          <w:szCs w:val="18"/>
        </w:rPr>
        <w:t xml:space="preserve">Edificio Sede ubicado en </w:t>
      </w:r>
      <w:r w:rsidRPr="00627365">
        <w:rPr>
          <w:rFonts w:ascii="Arial" w:hAnsi="Arial" w:cs="Arial"/>
          <w:bCs/>
          <w:sz w:val="18"/>
          <w:szCs w:val="18"/>
        </w:rPr>
        <w:t>avenida José María Pino Suárez número 2, colonia Centro, alcaldía Cuauhtémoc, código postal 06060, Ciudad de México.</w:t>
      </w:r>
    </w:p>
    <w:p w14:paraId="26E43D21" w14:textId="77777777" w:rsidR="007F4494"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Las “Partes” convienen en que la vigencia del presente contrato será con un plazo de ejecución de</w:t>
      </w:r>
      <w:r w:rsidRPr="001F5D1C">
        <w:rPr>
          <w:rFonts w:ascii="Arial" w:hAnsi="Arial" w:cs="Arial"/>
          <w:bCs/>
          <w:sz w:val="18"/>
          <w:szCs w:val="18"/>
        </w:rPr>
        <w:t xml:space="preserve"> treinta días naturales contados a partir de la disposición del inmueble objeto del servicio</w:t>
      </w:r>
    </w:p>
    <w:p w14:paraId="1D09F056" w14:textId="77777777" w:rsidR="007F4494" w:rsidRPr="00193196"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155C273" w14:textId="2CE35038" w:rsidR="007F4494" w:rsidRPr="00313408"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Séptima. Garantía de cumplimiento. </w:t>
      </w:r>
      <w:r w:rsidR="00313408" w:rsidRPr="00313408">
        <w:rPr>
          <w:rFonts w:ascii="Arial" w:hAnsi="Arial" w:cs="Arial"/>
          <w:bCs/>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p>
    <w:p w14:paraId="721179E2"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Octava. Pagos en exceso. </w:t>
      </w:r>
      <w:r w:rsidRPr="001F5D1C">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7DD794"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Novena. Propiedad Intelectual. </w:t>
      </w:r>
      <w:r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DC401A3"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5D26A0A5" w14:textId="2C0DE0A4" w:rsidR="007E7A66" w:rsidRPr="0005459F" w:rsidRDefault="007F4494" w:rsidP="00ED08CF">
      <w:pPr>
        <w:pStyle w:val="Prrafodelista"/>
        <w:tabs>
          <w:tab w:val="left" w:pos="0"/>
          <w:tab w:val="left" w:pos="243"/>
        </w:tabs>
        <w:ind w:left="-340" w:right="-340"/>
        <w:jc w:val="both"/>
        <w:rPr>
          <w:rFonts w:ascii="Arial" w:hAnsi="Arial" w:cs="Arial"/>
          <w:bCs/>
          <w:sz w:val="18"/>
          <w:szCs w:val="18"/>
        </w:rPr>
      </w:pPr>
      <w:r w:rsidRPr="00627365">
        <w:rPr>
          <w:rFonts w:ascii="Arial" w:hAnsi="Arial" w:cs="Arial"/>
          <w:b/>
          <w:sz w:val="18"/>
          <w:szCs w:val="18"/>
        </w:rPr>
        <w:t xml:space="preserve">Décima. Inexistencia de relación laboral. </w:t>
      </w:r>
      <w:r w:rsidR="007E7A66" w:rsidRPr="0005459F">
        <w:rPr>
          <w:rFonts w:ascii="Arial" w:hAnsi="Arial" w:cs="Arial"/>
          <w:bCs/>
          <w:sz w:val="18"/>
          <w:szCs w:val="18"/>
        </w:rPr>
        <w:t>Todas las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en relación con el objeto del presente contrato. El gasto que implique el cumplimiento de estas obligaciones correrá a cargo del “Prestador de Servicios”, el que será el único responsable de las obligaciones adquiridas con sus trabajadores.</w:t>
      </w:r>
    </w:p>
    <w:p w14:paraId="2DEDBBCD" w14:textId="77777777" w:rsidR="007E7A66" w:rsidRPr="0005459F"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44A637E" w14:textId="77777777" w:rsidR="007E7A66" w:rsidRPr="0005459F"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4D79F36" w14:textId="77777777" w:rsidR="007E7A66"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05459F">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2F5156B"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 Segunda. Responsabilidad Civil</w:t>
      </w:r>
      <w:r w:rsidRPr="001F5D1C">
        <w:rPr>
          <w:rFonts w:ascii="Arial" w:hAnsi="Arial" w:cs="Arial"/>
          <w:bCs/>
          <w:sz w:val="18"/>
          <w:szCs w:val="18"/>
        </w:rPr>
        <w:t xml:space="preserve">. El “Prestador de Servicios” responderá por los daños que se causen a los bienes en posesión o en propiedad de la “Suprema Corte” con motivo del cumplimiento al objeto de este contrato, aun cuando no exista negligencia. </w:t>
      </w:r>
      <w:r w:rsidRPr="001F5D1C">
        <w:rPr>
          <w:rFonts w:ascii="Arial" w:hAnsi="Arial" w:cs="Arial"/>
          <w:bCs/>
          <w:sz w:val="18"/>
          <w:szCs w:val="18"/>
        </w:rPr>
        <w:lastRenderedPageBreak/>
        <w:t>La reparación del daño consistirá, a elección de la “Suprema Corte”, en el restablecimiento de la situación anterior, cuando ello sea posible, o en el pago de daños y perjuicios, con independencia de ejercer las acciones legales a que haya lugar.</w:t>
      </w:r>
    </w:p>
    <w:p w14:paraId="3F43A2F5"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Tercera.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0CF58DD" w14:textId="77777777" w:rsidR="007F4494" w:rsidRPr="001F5D1C"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Cuarta. Del fomento a la transparencia y confidencialidad. </w:t>
      </w:r>
      <w:r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257A7CE4" w14:textId="77777777" w:rsidR="007E7A66" w:rsidRPr="00E06FDB" w:rsidRDefault="007F4494" w:rsidP="007E7A66">
      <w:pPr>
        <w:pStyle w:val="Prrafodelista"/>
        <w:tabs>
          <w:tab w:val="left" w:pos="0"/>
          <w:tab w:val="left" w:pos="243"/>
        </w:tabs>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27E9082B" w14:textId="77777777" w:rsidR="007E7A66" w:rsidRPr="00E06FDB"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31EB1D22" w14:textId="77777777" w:rsidR="007E7A66" w:rsidRPr="00E06FDB"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a. Abstenerse de tratar los datos personales para finalidades distintas a las autorizadas por la “Suprema Corte”; </w:t>
      </w:r>
    </w:p>
    <w:p w14:paraId="23C96E15" w14:textId="77777777" w:rsidR="007E7A66" w:rsidRPr="00E06FDB"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0190CF1C" w14:textId="77777777" w:rsidR="007E7A66" w:rsidRPr="00E06FDB"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c. Eliminar y devolver los datos personales objeto de tratamiento una vez cumplido el presente contrato, y</w:t>
      </w:r>
    </w:p>
    <w:p w14:paraId="2B66107B" w14:textId="77777777" w:rsidR="007E7A66" w:rsidRPr="00E06FDB" w:rsidRDefault="007E7A66" w:rsidP="007E7A66">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d. No subcontratar servicios que conlleven el tratamiento de datos personales, en términos del artículo 61 de la LGPDPPSO.</w:t>
      </w:r>
    </w:p>
    <w:p w14:paraId="47B5A2B5"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Quinta.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1E2FE128"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2DDD887C"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26C9C56E"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Sexta.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5A7D246"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t>Décima Séptima.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23A7B95"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Octava. Vicios Ocultos. </w:t>
      </w:r>
      <w:r w:rsidRPr="001258EB">
        <w:rPr>
          <w:rFonts w:ascii="Arial" w:hAnsi="Arial" w:cs="Arial"/>
          <w:bCs/>
          <w:sz w:val="18"/>
          <w:szCs w:val="18"/>
        </w:rPr>
        <w:t xml:space="preserve">El </w:t>
      </w:r>
      <w:r>
        <w:rPr>
          <w:rFonts w:ascii="Arial" w:hAnsi="Arial" w:cs="Arial"/>
          <w:bCs/>
          <w:sz w:val="18"/>
          <w:szCs w:val="18"/>
        </w:rPr>
        <w:t>“</w:t>
      </w:r>
      <w:r w:rsidRPr="001258EB">
        <w:rPr>
          <w:rFonts w:ascii="Arial" w:hAnsi="Arial" w:cs="Arial"/>
          <w:bCs/>
          <w:sz w:val="18"/>
          <w:szCs w:val="18"/>
        </w:rPr>
        <w:t>Prestador de Servicios</w:t>
      </w:r>
      <w:r>
        <w:rPr>
          <w:rFonts w:ascii="Arial" w:hAnsi="Arial" w:cs="Arial"/>
          <w:bCs/>
          <w:sz w:val="18"/>
          <w:szCs w:val="18"/>
        </w:rPr>
        <w:t>”</w:t>
      </w:r>
      <w:r w:rsidRPr="001258EB">
        <w:rPr>
          <w:rFonts w:ascii="Arial" w:hAnsi="Arial" w:cs="Arial"/>
          <w:bCs/>
          <w:sz w:val="18"/>
          <w:szCs w:val="18"/>
        </w:rPr>
        <w:t xml:space="preserve"> queda obligado ante la “Suprema Corte” a responder de los defectos y vicios ocultos de la calidad de los servicios, así como de cualquier otra responsabilidad en que hubiere incurrido, en los términos de la legislación aplicable.</w:t>
      </w:r>
    </w:p>
    <w:p w14:paraId="08A3C6CB"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Novena. Modificación del contrato. </w:t>
      </w:r>
      <w:r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0E0E0E0D" w14:textId="77777777" w:rsidR="007F4494" w:rsidRPr="001258EB"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El Titular de la Dirección </w:t>
      </w:r>
      <w:r w:rsidRPr="001258EB">
        <w:rPr>
          <w:rFonts w:ascii="Arial" w:hAnsi="Arial" w:cs="Arial"/>
          <w:bCs/>
          <w:sz w:val="18"/>
          <w:szCs w:val="18"/>
        </w:rPr>
        <w:lastRenderedPageBreak/>
        <w:t>General de Infraestructura Física de la “Suprema Corte” podrá sustituir al “Administrador” del contrato, lo que informará por escrito al “Prestador de Servicios”.</w:t>
      </w:r>
    </w:p>
    <w:p w14:paraId="4C3DB3F5" w14:textId="77777777" w:rsidR="007F4494" w:rsidRPr="00B83131"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Pr>
          <w:rFonts w:ascii="Arial" w:hAnsi="Arial" w:cs="Arial"/>
          <w:b/>
          <w:sz w:val="18"/>
          <w:szCs w:val="18"/>
        </w:rPr>
        <w:t>Primer</w:t>
      </w:r>
      <w:r w:rsidRPr="00627365">
        <w:rPr>
          <w:rFonts w:ascii="Arial" w:hAnsi="Arial" w:cs="Arial"/>
          <w:b/>
          <w:sz w:val="18"/>
          <w:szCs w:val="18"/>
        </w:rPr>
        <w:t xml:space="preserve">a. Resolución de controversias. </w:t>
      </w:r>
      <w:r w:rsidRPr="00B83131">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62D906C" w14:textId="77777777" w:rsidR="007F4494" w:rsidRPr="00B83131"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4D0A77F2" w14:textId="77777777" w:rsidR="007F4494" w:rsidRPr="007F4494"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Tercera. Legislación aplicable. </w:t>
      </w:r>
      <w:r w:rsidRPr="007F449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p w14:paraId="25A84A5E" w14:textId="77777777" w:rsidR="007F4494" w:rsidRPr="007F4494" w:rsidRDefault="007F4494" w:rsidP="007F4494">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37F3EC6A" w14:textId="4439CE9E" w:rsidR="007F4494" w:rsidRDefault="007F4494" w:rsidP="007F4494">
      <w:pPr>
        <w:pStyle w:val="Ttulo1"/>
        <w:tabs>
          <w:tab w:val="left" w:pos="0"/>
        </w:tabs>
        <w:ind w:left="-340" w:right="-340"/>
        <w:rPr>
          <w:sz w:val="18"/>
          <w:szCs w:val="18"/>
        </w:rPr>
      </w:pP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r w:rsidRPr="00627365">
        <w:rPr>
          <w:sz w:val="18"/>
          <w:szCs w:val="18"/>
        </w:rPr>
        <w:tab/>
      </w:r>
    </w:p>
    <w:p w14:paraId="51803100" w14:textId="3DE4BB12" w:rsidR="007F4494" w:rsidRDefault="007F4494" w:rsidP="008368CC">
      <w:pPr>
        <w:pStyle w:val="Ttulo1"/>
        <w:tabs>
          <w:tab w:val="left" w:pos="0"/>
        </w:tabs>
        <w:ind w:left="-340" w:right="-340"/>
        <w:rPr>
          <w:sz w:val="18"/>
          <w:szCs w:val="18"/>
        </w:rPr>
      </w:pPr>
    </w:p>
    <w:p w14:paraId="0AE974DD" w14:textId="3934F52A" w:rsidR="007F4494" w:rsidRDefault="007F4494" w:rsidP="008368CC">
      <w:pPr>
        <w:pStyle w:val="Ttulo1"/>
        <w:tabs>
          <w:tab w:val="left" w:pos="0"/>
        </w:tabs>
        <w:ind w:left="-340" w:right="-340"/>
        <w:rPr>
          <w:sz w:val="18"/>
          <w:szCs w:val="18"/>
        </w:rPr>
      </w:pPr>
    </w:p>
    <w:p w14:paraId="3FAE0C8C" w14:textId="13242ADB" w:rsidR="007F4494" w:rsidRDefault="007F4494" w:rsidP="008368CC">
      <w:pPr>
        <w:pStyle w:val="Ttulo1"/>
        <w:tabs>
          <w:tab w:val="left" w:pos="0"/>
        </w:tabs>
        <w:ind w:left="-340" w:right="-340"/>
        <w:rPr>
          <w:sz w:val="18"/>
          <w:szCs w:val="18"/>
        </w:rPr>
      </w:pPr>
    </w:p>
    <w:p w14:paraId="37A05796" w14:textId="7B35E7A2" w:rsidR="00A32527" w:rsidRPr="008368CC" w:rsidRDefault="00627D10" w:rsidP="00627D10">
      <w:pPr>
        <w:tabs>
          <w:tab w:val="left" w:pos="0"/>
        </w:tabs>
        <w:spacing w:after="0" w:line="240" w:lineRule="auto"/>
        <w:ind w:left="-340" w:right="-340"/>
        <w:jc w:val="both"/>
        <w:rPr>
          <w:rFonts w:ascii="Arial" w:eastAsia="Times New Roman" w:hAnsi="Arial" w:cs="Arial"/>
          <w:bCs/>
          <w:sz w:val="18"/>
          <w:szCs w:val="18"/>
          <w:lang w:eastAsia="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A32527" w:rsidRPr="008368CC" w:rsidSect="003345D2">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E07EA" w14:textId="77777777" w:rsidR="001A5E2F" w:rsidRDefault="001A5E2F" w:rsidP="00752047">
      <w:pPr>
        <w:spacing w:after="0" w:line="240" w:lineRule="auto"/>
      </w:pPr>
      <w:r>
        <w:separator/>
      </w:r>
    </w:p>
  </w:endnote>
  <w:endnote w:type="continuationSeparator" w:id="0">
    <w:p w14:paraId="7648F9A5" w14:textId="77777777" w:rsidR="001A5E2F" w:rsidRDefault="001A5E2F"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0374" w14:textId="77777777" w:rsidR="00A4250B" w:rsidRDefault="00A4250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2B995C9A"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/00</w:t>
    </w:r>
    <w:r w:rsidR="007F4494">
      <w:rPr>
        <w:rFonts w:ascii="Arial" w:hAnsi="Arial" w:cs="Arial"/>
        <w:sz w:val="10"/>
        <w:szCs w:val="10"/>
        <w:lang w:val="en-US"/>
      </w:rPr>
      <w:t>7</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7F4494">
      <w:rPr>
        <w:rFonts w:ascii="Arial" w:hAnsi="Arial" w:cs="Arial"/>
        <w:sz w:val="10"/>
        <w:szCs w:val="10"/>
        <w:lang w:val="en-US"/>
      </w:rPr>
      <w:t>1</w:t>
    </w:r>
    <w:r w:rsidR="00A4250B">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34D4" w14:textId="77777777" w:rsidR="00A4250B" w:rsidRDefault="00A425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3D781" w14:textId="77777777" w:rsidR="001A5E2F" w:rsidRDefault="001A5E2F" w:rsidP="00752047">
      <w:pPr>
        <w:spacing w:after="0" w:line="240" w:lineRule="auto"/>
      </w:pPr>
      <w:r>
        <w:separator/>
      </w:r>
    </w:p>
  </w:footnote>
  <w:footnote w:type="continuationSeparator" w:id="0">
    <w:p w14:paraId="2AF92462" w14:textId="77777777" w:rsidR="001A5E2F" w:rsidRDefault="001A5E2F"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D729" w14:textId="77777777" w:rsidR="00A4250B" w:rsidRDefault="00A425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A39E" w14:textId="77777777" w:rsidR="00E466C9" w:rsidRPr="00563E88" w:rsidRDefault="00E466C9" w:rsidP="00E466C9">
    <w:pPr>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w:t>
    </w:r>
    <w:r w:rsidRPr="00372859">
      <w:rPr>
        <w:rFonts w:ascii="Arial Unicode MS" w:eastAsia="Arial Unicode MS" w:hAnsi="Arial Unicode MS" w:cs="Arial Unicode MS"/>
        <w:b/>
        <w:color w:val="7F7F7F" w:themeColor="text1" w:themeTint="80"/>
        <w:sz w:val="20"/>
        <w:szCs w:val="20"/>
      </w:rPr>
      <w:t>SCJN/CPS/DGIF-DACCI/00</w:t>
    </w:r>
    <w:r>
      <w:rPr>
        <w:rFonts w:ascii="Arial Unicode MS" w:eastAsia="Arial Unicode MS" w:hAnsi="Arial Unicode MS" w:cs="Arial Unicode MS"/>
        <w:b/>
        <w:color w:val="7F7F7F" w:themeColor="text1" w:themeTint="80"/>
        <w:sz w:val="20"/>
        <w:szCs w:val="20"/>
      </w:rPr>
      <w:t>7</w:t>
    </w:r>
    <w:r w:rsidRPr="00372859">
      <w:rPr>
        <w:rFonts w:ascii="Arial Unicode MS" w:eastAsia="Arial Unicode MS" w:hAnsi="Arial Unicode MS" w:cs="Arial Unicode MS"/>
        <w:b/>
        <w:color w:val="7F7F7F" w:themeColor="text1" w:themeTint="80"/>
        <w:sz w:val="20"/>
        <w:szCs w:val="20"/>
      </w:rPr>
      <w:t>/2022</w:t>
    </w:r>
  </w:p>
  <w:p w14:paraId="5AC0A6B5" w14:textId="77777777" w:rsidR="00E466C9" w:rsidRDefault="00E466C9" w:rsidP="00E466C9">
    <w:pPr>
      <w:spacing w:after="0"/>
      <w:ind w:right="17"/>
      <w:jc w:val="center"/>
      <w:rPr>
        <w:rFonts w:ascii="Arial Unicode MS" w:eastAsia="Arial Unicode MS" w:hAnsi="Arial Unicode MS" w:cs="Arial Unicode MS"/>
        <w:b/>
        <w:color w:val="7F7F7F" w:themeColor="text1" w:themeTint="80"/>
        <w:sz w:val="20"/>
        <w:szCs w:val="20"/>
      </w:rPr>
    </w:pPr>
    <w:r w:rsidRPr="005C0908">
      <w:rPr>
        <w:rFonts w:ascii="Arial Unicode MS" w:eastAsia="Arial Unicode MS" w:hAnsi="Arial Unicode MS" w:cs="Arial Unicode MS"/>
        <w:b/>
        <w:color w:val="7F7F7F" w:themeColor="text1" w:themeTint="80"/>
        <w:sz w:val="20"/>
        <w:szCs w:val="20"/>
      </w:rPr>
      <w:t xml:space="preserve">“REHABILITACIÓN DE TECHUMBRES A BASE DE ESTRUCTURA METÁLICA Y </w:t>
    </w:r>
  </w:p>
  <w:p w14:paraId="2BC86471" w14:textId="77777777" w:rsidR="00E466C9" w:rsidRPr="00CB6262" w:rsidRDefault="00E466C9" w:rsidP="00E466C9">
    <w:pPr>
      <w:spacing w:after="0"/>
      <w:ind w:right="17"/>
      <w:jc w:val="center"/>
      <w:rPr>
        <w:rFonts w:ascii="Arial Unicode MS" w:eastAsia="Arial Unicode MS" w:hAnsi="Arial Unicode MS" w:cs="Arial Unicode MS"/>
        <w:b/>
        <w:color w:val="7F7F7F" w:themeColor="text1" w:themeTint="80"/>
        <w:sz w:val="20"/>
        <w:szCs w:val="20"/>
      </w:rPr>
    </w:pPr>
    <w:r w:rsidRPr="005C0908">
      <w:rPr>
        <w:rFonts w:ascii="Arial Unicode MS" w:eastAsia="Arial Unicode MS" w:hAnsi="Arial Unicode MS" w:cs="Arial Unicode MS"/>
        <w:b/>
        <w:color w:val="7F7F7F" w:themeColor="text1" w:themeTint="80"/>
        <w:sz w:val="20"/>
        <w:szCs w:val="20"/>
      </w:rPr>
      <w:t>CUBIERTAS DE POLICARBONATO EN AZOTEA DEL EDIFICIO SEDE”</w:t>
    </w:r>
  </w:p>
  <w:bookmarkEnd w:id="0"/>
  <w:bookmarkEnd w:id="1"/>
  <w:bookmarkEnd w:id="2"/>
  <w:bookmarkEnd w:i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F349B" w14:textId="77777777" w:rsidR="00A4250B" w:rsidRDefault="00A425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098793498">
    <w:abstractNumId w:val="1"/>
  </w:num>
  <w:num w:numId="2" w16cid:durableId="868103768">
    <w:abstractNumId w:val="4"/>
  </w:num>
  <w:num w:numId="3" w16cid:durableId="810172719">
    <w:abstractNumId w:val="3"/>
  </w:num>
  <w:num w:numId="4" w16cid:durableId="2068257967">
    <w:abstractNumId w:val="26"/>
  </w:num>
  <w:num w:numId="5" w16cid:durableId="448593996">
    <w:abstractNumId w:val="14"/>
  </w:num>
  <w:num w:numId="6" w16cid:durableId="778795289">
    <w:abstractNumId w:val="21"/>
  </w:num>
  <w:num w:numId="7" w16cid:durableId="601911820">
    <w:abstractNumId w:val="25"/>
  </w:num>
  <w:num w:numId="8" w16cid:durableId="1157961898">
    <w:abstractNumId w:val="15"/>
  </w:num>
  <w:num w:numId="9" w16cid:durableId="2134787653">
    <w:abstractNumId w:val="0"/>
  </w:num>
  <w:num w:numId="10" w16cid:durableId="1882016711">
    <w:abstractNumId w:val="5"/>
  </w:num>
  <w:num w:numId="11" w16cid:durableId="513493655">
    <w:abstractNumId w:val="16"/>
  </w:num>
  <w:num w:numId="12" w16cid:durableId="1597328921">
    <w:abstractNumId w:val="8"/>
  </w:num>
  <w:num w:numId="13" w16cid:durableId="78602986">
    <w:abstractNumId w:val="24"/>
  </w:num>
  <w:num w:numId="14" w16cid:durableId="966665417">
    <w:abstractNumId w:val="2"/>
  </w:num>
  <w:num w:numId="15" w16cid:durableId="1202746677">
    <w:abstractNumId w:val="13"/>
  </w:num>
  <w:num w:numId="16" w16cid:durableId="1566261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0736041">
    <w:abstractNumId w:val="27"/>
  </w:num>
  <w:num w:numId="18" w16cid:durableId="134296008">
    <w:abstractNumId w:val="18"/>
  </w:num>
  <w:num w:numId="19" w16cid:durableId="220950333">
    <w:abstractNumId w:val="23"/>
  </w:num>
  <w:num w:numId="20" w16cid:durableId="542864304">
    <w:abstractNumId w:val="12"/>
  </w:num>
  <w:num w:numId="21" w16cid:durableId="1129322094">
    <w:abstractNumId w:val="20"/>
  </w:num>
  <w:num w:numId="22" w16cid:durableId="1431241021">
    <w:abstractNumId w:val="7"/>
  </w:num>
  <w:num w:numId="23" w16cid:durableId="1543395257">
    <w:abstractNumId w:val="22"/>
  </w:num>
  <w:num w:numId="24" w16cid:durableId="1843884944">
    <w:abstractNumId w:val="10"/>
  </w:num>
  <w:num w:numId="25" w16cid:durableId="24062886">
    <w:abstractNumId w:val="11"/>
  </w:num>
  <w:num w:numId="26" w16cid:durableId="1544828063">
    <w:abstractNumId w:val="9"/>
  </w:num>
  <w:num w:numId="27" w16cid:durableId="1105081249">
    <w:abstractNumId w:val="17"/>
  </w:num>
  <w:num w:numId="28" w16cid:durableId="364985745">
    <w:abstractNumId w:val="19"/>
  </w:num>
  <w:num w:numId="29" w16cid:durableId="4503222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5459F"/>
    <w:rsid w:val="00072ADF"/>
    <w:rsid w:val="000731F4"/>
    <w:rsid w:val="00075B51"/>
    <w:rsid w:val="00090423"/>
    <w:rsid w:val="0009685B"/>
    <w:rsid w:val="000B6F59"/>
    <w:rsid w:val="000C3EF3"/>
    <w:rsid w:val="000D4566"/>
    <w:rsid w:val="000D575B"/>
    <w:rsid w:val="000E4618"/>
    <w:rsid w:val="000E53BB"/>
    <w:rsid w:val="00102D2B"/>
    <w:rsid w:val="00107E2D"/>
    <w:rsid w:val="001258EB"/>
    <w:rsid w:val="00154621"/>
    <w:rsid w:val="0015529A"/>
    <w:rsid w:val="00161F32"/>
    <w:rsid w:val="001649AB"/>
    <w:rsid w:val="0016675F"/>
    <w:rsid w:val="001803DA"/>
    <w:rsid w:val="00193196"/>
    <w:rsid w:val="00193F07"/>
    <w:rsid w:val="00194CA8"/>
    <w:rsid w:val="001A5E2F"/>
    <w:rsid w:val="001B5939"/>
    <w:rsid w:val="001C210D"/>
    <w:rsid w:val="001C236B"/>
    <w:rsid w:val="001F55F7"/>
    <w:rsid w:val="001F5D1C"/>
    <w:rsid w:val="00214CDC"/>
    <w:rsid w:val="0021525E"/>
    <w:rsid w:val="00215A8D"/>
    <w:rsid w:val="00217DE5"/>
    <w:rsid w:val="0023099E"/>
    <w:rsid w:val="0024750D"/>
    <w:rsid w:val="00251FA1"/>
    <w:rsid w:val="00257966"/>
    <w:rsid w:val="00261BBF"/>
    <w:rsid w:val="00263B17"/>
    <w:rsid w:val="002831A9"/>
    <w:rsid w:val="00286228"/>
    <w:rsid w:val="00287BE5"/>
    <w:rsid w:val="00292867"/>
    <w:rsid w:val="00296AE9"/>
    <w:rsid w:val="002A159A"/>
    <w:rsid w:val="002A2345"/>
    <w:rsid w:val="002B1B71"/>
    <w:rsid w:val="002D3CC3"/>
    <w:rsid w:val="002D65DA"/>
    <w:rsid w:val="002E4BE2"/>
    <w:rsid w:val="0030119B"/>
    <w:rsid w:val="0030725E"/>
    <w:rsid w:val="00310370"/>
    <w:rsid w:val="00312BDD"/>
    <w:rsid w:val="00313408"/>
    <w:rsid w:val="00314C06"/>
    <w:rsid w:val="00315F2D"/>
    <w:rsid w:val="00321DC9"/>
    <w:rsid w:val="00325659"/>
    <w:rsid w:val="00330B53"/>
    <w:rsid w:val="003345D2"/>
    <w:rsid w:val="00335539"/>
    <w:rsid w:val="00335C6E"/>
    <w:rsid w:val="003376ED"/>
    <w:rsid w:val="00347930"/>
    <w:rsid w:val="003501C5"/>
    <w:rsid w:val="00367BF9"/>
    <w:rsid w:val="00372E45"/>
    <w:rsid w:val="00374276"/>
    <w:rsid w:val="003816EC"/>
    <w:rsid w:val="003A5A06"/>
    <w:rsid w:val="003B2CE4"/>
    <w:rsid w:val="003E62A3"/>
    <w:rsid w:val="003F78F7"/>
    <w:rsid w:val="004006C6"/>
    <w:rsid w:val="0041014A"/>
    <w:rsid w:val="00420113"/>
    <w:rsid w:val="00425445"/>
    <w:rsid w:val="0043515E"/>
    <w:rsid w:val="00441623"/>
    <w:rsid w:val="004423DD"/>
    <w:rsid w:val="004477FE"/>
    <w:rsid w:val="00480BD0"/>
    <w:rsid w:val="004A660F"/>
    <w:rsid w:val="004B37EC"/>
    <w:rsid w:val="004B7A4D"/>
    <w:rsid w:val="004C37A7"/>
    <w:rsid w:val="004F29AA"/>
    <w:rsid w:val="00513951"/>
    <w:rsid w:val="00516CDB"/>
    <w:rsid w:val="00523DEF"/>
    <w:rsid w:val="00547BAE"/>
    <w:rsid w:val="00553583"/>
    <w:rsid w:val="00573593"/>
    <w:rsid w:val="00574AAC"/>
    <w:rsid w:val="00580247"/>
    <w:rsid w:val="00587F19"/>
    <w:rsid w:val="005B0938"/>
    <w:rsid w:val="005B0BBB"/>
    <w:rsid w:val="005C16B7"/>
    <w:rsid w:val="005D41F4"/>
    <w:rsid w:val="005E0208"/>
    <w:rsid w:val="005E0FD7"/>
    <w:rsid w:val="005E6619"/>
    <w:rsid w:val="005F644E"/>
    <w:rsid w:val="00605135"/>
    <w:rsid w:val="00612846"/>
    <w:rsid w:val="00615A2A"/>
    <w:rsid w:val="00627365"/>
    <w:rsid w:val="00627D10"/>
    <w:rsid w:val="006313E5"/>
    <w:rsid w:val="0063294D"/>
    <w:rsid w:val="0064546F"/>
    <w:rsid w:val="00661ADD"/>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73589"/>
    <w:rsid w:val="00783005"/>
    <w:rsid w:val="00783439"/>
    <w:rsid w:val="007C2B92"/>
    <w:rsid w:val="007D2BC9"/>
    <w:rsid w:val="007D6483"/>
    <w:rsid w:val="007E5D2B"/>
    <w:rsid w:val="007E7A66"/>
    <w:rsid w:val="007F4494"/>
    <w:rsid w:val="00817387"/>
    <w:rsid w:val="00823BCE"/>
    <w:rsid w:val="008314BF"/>
    <w:rsid w:val="00835FC9"/>
    <w:rsid w:val="008368CC"/>
    <w:rsid w:val="0084076E"/>
    <w:rsid w:val="00842584"/>
    <w:rsid w:val="00857A49"/>
    <w:rsid w:val="008828E5"/>
    <w:rsid w:val="0088368C"/>
    <w:rsid w:val="008911E2"/>
    <w:rsid w:val="008957CE"/>
    <w:rsid w:val="008968D0"/>
    <w:rsid w:val="008B140E"/>
    <w:rsid w:val="008C5201"/>
    <w:rsid w:val="008D61A3"/>
    <w:rsid w:val="008E3D81"/>
    <w:rsid w:val="008E69D0"/>
    <w:rsid w:val="00900D10"/>
    <w:rsid w:val="009021BF"/>
    <w:rsid w:val="0090303E"/>
    <w:rsid w:val="009063CC"/>
    <w:rsid w:val="0090763D"/>
    <w:rsid w:val="00922CE0"/>
    <w:rsid w:val="00923BDF"/>
    <w:rsid w:val="00944009"/>
    <w:rsid w:val="009503B1"/>
    <w:rsid w:val="009510AF"/>
    <w:rsid w:val="00952F0B"/>
    <w:rsid w:val="00956614"/>
    <w:rsid w:val="009665AE"/>
    <w:rsid w:val="00966CDE"/>
    <w:rsid w:val="009722EF"/>
    <w:rsid w:val="009830BC"/>
    <w:rsid w:val="00991600"/>
    <w:rsid w:val="00993A21"/>
    <w:rsid w:val="00994A06"/>
    <w:rsid w:val="0099660B"/>
    <w:rsid w:val="00996B8E"/>
    <w:rsid w:val="009A3C17"/>
    <w:rsid w:val="009A3F20"/>
    <w:rsid w:val="009A648A"/>
    <w:rsid w:val="009B4669"/>
    <w:rsid w:val="009D56C0"/>
    <w:rsid w:val="009D79F2"/>
    <w:rsid w:val="00A075A8"/>
    <w:rsid w:val="00A2258E"/>
    <w:rsid w:val="00A22862"/>
    <w:rsid w:val="00A245ED"/>
    <w:rsid w:val="00A2533C"/>
    <w:rsid w:val="00A26589"/>
    <w:rsid w:val="00A32527"/>
    <w:rsid w:val="00A4250B"/>
    <w:rsid w:val="00A4288D"/>
    <w:rsid w:val="00A465B4"/>
    <w:rsid w:val="00A55889"/>
    <w:rsid w:val="00A5732F"/>
    <w:rsid w:val="00A57CAC"/>
    <w:rsid w:val="00A6622C"/>
    <w:rsid w:val="00A7073E"/>
    <w:rsid w:val="00A90D16"/>
    <w:rsid w:val="00AE4BC5"/>
    <w:rsid w:val="00AF1573"/>
    <w:rsid w:val="00AF5586"/>
    <w:rsid w:val="00B227FE"/>
    <w:rsid w:val="00B25219"/>
    <w:rsid w:val="00B322A4"/>
    <w:rsid w:val="00B37E6A"/>
    <w:rsid w:val="00B40D70"/>
    <w:rsid w:val="00B45F2C"/>
    <w:rsid w:val="00B520FC"/>
    <w:rsid w:val="00B544AF"/>
    <w:rsid w:val="00B602E0"/>
    <w:rsid w:val="00B73C9A"/>
    <w:rsid w:val="00B83131"/>
    <w:rsid w:val="00B870A6"/>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40DD7"/>
    <w:rsid w:val="00D46EC0"/>
    <w:rsid w:val="00D538FD"/>
    <w:rsid w:val="00D72848"/>
    <w:rsid w:val="00D83706"/>
    <w:rsid w:val="00D8654D"/>
    <w:rsid w:val="00DA26AD"/>
    <w:rsid w:val="00DA6560"/>
    <w:rsid w:val="00DA7DB7"/>
    <w:rsid w:val="00DC255A"/>
    <w:rsid w:val="00DC3EC3"/>
    <w:rsid w:val="00DC6A33"/>
    <w:rsid w:val="00DC6ABC"/>
    <w:rsid w:val="00DD614D"/>
    <w:rsid w:val="00DF1DA9"/>
    <w:rsid w:val="00DF2DEC"/>
    <w:rsid w:val="00E06FDB"/>
    <w:rsid w:val="00E1404E"/>
    <w:rsid w:val="00E45E37"/>
    <w:rsid w:val="00E466C9"/>
    <w:rsid w:val="00E47C3E"/>
    <w:rsid w:val="00E47C9F"/>
    <w:rsid w:val="00E51131"/>
    <w:rsid w:val="00E53AAE"/>
    <w:rsid w:val="00E666D2"/>
    <w:rsid w:val="00E74FC6"/>
    <w:rsid w:val="00E77589"/>
    <w:rsid w:val="00E84F99"/>
    <w:rsid w:val="00E91883"/>
    <w:rsid w:val="00E9541D"/>
    <w:rsid w:val="00E97625"/>
    <w:rsid w:val="00EA04B9"/>
    <w:rsid w:val="00ED08CF"/>
    <w:rsid w:val="00EE78CE"/>
    <w:rsid w:val="00F026C3"/>
    <w:rsid w:val="00F145FC"/>
    <w:rsid w:val="00F15048"/>
    <w:rsid w:val="00F23E34"/>
    <w:rsid w:val="00F30D9A"/>
    <w:rsid w:val="00F46EAD"/>
    <w:rsid w:val="00F55648"/>
    <w:rsid w:val="00F6200C"/>
    <w:rsid w:val="00F64957"/>
    <w:rsid w:val="00F66BFF"/>
    <w:rsid w:val="00F702DE"/>
    <w:rsid w:val="00F75D4E"/>
    <w:rsid w:val="00F827BD"/>
    <w:rsid w:val="00FB236C"/>
    <w:rsid w:val="00FB5B5F"/>
    <w:rsid w:val="00FB7B84"/>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490097217">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24265910">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6452</Words>
  <Characters>35488</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PEDRO EDUARDO GARCIA VAZQUEZ</dc:creator>
  <cp:lastModifiedBy>CINTHYA POBLETE RAMIREZ</cp:lastModifiedBy>
  <cp:revision>3</cp:revision>
  <cp:lastPrinted>2020-02-12T15:31:00Z</cp:lastPrinted>
  <dcterms:created xsi:type="dcterms:W3CDTF">2022-04-27T20:02:00Z</dcterms:created>
  <dcterms:modified xsi:type="dcterms:W3CDTF">2022-04-28T00:11:00Z</dcterms:modified>
</cp:coreProperties>
</file>