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D7ABE6" w14:textId="305674CB" w:rsidR="008368CC" w:rsidRPr="00B06AC5" w:rsidRDefault="008368CC" w:rsidP="008368CC">
      <w:pPr>
        <w:tabs>
          <w:tab w:val="left" w:pos="0"/>
          <w:tab w:val="left" w:pos="7684"/>
        </w:tabs>
        <w:spacing w:after="0" w:line="240" w:lineRule="auto"/>
        <w:jc w:val="center"/>
        <w:rPr>
          <w:rFonts w:ascii="Arial" w:eastAsia="Times New Roman" w:hAnsi="Arial" w:cs="Arial"/>
          <w:b/>
          <w:snapToGrid w:val="0"/>
          <w:sz w:val="20"/>
          <w:szCs w:val="20"/>
          <w:lang w:val="es-ES_tradnl" w:eastAsia="es-ES"/>
        </w:rPr>
      </w:pPr>
      <w:r w:rsidRPr="00B06AC5">
        <w:rPr>
          <w:rFonts w:ascii="Arial" w:eastAsia="Times New Roman" w:hAnsi="Arial" w:cs="Arial"/>
          <w:b/>
          <w:snapToGrid w:val="0"/>
          <w:sz w:val="20"/>
          <w:szCs w:val="20"/>
          <w:lang w:val="es-ES_tradnl" w:eastAsia="es-ES"/>
        </w:rPr>
        <w:t>Anexo</w:t>
      </w:r>
      <w:r w:rsidR="00F2576F" w:rsidRPr="00B06AC5">
        <w:rPr>
          <w:rFonts w:ascii="Arial" w:eastAsia="Times New Roman" w:hAnsi="Arial" w:cs="Arial"/>
          <w:b/>
          <w:snapToGrid w:val="0"/>
          <w:sz w:val="20"/>
          <w:szCs w:val="20"/>
          <w:lang w:val="es-ES_tradnl" w:eastAsia="es-ES"/>
        </w:rPr>
        <w:t xml:space="preserve"> </w:t>
      </w:r>
      <w:r w:rsidR="00207042" w:rsidRPr="00B06AC5">
        <w:rPr>
          <w:rFonts w:ascii="Arial" w:eastAsia="Times New Roman" w:hAnsi="Arial" w:cs="Arial"/>
          <w:b/>
          <w:snapToGrid w:val="0"/>
          <w:sz w:val="20"/>
          <w:szCs w:val="20"/>
          <w:lang w:val="es-ES_tradnl" w:eastAsia="es-ES"/>
        </w:rPr>
        <w:t>2</w:t>
      </w:r>
      <w:r w:rsidR="00AE76FF" w:rsidRPr="00B06AC5">
        <w:rPr>
          <w:rFonts w:ascii="Arial" w:eastAsia="Times New Roman" w:hAnsi="Arial" w:cs="Arial"/>
          <w:b/>
          <w:snapToGrid w:val="0"/>
          <w:sz w:val="20"/>
          <w:szCs w:val="20"/>
          <w:lang w:val="es-ES_tradnl" w:eastAsia="es-ES"/>
        </w:rPr>
        <w:t>6</w:t>
      </w:r>
    </w:p>
    <w:p w14:paraId="65EA87C5" w14:textId="77777777" w:rsidR="008368CC" w:rsidRPr="00B06AC5" w:rsidRDefault="008368CC" w:rsidP="008368CC">
      <w:pPr>
        <w:tabs>
          <w:tab w:val="left" w:pos="0"/>
        </w:tabs>
        <w:spacing w:after="0" w:line="240" w:lineRule="auto"/>
        <w:jc w:val="center"/>
        <w:rPr>
          <w:rFonts w:ascii="Arial" w:eastAsia="Times New Roman" w:hAnsi="Arial" w:cs="Arial"/>
          <w:b/>
          <w:snapToGrid w:val="0"/>
          <w:sz w:val="20"/>
          <w:szCs w:val="20"/>
          <w:lang w:val="es-ES_tradnl" w:eastAsia="es-ES"/>
        </w:rPr>
      </w:pPr>
    </w:p>
    <w:p w14:paraId="22089C8A" w14:textId="77777777" w:rsidR="00D141ED" w:rsidRPr="00B06AC5"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bookmarkStart w:id="0" w:name="_Hlk103757517"/>
      <w:r w:rsidRPr="00B06AC5">
        <w:rPr>
          <w:rFonts w:ascii="Arial" w:eastAsia="Times New Roman" w:hAnsi="Arial" w:cs="Arial"/>
          <w:b/>
          <w:snapToGrid w:val="0"/>
          <w:sz w:val="20"/>
          <w:szCs w:val="20"/>
          <w:lang w:val="es-ES_tradnl" w:eastAsia="es-ES"/>
        </w:rPr>
        <w:t>MODELO DE CONTRATO PARA OBRA PÚBLICA</w:t>
      </w:r>
    </w:p>
    <w:p w14:paraId="3F6A16C0" w14:textId="77777777" w:rsidR="00D141ED" w:rsidRPr="00A21C49" w:rsidRDefault="00D141ED" w:rsidP="00D141ED">
      <w:pPr>
        <w:tabs>
          <w:tab w:val="left" w:pos="0"/>
        </w:tabs>
        <w:spacing w:after="0" w:line="240" w:lineRule="auto"/>
        <w:jc w:val="center"/>
        <w:rPr>
          <w:rFonts w:ascii="Arial" w:eastAsia="Times New Roman" w:hAnsi="Arial" w:cs="Arial"/>
          <w:b/>
          <w:snapToGrid w:val="0"/>
          <w:sz w:val="20"/>
          <w:szCs w:val="20"/>
          <w:lang w:val="it-IT" w:eastAsia="es-ES"/>
        </w:rPr>
      </w:pPr>
      <w:r w:rsidRPr="00A21C49">
        <w:rPr>
          <w:rFonts w:ascii="Arial" w:eastAsia="Times New Roman" w:hAnsi="Arial" w:cs="Arial"/>
          <w:b/>
          <w:snapToGrid w:val="0"/>
          <w:sz w:val="20"/>
          <w:szCs w:val="20"/>
          <w:lang w:val="it-IT" w:eastAsia="es-ES"/>
        </w:rPr>
        <w:t>PERSONA MORAL</w:t>
      </w:r>
    </w:p>
    <w:p w14:paraId="5FD114E9" w14:textId="39356713" w:rsidR="008368CC" w:rsidRPr="00A21C49" w:rsidRDefault="008368CC" w:rsidP="00D46A61">
      <w:pPr>
        <w:pStyle w:val="Ttulo1"/>
        <w:tabs>
          <w:tab w:val="left" w:pos="0"/>
          <w:tab w:val="left" w:pos="3261"/>
        </w:tabs>
        <w:spacing w:before="120" w:after="120"/>
        <w:ind w:left="2716" w:right="2722"/>
        <w:rPr>
          <w:sz w:val="20"/>
          <w:szCs w:val="20"/>
          <w:lang w:val="it-IT"/>
        </w:rPr>
      </w:pPr>
      <w:r w:rsidRPr="00A21C49">
        <w:rPr>
          <w:sz w:val="20"/>
          <w:szCs w:val="20"/>
          <w:lang w:val="it-IT"/>
        </w:rPr>
        <w:t>D E C L A R A C I O N E S</w:t>
      </w:r>
    </w:p>
    <w:p w14:paraId="4A2777DF"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 La Suprema Corte de Justicia de la Nación, en lo sucesivo “Suprema Corte”, por conducto de su representante para los efectos de este instrumento manifiesta que:</w:t>
      </w:r>
    </w:p>
    <w:p w14:paraId="00CB7EC4"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I.1.- </w:t>
      </w:r>
      <w:r w:rsidRPr="00B06AC5">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2F63EC5" w14:textId="610683C4"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I.2.- </w:t>
      </w:r>
      <w:r w:rsidRPr="00B06AC5">
        <w:rPr>
          <w:rFonts w:ascii="Arial" w:hAnsi="Arial" w:cs="Arial"/>
          <w:bCs/>
          <w:sz w:val="20"/>
          <w:szCs w:val="20"/>
        </w:rPr>
        <w:t xml:space="preserve">La presente contratación realizada mediante Concurso Público Sumario, </w:t>
      </w:r>
      <w:r w:rsidR="00A356D8" w:rsidRPr="00B06AC5">
        <w:rPr>
          <w:rFonts w:ascii="Arial" w:hAnsi="Arial" w:cs="Arial"/>
          <w:bCs/>
          <w:sz w:val="20"/>
          <w:szCs w:val="20"/>
        </w:rPr>
        <w:t xml:space="preserve">fue autorizada por </w:t>
      </w:r>
      <w:r w:rsidR="00BE4445">
        <w:rPr>
          <w:rFonts w:ascii="Arial" w:hAnsi="Arial" w:cs="Arial"/>
          <w:bCs/>
          <w:sz w:val="20"/>
          <w:szCs w:val="20"/>
        </w:rPr>
        <w:t>la</w:t>
      </w:r>
      <w:r w:rsidR="00A356D8" w:rsidRPr="00B06AC5">
        <w:rPr>
          <w:rFonts w:ascii="Arial" w:hAnsi="Arial" w:cs="Arial"/>
          <w:bCs/>
          <w:sz w:val="20"/>
          <w:szCs w:val="20"/>
        </w:rPr>
        <w:t xml:space="preserve"> </w:t>
      </w:r>
      <w:r w:rsidR="00BE4445">
        <w:rPr>
          <w:rFonts w:ascii="Arial" w:hAnsi="Arial" w:cs="Arial"/>
          <w:bCs/>
          <w:sz w:val="20"/>
          <w:szCs w:val="20"/>
        </w:rPr>
        <w:t>Directora General de Infraestructura Física</w:t>
      </w:r>
      <w:r w:rsidR="00A356D8" w:rsidRPr="00B06AC5">
        <w:rPr>
          <w:rFonts w:ascii="Arial" w:hAnsi="Arial" w:cs="Arial"/>
          <w:bCs/>
          <w:sz w:val="20"/>
          <w:szCs w:val="20"/>
        </w:rPr>
        <w:t>, de conformidad con lo previsto en los artículos 43, fracción I</w:t>
      </w:r>
      <w:r w:rsidR="00CC651E">
        <w:rPr>
          <w:rFonts w:ascii="Arial" w:hAnsi="Arial" w:cs="Arial"/>
          <w:bCs/>
          <w:sz w:val="20"/>
          <w:szCs w:val="20"/>
        </w:rPr>
        <w:t>V</w:t>
      </w:r>
      <w:r w:rsidR="00A356D8" w:rsidRPr="00B06AC5">
        <w:rPr>
          <w:rFonts w:ascii="Arial" w:hAnsi="Arial" w:cs="Arial"/>
          <w:bCs/>
          <w:sz w:val="20"/>
          <w:szCs w:val="20"/>
        </w:rPr>
        <w:t>, 46, 47, fracción III, y 86, del Acuerdo General de Administración XIV/2019</w:t>
      </w:r>
      <w:r w:rsidRPr="00B06AC5">
        <w:rPr>
          <w:rFonts w:ascii="Arial" w:hAnsi="Arial" w:cs="Arial"/>
          <w:bCs/>
          <w:sz w:val="20"/>
          <w:szCs w:val="20"/>
        </w:rPr>
        <w:t>,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4B23F3BA" w14:textId="19B2E3E4"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I.3.- </w:t>
      </w:r>
      <w:r w:rsidR="009C4AD6" w:rsidRPr="00B06AC5">
        <w:rPr>
          <w:rFonts w:ascii="Arial" w:hAnsi="Arial" w:cs="Arial"/>
          <w:bCs/>
          <w:sz w:val="20"/>
          <w:szCs w:val="20"/>
        </w:rPr>
        <w:t>La</w:t>
      </w:r>
      <w:r w:rsidRPr="00B06AC5">
        <w:rPr>
          <w:rFonts w:ascii="Arial" w:hAnsi="Arial" w:cs="Arial"/>
          <w:bCs/>
          <w:sz w:val="20"/>
          <w:szCs w:val="20"/>
        </w:rPr>
        <w:t xml:space="preserve"> Director</w:t>
      </w:r>
      <w:r w:rsidR="009C4AD6" w:rsidRPr="00B06AC5">
        <w:rPr>
          <w:rFonts w:ascii="Arial" w:hAnsi="Arial" w:cs="Arial"/>
          <w:bCs/>
          <w:sz w:val="20"/>
          <w:szCs w:val="20"/>
        </w:rPr>
        <w:t>a</w:t>
      </w:r>
      <w:r w:rsidRPr="00B06AC5">
        <w:rPr>
          <w:rFonts w:ascii="Arial" w:hAnsi="Arial" w:cs="Arial"/>
          <w:bCs/>
          <w:sz w:val="20"/>
          <w:szCs w:val="20"/>
        </w:rPr>
        <w:t xml:space="preserve"> General de Infraestructura Física, está facultad</w:t>
      </w:r>
      <w:r w:rsidR="00CA0B86" w:rsidRPr="00B06AC5">
        <w:rPr>
          <w:rFonts w:ascii="Arial" w:hAnsi="Arial" w:cs="Arial"/>
          <w:bCs/>
          <w:sz w:val="20"/>
          <w:szCs w:val="20"/>
        </w:rPr>
        <w:t>a</w:t>
      </w:r>
      <w:r w:rsidRPr="00B06AC5">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02D6E792" w14:textId="77777777" w:rsidR="00CE4C8B"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I.4.- </w:t>
      </w:r>
      <w:r w:rsidRPr="00B06AC5">
        <w:rPr>
          <w:rFonts w:ascii="Arial" w:hAnsi="Arial" w:cs="Arial"/>
          <w:bCs/>
          <w:sz w:val="20"/>
          <w:szCs w:val="20"/>
        </w:rPr>
        <w:t xml:space="preserve">Para todo lo relacionado con el presente contrato, señala como su domicilio el ubicado en </w:t>
      </w:r>
      <w:r w:rsidR="00CE4C8B" w:rsidRPr="00B06AC5">
        <w:rPr>
          <w:rFonts w:ascii="Arial" w:hAnsi="Arial" w:cs="Arial"/>
          <w:bCs/>
          <w:sz w:val="20"/>
          <w:szCs w:val="20"/>
        </w:rPr>
        <w:t>avenida José María Pino Suárez número 2, colonia Centro, alcaldía Cuauhtémoc, código postal 06060, Ciudad de México.</w:t>
      </w:r>
    </w:p>
    <w:p w14:paraId="1578997B" w14:textId="0D4EDD6E" w:rsidR="00A356D8" w:rsidRPr="004969BC"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I.5.- </w:t>
      </w:r>
      <w:r w:rsidRPr="00B06AC5">
        <w:rPr>
          <w:rFonts w:ascii="Arial" w:hAnsi="Arial" w:cs="Arial"/>
          <w:bCs/>
          <w:sz w:val="20"/>
          <w:szCs w:val="20"/>
        </w:rPr>
        <w:t>La erogación que implica la presente contratación se realizará con cargo a la</w:t>
      </w:r>
      <w:r w:rsidR="005E432B" w:rsidRPr="00B06AC5">
        <w:rPr>
          <w:rFonts w:ascii="Arial" w:hAnsi="Arial" w:cs="Arial"/>
          <w:bCs/>
          <w:sz w:val="20"/>
          <w:szCs w:val="20"/>
        </w:rPr>
        <w:t xml:space="preserve"> unidad </w:t>
      </w:r>
      <w:r w:rsidR="005E432B" w:rsidRPr="004969BC">
        <w:rPr>
          <w:rFonts w:ascii="Arial" w:hAnsi="Arial" w:cs="Arial"/>
          <w:bCs/>
          <w:sz w:val="20"/>
          <w:szCs w:val="20"/>
        </w:rPr>
        <w:t>responsable</w:t>
      </w:r>
      <w:r w:rsidRPr="004969BC">
        <w:rPr>
          <w:rFonts w:ascii="Arial" w:hAnsi="Arial" w:cs="Arial"/>
          <w:bCs/>
          <w:sz w:val="20"/>
          <w:szCs w:val="20"/>
        </w:rPr>
        <w:t xml:space="preserve"> </w:t>
      </w:r>
      <w:r w:rsidR="009076B6" w:rsidRPr="00D330AF">
        <w:rPr>
          <w:rFonts w:ascii="Arial" w:hAnsi="Arial" w:cs="Arial"/>
          <w:bCs/>
          <w:sz w:val="20"/>
          <w:szCs w:val="20"/>
        </w:rPr>
        <w:t>24</w:t>
      </w:r>
      <w:r w:rsidR="00564C12">
        <w:rPr>
          <w:rFonts w:ascii="Arial" w:hAnsi="Arial" w:cs="Arial"/>
          <w:bCs/>
          <w:sz w:val="20"/>
          <w:szCs w:val="20"/>
        </w:rPr>
        <w:t>5</w:t>
      </w:r>
      <w:r w:rsidR="009076B6" w:rsidRPr="00D330AF">
        <w:rPr>
          <w:rFonts w:ascii="Arial" w:hAnsi="Arial" w:cs="Arial"/>
          <w:bCs/>
          <w:sz w:val="20"/>
          <w:szCs w:val="20"/>
        </w:rPr>
        <w:t>10930S0010001</w:t>
      </w:r>
      <w:r w:rsidRPr="00D330AF">
        <w:rPr>
          <w:rFonts w:ascii="Arial" w:hAnsi="Arial" w:cs="Arial"/>
          <w:bCs/>
          <w:sz w:val="20"/>
          <w:szCs w:val="20"/>
        </w:rPr>
        <w:t>,</w:t>
      </w:r>
      <w:r w:rsidRPr="004969BC">
        <w:rPr>
          <w:rFonts w:ascii="Arial" w:hAnsi="Arial" w:cs="Arial"/>
          <w:bCs/>
          <w:sz w:val="20"/>
          <w:szCs w:val="20"/>
        </w:rPr>
        <w:t xml:space="preserve"> </w:t>
      </w:r>
    </w:p>
    <w:p w14:paraId="141834AD" w14:textId="2BAE03FE"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4969BC">
        <w:rPr>
          <w:rFonts w:ascii="Arial" w:hAnsi="Arial" w:cs="Arial"/>
          <w:bCs/>
          <w:sz w:val="20"/>
          <w:szCs w:val="20"/>
        </w:rPr>
        <w:t xml:space="preserve">Partida Presupuestal 62201, destino </w:t>
      </w:r>
      <w:r w:rsidR="00BE4445" w:rsidRPr="004969BC">
        <w:rPr>
          <w:rFonts w:ascii="Arial" w:hAnsi="Arial" w:cs="Arial"/>
          <w:bCs/>
          <w:sz w:val="20"/>
          <w:szCs w:val="20"/>
        </w:rPr>
        <w:t>edificio</w:t>
      </w:r>
      <w:r w:rsidR="004969BC">
        <w:rPr>
          <w:rFonts w:ascii="Arial" w:hAnsi="Arial" w:cs="Arial"/>
          <w:bCs/>
          <w:sz w:val="20"/>
          <w:szCs w:val="20"/>
        </w:rPr>
        <w:t xml:space="preserve"> </w:t>
      </w:r>
      <w:r w:rsidR="00BE4445" w:rsidRPr="004969BC">
        <w:rPr>
          <w:rFonts w:ascii="Arial" w:hAnsi="Arial" w:cs="Arial"/>
          <w:bCs/>
          <w:sz w:val="20"/>
          <w:szCs w:val="20"/>
        </w:rPr>
        <w:t>Sed</w:t>
      </w:r>
      <w:r w:rsidR="004969BC">
        <w:rPr>
          <w:rFonts w:ascii="Arial" w:hAnsi="Arial" w:cs="Arial"/>
          <w:bCs/>
          <w:sz w:val="20"/>
          <w:szCs w:val="20"/>
        </w:rPr>
        <w:t>e</w:t>
      </w:r>
      <w:r w:rsidR="00E37F4E" w:rsidRPr="004969BC">
        <w:rPr>
          <w:rFonts w:ascii="Arial" w:hAnsi="Arial" w:cs="Arial"/>
          <w:bCs/>
          <w:sz w:val="20"/>
          <w:szCs w:val="20"/>
        </w:rPr>
        <w:t>.</w:t>
      </w:r>
    </w:p>
    <w:p w14:paraId="7FA99AE0"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 El “Contratista” manifiesta bajo protesta de decir verdad, por conducto de su representante legal que:</w:t>
      </w:r>
    </w:p>
    <w:p w14:paraId="3A563A35"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II.1.- </w:t>
      </w:r>
      <w:r w:rsidRPr="00B06AC5">
        <w:rPr>
          <w:rFonts w:ascii="Arial" w:hAnsi="Arial" w:cs="Arial"/>
          <w:bCs/>
          <w:sz w:val="20"/>
          <w:szCs w:val="20"/>
        </w:rPr>
        <w:t>Es una persona moral debidamente constituida bajo las leyes mexicanas y cuenta con la inscripción en el Registro Público del Comercio correspondiente.</w:t>
      </w:r>
    </w:p>
    <w:p w14:paraId="433A5F6B"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II.2.-</w:t>
      </w:r>
      <w:r w:rsidRPr="00B06AC5">
        <w:rPr>
          <w:rFonts w:ascii="Arial" w:hAnsi="Arial" w:cs="Arial"/>
          <w:bCs/>
          <w:sz w:val="20"/>
          <w:szCs w:val="20"/>
        </w:rPr>
        <w:t xml:space="preserve"> Conoce las especificaciones técnicas de los trabajos requeridos por la “Suprema Corte” y cuenta con los elementos técnicos y capacidad económica necesarios para realizarlos a satisfacción de ésta.</w:t>
      </w:r>
    </w:p>
    <w:p w14:paraId="000A2A37"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II.3.-</w:t>
      </w:r>
      <w:r w:rsidRPr="00B06AC5">
        <w:rPr>
          <w:rFonts w:ascii="Arial" w:hAnsi="Arial" w:cs="Arial"/>
          <w:bCs/>
          <w:sz w:val="20"/>
          <w:szCs w:val="20"/>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6D76F5EC"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II.4.- </w:t>
      </w:r>
      <w:r w:rsidRPr="00B06AC5">
        <w:rPr>
          <w:rFonts w:ascii="Arial" w:hAnsi="Arial" w:cs="Arial"/>
          <w:bCs/>
          <w:sz w:val="20"/>
          <w:szCs w:val="20"/>
        </w:rPr>
        <w:t>Conoce y acepta sujetarse a lo previsto en el Acuerdo General de Administración XIV/2019.</w:t>
      </w:r>
    </w:p>
    <w:p w14:paraId="39D50F24" w14:textId="589E0192"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II.5.- </w:t>
      </w:r>
      <w:r w:rsidRPr="00B06AC5">
        <w:rPr>
          <w:rFonts w:ascii="Arial" w:hAnsi="Arial" w:cs="Arial"/>
          <w:bCs/>
          <w:sz w:val="20"/>
          <w:szCs w:val="20"/>
        </w:rPr>
        <w:t>Para todo lo relacionado con el presente contrato, señala como su domicilio el indicado en la carátula del presente instrumento, en el apartado denominado “Contratista”.</w:t>
      </w:r>
    </w:p>
    <w:p w14:paraId="73A41357" w14:textId="7D0A734F"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III.- La “Suprema Corte</w:t>
      </w:r>
      <w:r w:rsidR="004C0E72" w:rsidRPr="00B06AC5">
        <w:rPr>
          <w:rFonts w:ascii="Arial" w:hAnsi="Arial" w:cs="Arial"/>
          <w:b/>
          <w:sz w:val="20"/>
          <w:szCs w:val="20"/>
        </w:rPr>
        <w:t>”</w:t>
      </w:r>
      <w:r w:rsidRPr="00B06AC5">
        <w:rPr>
          <w:rFonts w:ascii="Arial" w:hAnsi="Arial" w:cs="Arial"/>
          <w:b/>
          <w:sz w:val="20"/>
          <w:szCs w:val="20"/>
        </w:rPr>
        <w:t xml:space="preserve"> y el “Contratista”, a quienes de manera conjunta se les identificará como las “Partes” declaran que:</w:t>
      </w:r>
    </w:p>
    <w:p w14:paraId="68786D7C"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III.1.-</w:t>
      </w:r>
      <w:r w:rsidRPr="00B06AC5">
        <w:rPr>
          <w:rFonts w:ascii="Arial" w:hAnsi="Arial" w:cs="Arial"/>
          <w:bCs/>
          <w:sz w:val="20"/>
          <w:szCs w:val="20"/>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630294FA"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III.2.- </w:t>
      </w:r>
      <w:r w:rsidRPr="00B06AC5">
        <w:rPr>
          <w:rFonts w:ascii="Arial" w:hAnsi="Arial" w:cs="Arial"/>
          <w:bCs/>
          <w:sz w:val="20"/>
          <w:szCs w:val="20"/>
        </w:rPr>
        <w:t>Las “Partes” reconocen que la carátula del presente contrato forma parte integrante del presente instrumento contractual.</w:t>
      </w:r>
    </w:p>
    <w:p w14:paraId="09B62E19"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III.3.- </w:t>
      </w:r>
      <w:r w:rsidRPr="00B06AC5">
        <w:rPr>
          <w:rFonts w:ascii="Arial" w:hAnsi="Arial" w:cs="Arial"/>
          <w:bCs/>
          <w:sz w:val="20"/>
          <w:szCs w:val="20"/>
        </w:rPr>
        <w:t>Conocen el alcance y contenido del presente contrato, por lo que están de acuerdo en someterse a las siguientes:</w:t>
      </w:r>
    </w:p>
    <w:p w14:paraId="5313471A" w14:textId="77777777" w:rsidR="00035C60" w:rsidRPr="00B06AC5" w:rsidRDefault="00035C60" w:rsidP="00035C60">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r w:rsidRPr="00B06AC5">
        <w:rPr>
          <w:rFonts w:ascii="Arial" w:hAnsi="Arial" w:cs="Arial"/>
          <w:b/>
          <w:sz w:val="20"/>
          <w:szCs w:val="20"/>
        </w:rPr>
        <w:t>C L Á U S U L A S</w:t>
      </w:r>
    </w:p>
    <w:p w14:paraId="5E4AFF34"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Primera. Condiciones generales. </w:t>
      </w:r>
      <w:r w:rsidRPr="00B06AC5">
        <w:rPr>
          <w:rFonts w:ascii="Arial" w:hAnsi="Arial" w:cs="Arial"/>
          <w:bCs/>
          <w:sz w:val="20"/>
          <w:szCs w:val="20"/>
        </w:rPr>
        <w:t xml:space="preserve">El “Contratista” se compromete a ejecutar los trabajos descritos en el presente instrumento y a respetar en todo momento el objeto, precio, plazo, garantías y condiciones de pago señalados en el presente instrumento contractual, durante y hasta el cumplimiento total del objeto de este acuerdo de voluntades. </w:t>
      </w:r>
    </w:p>
    <w:p w14:paraId="26FADCCF"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Segunda. Monto del contrato. </w:t>
      </w:r>
      <w:r w:rsidRPr="00B06AC5">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6E6A2819" w14:textId="77B8CA39"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“Partes” convienen que los precios acordados en el presente contrato se mantendrán firmes hasta su total terminación. El pago señalado en la presente cláusula cubre el total de la obra pública contratada, por lo cual la “Suprema Corte” no tiene obligación de cubrir ningún importe adicional.</w:t>
      </w:r>
    </w:p>
    <w:p w14:paraId="1703CA07" w14:textId="52F6522C" w:rsidR="00856FC8" w:rsidRPr="00F74C3E" w:rsidRDefault="00035C60" w:rsidP="00F74C3E">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Tercera. Requisitos y forma de pago. </w:t>
      </w:r>
      <w:r w:rsidR="00BE4445">
        <w:rPr>
          <w:rFonts w:ascii="Arial" w:hAnsi="Arial" w:cs="Arial"/>
          <w:bCs/>
          <w:sz w:val="20"/>
          <w:szCs w:val="20"/>
        </w:rPr>
        <w:t xml:space="preserve">La “Suprema Corte” pagará al “Contratista” el monto señalado en la cláusula Segunda, </w:t>
      </w:r>
      <w:r w:rsidR="00F74C3E">
        <w:rPr>
          <w:rFonts w:ascii="Arial" w:hAnsi="Arial" w:cs="Arial"/>
          <w:bCs/>
          <w:sz w:val="20"/>
          <w:szCs w:val="20"/>
        </w:rPr>
        <w:t xml:space="preserve">mediante </w:t>
      </w:r>
      <w:r w:rsidR="00F74C3E" w:rsidRPr="00F74C3E">
        <w:rPr>
          <w:rFonts w:ascii="Arial" w:hAnsi="Arial" w:cs="Arial"/>
          <w:bCs/>
          <w:sz w:val="20"/>
          <w:szCs w:val="20"/>
        </w:rPr>
        <w:t xml:space="preserve">estimaciones las que se deberán formular con una periodicidad no mayor de treinta días naturales por trabajos terminados y ejecutados </w:t>
      </w:r>
      <w:r w:rsidR="005D4CCE">
        <w:rPr>
          <w:rFonts w:ascii="Arial" w:hAnsi="Arial" w:cs="Arial"/>
          <w:bCs/>
          <w:sz w:val="20"/>
          <w:szCs w:val="20"/>
        </w:rPr>
        <w:t xml:space="preserve">a entera satisfacción de la Suprema Corte de Justicia de la Nación </w:t>
      </w:r>
      <w:r w:rsidR="00F74C3E" w:rsidRPr="00F74C3E">
        <w:rPr>
          <w:rFonts w:ascii="Arial" w:hAnsi="Arial" w:cs="Arial"/>
          <w:bCs/>
          <w:sz w:val="20"/>
          <w:szCs w:val="20"/>
        </w:rPr>
        <w:t xml:space="preserve">y presentar al servidor </w:t>
      </w:r>
      <w:r w:rsidR="00F74C3E" w:rsidRPr="00F74C3E">
        <w:rPr>
          <w:rFonts w:ascii="Arial" w:hAnsi="Arial" w:cs="Arial"/>
          <w:bCs/>
          <w:sz w:val="20"/>
          <w:szCs w:val="20"/>
        </w:rPr>
        <w:lastRenderedPageBreak/>
        <w:t>público de la Suprema Corte de Justicia de la Nación, que realiza la supervisión interna de la Obra para su revisión y autorización</w:t>
      </w:r>
      <w:r w:rsidR="005D4CCE">
        <w:rPr>
          <w:rFonts w:ascii="Arial" w:hAnsi="Arial" w:cs="Arial"/>
          <w:bCs/>
          <w:sz w:val="20"/>
          <w:szCs w:val="20"/>
        </w:rPr>
        <w:t>.</w:t>
      </w:r>
    </w:p>
    <w:p w14:paraId="05CB69EB" w14:textId="1D01838D" w:rsidR="00035C60" w:rsidRPr="00B06AC5" w:rsidRDefault="00856FC8" w:rsidP="00856FC8">
      <w:pPr>
        <w:pStyle w:val="Prrafodelista"/>
        <w:tabs>
          <w:tab w:val="left" w:pos="243"/>
        </w:tabs>
        <w:spacing w:after="0" w:line="240" w:lineRule="auto"/>
        <w:ind w:left="-284" w:right="-340"/>
        <w:jc w:val="both"/>
        <w:rPr>
          <w:rFonts w:ascii="Arial" w:hAnsi="Arial" w:cs="Arial"/>
          <w:bCs/>
          <w:sz w:val="20"/>
          <w:szCs w:val="20"/>
        </w:rPr>
      </w:pPr>
      <w:r>
        <w:rPr>
          <w:rFonts w:ascii="Arial" w:hAnsi="Arial" w:cs="Arial"/>
          <w:bCs/>
          <w:sz w:val="20"/>
          <w:szCs w:val="20"/>
        </w:rPr>
        <w:t>Las estimaciones por trabajos ejecutados</w:t>
      </w:r>
      <w:r w:rsidR="001A5F65">
        <w:rPr>
          <w:rFonts w:ascii="Arial" w:hAnsi="Arial" w:cs="Arial"/>
          <w:bCs/>
          <w:sz w:val="20"/>
          <w:szCs w:val="20"/>
        </w:rPr>
        <w:t xml:space="preserve"> </w:t>
      </w:r>
      <w:r>
        <w:rPr>
          <w:rFonts w:ascii="Arial" w:hAnsi="Arial" w:cs="Arial"/>
          <w:bCs/>
          <w:sz w:val="20"/>
          <w:szCs w:val="20"/>
        </w:rPr>
        <w:t>deberán pagarse, en un plazo no mayor a</w:t>
      </w:r>
      <w:r w:rsidR="00691C59">
        <w:rPr>
          <w:rFonts w:ascii="Arial" w:hAnsi="Arial" w:cs="Arial"/>
          <w:bCs/>
          <w:sz w:val="20"/>
          <w:szCs w:val="20"/>
        </w:rPr>
        <w:t xml:space="preserve"> </w:t>
      </w:r>
      <w:r w:rsidR="00691C59">
        <w:rPr>
          <w:rFonts w:ascii="Arial" w:hAnsi="Arial" w:cs="Arial"/>
          <w:bCs/>
          <w:sz w:val="20"/>
          <w:szCs w:val="20"/>
        </w:rPr>
        <w:t>treinta</w:t>
      </w:r>
      <w:r>
        <w:rPr>
          <w:rFonts w:ascii="Arial" w:hAnsi="Arial" w:cs="Arial"/>
          <w:bCs/>
          <w:sz w:val="20"/>
          <w:szCs w:val="20"/>
        </w:rPr>
        <w:t xml:space="preserve"> días hábiles, contados a partir de la fecha en que hayan sido autorizadas por la supervisión interna de la “Suprema Corte”. </w:t>
      </w:r>
      <w:r w:rsidR="00035C60" w:rsidRPr="00B06AC5">
        <w:rPr>
          <w:rFonts w:ascii="Arial" w:hAnsi="Arial" w:cs="Arial"/>
          <w:bCs/>
          <w:sz w:val="20"/>
          <w:szCs w:val="20"/>
        </w:rPr>
        <w:t>Para efectos fiscales el “Contratista” deberá presentar el Comprobante Fiscal Digital generado por Internet (CFDI) respectivo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67AB10E5" w14:textId="2139F932"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Para que proceda el pago, el “Administrador”</w:t>
      </w:r>
      <w:r w:rsidR="008D0BCA" w:rsidRPr="00B06AC5">
        <w:rPr>
          <w:rFonts w:ascii="Arial" w:hAnsi="Arial" w:cs="Arial"/>
          <w:bCs/>
          <w:sz w:val="20"/>
          <w:szCs w:val="20"/>
        </w:rPr>
        <w:t xml:space="preserve"> </w:t>
      </w:r>
      <w:r w:rsidRPr="00B06AC5">
        <w:rPr>
          <w:rFonts w:ascii="Arial" w:hAnsi="Arial" w:cs="Arial"/>
          <w:bCs/>
          <w:sz w:val="20"/>
          <w:szCs w:val="20"/>
        </w:rPr>
        <w:t>del contrato deberá entregar a la instancia correspondiente copia del instrumento contractual y copia del documento mediante el cual conste que fue ejecutada la obra pública a entera satisfacción de la “Suprema Corte”</w:t>
      </w:r>
      <w:r w:rsidR="003D7D8E" w:rsidRPr="00B06AC5">
        <w:rPr>
          <w:rFonts w:ascii="Arial" w:hAnsi="Arial" w:cs="Arial"/>
          <w:bCs/>
          <w:sz w:val="20"/>
          <w:szCs w:val="20"/>
        </w:rPr>
        <w:t>.</w:t>
      </w:r>
    </w:p>
    <w:p w14:paraId="1DBB14FA" w14:textId="77777777" w:rsidR="00F3185B" w:rsidRPr="00B06AC5" w:rsidRDefault="00035C60"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hAnsi="Arial" w:cs="Arial"/>
          <w:b/>
          <w:sz w:val="20"/>
          <w:szCs w:val="20"/>
        </w:rPr>
        <w:t>Cuarta. Ajuste de costos.</w:t>
      </w:r>
      <w:r w:rsidR="00A356D8" w:rsidRPr="00B06AC5">
        <w:rPr>
          <w:rFonts w:ascii="Arial" w:eastAsia="Times New Roman" w:hAnsi="Arial" w:cs="Arial"/>
          <w:bCs/>
          <w:sz w:val="20"/>
          <w:szCs w:val="20"/>
          <w:lang w:val="es-ES" w:eastAsia="es-ES"/>
        </w:rPr>
        <w:t xml:space="preserve"> </w:t>
      </w:r>
      <w:r w:rsidR="00F3185B" w:rsidRPr="00B06AC5">
        <w:rPr>
          <w:rFonts w:ascii="Arial" w:eastAsia="Times New Roman" w:hAnsi="Arial" w:cs="Arial"/>
          <w:bCs/>
          <w:sz w:val="20"/>
          <w:szCs w:val="20"/>
          <w:lang w:val="es-ES" w:eastAsia="es-ES"/>
        </w:rPr>
        <w:t>El presente instrumento jurídico podrá ser objeto de ajuste de costos, lo que procederá previa solicitud del “Contratista”, efectuando la revisión de cada uno de los precios contratados.</w:t>
      </w:r>
    </w:p>
    <w:p w14:paraId="2D206E73" w14:textId="77777777" w:rsidR="00F3185B" w:rsidRPr="00B06AC5"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Los precios permanecerán vigentes durante el plazo de ejecución de los trabajos hasta su conclusión; los ajustes de costos deberán realizarse sobre trabajos realmente ejecutados, siendo pagaderos en la estimación de finiquito.</w:t>
      </w:r>
    </w:p>
    <w:p w14:paraId="5039EB06" w14:textId="77777777" w:rsidR="00F3185B" w:rsidRPr="00B06AC5"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El procedimiento de ajuste de costos se sujetará a lo establecido en el artículo 168 del “Acuerdo General de Administración XIV/2019”, conforme a lo siguiente:</w:t>
      </w:r>
    </w:p>
    <w:p w14:paraId="58FA1653" w14:textId="77777777" w:rsidR="00F3185B" w:rsidRPr="00B06AC5"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Los precios del contrato permanecerán fijos hasta la terminación de los trabajos contratados.</w:t>
      </w:r>
    </w:p>
    <w:p w14:paraId="0D37637E" w14:textId="77777777" w:rsidR="00F3185B" w:rsidRPr="00B06AC5"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El ajuste se aplicará a los costos directos, conservando constantes los porcentajes de costos indirectos, financiamiento y utilidad originales. En ningún caso, procederá el pago correspondiente al costo por financiamiento y al factor de herramienta menor.</w:t>
      </w:r>
    </w:p>
    <w:p w14:paraId="20F09D7C" w14:textId="77777777" w:rsidR="00F3185B" w:rsidRPr="00B06AC5"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El ajuste de costos procederá cuando a partir de la presentación de propuestas ocurran circunstancias de orden económico no previstas en el contrato que determinen un aumento o reducción de los costos de los trabajos no ejecutados conforme al programa pactado. Los incrementos o decrementos de los costos de los insumos serán calculados con base en los índices nacionales de precios que determine el Instituto Nacional de Estadística y Geografía, conservando constantes los porcentajes de costos indirectos, financiamiento y utilidad originales, previa solicitud del “Contratista” por lo que la Dirección General de Infraestructura Física elaborará un informe que presentará a consideración del Comité de Adquisiciones y Servicios, Obras y Desincorporaciones de la Suprema Corte de Justicia de la Nación para su resolución.</w:t>
      </w:r>
    </w:p>
    <w:p w14:paraId="49D6672D" w14:textId="77777777" w:rsidR="00F3185B" w:rsidRPr="00B06AC5"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 xml:space="preserve">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contrato u orden de trabajo. </w:t>
      </w:r>
    </w:p>
    <w:p w14:paraId="41410DFA" w14:textId="475ACE34" w:rsidR="00F3185B" w:rsidRPr="00B06AC5" w:rsidRDefault="00F3185B" w:rsidP="00160101">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 xml:space="preserve">Los ajustes procederán cuando no exista atraso imputable al “Contratista” con respecto al programa calendarizado de la ejecución general de los trabajos. Cuando el atraso sea por causa imputable al “Contratista”, procederá el ajuste de costos exclusivamente para los trabajos pendientes de realizar conforme al programa calendarizado de la ejecución general de los trabajos originalmente pactado. El ajuste se aplicará a los costos directos, conservando constantes los porcentajes de indirectos, financiamiento y utilidad originales durante la vigencia del contrato. </w:t>
      </w:r>
    </w:p>
    <w:p w14:paraId="3A8B97D9" w14:textId="59DE6EF9" w:rsidR="00686334" w:rsidRDefault="00035C60" w:rsidP="000B3E3D">
      <w:pPr>
        <w:tabs>
          <w:tab w:val="left" w:pos="0"/>
        </w:tabs>
        <w:spacing w:after="0" w:line="240" w:lineRule="auto"/>
        <w:ind w:left="-340" w:right="-340"/>
        <w:jc w:val="both"/>
        <w:rPr>
          <w:rFonts w:ascii="Arial" w:hAnsi="Arial" w:cs="Arial"/>
          <w:bCs/>
          <w:sz w:val="20"/>
          <w:szCs w:val="20"/>
        </w:rPr>
      </w:pPr>
      <w:r w:rsidRPr="00B06AC5">
        <w:rPr>
          <w:rFonts w:ascii="Arial" w:hAnsi="Arial" w:cs="Arial"/>
          <w:b/>
          <w:sz w:val="20"/>
          <w:szCs w:val="20"/>
        </w:rPr>
        <w:t>Quinta. Lugar de prestación de la obra pública</w:t>
      </w:r>
      <w:r w:rsidR="002D6F60">
        <w:rPr>
          <w:rFonts w:ascii="Arial" w:hAnsi="Arial" w:cs="Arial"/>
          <w:b/>
          <w:sz w:val="20"/>
          <w:szCs w:val="20"/>
        </w:rPr>
        <w:t xml:space="preserve">: </w:t>
      </w:r>
      <w:r w:rsidR="001A5F65">
        <w:rPr>
          <w:rFonts w:ascii="Arial" w:hAnsi="Arial" w:cs="Arial"/>
          <w:bCs/>
          <w:sz w:val="20"/>
          <w:szCs w:val="20"/>
        </w:rPr>
        <w:t>El “Contratista” debe realizar la ejecución de la obra, objeto de este contrato en</w:t>
      </w:r>
      <w:r w:rsidR="000B3E3D">
        <w:rPr>
          <w:rFonts w:ascii="Arial" w:hAnsi="Arial" w:cs="Arial"/>
          <w:bCs/>
          <w:sz w:val="20"/>
          <w:szCs w:val="20"/>
        </w:rPr>
        <w:t xml:space="preserve"> el inmueble ubicado en el e</w:t>
      </w:r>
      <w:r w:rsidR="00686334" w:rsidRPr="00686334">
        <w:rPr>
          <w:rFonts w:ascii="Arial" w:hAnsi="Arial" w:cs="Arial"/>
          <w:bCs/>
          <w:sz w:val="20"/>
          <w:szCs w:val="20"/>
        </w:rPr>
        <w:t>dificio Sede ubicado en avenida José María Pino Suárez número 2, colonia Centro, alcaldía Cuauhtémoc, código postal 06060, Ciudad de México.</w:t>
      </w:r>
    </w:p>
    <w:p w14:paraId="32B28857" w14:textId="4C4325B9" w:rsidR="002D6F60" w:rsidRPr="002D6F60" w:rsidRDefault="00576D47" w:rsidP="002D6F60">
      <w:pPr>
        <w:tabs>
          <w:tab w:val="left" w:pos="0"/>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Sexta. Vigencia del contrato. </w:t>
      </w:r>
      <w:r w:rsidRPr="00B06AC5">
        <w:rPr>
          <w:rFonts w:ascii="Arial" w:hAnsi="Arial" w:cs="Arial"/>
          <w:bCs/>
          <w:sz w:val="20"/>
          <w:szCs w:val="20"/>
        </w:rPr>
        <w:t xml:space="preserve">El “Contratista” se compromete a ejecutar la obra en un plazo de </w:t>
      </w:r>
      <w:bookmarkStart w:id="1" w:name="_Hlk133506947"/>
      <w:r w:rsidR="002617E9" w:rsidRPr="002617E9">
        <w:rPr>
          <w:rFonts w:ascii="Arial" w:hAnsi="Arial" w:cs="Arial"/>
          <w:bCs/>
          <w:sz w:val="20"/>
          <w:szCs w:val="20"/>
          <w:lang w:val="es-ES"/>
        </w:rPr>
        <w:t xml:space="preserve">sesenta </w:t>
      </w:r>
      <w:r w:rsidR="002617E9" w:rsidRPr="002617E9">
        <w:rPr>
          <w:rFonts w:ascii="Arial" w:hAnsi="Arial" w:cs="Arial"/>
          <w:bCs/>
          <w:sz w:val="20"/>
          <w:szCs w:val="20"/>
        </w:rPr>
        <w:t>días naturales contados a partir de la suscripción del contrato y puesta a disposición del inmueble</w:t>
      </w:r>
      <w:r w:rsidR="002D6F60" w:rsidRPr="002D6F60">
        <w:rPr>
          <w:rFonts w:ascii="Arial" w:hAnsi="Arial" w:cs="Arial"/>
          <w:bCs/>
          <w:sz w:val="20"/>
          <w:szCs w:val="20"/>
        </w:rPr>
        <w:t>.</w:t>
      </w:r>
    </w:p>
    <w:bookmarkEnd w:id="1"/>
    <w:p w14:paraId="125F2045" w14:textId="77777777" w:rsidR="00576D47" w:rsidRPr="00B06AC5" w:rsidRDefault="00576D47" w:rsidP="00576D47">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 la terminación de la vigencia de esta contratación, no se deberá continuar con la ejecución trabajos objeto de este contrato.</w:t>
      </w:r>
    </w:p>
    <w:p w14:paraId="6665C30B" w14:textId="77777777" w:rsidR="00576D47" w:rsidRPr="00B06AC5" w:rsidRDefault="00576D47" w:rsidP="00576D47">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El plazo de ejecución de los trabajos pactado en este contrato únicamente podrá ser prorrogado por causas plenamente justificadas, 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p w14:paraId="35E52178"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Séptima. Penas convencionales. </w:t>
      </w:r>
      <w:r w:rsidRPr="00B06AC5">
        <w:rPr>
          <w:rFonts w:ascii="Arial" w:hAnsi="Arial" w:cs="Arial"/>
          <w:bCs/>
          <w:sz w:val="20"/>
          <w:szCs w:val="20"/>
        </w:rPr>
        <w:t>Las penas convencionales serán determinadas por la “Suprema Corte”, en función del incumplimiento decretado, conforme lo siguiente:</w:t>
      </w:r>
    </w:p>
    <w:p w14:paraId="21F0A0F9" w14:textId="724A402F"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En caso de incumplimiento de las</w:t>
      </w:r>
      <w:r w:rsidR="00686334">
        <w:rPr>
          <w:rFonts w:ascii="Arial" w:hAnsi="Arial" w:cs="Arial"/>
          <w:bCs/>
          <w:sz w:val="20"/>
          <w:szCs w:val="20"/>
        </w:rPr>
        <w:t xml:space="preserve"> </w:t>
      </w:r>
      <w:r w:rsidR="00686334" w:rsidRPr="00686334">
        <w:rPr>
          <w:rFonts w:ascii="Arial" w:hAnsi="Arial" w:cs="Arial"/>
          <w:bCs/>
          <w:sz w:val="20"/>
          <w:szCs w:val="20"/>
        </w:rPr>
        <w:t xml:space="preserve">responsabilidades, </w:t>
      </w:r>
      <w:r w:rsidRPr="00B06AC5">
        <w:rPr>
          <w:rFonts w:ascii="Arial" w:hAnsi="Arial" w:cs="Arial"/>
          <w:bCs/>
          <w:sz w:val="20"/>
          <w:szCs w:val="20"/>
        </w:rPr>
        <w:t>obligaciones</w:t>
      </w:r>
      <w:r w:rsidR="00686334">
        <w:rPr>
          <w:rFonts w:ascii="Arial" w:hAnsi="Arial" w:cs="Arial"/>
          <w:bCs/>
          <w:sz w:val="20"/>
          <w:szCs w:val="20"/>
        </w:rPr>
        <w:t xml:space="preserve">, </w:t>
      </w:r>
      <w:r w:rsidR="00686334" w:rsidRPr="00686334">
        <w:rPr>
          <w:rFonts w:ascii="Arial" w:hAnsi="Arial" w:cs="Arial"/>
          <w:bCs/>
          <w:sz w:val="20"/>
          <w:szCs w:val="20"/>
        </w:rPr>
        <w:t>entregables, actividades, plazos de ejecución, o bien, no se hayan recibido a entera satisfacción</w:t>
      </w:r>
      <w:r w:rsidRPr="00B06AC5">
        <w:rPr>
          <w:rFonts w:ascii="Arial" w:hAnsi="Arial" w:cs="Arial"/>
          <w:bCs/>
          <w:sz w:val="20"/>
          <w:szCs w:val="20"/>
        </w:rPr>
        <w:t xml:space="preserve"> la “Suprema Corte” podrá aplicar una pena convencional hasta por el </w:t>
      </w:r>
      <w:r w:rsidR="00F553CC" w:rsidRPr="00B06AC5">
        <w:rPr>
          <w:rFonts w:ascii="Arial" w:hAnsi="Arial" w:cs="Arial"/>
          <w:bCs/>
          <w:sz w:val="20"/>
          <w:szCs w:val="20"/>
        </w:rPr>
        <w:t>30% (</w:t>
      </w:r>
      <w:r w:rsidR="00DA626E" w:rsidRPr="00B06AC5">
        <w:rPr>
          <w:rFonts w:ascii="Arial" w:hAnsi="Arial" w:cs="Arial"/>
          <w:bCs/>
          <w:sz w:val="20"/>
          <w:szCs w:val="20"/>
        </w:rPr>
        <w:t>treinta</w:t>
      </w:r>
      <w:r w:rsidRPr="00B06AC5">
        <w:rPr>
          <w:rFonts w:ascii="Arial" w:hAnsi="Arial" w:cs="Arial"/>
          <w:bCs/>
          <w:sz w:val="20"/>
          <w:szCs w:val="20"/>
        </w:rPr>
        <w:t xml:space="preserve"> por ciento) del monto que corresponda al valor de los trabajos, sin incluir el Impuesto al Valor Agregado que no se hayan </w:t>
      </w:r>
      <w:r w:rsidR="00F7729B">
        <w:rPr>
          <w:rFonts w:ascii="Arial" w:hAnsi="Arial" w:cs="Arial"/>
          <w:bCs/>
          <w:sz w:val="20"/>
          <w:szCs w:val="20"/>
        </w:rPr>
        <w:t>realizado</w:t>
      </w:r>
      <w:r w:rsidRPr="00B06AC5">
        <w:rPr>
          <w:rFonts w:ascii="Arial" w:hAnsi="Arial" w:cs="Arial"/>
          <w:bCs/>
          <w:sz w:val="20"/>
          <w:szCs w:val="20"/>
        </w:rPr>
        <w:t xml:space="preserve">, o bien, no se hayan recibido a entera satisfacción de la “Suprema Corte”. </w:t>
      </w:r>
    </w:p>
    <w:p w14:paraId="177EDB1B" w14:textId="0CC1A8E4"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En caso de que no se otorgue prórroga al “Contratista” respecto al cumplimiento de los plazos establecidos en el contrato, se aplicará una pena convencional por atrasos que le sean imputables en la ejecución de los trabajos, equivalente al monto que resulte de aplicar el 1% (uno por ciento) por cada día natural a la cantidad que importen los conceptos de trabajos no </w:t>
      </w:r>
      <w:r w:rsidRPr="00B06AC5">
        <w:rPr>
          <w:rFonts w:ascii="Arial" w:hAnsi="Arial" w:cs="Arial"/>
          <w:bCs/>
          <w:sz w:val="20"/>
          <w:szCs w:val="20"/>
        </w:rPr>
        <w:lastRenderedPageBreak/>
        <w:t>realizados</w:t>
      </w:r>
      <w:r w:rsidR="007161D0">
        <w:rPr>
          <w:rFonts w:ascii="Arial" w:hAnsi="Arial" w:cs="Arial"/>
          <w:bCs/>
          <w:sz w:val="20"/>
          <w:szCs w:val="20"/>
        </w:rPr>
        <w:t xml:space="preserve"> dentro del plazo de ejecución</w:t>
      </w:r>
      <w:r w:rsidRPr="00B06AC5">
        <w:rPr>
          <w:rFonts w:ascii="Arial" w:hAnsi="Arial" w:cs="Arial"/>
          <w:bCs/>
          <w:sz w:val="20"/>
          <w:szCs w:val="20"/>
        </w:rPr>
        <w:t>, y no podrán exceder del 20% (veinte por ciento) del monto total del contrato, sin incluir el Impuesto al Valor Agregado.</w:t>
      </w:r>
    </w:p>
    <w:p w14:paraId="3AE1B5C1" w14:textId="4121F738" w:rsidR="00783E00" w:rsidRPr="00B06AC5" w:rsidRDefault="00783E0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De existir incumplimiento parcial, la pena se ajustará proporcionalmente al porcentaje incumplido.</w:t>
      </w:r>
    </w:p>
    <w:p w14:paraId="701746EA"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Si las penas convencionales rebasan el porcentaje señalado anteriormente, se podrá iniciar el procedimiento de rescisión del contrato.</w:t>
      </w:r>
    </w:p>
    <w:p w14:paraId="0961083B" w14:textId="0C5A93CE"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Las penas </w:t>
      </w:r>
      <w:r w:rsidR="003836A0">
        <w:rPr>
          <w:rFonts w:ascii="Arial" w:hAnsi="Arial" w:cs="Arial"/>
          <w:bCs/>
          <w:sz w:val="20"/>
          <w:szCs w:val="20"/>
        </w:rPr>
        <w:t xml:space="preserve">convencionales </w:t>
      </w:r>
      <w:r w:rsidRPr="00B06AC5">
        <w:rPr>
          <w:rFonts w:ascii="Arial" w:hAnsi="Arial" w:cs="Arial"/>
          <w:bCs/>
          <w:sz w:val="20"/>
          <w:szCs w:val="20"/>
        </w:rPr>
        <w:t>podrán descontarse de los montos pendientes de cubrir por parte de la “Suprema Corte” al “Contratista” y, de ser necesario, ingresando su monto a la Tesorería de la “Suprema Corte”.</w:t>
      </w:r>
    </w:p>
    <w:p w14:paraId="439A1FCB" w14:textId="7B611DEF"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penas convencionales también podrán hacerse efectivas mediante las garantías otorgadas.</w:t>
      </w:r>
    </w:p>
    <w:p w14:paraId="0AC29660"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Octava. Libro de bitácora. </w:t>
      </w:r>
      <w:r w:rsidRPr="00B06AC5">
        <w:rPr>
          <w:rFonts w:ascii="Arial" w:hAnsi="Arial" w:cs="Arial"/>
          <w:bCs/>
          <w:sz w:val="20"/>
          <w:szCs w:val="20"/>
        </w:rPr>
        <w:t>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5F74F70D" w14:textId="72E47841" w:rsidR="00035C60" w:rsidRPr="00B06AC5" w:rsidRDefault="00345EA6" w:rsidP="00035C60">
      <w:pPr>
        <w:pStyle w:val="Prrafodelista"/>
        <w:tabs>
          <w:tab w:val="left" w:pos="0"/>
          <w:tab w:val="left" w:pos="243"/>
        </w:tabs>
        <w:spacing w:after="0" w:line="240" w:lineRule="auto"/>
        <w:ind w:left="-340" w:right="-340"/>
        <w:jc w:val="both"/>
        <w:rPr>
          <w:rFonts w:ascii="Arial" w:hAnsi="Arial" w:cs="Arial"/>
          <w:b/>
          <w:sz w:val="20"/>
          <w:szCs w:val="20"/>
        </w:rPr>
      </w:pPr>
      <w:r>
        <w:rPr>
          <w:rFonts w:ascii="Arial" w:hAnsi="Arial" w:cs="Arial"/>
          <w:b/>
          <w:sz w:val="20"/>
          <w:szCs w:val="20"/>
        </w:rPr>
        <w:t>Novena</w:t>
      </w:r>
      <w:r w:rsidR="00132682">
        <w:rPr>
          <w:rFonts w:ascii="Arial" w:hAnsi="Arial" w:cs="Arial"/>
          <w:b/>
          <w:sz w:val="20"/>
          <w:szCs w:val="20"/>
        </w:rPr>
        <w:t xml:space="preserve">. </w:t>
      </w:r>
      <w:r w:rsidR="00035C60" w:rsidRPr="00B06AC5">
        <w:rPr>
          <w:rFonts w:ascii="Arial" w:hAnsi="Arial" w:cs="Arial"/>
          <w:b/>
          <w:sz w:val="20"/>
          <w:szCs w:val="20"/>
        </w:rPr>
        <w:t xml:space="preserve">Garantía de cumplimiento. </w:t>
      </w:r>
      <w:r w:rsidR="00035C60" w:rsidRPr="00B06AC5">
        <w:rPr>
          <w:rFonts w:ascii="Arial" w:hAnsi="Arial" w:cs="Arial"/>
          <w:bCs/>
          <w:sz w:val="20"/>
          <w:szCs w:val="20"/>
        </w:rPr>
        <w:t>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w:t>
      </w:r>
      <w:r w:rsidR="002C45AE" w:rsidRPr="00B06AC5">
        <w:rPr>
          <w:rFonts w:ascii="Arial" w:hAnsi="Arial" w:cs="Arial"/>
          <w:bCs/>
          <w:sz w:val="20"/>
          <w:szCs w:val="20"/>
        </w:rPr>
        <w:t>% (diez</w:t>
      </w:r>
      <w:r w:rsidR="00035C60" w:rsidRPr="00B06AC5">
        <w:rPr>
          <w:rFonts w:ascii="Arial" w:hAnsi="Arial" w:cs="Arial"/>
          <w:bCs/>
          <w:sz w:val="20"/>
          <w:szCs w:val="20"/>
        </w:rPr>
        <w:t xml:space="preserve"> por ciento</w:t>
      </w:r>
      <w:r w:rsidR="002C45AE" w:rsidRPr="00B06AC5">
        <w:rPr>
          <w:rFonts w:ascii="Arial" w:hAnsi="Arial" w:cs="Arial"/>
          <w:bCs/>
          <w:sz w:val="20"/>
          <w:szCs w:val="20"/>
        </w:rPr>
        <w:t>)</w:t>
      </w:r>
      <w:r w:rsidR="00035C60" w:rsidRPr="00B06AC5">
        <w:rPr>
          <w:rFonts w:ascii="Arial" w:hAnsi="Arial" w:cs="Arial"/>
          <w:bCs/>
          <w:sz w:val="20"/>
          <w:szCs w:val="20"/>
        </w:rPr>
        <w:t xml:space="preserve"> del monto total del contrato, sin incluir el Impuesto al Valor Agregado, y hasta 20</w:t>
      </w:r>
      <w:r w:rsidR="002C45AE" w:rsidRPr="00B06AC5">
        <w:rPr>
          <w:rFonts w:ascii="Arial" w:hAnsi="Arial" w:cs="Arial"/>
          <w:bCs/>
          <w:sz w:val="20"/>
          <w:szCs w:val="20"/>
        </w:rPr>
        <w:t>% (veinte</w:t>
      </w:r>
      <w:r w:rsidR="00035C60" w:rsidRPr="00B06AC5">
        <w:rPr>
          <w:rFonts w:ascii="Arial" w:hAnsi="Arial" w:cs="Arial"/>
          <w:bCs/>
          <w:sz w:val="20"/>
          <w:szCs w:val="20"/>
        </w:rPr>
        <w:t xml:space="preserve"> por ciento</w:t>
      </w:r>
      <w:r w:rsidR="002C45AE" w:rsidRPr="00B06AC5">
        <w:rPr>
          <w:rFonts w:ascii="Arial" w:hAnsi="Arial" w:cs="Arial"/>
          <w:bCs/>
          <w:sz w:val="20"/>
          <w:szCs w:val="20"/>
        </w:rPr>
        <w:t>)</w:t>
      </w:r>
      <w:r w:rsidR="00035C60" w:rsidRPr="00B06AC5">
        <w:rPr>
          <w:rFonts w:ascii="Arial" w:hAnsi="Arial" w:cs="Arial"/>
          <w:bCs/>
          <w:sz w:val="20"/>
          <w:szCs w:val="20"/>
        </w:rPr>
        <w:t xml:space="preserve"> más en el supuesto de que por algún motivo deba incrementarse el monto o plazo pactado, cuyo texto deberá de cumplir con los requisitos que la “Suprema Corte” indique. La presente garantía deberá contratarse de modo que esté vigente hasta que los trabajo</w:t>
      </w:r>
      <w:r w:rsidR="004949BF">
        <w:rPr>
          <w:rFonts w:ascii="Arial" w:hAnsi="Arial" w:cs="Arial"/>
          <w:bCs/>
          <w:sz w:val="20"/>
          <w:szCs w:val="20"/>
        </w:rPr>
        <w:t>s</w:t>
      </w:r>
      <w:r w:rsidR="00035C60" w:rsidRPr="00B06AC5">
        <w:rPr>
          <w:rFonts w:ascii="Arial" w:hAnsi="Arial" w:cs="Arial"/>
          <w:bCs/>
          <w:sz w:val="20"/>
          <w:szCs w:val="20"/>
        </w:rPr>
        <w:t xml:space="preserve"> materia del contrato de referencia hayan sido recibidos en su totalidad y a entera satisfacción de la “Suprema Corte”. Dicha fianza sólo podrá ser cancelada con el consentimiento expreso y por escrito de la “Suprema Corte”</w:t>
      </w:r>
      <w:r w:rsidR="00DA626E" w:rsidRPr="00B06AC5">
        <w:rPr>
          <w:rFonts w:ascii="Arial" w:hAnsi="Arial" w:cs="Arial"/>
          <w:bCs/>
          <w:sz w:val="20"/>
          <w:szCs w:val="20"/>
        </w:rPr>
        <w:t>.</w:t>
      </w:r>
      <w:r w:rsidR="00615996" w:rsidRPr="00615996">
        <w:rPr>
          <w:rFonts w:ascii="Arial" w:hAnsi="Arial" w:cs="Arial"/>
          <w:b/>
          <w:color w:val="000000"/>
        </w:rPr>
        <w:t xml:space="preserve"> </w:t>
      </w:r>
      <w:r w:rsidR="00615996" w:rsidRPr="00AB6DBC">
        <w:rPr>
          <w:rFonts w:ascii="Arial" w:hAnsi="Arial" w:cs="Arial"/>
          <w:bCs/>
          <w:sz w:val="20"/>
          <w:szCs w:val="20"/>
        </w:rPr>
        <w:t>Para el caso de reclamación de la garantía por parte de la “Suprema Corte”, el “Contratista” por medio de este instrumento contractual renuncia expresamente a la compensación de lo que le fuera adeudado por la “Suprema Corte” con motivo del Contrato y en su caso, de los convenios modificatorios, en términos del último párrafo del artículo 289 de la Ley de Instituciones de Seguros y de Fianzas.</w:t>
      </w:r>
      <w:r w:rsidR="00AB6DBC" w:rsidRPr="00AB6DBC">
        <w:rPr>
          <w:rFonts w:ascii="Arial" w:hAnsi="Arial" w:cs="Arial"/>
          <w:bCs/>
          <w:sz w:val="20"/>
          <w:szCs w:val="20"/>
        </w:rPr>
        <w:t xml:space="preserve"> En caso de que la institución que hubiera otorgado la garantía, para efectos del pago de la obligación, solicite información, documentación o cualquier otro medio de prueba, que genere gastos, estos serán exhibidos por la “Suprema Corte” y correrán a cargo del “Contratista”, quien será informado de dicha reclamación por la institución en términos del primer párrafo del artículo 289 de la Ley de Instituciones de Seguros y de Fianzas.</w:t>
      </w:r>
      <w:r w:rsidR="00AB6DBC" w:rsidRPr="007E17F2">
        <w:rPr>
          <w:rFonts w:ascii="Arial" w:hAnsi="Arial" w:cs="Arial"/>
          <w:b/>
          <w:color w:val="000000"/>
        </w:rPr>
        <w:t xml:space="preserve">  </w:t>
      </w:r>
    </w:p>
    <w:p w14:paraId="71A2FC6F" w14:textId="18562EA2" w:rsidR="00132682" w:rsidRPr="00D46A61" w:rsidRDefault="00035C60" w:rsidP="00132682">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Décima.</w:t>
      </w:r>
      <w:r w:rsidR="00C31462" w:rsidRPr="00B06AC5">
        <w:rPr>
          <w:rFonts w:ascii="Arial" w:hAnsi="Arial" w:cs="Arial"/>
          <w:b/>
          <w:sz w:val="20"/>
          <w:szCs w:val="20"/>
        </w:rPr>
        <w:t xml:space="preserve"> </w:t>
      </w:r>
      <w:r w:rsidR="00132682" w:rsidRPr="00B06AC5">
        <w:rPr>
          <w:rFonts w:ascii="Arial" w:hAnsi="Arial" w:cs="Arial"/>
          <w:b/>
          <w:sz w:val="20"/>
          <w:szCs w:val="20"/>
        </w:rPr>
        <w:t xml:space="preserve">Garantía de vicios ocultos. </w:t>
      </w:r>
      <w:r w:rsidR="00132682" w:rsidRPr="00B06AC5">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w:t>
      </w:r>
      <w:r w:rsidR="00132682">
        <w:rPr>
          <w:rFonts w:ascii="Arial" w:hAnsi="Arial" w:cs="Arial"/>
          <w:bCs/>
          <w:sz w:val="20"/>
          <w:szCs w:val="20"/>
        </w:rPr>
        <w:t>% (diez</w:t>
      </w:r>
      <w:r w:rsidR="00132682" w:rsidRPr="00B06AC5">
        <w:rPr>
          <w:rFonts w:ascii="Arial" w:hAnsi="Arial" w:cs="Arial"/>
          <w:bCs/>
          <w:sz w:val="20"/>
          <w:szCs w:val="20"/>
        </w:rPr>
        <w:t xml:space="preserve"> por ciento</w:t>
      </w:r>
      <w:r w:rsidR="00132682">
        <w:rPr>
          <w:rFonts w:ascii="Arial" w:hAnsi="Arial" w:cs="Arial"/>
          <w:bCs/>
          <w:sz w:val="20"/>
          <w:szCs w:val="20"/>
        </w:rPr>
        <w:t>)</w:t>
      </w:r>
      <w:r w:rsidR="00132682" w:rsidRPr="00B06AC5">
        <w:rPr>
          <w:rFonts w:ascii="Arial" w:hAnsi="Arial" w:cs="Arial"/>
          <w:bCs/>
          <w:sz w:val="20"/>
          <w:szCs w:val="20"/>
        </w:rPr>
        <w:t xml:space="preserve">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r w:rsidR="004C467D">
        <w:rPr>
          <w:rFonts w:ascii="Arial" w:hAnsi="Arial" w:cs="Arial"/>
          <w:bCs/>
          <w:sz w:val="20"/>
          <w:szCs w:val="20"/>
        </w:rPr>
        <w:t xml:space="preserve"> </w:t>
      </w:r>
      <w:r w:rsidR="004C467D" w:rsidRPr="00CF1678">
        <w:rPr>
          <w:rFonts w:ascii="Arial" w:hAnsi="Arial" w:cs="Arial"/>
          <w:bCs/>
          <w:sz w:val="20"/>
          <w:szCs w:val="20"/>
        </w:rPr>
        <w:t>Para el caso de reclamación de la garantía por parte de la “Suprema Corte”, el “Contratista” por medio de este instrumento contractual renuncia expresamente a la compensación de lo que le fuera adeudado por la “Suprema Corte” con motivo del Contrato y en su caso, de los convenios modificatorios, en términos del último párrafo del artículo 289 de la Ley de Instituciones de Seguros y de Fianzas.</w:t>
      </w:r>
      <w:r w:rsidR="00560EA9" w:rsidRPr="00CF1678">
        <w:rPr>
          <w:rFonts w:ascii="Arial" w:hAnsi="Arial" w:cs="Arial"/>
          <w:bCs/>
          <w:sz w:val="20"/>
          <w:szCs w:val="20"/>
        </w:rPr>
        <w:t xml:space="preserve"> En caso de que la institución que hubiera otorgado la garantía, para efectos del pago de la obligación, solicite información, documentación o cualquier otro medio de prueba, que genere gastos, estos serán exhibidos por la “Suprema Corte” y correrán a cargo del “Contratista”, quien será informado de dicha reclamación por la institución en términos del primer párrafo del artículo 289 de la Ley de Instituciones de Seguros y de Fianzas.</w:t>
      </w:r>
      <w:r w:rsidR="00560EA9" w:rsidRPr="00524592">
        <w:rPr>
          <w:rFonts w:ascii="Arial" w:hAnsi="Arial" w:cs="Arial"/>
          <w:b/>
          <w:color w:val="000000"/>
        </w:rPr>
        <w:t xml:space="preserve">  </w:t>
      </w:r>
    </w:p>
    <w:p w14:paraId="5A0CAB4B" w14:textId="44A3DBF1" w:rsidR="008D4413" w:rsidRPr="008D4413" w:rsidRDefault="00035C60" w:rsidP="008D4413">
      <w:pPr>
        <w:pStyle w:val="Prrafodelista"/>
        <w:tabs>
          <w:tab w:val="left" w:pos="0"/>
          <w:tab w:val="left" w:pos="243"/>
        </w:tabs>
        <w:spacing w:after="0" w:line="240" w:lineRule="auto"/>
        <w:ind w:left="-340" w:right="-340"/>
        <w:jc w:val="both"/>
        <w:rPr>
          <w:rFonts w:ascii="Arial" w:hAnsi="Arial" w:cs="Arial"/>
          <w:bCs/>
          <w:i/>
          <w:iCs/>
          <w:sz w:val="20"/>
          <w:szCs w:val="20"/>
        </w:rPr>
      </w:pPr>
      <w:r w:rsidRPr="00B06AC5">
        <w:rPr>
          <w:rFonts w:ascii="Arial" w:hAnsi="Arial" w:cs="Arial"/>
          <w:b/>
          <w:sz w:val="20"/>
          <w:szCs w:val="20"/>
        </w:rPr>
        <w:t>Décima</w:t>
      </w:r>
      <w:r w:rsidR="00345EA6">
        <w:rPr>
          <w:rFonts w:ascii="Arial" w:hAnsi="Arial" w:cs="Arial"/>
          <w:b/>
          <w:sz w:val="20"/>
          <w:szCs w:val="20"/>
        </w:rPr>
        <w:t xml:space="preserve"> </w:t>
      </w:r>
      <w:r w:rsidR="00564C12">
        <w:rPr>
          <w:rFonts w:ascii="Arial" w:hAnsi="Arial" w:cs="Arial"/>
          <w:b/>
          <w:sz w:val="20"/>
          <w:szCs w:val="20"/>
        </w:rPr>
        <w:t>Primera.</w:t>
      </w:r>
      <w:r w:rsidR="00564C12" w:rsidRPr="00564C12">
        <w:rPr>
          <w:rFonts w:ascii="Arial" w:hAnsi="Arial" w:cs="Arial"/>
          <w:b/>
          <w:sz w:val="20"/>
          <w:szCs w:val="20"/>
        </w:rPr>
        <w:t xml:space="preserve"> Garantía de responsabilidad civil por daños a terceros. </w:t>
      </w:r>
      <w:r w:rsidR="00564C12" w:rsidRPr="00564C12">
        <w:rPr>
          <w:rFonts w:ascii="Arial" w:hAnsi="Arial" w:cs="Arial"/>
          <w:bCs/>
          <w:sz w:val="20"/>
          <w:szCs w:val="20"/>
        </w:rPr>
        <w:t>El “Contratista” otorgará a la “Suprema Corte” garantía de responsabilidad civil por daños a terceros con motivo de la conducta que asuma el “Contratista” por sí, o a través de su personal, por lo que deberá presentar póliza de seguro expedida a su favor por institución debidamente autorizada, que ampare dos veces el monto total contratado, sin incluir el Impuesto al Valor Agregado, la cual deberá estar vigente durante todo el plazo de ejecución del objeto presente instrumento contractual, y ser presentada dentro de los diez días hábiles siguientes a la fecha de firma del contrato, conforme a lo previsto en el artículo 169, fracción IV, del Acuerdo General de Administración XIV/2019.</w:t>
      </w:r>
      <w:r w:rsidR="008D4413">
        <w:rPr>
          <w:rFonts w:ascii="Arial" w:hAnsi="Arial" w:cs="Arial"/>
          <w:bCs/>
          <w:sz w:val="20"/>
          <w:szCs w:val="20"/>
        </w:rPr>
        <w:t xml:space="preserve"> </w:t>
      </w:r>
      <w:r w:rsidR="008D4413" w:rsidRPr="008D4413">
        <w:rPr>
          <w:rFonts w:ascii="Arial" w:hAnsi="Arial" w:cs="Arial"/>
          <w:bCs/>
          <w:sz w:val="20"/>
          <w:szCs w:val="20"/>
          <w:highlight w:val="lightGray"/>
        </w:rPr>
        <w:t>/</w:t>
      </w:r>
      <w:r w:rsidR="008D4413" w:rsidRPr="008D4413">
        <w:rPr>
          <w:rFonts w:ascii="Arial" w:hAnsi="Arial" w:cs="Arial"/>
          <w:bCs/>
          <w:sz w:val="20"/>
          <w:szCs w:val="20"/>
          <w:highlight w:val="lightGray"/>
        </w:rPr>
        <w:t xml:space="preserve"> </w:t>
      </w:r>
      <w:r w:rsidR="008D4413" w:rsidRPr="008D4413">
        <w:rPr>
          <w:rFonts w:ascii="Arial" w:hAnsi="Arial" w:cs="Arial"/>
          <w:bCs/>
          <w:i/>
          <w:iCs/>
          <w:sz w:val="20"/>
          <w:szCs w:val="20"/>
          <w:highlight w:val="lightGray"/>
        </w:rPr>
        <w:t xml:space="preserve">De conformidad con lo establecido en el artículo 169, fracción IV, del Acuerdo General de Administración XIV/2019, se exceptúa la presentación de la fianza que garantice la responsabilidad civil por daños a terceros, toda vez que el monto del presente contrato no excede la cantidad de 5,600 </w:t>
      </w:r>
      <w:proofErr w:type="spellStart"/>
      <w:r w:rsidR="008D4413" w:rsidRPr="008D4413">
        <w:rPr>
          <w:rFonts w:ascii="Arial" w:hAnsi="Arial" w:cs="Arial"/>
          <w:bCs/>
          <w:i/>
          <w:iCs/>
          <w:sz w:val="20"/>
          <w:szCs w:val="20"/>
          <w:highlight w:val="lightGray"/>
        </w:rPr>
        <w:t>UMAS</w:t>
      </w:r>
      <w:proofErr w:type="spellEnd"/>
      <w:r w:rsidR="008D4413" w:rsidRPr="008D4413">
        <w:rPr>
          <w:rFonts w:ascii="Arial" w:hAnsi="Arial" w:cs="Arial"/>
          <w:bCs/>
          <w:i/>
          <w:iCs/>
          <w:sz w:val="20"/>
          <w:szCs w:val="20"/>
          <w:highlight w:val="lightGray"/>
        </w:rPr>
        <w:t>.</w:t>
      </w:r>
    </w:p>
    <w:p w14:paraId="7A41D659" w14:textId="3C540594" w:rsidR="00035C60" w:rsidRPr="00B06AC5" w:rsidRDefault="00564C12" w:rsidP="00035C60">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
          <w:sz w:val="20"/>
          <w:szCs w:val="20"/>
        </w:rPr>
        <w:t>Décima Segunda</w:t>
      </w:r>
      <w:r w:rsidR="000B3000" w:rsidRPr="00B06AC5">
        <w:rPr>
          <w:rFonts w:ascii="Arial" w:hAnsi="Arial" w:cs="Arial"/>
          <w:b/>
          <w:sz w:val="20"/>
          <w:szCs w:val="20"/>
        </w:rPr>
        <w:t>.</w:t>
      </w:r>
      <w:r w:rsidR="00035C60" w:rsidRPr="00B06AC5">
        <w:rPr>
          <w:rFonts w:ascii="Arial" w:hAnsi="Arial" w:cs="Arial"/>
          <w:b/>
          <w:sz w:val="20"/>
          <w:szCs w:val="20"/>
        </w:rPr>
        <w:t xml:space="preserve"> Pagos en </w:t>
      </w:r>
      <w:r w:rsidR="00276BA4" w:rsidRPr="00B06AC5">
        <w:rPr>
          <w:rFonts w:ascii="Arial" w:hAnsi="Arial" w:cs="Arial"/>
          <w:b/>
          <w:sz w:val="20"/>
          <w:szCs w:val="20"/>
        </w:rPr>
        <w:t>exceso.</w:t>
      </w:r>
      <w:r w:rsidR="00276BA4" w:rsidRPr="00B06AC5">
        <w:rPr>
          <w:rFonts w:ascii="Arial" w:hAnsi="Arial" w:cs="Arial"/>
          <w:bCs/>
          <w:sz w:val="20"/>
          <w:szCs w:val="20"/>
        </w:rPr>
        <w:t xml:space="preserve"> Tratándose</w:t>
      </w:r>
      <w:r w:rsidR="00035C60" w:rsidRPr="00B06AC5">
        <w:rPr>
          <w:rFonts w:ascii="Arial" w:hAnsi="Arial" w:cs="Arial"/>
          <w:bCs/>
          <w:sz w:val="20"/>
          <w:szCs w:val="20"/>
        </w:rPr>
        <w:t xml:space="preserv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w:t>
      </w:r>
      <w:r w:rsidR="00035C60" w:rsidRPr="00B06AC5">
        <w:rPr>
          <w:rFonts w:ascii="Arial" w:hAnsi="Arial" w:cs="Arial"/>
          <w:bCs/>
          <w:sz w:val="20"/>
          <w:szCs w:val="20"/>
        </w:rPr>
        <w:lastRenderedPageBreak/>
        <w:t>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1EF1DFD9" w14:textId="289E0559" w:rsidR="00035C60" w:rsidRPr="00B06AC5" w:rsidRDefault="00673B5D"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Décima</w:t>
      </w:r>
      <w:r w:rsidR="00345EA6">
        <w:rPr>
          <w:rFonts w:ascii="Arial" w:hAnsi="Arial" w:cs="Arial"/>
          <w:b/>
          <w:sz w:val="20"/>
          <w:szCs w:val="20"/>
        </w:rPr>
        <w:t xml:space="preserve"> </w:t>
      </w:r>
      <w:r w:rsidR="008D4413">
        <w:rPr>
          <w:rFonts w:ascii="Arial" w:hAnsi="Arial" w:cs="Arial"/>
          <w:b/>
          <w:sz w:val="20"/>
          <w:szCs w:val="20"/>
        </w:rPr>
        <w:t>Tercera</w:t>
      </w:r>
      <w:r w:rsidR="00035C60" w:rsidRPr="00B06AC5">
        <w:rPr>
          <w:rFonts w:ascii="Arial" w:hAnsi="Arial" w:cs="Arial"/>
          <w:b/>
          <w:sz w:val="20"/>
          <w:szCs w:val="20"/>
        </w:rPr>
        <w:t xml:space="preserve">. Propiedad intelectual. </w:t>
      </w:r>
      <w:r w:rsidR="00035C60" w:rsidRPr="00B06AC5">
        <w:rPr>
          <w:rFonts w:ascii="Arial" w:hAnsi="Arial" w:cs="Arial"/>
          <w:bCs/>
          <w:sz w:val="20"/>
          <w:szCs w:val="20"/>
        </w:rPr>
        <w:t>El “Contratista” asume totalmente la responsabilidad para el caso de que, al ejecutar la obra, objeto de este contrato, infrinja derechos de propiedad intelectual y por lo tanto libera a la “Suprema Corte” de cualquier responsabilidad de carácter civil, penal, fiscal, de propiedad industrial o de cualquier otra índole.</w:t>
      </w:r>
    </w:p>
    <w:p w14:paraId="6FF97084"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Asimismo, se precisa que está prohibida cualquier reproducción parcial o total, o uso distinto al autorizado de la documentación proporcionada por la “Suprema Corte”, con motivo de la ejecución de los trabajos objeto del presente contrato.</w:t>
      </w:r>
    </w:p>
    <w:p w14:paraId="7226B709"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Ante cualquier uso indebido de material y/o información, o de los resultantes del procedimiento, la “Suprema Corte” podrá ejercer las acciones legales conducentes, por lo que el “Contratista” es responsable en su totalidad de las reclamaciones que, en su caso, se efectúen respecto de los derechos de propiedad intelectual u otro derecho inherente a ésta.</w:t>
      </w:r>
    </w:p>
    <w:p w14:paraId="4FCC8F1D"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El “Contratista”, manifiesta no encontrarse en ninguno de los supuestos de infracciones previstas en la Ley Federal del Derecho de Autor y/o Ley Federal de Protección a la Propiedad Industrial.</w:t>
      </w:r>
    </w:p>
    <w:p w14:paraId="5CD8BB54" w14:textId="5A01978E"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Décima</w:t>
      </w:r>
      <w:r w:rsidR="00E37F4E" w:rsidRPr="00B06AC5">
        <w:rPr>
          <w:rFonts w:ascii="Arial" w:hAnsi="Arial" w:cs="Arial"/>
          <w:b/>
          <w:sz w:val="20"/>
          <w:szCs w:val="20"/>
        </w:rPr>
        <w:t xml:space="preserve"> </w:t>
      </w:r>
      <w:r w:rsidR="008D4413">
        <w:rPr>
          <w:rFonts w:ascii="Arial" w:hAnsi="Arial" w:cs="Arial"/>
          <w:b/>
          <w:sz w:val="20"/>
          <w:szCs w:val="20"/>
        </w:rPr>
        <w:t>Cuarta</w:t>
      </w:r>
      <w:r w:rsidRPr="00B06AC5">
        <w:rPr>
          <w:rFonts w:ascii="Arial" w:hAnsi="Arial" w:cs="Arial"/>
          <w:b/>
          <w:sz w:val="20"/>
          <w:szCs w:val="20"/>
        </w:rPr>
        <w:t xml:space="preserve">. Inexistencia de relación laboral. </w:t>
      </w:r>
      <w:r w:rsidRPr="00B06AC5">
        <w:rPr>
          <w:rFonts w:ascii="Arial" w:hAnsi="Arial" w:cs="Arial"/>
          <w:bCs/>
          <w:sz w:val="20"/>
          <w:szCs w:val="20"/>
        </w:rPr>
        <w:t xml:space="preserve">Las personas que intervengan en la realización del objeto de este contrato serán </w:t>
      </w:r>
      <w:r w:rsidR="00160101" w:rsidRPr="00B06AC5">
        <w:rPr>
          <w:rFonts w:ascii="Arial" w:hAnsi="Arial" w:cs="Arial"/>
          <w:bCs/>
          <w:sz w:val="20"/>
          <w:szCs w:val="20"/>
        </w:rPr>
        <w:t xml:space="preserve">personal que labora para </w:t>
      </w:r>
      <w:r w:rsidRPr="00B06AC5">
        <w:rPr>
          <w:rFonts w:ascii="Arial" w:hAnsi="Arial" w:cs="Arial"/>
          <w:bCs/>
          <w:sz w:val="20"/>
          <w:szCs w:val="20"/>
        </w:rPr>
        <w:t>el “Contratista”, por lo que</w:t>
      </w:r>
      <w:r w:rsidRPr="00B06AC5">
        <w:rPr>
          <w:rFonts w:ascii="Arial" w:hAnsi="Arial" w:cs="Arial"/>
          <w:b/>
          <w:sz w:val="20"/>
          <w:szCs w:val="20"/>
        </w:rPr>
        <w:t xml:space="preserve"> </w:t>
      </w:r>
      <w:r w:rsidRPr="00B06AC5">
        <w:rPr>
          <w:rFonts w:ascii="Arial" w:hAnsi="Arial" w:cs="Arial"/>
          <w:bCs/>
          <w:sz w:val="20"/>
          <w:szCs w:val="20"/>
        </w:rPr>
        <w:t>de ninguna manera existirá relación laboral entre ellos y la “Suprema Corte”.</w:t>
      </w:r>
    </w:p>
    <w:p w14:paraId="2A17965E" w14:textId="63A05AF0"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Será responsabilidad del “Contratista” cumplir con las obligaciones que a cargo de los patrones establecen las disposiciones que regulan el SAR, INFONAVIT, IMSS y las contempladas en la Ley Federal del Trabajo; por tanto, responderá de las reclamaciones administrativas y juicios de cualquier orden que </w:t>
      </w:r>
      <w:r w:rsidR="00160101" w:rsidRPr="00B06AC5">
        <w:rPr>
          <w:rFonts w:ascii="Arial" w:hAnsi="Arial" w:cs="Arial"/>
          <w:bCs/>
          <w:sz w:val="20"/>
          <w:szCs w:val="20"/>
        </w:rPr>
        <w:t>dicho personal</w:t>
      </w:r>
      <w:r w:rsidRPr="00B06AC5">
        <w:rPr>
          <w:rFonts w:ascii="Arial" w:hAnsi="Arial" w:cs="Arial"/>
          <w:bCs/>
          <w:sz w:val="20"/>
          <w:szCs w:val="20"/>
        </w:rPr>
        <w:t xml:space="preserve"> </w:t>
      </w:r>
      <w:r w:rsidR="00F14746" w:rsidRPr="00B06AC5">
        <w:rPr>
          <w:rFonts w:ascii="Arial" w:hAnsi="Arial" w:cs="Arial"/>
          <w:bCs/>
          <w:sz w:val="20"/>
          <w:szCs w:val="20"/>
        </w:rPr>
        <w:t>presenta</w:t>
      </w:r>
      <w:r w:rsidRPr="00B06AC5">
        <w:rPr>
          <w:rFonts w:ascii="Arial" w:hAnsi="Arial" w:cs="Arial"/>
          <w:bCs/>
          <w:sz w:val="20"/>
          <w:szCs w:val="20"/>
        </w:rPr>
        <w:t xml:space="preserve"> en su contra o de la “Suprema Corte”. El gasto que implique el cumplimiento de estas obligaciones correrá a cargo del “Contratista”, que será el único responsable de las obligaciones adquiridas con su </w:t>
      </w:r>
      <w:r w:rsidR="00160101" w:rsidRPr="00B06AC5">
        <w:rPr>
          <w:rFonts w:ascii="Arial" w:hAnsi="Arial" w:cs="Arial"/>
          <w:bCs/>
          <w:sz w:val="20"/>
          <w:szCs w:val="20"/>
        </w:rPr>
        <w:t>personal</w:t>
      </w:r>
      <w:r w:rsidRPr="00B06AC5">
        <w:rPr>
          <w:rFonts w:ascii="Arial" w:hAnsi="Arial" w:cs="Arial"/>
          <w:bCs/>
          <w:sz w:val="20"/>
          <w:szCs w:val="20"/>
        </w:rPr>
        <w:t>.</w:t>
      </w:r>
    </w:p>
    <w:p w14:paraId="4F8B1031" w14:textId="453CB774"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 “Suprema Corte” estará facultada para requerir al “Contratista” los comprobantes de afiliación de su</w:t>
      </w:r>
      <w:r w:rsidR="00C40318" w:rsidRPr="00B06AC5">
        <w:rPr>
          <w:rFonts w:ascii="Arial" w:hAnsi="Arial" w:cs="Arial"/>
          <w:bCs/>
          <w:sz w:val="20"/>
          <w:szCs w:val="20"/>
        </w:rPr>
        <w:t xml:space="preserve"> personal</w:t>
      </w:r>
      <w:r w:rsidRPr="00B06AC5">
        <w:rPr>
          <w:rFonts w:ascii="Arial" w:hAnsi="Arial" w:cs="Arial"/>
          <w:bCs/>
          <w:sz w:val="20"/>
          <w:szCs w:val="20"/>
        </w:rPr>
        <w:t xml:space="preserve"> al IMSS, así como los comprobantes de pago de las cuotas al SAR, INFONAVIT e IMSS.</w:t>
      </w:r>
    </w:p>
    <w:p w14:paraId="01A68C66" w14:textId="1AA72408"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En caso de que </w:t>
      </w:r>
      <w:r w:rsidR="00DE5546" w:rsidRPr="00B06AC5">
        <w:rPr>
          <w:rFonts w:ascii="Arial" w:hAnsi="Arial" w:cs="Arial"/>
          <w:bCs/>
          <w:sz w:val="20"/>
          <w:szCs w:val="20"/>
        </w:rPr>
        <w:t xml:space="preserve"> </w:t>
      </w:r>
      <w:r w:rsidR="00C40318" w:rsidRPr="00B06AC5">
        <w:rPr>
          <w:rFonts w:ascii="Arial" w:hAnsi="Arial" w:cs="Arial"/>
          <w:bCs/>
          <w:sz w:val="20"/>
          <w:szCs w:val="20"/>
        </w:rPr>
        <w:t>el personal que labora para</w:t>
      </w:r>
      <w:r w:rsidRPr="00B06AC5">
        <w:rPr>
          <w:rFonts w:ascii="Arial" w:hAnsi="Arial" w:cs="Arial"/>
          <w:bCs/>
          <w:sz w:val="20"/>
          <w:szCs w:val="20"/>
        </w:rPr>
        <w:t xml:space="preserve"> el “Contratista”</w:t>
      </w:r>
      <w:r w:rsidR="00C40318" w:rsidRPr="00B06AC5">
        <w:rPr>
          <w:rFonts w:ascii="Arial" w:hAnsi="Arial" w:cs="Arial"/>
          <w:bCs/>
          <w:sz w:val="20"/>
          <w:szCs w:val="20"/>
        </w:rPr>
        <w:t>, ya sea de manera individual o colectiva,</w:t>
      </w:r>
      <w:r w:rsidRPr="00B06AC5">
        <w:rPr>
          <w:rFonts w:ascii="Arial" w:hAnsi="Arial" w:cs="Arial"/>
          <w:bCs/>
          <w:sz w:val="20"/>
          <w:szCs w:val="20"/>
        </w:rPr>
        <w:t xml:space="preserve"> ejecuten o pretendan ejecutar alguna reclamación administrativa o juicio en contra de la “Suprema Corte”, el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sidR="00C40318" w:rsidRPr="00B06AC5">
        <w:rPr>
          <w:rFonts w:ascii="Arial" w:hAnsi="Arial" w:cs="Arial"/>
          <w:bCs/>
          <w:sz w:val="20"/>
          <w:szCs w:val="20"/>
        </w:rPr>
        <w:t>dicho personal</w:t>
      </w:r>
      <w:r w:rsidRPr="00B06AC5">
        <w:rPr>
          <w:rFonts w:ascii="Arial" w:hAnsi="Arial" w:cs="Arial"/>
          <w:bCs/>
          <w:sz w:val="20"/>
          <w:szCs w:val="20"/>
        </w:rPr>
        <w:t>, y deslindar a la “Suprema Corte” de cualquier tipo de responsabilidad en ese sentido.</w:t>
      </w:r>
    </w:p>
    <w:p w14:paraId="4FDF5612"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3CEA0FB" w14:textId="0FE5BF32"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8D4413">
        <w:rPr>
          <w:rFonts w:ascii="Arial" w:hAnsi="Arial" w:cs="Arial"/>
          <w:b/>
          <w:sz w:val="20"/>
          <w:szCs w:val="20"/>
        </w:rPr>
        <w:t>Quint</w:t>
      </w:r>
      <w:r w:rsidR="00345EA6">
        <w:rPr>
          <w:rFonts w:ascii="Arial" w:hAnsi="Arial" w:cs="Arial"/>
          <w:b/>
          <w:sz w:val="20"/>
          <w:szCs w:val="20"/>
        </w:rPr>
        <w:t>a</w:t>
      </w:r>
      <w:r w:rsidRPr="00B06AC5">
        <w:rPr>
          <w:rFonts w:ascii="Arial" w:hAnsi="Arial" w:cs="Arial"/>
          <w:b/>
          <w:sz w:val="20"/>
          <w:szCs w:val="20"/>
        </w:rPr>
        <w:t xml:space="preserve">. Subcontratación. </w:t>
      </w:r>
      <w:r w:rsidRPr="00B06AC5">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“Contratista” encomienda a otra persona física o jurídica, la ejecución parcial o total del objeto del contrato.</w:t>
      </w:r>
    </w:p>
    <w:p w14:paraId="67BE0098" w14:textId="6AF47AC9"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8D4413">
        <w:rPr>
          <w:rFonts w:ascii="Arial" w:hAnsi="Arial" w:cs="Arial"/>
          <w:b/>
          <w:sz w:val="20"/>
          <w:szCs w:val="20"/>
        </w:rPr>
        <w:t>Sex</w:t>
      </w:r>
      <w:r w:rsidR="008A762E">
        <w:rPr>
          <w:rFonts w:ascii="Arial" w:hAnsi="Arial" w:cs="Arial"/>
          <w:b/>
          <w:sz w:val="20"/>
          <w:szCs w:val="20"/>
        </w:rPr>
        <w:t>t</w:t>
      </w:r>
      <w:r w:rsidR="005714EE">
        <w:rPr>
          <w:rFonts w:ascii="Arial" w:hAnsi="Arial" w:cs="Arial"/>
          <w:b/>
          <w:sz w:val="20"/>
          <w:szCs w:val="20"/>
        </w:rPr>
        <w:t>a</w:t>
      </w:r>
      <w:r w:rsidRPr="00B06AC5">
        <w:rPr>
          <w:rFonts w:ascii="Arial" w:hAnsi="Arial" w:cs="Arial"/>
          <w:b/>
          <w:sz w:val="20"/>
          <w:szCs w:val="20"/>
        </w:rPr>
        <w:t xml:space="preserve">. Responsabilidad civil. </w:t>
      </w:r>
      <w:r w:rsidRPr="00B06AC5">
        <w:rPr>
          <w:rFonts w:ascii="Arial" w:hAnsi="Arial" w:cs="Arial"/>
          <w:bCs/>
          <w:sz w:val="20"/>
          <w:szCs w:val="20"/>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F479DC0" w14:textId="7D97AC49"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5714EE" w:rsidRPr="00B06AC5">
        <w:rPr>
          <w:rFonts w:ascii="Arial" w:hAnsi="Arial" w:cs="Arial"/>
          <w:b/>
          <w:sz w:val="20"/>
          <w:szCs w:val="20"/>
        </w:rPr>
        <w:t>S</w:t>
      </w:r>
      <w:r w:rsidR="008D4413">
        <w:rPr>
          <w:rFonts w:ascii="Arial" w:hAnsi="Arial" w:cs="Arial"/>
          <w:b/>
          <w:sz w:val="20"/>
          <w:szCs w:val="20"/>
        </w:rPr>
        <w:t>éptima</w:t>
      </w:r>
      <w:r w:rsidRPr="00B06AC5">
        <w:rPr>
          <w:rFonts w:ascii="Arial" w:hAnsi="Arial" w:cs="Arial"/>
          <w:b/>
          <w:sz w:val="20"/>
          <w:szCs w:val="20"/>
        </w:rPr>
        <w:t xml:space="preserve">. Intransmisibilidad de los derechos y obligaciones derivados del presente contrato. </w:t>
      </w:r>
      <w:r w:rsidRPr="00B06AC5">
        <w:rPr>
          <w:rFonts w:ascii="Arial" w:hAnsi="Arial" w:cs="Arial"/>
          <w:bCs/>
          <w:sz w:val="20"/>
          <w:szCs w:val="20"/>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CAB44CE" w14:textId="35C88DB6"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8D4413">
        <w:rPr>
          <w:rFonts w:ascii="Arial" w:hAnsi="Arial" w:cs="Arial"/>
          <w:b/>
          <w:sz w:val="20"/>
          <w:szCs w:val="20"/>
        </w:rPr>
        <w:t>Octava</w:t>
      </w:r>
      <w:r w:rsidRPr="00B06AC5">
        <w:rPr>
          <w:rFonts w:ascii="Arial" w:hAnsi="Arial" w:cs="Arial"/>
          <w:b/>
          <w:sz w:val="20"/>
          <w:szCs w:val="20"/>
        </w:rPr>
        <w:t xml:space="preserve">. Del fomento a la transparencia y confidencialidad. </w:t>
      </w:r>
      <w:r w:rsidRPr="00B06AC5">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40E1CAA"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obra pública.</w:t>
      </w:r>
    </w:p>
    <w:p w14:paraId="42678D31"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Los trabajos ejecutados, total o parcialmente, especificaciones y en general la información que se encuentre en el lugar de su prestación o que se hubiesen entregado al “Contratista” para cumplir con el objeto del presente contrato, son </w:t>
      </w:r>
      <w:r w:rsidRPr="00B06AC5">
        <w:rPr>
          <w:rFonts w:ascii="Arial" w:hAnsi="Arial" w:cs="Arial"/>
          <w:bCs/>
          <w:sz w:val="20"/>
          <w:szCs w:val="20"/>
        </w:rPr>
        <w:lastRenderedPageBreak/>
        <w:t>propiedad de la “Suprema Corte”, por lo que el “Contratista” se obliga a devolver a la “Suprema Corte” el material que se le hubiese proporcionado, así como el material que llegue a realizar, obligándose a abstenerse de reproducirlos en medio electrónico o físico.</w:t>
      </w:r>
    </w:p>
    <w:p w14:paraId="7854E4C9" w14:textId="3F6834E2" w:rsidR="00035C60" w:rsidRPr="00B06AC5" w:rsidRDefault="005714EE" w:rsidP="00035C60">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
          <w:sz w:val="20"/>
          <w:szCs w:val="20"/>
        </w:rPr>
        <w:t xml:space="preserve">Décima </w:t>
      </w:r>
      <w:r w:rsidR="008D4413">
        <w:rPr>
          <w:rFonts w:ascii="Arial" w:hAnsi="Arial" w:cs="Arial"/>
          <w:b/>
          <w:sz w:val="20"/>
          <w:szCs w:val="20"/>
        </w:rPr>
        <w:t>Noven</w:t>
      </w:r>
      <w:r>
        <w:rPr>
          <w:rFonts w:ascii="Arial" w:hAnsi="Arial" w:cs="Arial"/>
          <w:b/>
          <w:sz w:val="20"/>
          <w:szCs w:val="20"/>
        </w:rPr>
        <w:t>a</w:t>
      </w:r>
      <w:r w:rsidR="00035C60" w:rsidRPr="00B06AC5">
        <w:rPr>
          <w:rFonts w:ascii="Arial" w:hAnsi="Arial" w:cs="Arial"/>
          <w:b/>
          <w:sz w:val="20"/>
          <w:szCs w:val="20"/>
        </w:rPr>
        <w:t xml:space="preserve">. Rescisión del contrato. </w:t>
      </w:r>
      <w:r w:rsidR="00035C60" w:rsidRPr="00B06AC5">
        <w:rPr>
          <w:rFonts w:ascii="Arial" w:hAnsi="Arial" w:cs="Arial"/>
          <w:bCs/>
          <w:sz w:val="20"/>
          <w:szCs w:val="20"/>
        </w:rPr>
        <w:t>Las “Partes” aceptan que la “Suprema Corte” podrá rescindir de manera unilateral el presente contrato sin que medie declaración judicial, en caso de que el “Contratista” deje de cumplir cualesquiera de las obligaciones que asume en este contrato por causas que le sean imputables, o bien, en caso de ser objeto de embargo, huelga estallada, concurso mercantil o liquidación.</w:t>
      </w:r>
    </w:p>
    <w:p w14:paraId="2368C2A0"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Antes de declarar la rescisión, la “Suprema Corte” notificará por escrito las causas de recisión al “Contratista”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4F1468C9" w14:textId="3718F404"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Vencido ese plazo el órgano competente de la “Suprema Corte” determinará sobre la procedencia de la rescisión, lo que se comunicará al “Contratista” en su domicilio señalado en la declaración II.5. de este instrumento. Serán causas de rescisión del presente instrumento contractual las siguientes: 1) Si el “Contratista” suspende la ejecución de los trabajos señalados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 4) Si el “Contratista” no exhibe las garantías en los términos y condiciones indicados en este contrato de conformidad con el artículo 169, del Acuerdo General de Administración XIV/2019.</w:t>
      </w:r>
    </w:p>
    <w:p w14:paraId="19D7D010" w14:textId="302428E3" w:rsidR="00035C60" w:rsidRPr="00B06AC5" w:rsidRDefault="008D4413"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Vigésima</w:t>
      </w:r>
      <w:r w:rsidR="00035C60" w:rsidRPr="00B06AC5">
        <w:rPr>
          <w:rFonts w:ascii="Arial" w:hAnsi="Arial" w:cs="Arial"/>
          <w:b/>
          <w:sz w:val="20"/>
          <w:szCs w:val="20"/>
        </w:rPr>
        <w:t xml:space="preserve">. Supuestos de terminación del contrato diversos a la rescisión. </w:t>
      </w:r>
      <w:r w:rsidR="00035C60" w:rsidRPr="00B06AC5">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7E5D35C1" w14:textId="3356EBD6"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Vigésima</w:t>
      </w:r>
      <w:r w:rsidR="008D4413">
        <w:rPr>
          <w:rFonts w:ascii="Arial" w:hAnsi="Arial" w:cs="Arial"/>
          <w:b/>
          <w:sz w:val="20"/>
          <w:szCs w:val="20"/>
        </w:rPr>
        <w:t xml:space="preserve"> Primera</w:t>
      </w:r>
      <w:r w:rsidRPr="00B06AC5">
        <w:rPr>
          <w:rFonts w:ascii="Arial" w:hAnsi="Arial" w:cs="Arial"/>
          <w:b/>
          <w:sz w:val="20"/>
          <w:szCs w:val="20"/>
        </w:rPr>
        <w:t xml:space="preserve">. Suspensión temporal del contrato. </w:t>
      </w:r>
      <w:r w:rsidRPr="00B06AC5">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45F2FF6E" w14:textId="2302947A"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sidR="008D4413">
        <w:rPr>
          <w:rFonts w:ascii="Arial" w:hAnsi="Arial" w:cs="Arial"/>
          <w:b/>
          <w:sz w:val="20"/>
          <w:szCs w:val="20"/>
        </w:rPr>
        <w:t>Segunda</w:t>
      </w:r>
      <w:r w:rsidRPr="00B06AC5">
        <w:rPr>
          <w:rFonts w:ascii="Arial" w:hAnsi="Arial" w:cs="Arial"/>
          <w:b/>
          <w:sz w:val="20"/>
          <w:szCs w:val="20"/>
        </w:rPr>
        <w:t xml:space="preserve">. Modificación del contrato. </w:t>
      </w:r>
      <w:r w:rsidRPr="00B06AC5">
        <w:rPr>
          <w:rFonts w:ascii="Arial" w:hAnsi="Arial" w:cs="Arial"/>
          <w:bCs/>
          <w:sz w:val="20"/>
          <w:szCs w:val="20"/>
        </w:rPr>
        <w:t>Las condiciones pactadas en el presente instrumento podrán ser objeto de modificación en términos de lo previsto en los artículos 14, fracción XX y 148, fracción II, del Acuerdo General de Administración XIV/2019.</w:t>
      </w:r>
    </w:p>
    <w:p w14:paraId="620E8730" w14:textId="38612118"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sidR="008D4413">
        <w:rPr>
          <w:rFonts w:ascii="Arial" w:hAnsi="Arial" w:cs="Arial"/>
          <w:b/>
          <w:sz w:val="20"/>
          <w:szCs w:val="20"/>
        </w:rPr>
        <w:t>Tercera</w:t>
      </w:r>
      <w:r w:rsidR="008D4413" w:rsidRPr="00B06AC5">
        <w:rPr>
          <w:rFonts w:ascii="Arial" w:hAnsi="Arial" w:cs="Arial"/>
          <w:b/>
          <w:sz w:val="20"/>
          <w:szCs w:val="20"/>
        </w:rPr>
        <w:t xml:space="preserve">. </w:t>
      </w:r>
      <w:r w:rsidRPr="00B06AC5">
        <w:rPr>
          <w:rFonts w:ascii="Arial" w:hAnsi="Arial" w:cs="Arial"/>
          <w:b/>
          <w:sz w:val="20"/>
          <w:szCs w:val="20"/>
        </w:rPr>
        <w:t xml:space="preserve">Vicios Ocultos. </w:t>
      </w:r>
      <w:r w:rsidRPr="00B06AC5">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w:t>
      </w:r>
    </w:p>
    <w:p w14:paraId="5C1A07B2" w14:textId="6D0BD35D"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sidR="008D4413">
        <w:rPr>
          <w:rFonts w:ascii="Arial" w:hAnsi="Arial" w:cs="Arial"/>
          <w:b/>
          <w:sz w:val="20"/>
          <w:szCs w:val="20"/>
        </w:rPr>
        <w:t>Cuarta</w:t>
      </w:r>
      <w:r w:rsidRPr="00B06AC5">
        <w:rPr>
          <w:rFonts w:ascii="Arial" w:hAnsi="Arial" w:cs="Arial"/>
          <w:b/>
          <w:sz w:val="20"/>
          <w:szCs w:val="20"/>
        </w:rPr>
        <w:t>. Administrador del contrato</w:t>
      </w:r>
      <w:r w:rsidRPr="00B06AC5">
        <w:rPr>
          <w:rFonts w:ascii="Arial" w:hAnsi="Arial" w:cs="Arial"/>
          <w:bCs/>
          <w:sz w:val="20"/>
          <w:szCs w:val="20"/>
        </w:rPr>
        <w:t xml:space="preserve">. La “Suprema Corte” designa a la persona Titular de </w:t>
      </w:r>
      <w:r w:rsidR="00996C7D" w:rsidRPr="00B06AC5">
        <w:rPr>
          <w:rFonts w:ascii="Arial" w:hAnsi="Arial" w:cs="Arial"/>
          <w:bCs/>
          <w:sz w:val="20"/>
          <w:szCs w:val="20"/>
        </w:rPr>
        <w:t>la Dirección de Obras adscrita a la Subdirección General Técnica de la Dirección General de Infraestructura Física</w:t>
      </w:r>
      <w:r w:rsidRPr="00B06AC5">
        <w:rPr>
          <w:rFonts w:ascii="Arial" w:hAnsi="Arial" w:cs="Arial"/>
          <w:bCs/>
          <w:sz w:val="20"/>
          <w:szCs w:val="20"/>
        </w:rPr>
        <w:t xml:space="preserve"> de la “Suprema” Corte”, como “Administrador”</w:t>
      </w:r>
      <w:r w:rsidR="00996C7D" w:rsidRPr="00B06AC5">
        <w:rPr>
          <w:rFonts w:ascii="Arial" w:hAnsi="Arial" w:cs="Arial"/>
          <w:bCs/>
          <w:sz w:val="20"/>
          <w:szCs w:val="20"/>
        </w:rPr>
        <w:t xml:space="preserve"> </w:t>
      </w:r>
      <w:r w:rsidRPr="00B06AC5">
        <w:rPr>
          <w:rFonts w:ascii="Arial" w:hAnsi="Arial" w:cs="Arial"/>
          <w:bCs/>
          <w:sz w:val="20"/>
          <w:szCs w:val="20"/>
        </w:rPr>
        <w:t>del presente contrato, quien supervisará su estricto cumplimiento; en consecuencia, deberá revisar e inspeccionar las actividades que desempeñe el “Contratista”, así como girar las instrucciones que considere oportunas y verificar que los trabajos, objeto de este contrato, cumplan con las especificaciones señaladas en el presente instrumento.</w:t>
      </w:r>
    </w:p>
    <w:p w14:paraId="1833A571" w14:textId="7CC66D01" w:rsidR="00035C60" w:rsidRPr="00B06AC5" w:rsidRDefault="009C4AD6"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w:t>
      </w:r>
      <w:r w:rsidR="00035C60" w:rsidRPr="00B06AC5">
        <w:rPr>
          <w:rFonts w:ascii="Arial" w:hAnsi="Arial" w:cs="Arial"/>
          <w:bCs/>
          <w:sz w:val="20"/>
          <w:szCs w:val="20"/>
        </w:rPr>
        <w:t xml:space="preserve"> Director</w:t>
      </w:r>
      <w:r w:rsidRPr="00B06AC5">
        <w:rPr>
          <w:rFonts w:ascii="Arial" w:hAnsi="Arial" w:cs="Arial"/>
          <w:bCs/>
          <w:sz w:val="20"/>
          <w:szCs w:val="20"/>
        </w:rPr>
        <w:t>a</w:t>
      </w:r>
      <w:r w:rsidR="00035C60" w:rsidRPr="00B06AC5">
        <w:rPr>
          <w:rFonts w:ascii="Arial" w:hAnsi="Arial" w:cs="Arial"/>
          <w:bCs/>
          <w:sz w:val="20"/>
          <w:szCs w:val="20"/>
        </w:rPr>
        <w:t xml:space="preserve"> General de</w:t>
      </w:r>
      <w:r w:rsidR="00996C7D" w:rsidRPr="00B06AC5">
        <w:rPr>
          <w:rFonts w:ascii="Arial" w:hAnsi="Arial" w:cs="Arial"/>
          <w:bCs/>
          <w:sz w:val="20"/>
          <w:szCs w:val="20"/>
        </w:rPr>
        <w:t xml:space="preserve"> Infraestructura Física </w:t>
      </w:r>
      <w:r w:rsidR="00035C60" w:rsidRPr="00B06AC5">
        <w:rPr>
          <w:rFonts w:ascii="Arial" w:hAnsi="Arial" w:cs="Arial"/>
          <w:bCs/>
          <w:sz w:val="20"/>
          <w:szCs w:val="20"/>
        </w:rPr>
        <w:t>de la “Suprema Corte” podrá sustituir al “Administrador”</w:t>
      </w:r>
      <w:r w:rsidR="00996C7D" w:rsidRPr="00B06AC5">
        <w:rPr>
          <w:rFonts w:ascii="Arial" w:hAnsi="Arial" w:cs="Arial"/>
          <w:bCs/>
          <w:sz w:val="20"/>
          <w:szCs w:val="20"/>
        </w:rPr>
        <w:t xml:space="preserve"> </w:t>
      </w:r>
      <w:r w:rsidR="00035C60" w:rsidRPr="00B06AC5">
        <w:rPr>
          <w:rFonts w:ascii="Arial" w:hAnsi="Arial" w:cs="Arial"/>
          <w:bCs/>
          <w:sz w:val="20"/>
          <w:szCs w:val="20"/>
        </w:rPr>
        <w:t>del contrato, lo que informará por escrito al “Contratista”.</w:t>
      </w:r>
    </w:p>
    <w:p w14:paraId="18EC6118" w14:textId="521563E3" w:rsidR="00035C60" w:rsidRPr="00B06AC5" w:rsidRDefault="002769B4"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lang w:val="es-ES"/>
        </w:rPr>
        <w:t>Vigésima</w:t>
      </w:r>
      <w:r w:rsidR="008D4413">
        <w:rPr>
          <w:rFonts w:ascii="Arial" w:hAnsi="Arial" w:cs="Arial"/>
          <w:b/>
          <w:sz w:val="20"/>
          <w:szCs w:val="20"/>
          <w:lang w:val="es-ES"/>
        </w:rPr>
        <w:t xml:space="preserve"> </w:t>
      </w:r>
      <w:r w:rsidR="008D4413">
        <w:rPr>
          <w:rFonts w:ascii="Arial" w:hAnsi="Arial" w:cs="Arial"/>
          <w:b/>
          <w:sz w:val="20"/>
          <w:szCs w:val="20"/>
          <w:lang w:val="es-ES"/>
        </w:rPr>
        <w:t>Quinta</w:t>
      </w:r>
      <w:r w:rsidRPr="00B06AC5">
        <w:rPr>
          <w:rFonts w:ascii="Arial" w:hAnsi="Arial" w:cs="Arial"/>
          <w:b/>
          <w:sz w:val="20"/>
          <w:szCs w:val="20"/>
          <w:lang w:val="es-ES"/>
        </w:rPr>
        <w:t xml:space="preserve">. </w:t>
      </w:r>
      <w:r w:rsidR="00035C60" w:rsidRPr="00B06AC5">
        <w:rPr>
          <w:rFonts w:ascii="Arial" w:hAnsi="Arial" w:cs="Arial"/>
          <w:b/>
          <w:sz w:val="20"/>
          <w:szCs w:val="20"/>
        </w:rPr>
        <w:t xml:space="preserve">Resolución de controversias. </w:t>
      </w:r>
      <w:r w:rsidR="00035C60" w:rsidRPr="00B06AC5">
        <w:rPr>
          <w:rFonts w:ascii="Arial" w:hAnsi="Arial" w:cs="Arial"/>
          <w:bCs/>
          <w:sz w:val="20"/>
          <w:szCs w:val="20"/>
        </w:rPr>
        <w:t>Para efectos de la interpretación y cumplimiento de lo estipulado en este instrumento, el “Contratista”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08A075DB" w14:textId="5110A746" w:rsidR="00D46A61" w:rsidRPr="00B06AC5" w:rsidRDefault="00035C60" w:rsidP="00D46A61">
      <w:pPr>
        <w:pStyle w:val="Prrafodelista"/>
        <w:tabs>
          <w:tab w:val="left" w:pos="0"/>
          <w:tab w:val="left" w:pos="243"/>
        </w:tabs>
        <w:spacing w:after="240" w:line="240" w:lineRule="auto"/>
        <w:ind w:left="-340" w:right="-340"/>
        <w:jc w:val="both"/>
        <w:rPr>
          <w:rFonts w:ascii="Arial" w:hAnsi="Arial" w:cs="Arial"/>
          <w:b/>
          <w:sz w:val="20"/>
          <w:szCs w:val="20"/>
        </w:rPr>
      </w:pPr>
      <w:r w:rsidRPr="00B06AC5">
        <w:rPr>
          <w:rFonts w:ascii="Arial" w:hAnsi="Arial" w:cs="Arial"/>
          <w:b/>
          <w:sz w:val="20"/>
          <w:szCs w:val="20"/>
        </w:rPr>
        <w:t>Vigésima</w:t>
      </w:r>
      <w:r w:rsidR="008D4413">
        <w:rPr>
          <w:rFonts w:ascii="Arial" w:hAnsi="Arial" w:cs="Arial"/>
          <w:b/>
          <w:sz w:val="20"/>
          <w:szCs w:val="20"/>
        </w:rPr>
        <w:t xml:space="preserve"> Sexta</w:t>
      </w:r>
      <w:r w:rsidRPr="00B06AC5">
        <w:rPr>
          <w:rFonts w:ascii="Arial" w:hAnsi="Arial" w:cs="Arial"/>
          <w:b/>
          <w:sz w:val="20"/>
          <w:szCs w:val="20"/>
        </w:rPr>
        <w:t xml:space="preserve">. Legislación aplicable. </w:t>
      </w:r>
      <w:r w:rsidRPr="00B06AC5">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17E27700" w14:textId="092FC4E0" w:rsidR="00D46A61" w:rsidRPr="00B06AC5" w:rsidRDefault="00D46A61" w:rsidP="00D46A61">
      <w:pPr>
        <w:autoSpaceDE w:val="0"/>
        <w:autoSpaceDN w:val="0"/>
        <w:adjustRightInd w:val="0"/>
        <w:jc w:val="center"/>
        <w:rPr>
          <w:rFonts w:ascii="Arial" w:hAnsi="Arial" w:cs="Arial"/>
          <w:b/>
          <w:sz w:val="20"/>
          <w:szCs w:val="20"/>
        </w:rPr>
      </w:pPr>
      <w:r w:rsidRPr="00B06AC5">
        <w:rPr>
          <w:rFonts w:ascii="Arial" w:hAnsi="Arial" w:cs="Arial"/>
          <w:b/>
          <w:sz w:val="20"/>
          <w:szCs w:val="20"/>
        </w:rPr>
        <w:t>RECEPCIÓN Y CONFORMIDAD DEL PRESENTE CONTRATO SIMPLIFICADO POR EL “CONTRATISTA”</w:t>
      </w:r>
    </w:p>
    <w:tbl>
      <w:tblPr>
        <w:tblStyle w:val="Tablaconcuadrcula"/>
        <w:tblW w:w="10632" w:type="dxa"/>
        <w:jc w:val="center"/>
        <w:tblLook w:val="04A0" w:firstRow="1" w:lastRow="0" w:firstColumn="1" w:lastColumn="0" w:noHBand="0" w:noVBand="1"/>
      </w:tblPr>
      <w:tblGrid>
        <w:gridCol w:w="4395"/>
        <w:gridCol w:w="2704"/>
        <w:gridCol w:w="3533"/>
      </w:tblGrid>
      <w:tr w:rsidR="00D46A61" w:rsidRPr="00B06AC5" w14:paraId="016F1AC9" w14:textId="77777777" w:rsidTr="00D46A61">
        <w:trPr>
          <w:trHeight w:val="494"/>
          <w:jc w:val="center"/>
        </w:trPr>
        <w:tc>
          <w:tcPr>
            <w:tcW w:w="4395" w:type="dxa"/>
          </w:tcPr>
          <w:p w14:paraId="0E2C2228" w14:textId="77777777" w:rsidR="00D46A61" w:rsidRPr="00B06AC5" w:rsidRDefault="00D46A61" w:rsidP="002D05A9">
            <w:pPr>
              <w:autoSpaceDE w:val="0"/>
              <w:autoSpaceDN w:val="0"/>
              <w:adjustRightInd w:val="0"/>
              <w:jc w:val="center"/>
              <w:rPr>
                <w:rFonts w:ascii="Arial" w:hAnsi="Arial" w:cs="Arial"/>
                <w:b/>
                <w:color w:val="000000"/>
              </w:rPr>
            </w:pPr>
            <w:r w:rsidRPr="00B06AC5">
              <w:rPr>
                <w:rFonts w:ascii="Arial" w:hAnsi="Arial" w:cs="Arial"/>
                <w:b/>
                <w:color w:val="000000"/>
              </w:rPr>
              <w:t>Nombre</w:t>
            </w:r>
          </w:p>
        </w:tc>
        <w:tc>
          <w:tcPr>
            <w:tcW w:w="2704" w:type="dxa"/>
          </w:tcPr>
          <w:p w14:paraId="4E271EF7" w14:textId="77777777" w:rsidR="00D46A61" w:rsidRPr="00B06AC5" w:rsidRDefault="00D46A61" w:rsidP="002D05A9">
            <w:pPr>
              <w:autoSpaceDE w:val="0"/>
              <w:autoSpaceDN w:val="0"/>
              <w:adjustRightInd w:val="0"/>
              <w:jc w:val="center"/>
              <w:rPr>
                <w:rFonts w:ascii="Arial" w:hAnsi="Arial" w:cs="Arial"/>
                <w:b/>
                <w:color w:val="000000"/>
              </w:rPr>
            </w:pPr>
            <w:r w:rsidRPr="00B06AC5">
              <w:rPr>
                <w:rFonts w:ascii="Arial" w:hAnsi="Arial" w:cs="Arial"/>
                <w:b/>
                <w:color w:val="000000"/>
              </w:rPr>
              <w:t>Firma</w:t>
            </w:r>
          </w:p>
        </w:tc>
        <w:tc>
          <w:tcPr>
            <w:tcW w:w="3533" w:type="dxa"/>
          </w:tcPr>
          <w:p w14:paraId="5CD494CD" w14:textId="77777777" w:rsidR="00D46A61" w:rsidRDefault="00D46A61" w:rsidP="002D05A9">
            <w:pPr>
              <w:autoSpaceDE w:val="0"/>
              <w:autoSpaceDN w:val="0"/>
              <w:adjustRightInd w:val="0"/>
              <w:jc w:val="center"/>
              <w:rPr>
                <w:rFonts w:ascii="Arial" w:hAnsi="Arial" w:cs="Arial"/>
                <w:b/>
                <w:color w:val="000000"/>
              </w:rPr>
            </w:pPr>
            <w:r w:rsidRPr="00B06AC5">
              <w:rPr>
                <w:rFonts w:ascii="Arial" w:hAnsi="Arial" w:cs="Arial"/>
                <w:b/>
                <w:color w:val="000000"/>
              </w:rPr>
              <w:t>Fecha</w:t>
            </w:r>
          </w:p>
          <w:p w14:paraId="316BF0BF" w14:textId="77777777" w:rsidR="002D6F60" w:rsidRDefault="002D6F60" w:rsidP="002D05A9">
            <w:pPr>
              <w:autoSpaceDE w:val="0"/>
              <w:autoSpaceDN w:val="0"/>
              <w:adjustRightInd w:val="0"/>
              <w:jc w:val="center"/>
              <w:rPr>
                <w:rFonts w:ascii="Arial" w:hAnsi="Arial" w:cs="Arial"/>
                <w:b/>
                <w:color w:val="000000"/>
              </w:rPr>
            </w:pPr>
          </w:p>
          <w:p w14:paraId="4DDBB9AE" w14:textId="77777777" w:rsidR="002D6F60" w:rsidRPr="00B06AC5" w:rsidRDefault="002D6F60" w:rsidP="002D05A9">
            <w:pPr>
              <w:autoSpaceDE w:val="0"/>
              <w:autoSpaceDN w:val="0"/>
              <w:adjustRightInd w:val="0"/>
              <w:jc w:val="center"/>
              <w:rPr>
                <w:rFonts w:ascii="Arial" w:hAnsi="Arial" w:cs="Arial"/>
                <w:b/>
                <w:color w:val="000000"/>
              </w:rPr>
            </w:pPr>
          </w:p>
        </w:tc>
      </w:tr>
    </w:tbl>
    <w:p w14:paraId="2F9CC04A" w14:textId="77777777" w:rsidR="002D6F60" w:rsidRDefault="002D6F60">
      <w:pPr>
        <w:rPr>
          <w:rFonts w:ascii="Arial" w:eastAsia="Times New Roman" w:hAnsi="Arial" w:cs="Arial"/>
          <w:b/>
          <w:snapToGrid w:val="0"/>
          <w:sz w:val="20"/>
          <w:szCs w:val="20"/>
          <w:lang w:val="es-ES_tradnl" w:eastAsia="es-ES"/>
        </w:rPr>
      </w:pPr>
      <w:r>
        <w:rPr>
          <w:rFonts w:ascii="Arial" w:eastAsia="Times New Roman" w:hAnsi="Arial" w:cs="Arial"/>
          <w:b/>
          <w:snapToGrid w:val="0"/>
          <w:sz w:val="20"/>
          <w:szCs w:val="20"/>
          <w:lang w:val="es-ES_tradnl" w:eastAsia="es-ES"/>
        </w:rPr>
        <w:br w:type="page"/>
      </w:r>
    </w:p>
    <w:p w14:paraId="627C7B78" w14:textId="294AA4B0" w:rsidR="00D141ED" w:rsidRPr="00B06AC5"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B06AC5">
        <w:rPr>
          <w:rFonts w:ascii="Arial" w:eastAsia="Times New Roman" w:hAnsi="Arial" w:cs="Arial"/>
          <w:b/>
          <w:snapToGrid w:val="0"/>
          <w:sz w:val="20"/>
          <w:szCs w:val="20"/>
          <w:lang w:val="es-ES_tradnl" w:eastAsia="es-ES"/>
        </w:rPr>
        <w:lastRenderedPageBreak/>
        <w:t>MODELO DE CONTRATO PARA OBRA PÚBLICA</w:t>
      </w:r>
    </w:p>
    <w:p w14:paraId="5C9993B7" w14:textId="4731A1F1" w:rsidR="00D141ED" w:rsidRPr="00A21C49" w:rsidRDefault="00D141ED" w:rsidP="00D141ED">
      <w:pPr>
        <w:tabs>
          <w:tab w:val="left" w:pos="0"/>
        </w:tabs>
        <w:spacing w:after="0" w:line="240" w:lineRule="auto"/>
        <w:jc w:val="center"/>
        <w:rPr>
          <w:rFonts w:ascii="Arial" w:eastAsia="Times New Roman" w:hAnsi="Arial" w:cs="Arial"/>
          <w:b/>
          <w:snapToGrid w:val="0"/>
          <w:sz w:val="20"/>
          <w:szCs w:val="20"/>
          <w:lang w:val="it-IT" w:eastAsia="es-ES"/>
        </w:rPr>
      </w:pPr>
      <w:r w:rsidRPr="00A21C49">
        <w:rPr>
          <w:rFonts w:ascii="Arial" w:eastAsia="Times New Roman" w:hAnsi="Arial" w:cs="Arial"/>
          <w:b/>
          <w:snapToGrid w:val="0"/>
          <w:sz w:val="20"/>
          <w:szCs w:val="20"/>
          <w:lang w:val="it-IT" w:eastAsia="es-ES"/>
        </w:rPr>
        <w:t>PERSONA FÍSICA</w:t>
      </w:r>
    </w:p>
    <w:p w14:paraId="22F1380E" w14:textId="77777777" w:rsidR="00D46A61" w:rsidRPr="00A21C49" w:rsidRDefault="00D46A61" w:rsidP="00D46A61">
      <w:pPr>
        <w:pStyle w:val="Ttulo1"/>
        <w:tabs>
          <w:tab w:val="left" w:pos="0"/>
          <w:tab w:val="left" w:pos="3261"/>
        </w:tabs>
        <w:spacing w:before="120" w:after="120"/>
        <w:ind w:left="2716" w:right="2722"/>
        <w:rPr>
          <w:sz w:val="20"/>
          <w:szCs w:val="20"/>
          <w:lang w:val="it-IT"/>
        </w:rPr>
      </w:pPr>
      <w:r w:rsidRPr="00A21C49">
        <w:rPr>
          <w:sz w:val="20"/>
          <w:szCs w:val="20"/>
          <w:lang w:val="it-IT"/>
        </w:rPr>
        <w:t>D E C L A R A C I O N E S</w:t>
      </w:r>
    </w:p>
    <w:p w14:paraId="01B87580"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 La Suprema Corte de Justicia de la Nación, en lo sucesivo “Suprema Corte”, por conducto de su representante para los efectos de este instrumento manifiesta que:</w:t>
      </w:r>
    </w:p>
    <w:p w14:paraId="053698EE"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I.1.- </w:t>
      </w:r>
      <w:r w:rsidRPr="00B06AC5">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D2ADBB3" w14:textId="2FD431FD" w:rsidR="00F553CC" w:rsidRPr="00B06AC5" w:rsidRDefault="00D46A61" w:rsidP="00F553CC">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I.2.- </w:t>
      </w:r>
      <w:r w:rsidR="00F553CC" w:rsidRPr="00B06AC5">
        <w:rPr>
          <w:rFonts w:ascii="Arial" w:hAnsi="Arial" w:cs="Arial"/>
          <w:bCs/>
          <w:sz w:val="20"/>
          <w:szCs w:val="20"/>
        </w:rPr>
        <w:t xml:space="preserve">La presente contratación realizada mediante Concurso Público Sumario, </w:t>
      </w:r>
      <w:r w:rsidR="00A356D8" w:rsidRPr="00B06AC5">
        <w:rPr>
          <w:rFonts w:ascii="Arial" w:hAnsi="Arial" w:cs="Arial"/>
          <w:bCs/>
          <w:sz w:val="20"/>
          <w:szCs w:val="20"/>
        </w:rPr>
        <w:t>fue autorizada por</w:t>
      </w:r>
      <w:r w:rsidR="00F95110">
        <w:rPr>
          <w:rFonts w:ascii="Arial" w:hAnsi="Arial" w:cs="Arial"/>
          <w:bCs/>
          <w:sz w:val="20"/>
          <w:szCs w:val="20"/>
        </w:rPr>
        <w:t xml:space="preserve"> la Directora General de Infraestructura Física</w:t>
      </w:r>
      <w:r w:rsidR="00A356D8" w:rsidRPr="00B06AC5">
        <w:rPr>
          <w:rFonts w:ascii="Arial" w:hAnsi="Arial" w:cs="Arial"/>
          <w:bCs/>
          <w:sz w:val="20"/>
          <w:szCs w:val="20"/>
        </w:rPr>
        <w:t>, de conformidad con lo previsto en los artículos 43, fracción I</w:t>
      </w:r>
      <w:r w:rsidR="00687DE3">
        <w:rPr>
          <w:rFonts w:ascii="Arial" w:hAnsi="Arial" w:cs="Arial"/>
          <w:bCs/>
          <w:sz w:val="20"/>
          <w:szCs w:val="20"/>
        </w:rPr>
        <w:t>V</w:t>
      </w:r>
      <w:r w:rsidR="00A356D8" w:rsidRPr="00B06AC5">
        <w:rPr>
          <w:rFonts w:ascii="Arial" w:hAnsi="Arial" w:cs="Arial"/>
          <w:bCs/>
          <w:sz w:val="20"/>
          <w:szCs w:val="20"/>
        </w:rPr>
        <w:t>, 46, 47, fracción III, y 86, del Acuerdo General de Administración XIV/2019</w:t>
      </w:r>
      <w:r w:rsidR="00F553CC" w:rsidRPr="00B06AC5">
        <w:rPr>
          <w:rFonts w:ascii="Arial" w:hAnsi="Arial" w:cs="Arial"/>
          <w:bCs/>
          <w:sz w:val="20"/>
          <w:szCs w:val="20"/>
        </w:rPr>
        <w:t>,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96D7AD6" w14:textId="103B2072"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I.3.- </w:t>
      </w:r>
      <w:r w:rsidR="009C4AD6" w:rsidRPr="00B06AC5">
        <w:rPr>
          <w:rFonts w:ascii="Arial" w:hAnsi="Arial" w:cs="Arial"/>
          <w:bCs/>
          <w:sz w:val="20"/>
          <w:szCs w:val="20"/>
        </w:rPr>
        <w:t>La</w:t>
      </w:r>
      <w:r w:rsidRPr="00B06AC5">
        <w:rPr>
          <w:rFonts w:ascii="Arial" w:hAnsi="Arial" w:cs="Arial"/>
          <w:bCs/>
          <w:sz w:val="20"/>
          <w:szCs w:val="20"/>
        </w:rPr>
        <w:t xml:space="preserve"> Director</w:t>
      </w:r>
      <w:r w:rsidR="009C4AD6" w:rsidRPr="00B06AC5">
        <w:rPr>
          <w:rFonts w:ascii="Arial" w:hAnsi="Arial" w:cs="Arial"/>
          <w:bCs/>
          <w:sz w:val="20"/>
          <w:szCs w:val="20"/>
        </w:rPr>
        <w:t>a</w:t>
      </w:r>
      <w:r w:rsidRPr="00B06AC5">
        <w:rPr>
          <w:rFonts w:ascii="Arial" w:hAnsi="Arial" w:cs="Arial"/>
          <w:bCs/>
          <w:sz w:val="20"/>
          <w:szCs w:val="20"/>
        </w:rPr>
        <w:t xml:space="preserve"> General de Infraestructura Física, está facultad</w:t>
      </w:r>
      <w:r w:rsidR="00CA0B86" w:rsidRPr="00B06AC5">
        <w:rPr>
          <w:rFonts w:ascii="Arial" w:hAnsi="Arial" w:cs="Arial"/>
          <w:bCs/>
          <w:sz w:val="20"/>
          <w:szCs w:val="20"/>
        </w:rPr>
        <w:t>a</w:t>
      </w:r>
      <w:r w:rsidRPr="00B06AC5">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780E63F1" w14:textId="4FE43355"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I.4.- </w:t>
      </w:r>
      <w:r w:rsidRPr="00B06AC5">
        <w:rPr>
          <w:rFonts w:ascii="Arial" w:hAnsi="Arial" w:cs="Arial"/>
          <w:bCs/>
          <w:sz w:val="20"/>
          <w:szCs w:val="20"/>
        </w:rPr>
        <w:t xml:space="preserve">Para todo lo relacionado con el presente contrato, señala como su domicilio el ubicado en </w:t>
      </w:r>
      <w:r w:rsidR="00CE4C8B" w:rsidRPr="00B06AC5">
        <w:rPr>
          <w:rFonts w:ascii="Arial" w:hAnsi="Arial" w:cs="Arial"/>
          <w:bCs/>
          <w:sz w:val="20"/>
          <w:szCs w:val="20"/>
        </w:rPr>
        <w:t>avenida José María Pino Suárez número 2, colonia Centro, alcaldía Cuauhtémoc, código postal 06060, Ciudad de México.</w:t>
      </w:r>
    </w:p>
    <w:p w14:paraId="2352E1B8" w14:textId="06EE13E1" w:rsidR="00F553CC" w:rsidRPr="00B06AC5" w:rsidRDefault="00D46A61" w:rsidP="00F553CC">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I.5.- </w:t>
      </w:r>
      <w:r w:rsidR="00F553CC" w:rsidRPr="00B06AC5">
        <w:rPr>
          <w:rFonts w:ascii="Arial" w:hAnsi="Arial" w:cs="Arial"/>
          <w:bCs/>
          <w:sz w:val="20"/>
          <w:szCs w:val="20"/>
        </w:rPr>
        <w:t xml:space="preserve">La erogación que implica la presente contratación se realizará con cargo a la unidad </w:t>
      </w:r>
      <w:r w:rsidR="00F553CC" w:rsidRPr="009D14FF">
        <w:rPr>
          <w:rFonts w:ascii="Arial" w:hAnsi="Arial" w:cs="Arial"/>
          <w:bCs/>
          <w:sz w:val="20"/>
          <w:szCs w:val="20"/>
        </w:rPr>
        <w:t xml:space="preserve">responsable </w:t>
      </w:r>
      <w:r w:rsidR="00986576" w:rsidRPr="00986576">
        <w:rPr>
          <w:rFonts w:ascii="Arial" w:hAnsi="Arial" w:cs="Arial"/>
          <w:bCs/>
          <w:sz w:val="20"/>
          <w:szCs w:val="20"/>
        </w:rPr>
        <w:t>24</w:t>
      </w:r>
      <w:r w:rsidR="008D4413">
        <w:rPr>
          <w:rFonts w:ascii="Arial" w:hAnsi="Arial" w:cs="Arial"/>
          <w:bCs/>
          <w:sz w:val="20"/>
          <w:szCs w:val="20"/>
        </w:rPr>
        <w:t>5</w:t>
      </w:r>
      <w:r w:rsidR="00986576" w:rsidRPr="00986576">
        <w:rPr>
          <w:rFonts w:ascii="Arial" w:hAnsi="Arial" w:cs="Arial"/>
          <w:bCs/>
          <w:sz w:val="20"/>
          <w:szCs w:val="20"/>
        </w:rPr>
        <w:t>10930S0010001</w:t>
      </w:r>
      <w:r w:rsidR="00F553CC" w:rsidRPr="00986576">
        <w:rPr>
          <w:rFonts w:ascii="Arial" w:hAnsi="Arial" w:cs="Arial"/>
          <w:bCs/>
          <w:sz w:val="20"/>
          <w:szCs w:val="20"/>
        </w:rPr>
        <w:t xml:space="preserve">, </w:t>
      </w:r>
      <w:r w:rsidR="00F95110" w:rsidRPr="00986576">
        <w:rPr>
          <w:rFonts w:ascii="Arial" w:hAnsi="Arial" w:cs="Arial"/>
          <w:bCs/>
          <w:sz w:val="20"/>
          <w:szCs w:val="20"/>
        </w:rPr>
        <w:t>Partida Presupuestal 62201, destino edificio Sede</w:t>
      </w:r>
      <w:r w:rsidR="00C0178C" w:rsidRPr="00986576">
        <w:rPr>
          <w:rFonts w:ascii="Arial" w:hAnsi="Arial" w:cs="Arial"/>
          <w:bCs/>
          <w:sz w:val="20"/>
          <w:szCs w:val="20"/>
        </w:rPr>
        <w:t>.</w:t>
      </w:r>
    </w:p>
    <w:p w14:paraId="5657846A" w14:textId="2426958C"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 El “Contratista” manifiesta por su propio derecho y bajo protesta de decir verdad que:</w:t>
      </w:r>
    </w:p>
    <w:p w14:paraId="1D2CA608"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bookmarkStart w:id="2" w:name="_Hlk43371564"/>
      <w:bookmarkStart w:id="3" w:name="_Hlk43371640"/>
      <w:r w:rsidRPr="00B06AC5">
        <w:rPr>
          <w:rFonts w:ascii="Arial" w:hAnsi="Arial" w:cs="Arial"/>
          <w:b/>
          <w:sz w:val="20"/>
          <w:szCs w:val="20"/>
        </w:rPr>
        <w:t xml:space="preserve">II.1.- </w:t>
      </w:r>
      <w:r w:rsidRPr="00B06AC5">
        <w:rPr>
          <w:rFonts w:ascii="Arial" w:hAnsi="Arial" w:cs="Arial"/>
          <w:bCs/>
          <w:sz w:val="20"/>
          <w:szCs w:val="20"/>
        </w:rPr>
        <w:t>Es una persona física de nacionalidad mexicana y cuenta con la capacidad de ejercicio para actuar en el presente contrato.</w:t>
      </w:r>
    </w:p>
    <w:p w14:paraId="383EA165"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II.2.- </w:t>
      </w:r>
      <w:r w:rsidRPr="00B06AC5">
        <w:rPr>
          <w:rFonts w:ascii="Arial" w:hAnsi="Arial" w:cs="Arial"/>
          <w:bCs/>
          <w:sz w:val="20"/>
          <w:szCs w:val="20"/>
        </w:rPr>
        <w:t>Conoce las especificaciones técnicas de los trabajos requeridos por la “Suprema Corte” y cuenta con los elementos técnicos y capacidad económica necesarios para realizarlos a satisfacción de ésta.</w:t>
      </w:r>
    </w:p>
    <w:bookmarkEnd w:id="2"/>
    <w:p w14:paraId="1F643799"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II.3.- </w:t>
      </w:r>
      <w:r w:rsidRPr="00B06AC5">
        <w:rPr>
          <w:rFonts w:ascii="Arial" w:hAnsi="Arial" w:cs="Arial"/>
          <w:bCs/>
          <w:sz w:val="20"/>
          <w:szCs w:val="20"/>
        </w:rPr>
        <w:t>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bookmarkEnd w:id="3"/>
    <w:p w14:paraId="713E42EC"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II.4.- </w:t>
      </w:r>
      <w:r w:rsidRPr="00B06AC5">
        <w:rPr>
          <w:rFonts w:ascii="Arial" w:hAnsi="Arial" w:cs="Arial"/>
          <w:bCs/>
          <w:sz w:val="20"/>
          <w:szCs w:val="20"/>
        </w:rPr>
        <w:t>Conoce y acepta sujetarse a lo previsto en el Acuerdo General de Administración XIV/2019.</w:t>
      </w:r>
    </w:p>
    <w:p w14:paraId="4626FB36"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II.5.- </w:t>
      </w:r>
      <w:r w:rsidRPr="00B06AC5">
        <w:rPr>
          <w:rFonts w:ascii="Arial" w:hAnsi="Arial" w:cs="Arial"/>
          <w:bCs/>
          <w:sz w:val="20"/>
          <w:szCs w:val="20"/>
        </w:rPr>
        <w:t>Para todo lo relacionado con el presente contrato, señala como su domicilio el indicado en la carátula del presente instrumento, en el apartado denominado “Contratista”.</w:t>
      </w:r>
    </w:p>
    <w:p w14:paraId="72789D27"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III.- La “Suprema Corte” y el “Contratista”, a quienes de manera conjunta se les identificará como las “Partes” declaran que:</w:t>
      </w:r>
    </w:p>
    <w:p w14:paraId="4C916BFB"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III.1.- </w:t>
      </w:r>
      <w:r w:rsidRPr="00B06AC5">
        <w:rPr>
          <w:rFonts w:ascii="Arial" w:hAnsi="Arial" w:cs="Arial"/>
          <w:bCs/>
          <w:sz w:val="20"/>
          <w:szCs w:val="20"/>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8951D39"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III.2.- </w:t>
      </w:r>
      <w:r w:rsidRPr="00B06AC5">
        <w:rPr>
          <w:rFonts w:ascii="Arial" w:hAnsi="Arial" w:cs="Arial"/>
          <w:bCs/>
          <w:sz w:val="20"/>
          <w:szCs w:val="20"/>
        </w:rPr>
        <w:t>Las “Partes” reconocen que la carátula del presente contrato forma parte integrante del presente instrumento contractual.</w:t>
      </w:r>
    </w:p>
    <w:p w14:paraId="55DFD529" w14:textId="32D91675"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III.3.- </w:t>
      </w:r>
      <w:r w:rsidRPr="00B06AC5">
        <w:rPr>
          <w:rFonts w:ascii="Arial" w:hAnsi="Arial" w:cs="Arial"/>
          <w:bCs/>
          <w:sz w:val="20"/>
          <w:szCs w:val="20"/>
        </w:rPr>
        <w:t>Conocen el alcance y contenido del presente contrato, por lo que están de acuerdo en someterse a las siguientes:</w:t>
      </w:r>
    </w:p>
    <w:bookmarkEnd w:id="0"/>
    <w:p w14:paraId="4C1A0F0E" w14:textId="77777777" w:rsidR="00F95110" w:rsidRDefault="00F95110" w:rsidP="00F95110">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r w:rsidRPr="00B06AC5">
        <w:rPr>
          <w:rFonts w:ascii="Arial" w:hAnsi="Arial" w:cs="Arial"/>
          <w:b/>
          <w:sz w:val="20"/>
          <w:szCs w:val="20"/>
        </w:rPr>
        <w:t>C L Á U S U L A S</w:t>
      </w:r>
    </w:p>
    <w:p w14:paraId="36CA0C2D" w14:textId="77777777" w:rsidR="000F0D98" w:rsidRPr="00B06AC5" w:rsidRDefault="000F0D98" w:rsidP="000F0D98">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Primera. Condiciones generales. </w:t>
      </w:r>
      <w:r w:rsidRPr="00B06AC5">
        <w:rPr>
          <w:rFonts w:ascii="Arial" w:hAnsi="Arial" w:cs="Arial"/>
          <w:bCs/>
          <w:sz w:val="20"/>
          <w:szCs w:val="20"/>
        </w:rPr>
        <w:t xml:space="preserve">El “Contratista” se compromete a ejecutar los trabajos descritos en el presente instrumento y a respetar en todo momento el objeto, precio, plazo, garantías y condiciones de pago señalados en el presente instrumento contractual, durante y hasta el cumplimiento total del objeto de este acuerdo de voluntades. </w:t>
      </w:r>
    </w:p>
    <w:p w14:paraId="0041E7D4" w14:textId="77777777" w:rsidR="000F0D98" w:rsidRPr="00B06AC5" w:rsidRDefault="000F0D98" w:rsidP="000F0D98">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Segunda. Monto del contrato. </w:t>
      </w:r>
      <w:r w:rsidRPr="00B06AC5">
        <w:rPr>
          <w:rFonts w:ascii="Arial" w:hAnsi="Arial" w:cs="Arial"/>
          <w:bCs/>
          <w:sz w:val="20"/>
          <w:szCs w:val="20"/>
        </w:rPr>
        <w:t>El monto del presente contrato es por la cantidad de $</w:t>
      </w:r>
      <w:proofErr w:type="spellStart"/>
      <w:r w:rsidRPr="00B06AC5">
        <w:rPr>
          <w:rFonts w:ascii="Arial" w:hAnsi="Arial" w:cs="Arial"/>
          <w:bCs/>
          <w:sz w:val="20"/>
          <w:szCs w:val="20"/>
        </w:rPr>
        <w:t>XXXXXX</w:t>
      </w:r>
      <w:proofErr w:type="spellEnd"/>
      <w:r w:rsidRPr="00B06AC5">
        <w:rPr>
          <w:rFonts w:ascii="Arial" w:hAnsi="Arial" w:cs="Arial"/>
          <w:bCs/>
          <w:sz w:val="20"/>
          <w:szCs w:val="20"/>
        </w:rPr>
        <w:t xml:space="preserve"> (</w:t>
      </w:r>
      <w:proofErr w:type="spellStart"/>
      <w:r w:rsidRPr="00B06AC5">
        <w:rPr>
          <w:rFonts w:ascii="Arial" w:hAnsi="Arial" w:cs="Arial"/>
          <w:bCs/>
          <w:sz w:val="20"/>
          <w:szCs w:val="20"/>
        </w:rPr>
        <w:t>XXXXXXXXXXXX</w:t>
      </w:r>
      <w:proofErr w:type="spellEnd"/>
      <w:r w:rsidRPr="00B06AC5">
        <w:rPr>
          <w:rFonts w:ascii="Arial" w:hAnsi="Arial" w:cs="Arial"/>
          <w:bCs/>
          <w:sz w:val="20"/>
          <w:szCs w:val="20"/>
        </w:rPr>
        <w:t xml:space="preserve"> moneda nacional), más el Impuesto al Valor Agregado equivalente a $</w:t>
      </w:r>
      <w:proofErr w:type="spellStart"/>
      <w:r w:rsidRPr="00B06AC5">
        <w:rPr>
          <w:rFonts w:ascii="Arial" w:hAnsi="Arial" w:cs="Arial"/>
          <w:bCs/>
          <w:sz w:val="20"/>
          <w:szCs w:val="20"/>
        </w:rPr>
        <w:t>XXXXXX</w:t>
      </w:r>
      <w:proofErr w:type="spellEnd"/>
      <w:r w:rsidRPr="00B06AC5">
        <w:rPr>
          <w:rFonts w:ascii="Arial" w:hAnsi="Arial" w:cs="Arial"/>
          <w:bCs/>
          <w:sz w:val="20"/>
          <w:szCs w:val="20"/>
        </w:rPr>
        <w:t xml:space="preserve"> (</w:t>
      </w:r>
      <w:proofErr w:type="spellStart"/>
      <w:r w:rsidRPr="00B06AC5">
        <w:rPr>
          <w:rFonts w:ascii="Arial" w:hAnsi="Arial" w:cs="Arial"/>
          <w:bCs/>
          <w:sz w:val="20"/>
          <w:szCs w:val="20"/>
        </w:rPr>
        <w:t>XXXXXXXXXXXX</w:t>
      </w:r>
      <w:proofErr w:type="spellEnd"/>
      <w:r w:rsidRPr="00B06AC5">
        <w:rPr>
          <w:rFonts w:ascii="Arial" w:hAnsi="Arial" w:cs="Arial"/>
          <w:bCs/>
          <w:sz w:val="20"/>
          <w:szCs w:val="20"/>
        </w:rPr>
        <w:t xml:space="preserve"> moneda nacional), resultando un monto total de $</w:t>
      </w:r>
      <w:proofErr w:type="spellStart"/>
      <w:r w:rsidRPr="00B06AC5">
        <w:rPr>
          <w:rFonts w:ascii="Arial" w:hAnsi="Arial" w:cs="Arial"/>
          <w:bCs/>
          <w:sz w:val="20"/>
          <w:szCs w:val="20"/>
        </w:rPr>
        <w:t>XXXXXX</w:t>
      </w:r>
      <w:proofErr w:type="spellEnd"/>
      <w:r w:rsidRPr="00B06AC5">
        <w:rPr>
          <w:rFonts w:ascii="Arial" w:hAnsi="Arial" w:cs="Arial"/>
          <w:bCs/>
          <w:sz w:val="20"/>
          <w:szCs w:val="20"/>
        </w:rPr>
        <w:t xml:space="preserve"> (</w:t>
      </w:r>
      <w:proofErr w:type="spellStart"/>
      <w:r w:rsidRPr="00B06AC5">
        <w:rPr>
          <w:rFonts w:ascii="Arial" w:hAnsi="Arial" w:cs="Arial"/>
          <w:bCs/>
          <w:sz w:val="20"/>
          <w:szCs w:val="20"/>
        </w:rPr>
        <w:t>XXXXXXXXXXXX</w:t>
      </w:r>
      <w:proofErr w:type="spellEnd"/>
      <w:r w:rsidRPr="00B06AC5">
        <w:rPr>
          <w:rFonts w:ascii="Arial" w:hAnsi="Arial" w:cs="Arial"/>
          <w:bCs/>
          <w:sz w:val="20"/>
          <w:szCs w:val="20"/>
        </w:rPr>
        <w:t xml:space="preserve"> moneda nacional).</w:t>
      </w:r>
    </w:p>
    <w:p w14:paraId="7B675C72" w14:textId="77777777" w:rsidR="000F0D98" w:rsidRPr="00B06AC5" w:rsidRDefault="000F0D98" w:rsidP="000F0D98">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“Partes” convienen que los precios acordados en el presente contrato se mantendrán firmes hasta su total terminación. El pago señalado en la presente cláusula cubre el total de la obra pública contratada, por lo cual la “Suprema Corte” no tiene obligación de cubrir ningún importe adicional.</w:t>
      </w:r>
    </w:p>
    <w:p w14:paraId="4752769A" w14:textId="77777777" w:rsidR="000F0D98" w:rsidRPr="00F74C3E" w:rsidRDefault="000F0D98" w:rsidP="000F0D98">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Tercera. Requisitos y forma de pago. </w:t>
      </w:r>
      <w:r>
        <w:rPr>
          <w:rFonts w:ascii="Arial" w:hAnsi="Arial" w:cs="Arial"/>
          <w:bCs/>
          <w:sz w:val="20"/>
          <w:szCs w:val="20"/>
        </w:rPr>
        <w:t xml:space="preserve">La “Suprema Corte” pagará al “Contratista” el monto señalado en la cláusula Segunda, mediante </w:t>
      </w:r>
      <w:r w:rsidRPr="00F74C3E">
        <w:rPr>
          <w:rFonts w:ascii="Arial" w:hAnsi="Arial" w:cs="Arial"/>
          <w:bCs/>
          <w:sz w:val="20"/>
          <w:szCs w:val="20"/>
        </w:rPr>
        <w:t xml:space="preserve">estimaciones las que se deberán formular con una periodicidad no mayor de treinta días naturales por trabajos terminados y ejecutados </w:t>
      </w:r>
      <w:r>
        <w:rPr>
          <w:rFonts w:ascii="Arial" w:hAnsi="Arial" w:cs="Arial"/>
          <w:bCs/>
          <w:sz w:val="20"/>
          <w:szCs w:val="20"/>
        </w:rPr>
        <w:t xml:space="preserve">a entera satisfacción de la Suprema Corte de Justicia de la Nación </w:t>
      </w:r>
      <w:r w:rsidRPr="00F74C3E">
        <w:rPr>
          <w:rFonts w:ascii="Arial" w:hAnsi="Arial" w:cs="Arial"/>
          <w:bCs/>
          <w:sz w:val="20"/>
          <w:szCs w:val="20"/>
        </w:rPr>
        <w:t>y presentar al servidor público de la Suprema Corte de Justicia de la Nación, que realiza la supervisión interna de la Obra para su revisión y autorización</w:t>
      </w:r>
      <w:r>
        <w:rPr>
          <w:rFonts w:ascii="Arial" w:hAnsi="Arial" w:cs="Arial"/>
          <w:bCs/>
          <w:sz w:val="20"/>
          <w:szCs w:val="20"/>
        </w:rPr>
        <w:t>.</w:t>
      </w:r>
    </w:p>
    <w:p w14:paraId="419CDD78" w14:textId="77777777" w:rsidR="000F0D98" w:rsidRPr="00B06AC5" w:rsidRDefault="000F0D98" w:rsidP="000F0D98">
      <w:pPr>
        <w:pStyle w:val="Prrafodelista"/>
        <w:tabs>
          <w:tab w:val="left" w:pos="243"/>
        </w:tabs>
        <w:spacing w:after="0" w:line="240" w:lineRule="auto"/>
        <w:ind w:left="-284" w:right="-340"/>
        <w:jc w:val="both"/>
        <w:rPr>
          <w:rFonts w:ascii="Arial" w:hAnsi="Arial" w:cs="Arial"/>
          <w:bCs/>
          <w:sz w:val="20"/>
          <w:szCs w:val="20"/>
        </w:rPr>
      </w:pPr>
      <w:r>
        <w:rPr>
          <w:rFonts w:ascii="Arial" w:hAnsi="Arial" w:cs="Arial"/>
          <w:bCs/>
          <w:sz w:val="20"/>
          <w:szCs w:val="20"/>
        </w:rPr>
        <w:lastRenderedPageBreak/>
        <w:t xml:space="preserve">Las estimaciones por trabajos ejecutados deberán pagarse, en un plazo no mayor a treinta días hábiles, contados a partir de la fecha en que hayan sido autorizadas por la supervisión interna de la “Suprema Corte”. </w:t>
      </w:r>
      <w:r w:rsidRPr="00B06AC5">
        <w:rPr>
          <w:rFonts w:ascii="Arial" w:hAnsi="Arial" w:cs="Arial"/>
          <w:bCs/>
          <w:sz w:val="20"/>
          <w:szCs w:val="20"/>
        </w:rPr>
        <w:t xml:space="preserve">Para efectos fiscales el “Contratista” deberá presentar el Comprobante Fiscal Digital generado por Internet (CFDI) respectivo a nombre de la “Suprema Corte”, con el Registro Federal de Contribuyentes SCJ9502046P5, según consta en la cédula de identificación fiscal expedida por el Servicio de Administración Tributaria, indicando el domicilio señalado en la declaración </w:t>
      </w:r>
      <w:proofErr w:type="spellStart"/>
      <w:r w:rsidRPr="00B06AC5">
        <w:rPr>
          <w:rFonts w:ascii="Arial" w:hAnsi="Arial" w:cs="Arial"/>
          <w:bCs/>
          <w:sz w:val="20"/>
          <w:szCs w:val="20"/>
        </w:rPr>
        <w:t>I.4</w:t>
      </w:r>
      <w:proofErr w:type="spellEnd"/>
      <w:r w:rsidRPr="00B06AC5">
        <w:rPr>
          <w:rFonts w:ascii="Arial" w:hAnsi="Arial" w:cs="Arial"/>
          <w:bCs/>
          <w:sz w:val="20"/>
          <w:szCs w:val="20"/>
        </w:rPr>
        <w:t>. de este instrumento y demás requisitos fiscales a que haya lugar.</w:t>
      </w:r>
    </w:p>
    <w:p w14:paraId="39E9112C" w14:textId="77777777" w:rsidR="000F0D98" w:rsidRPr="00B06AC5" w:rsidRDefault="000F0D98" w:rsidP="000F0D98">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Para que proceda el pago, el “Administrador” del contrato deberá entregar a la instancia correspondiente copia del instrumento contractual y copia del documento mediante el cual conste que fue ejecutada la obra pública a entera satisfacción de la “Suprema Corte”.</w:t>
      </w:r>
    </w:p>
    <w:p w14:paraId="3D4490E3" w14:textId="77777777" w:rsidR="000F0D98" w:rsidRPr="00B06AC5" w:rsidRDefault="000F0D98" w:rsidP="000F0D98">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hAnsi="Arial" w:cs="Arial"/>
          <w:b/>
          <w:sz w:val="20"/>
          <w:szCs w:val="20"/>
        </w:rPr>
        <w:t>Cuarta. Ajuste de costos.</w:t>
      </w:r>
      <w:r w:rsidRPr="00B06AC5">
        <w:rPr>
          <w:rFonts w:ascii="Arial" w:eastAsia="Times New Roman" w:hAnsi="Arial" w:cs="Arial"/>
          <w:bCs/>
          <w:sz w:val="20"/>
          <w:szCs w:val="20"/>
          <w:lang w:val="es-ES" w:eastAsia="es-ES"/>
        </w:rPr>
        <w:t xml:space="preserve"> El presente instrumento jurídico podrá ser objeto de ajuste de costos, lo que procederá previa solicitud del “Contratista”, efectuando la revisión de cada uno de los precios contratados.</w:t>
      </w:r>
    </w:p>
    <w:p w14:paraId="0A772E62" w14:textId="77777777" w:rsidR="000F0D98" w:rsidRPr="00B06AC5" w:rsidRDefault="000F0D98" w:rsidP="000F0D98">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Los precios permanecerán vigentes durante el plazo de ejecución de los trabajos hasta su conclusión; los ajustes de costos deberán realizarse sobre trabajos realmente ejecutados, siendo pagaderos en la estimación de finiquito.</w:t>
      </w:r>
    </w:p>
    <w:p w14:paraId="193B17E2" w14:textId="77777777" w:rsidR="000F0D98" w:rsidRPr="00B06AC5" w:rsidRDefault="000F0D98" w:rsidP="000F0D98">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El procedimiento de ajuste de costos se sujetará a lo establecido en el artículo 168 del “Acuerdo General de Administración XIV/2019”, conforme a lo siguiente:</w:t>
      </w:r>
    </w:p>
    <w:p w14:paraId="0B0FE803" w14:textId="77777777" w:rsidR="000F0D98" w:rsidRPr="00B06AC5" w:rsidRDefault="000F0D98" w:rsidP="000F0D98">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Los precios del contrato permanecerán fijos hasta la terminación de los trabajos contratados.</w:t>
      </w:r>
    </w:p>
    <w:p w14:paraId="7C446353" w14:textId="77777777" w:rsidR="000F0D98" w:rsidRPr="00B06AC5" w:rsidRDefault="000F0D98" w:rsidP="000F0D98">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El ajuste se aplicará a los costos directos, conservando constantes los porcentajes de costos indirectos, financiamiento y utilidad originales. En ningún caso, procederá el pago correspondiente al costo por financiamiento y al factor de herramienta menor.</w:t>
      </w:r>
    </w:p>
    <w:p w14:paraId="66A355BF" w14:textId="77777777" w:rsidR="000F0D98" w:rsidRPr="00B06AC5" w:rsidRDefault="000F0D98" w:rsidP="000F0D98">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El ajuste de costos procederá cuando a partir de la presentación de propuestas ocurran circunstancias de orden económico no previstas en el contrato que determinen un aumento o reducción de los costos de los trabajos no ejecutados conforme al programa pactado. Los incrementos o decrementos de los costos de los insumos serán calculados con base en los índices nacionales de precios que determine el Instituto Nacional de Estadística y Geografía, conservando constantes los porcentajes de costos indirectos, financiamiento y utilidad originales, previa solicitud del “Contratista” por lo que la Dirección General de Infraestructura Física elaborará un informe que presentará a consideración del Comité de Adquisiciones y Servicios, Obras y Desincorporaciones de la Suprema Corte de Justicia de la Nación para su resolución.</w:t>
      </w:r>
    </w:p>
    <w:p w14:paraId="231D5E20" w14:textId="77777777" w:rsidR="000F0D98" w:rsidRPr="00B06AC5" w:rsidRDefault="000F0D98" w:rsidP="000F0D98">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 xml:space="preserve">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contrato u orden de trabajo. </w:t>
      </w:r>
    </w:p>
    <w:p w14:paraId="38B0AE05" w14:textId="77777777" w:rsidR="000F0D98" w:rsidRPr="00B06AC5" w:rsidRDefault="000F0D98" w:rsidP="000F0D98">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 xml:space="preserve">Los ajustes procederán cuando no exista atraso imputable al “Contratista” con respecto al programa calendarizado de la ejecución general de los trabajos. Cuando el atraso sea por causa imputable al “Contratista”, procederá el ajuste de costos exclusivamente para los trabajos pendientes de realizar conforme al programa calendarizado de la ejecución general de los trabajos originalmente pactado. El ajuste se aplicará a los costos directos, conservando constantes los porcentajes de indirectos, financiamiento y utilidad originales durante la vigencia del contrato. </w:t>
      </w:r>
    </w:p>
    <w:p w14:paraId="6D10B8BA" w14:textId="77777777" w:rsidR="000F0D98" w:rsidRDefault="000F0D98" w:rsidP="000F0D98">
      <w:pPr>
        <w:tabs>
          <w:tab w:val="left" w:pos="0"/>
        </w:tabs>
        <w:spacing w:after="0" w:line="240" w:lineRule="auto"/>
        <w:ind w:left="-340" w:right="-340"/>
        <w:jc w:val="both"/>
        <w:rPr>
          <w:rFonts w:ascii="Arial" w:hAnsi="Arial" w:cs="Arial"/>
          <w:bCs/>
          <w:sz w:val="20"/>
          <w:szCs w:val="20"/>
        </w:rPr>
      </w:pPr>
      <w:r w:rsidRPr="00B06AC5">
        <w:rPr>
          <w:rFonts w:ascii="Arial" w:hAnsi="Arial" w:cs="Arial"/>
          <w:b/>
          <w:sz w:val="20"/>
          <w:szCs w:val="20"/>
        </w:rPr>
        <w:t>Quinta. Lugar de prestación de la obra pública</w:t>
      </w:r>
      <w:r>
        <w:rPr>
          <w:rFonts w:ascii="Arial" w:hAnsi="Arial" w:cs="Arial"/>
          <w:b/>
          <w:sz w:val="20"/>
          <w:szCs w:val="20"/>
        </w:rPr>
        <w:t xml:space="preserve">: </w:t>
      </w:r>
      <w:r>
        <w:rPr>
          <w:rFonts w:ascii="Arial" w:hAnsi="Arial" w:cs="Arial"/>
          <w:bCs/>
          <w:sz w:val="20"/>
          <w:szCs w:val="20"/>
        </w:rPr>
        <w:t>El “Contratista” debe realizar la ejecución de la obra, objeto de este contrato en el inmueble ubicado en el e</w:t>
      </w:r>
      <w:r w:rsidRPr="00686334">
        <w:rPr>
          <w:rFonts w:ascii="Arial" w:hAnsi="Arial" w:cs="Arial"/>
          <w:bCs/>
          <w:sz w:val="20"/>
          <w:szCs w:val="20"/>
        </w:rPr>
        <w:t>dificio Sede ubicado en avenida José María Pino Suárez número 2, colonia Centro, alcaldía Cuauhtémoc, código postal 06060, Ciudad de México.</w:t>
      </w:r>
    </w:p>
    <w:p w14:paraId="358B9947" w14:textId="77777777" w:rsidR="000F0D98" w:rsidRPr="002D6F60" w:rsidRDefault="000F0D98" w:rsidP="000F0D98">
      <w:pPr>
        <w:tabs>
          <w:tab w:val="left" w:pos="0"/>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Sexta. Vigencia del contrato. </w:t>
      </w:r>
      <w:r w:rsidRPr="00B06AC5">
        <w:rPr>
          <w:rFonts w:ascii="Arial" w:hAnsi="Arial" w:cs="Arial"/>
          <w:bCs/>
          <w:sz w:val="20"/>
          <w:szCs w:val="20"/>
        </w:rPr>
        <w:t xml:space="preserve">El “Contratista” se compromete a ejecutar la obra en un plazo de </w:t>
      </w:r>
      <w:r w:rsidRPr="002617E9">
        <w:rPr>
          <w:rFonts w:ascii="Arial" w:hAnsi="Arial" w:cs="Arial"/>
          <w:bCs/>
          <w:sz w:val="20"/>
          <w:szCs w:val="20"/>
          <w:lang w:val="es-ES"/>
        </w:rPr>
        <w:t xml:space="preserve">sesenta </w:t>
      </w:r>
      <w:r w:rsidRPr="002617E9">
        <w:rPr>
          <w:rFonts w:ascii="Arial" w:hAnsi="Arial" w:cs="Arial"/>
          <w:bCs/>
          <w:sz w:val="20"/>
          <w:szCs w:val="20"/>
        </w:rPr>
        <w:t>días naturales contados a partir de la suscripción del contrato y puesta a disposición del inmueble</w:t>
      </w:r>
      <w:r w:rsidRPr="002D6F60">
        <w:rPr>
          <w:rFonts w:ascii="Arial" w:hAnsi="Arial" w:cs="Arial"/>
          <w:bCs/>
          <w:sz w:val="20"/>
          <w:szCs w:val="20"/>
        </w:rPr>
        <w:t>.</w:t>
      </w:r>
    </w:p>
    <w:p w14:paraId="47840D3D" w14:textId="77777777" w:rsidR="000F0D98" w:rsidRPr="00B06AC5" w:rsidRDefault="000F0D98" w:rsidP="000F0D98">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 la terminación de la vigencia de esta contratación, no se deberá continuar con la ejecución trabajos objeto de este contrato.</w:t>
      </w:r>
    </w:p>
    <w:p w14:paraId="2FFCABD6" w14:textId="77777777" w:rsidR="000F0D98" w:rsidRPr="00B06AC5" w:rsidRDefault="000F0D98" w:rsidP="000F0D98">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El plazo de ejecución de los trabajos pactado en este contrato únicamente podrá ser prorrogado por causas plenamente justificadas, 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p w14:paraId="0B58FFF2" w14:textId="77777777" w:rsidR="000F0D98" w:rsidRPr="00B06AC5" w:rsidRDefault="000F0D98" w:rsidP="000F0D98">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Séptima. Penas convencionales. </w:t>
      </w:r>
      <w:r w:rsidRPr="00B06AC5">
        <w:rPr>
          <w:rFonts w:ascii="Arial" w:hAnsi="Arial" w:cs="Arial"/>
          <w:bCs/>
          <w:sz w:val="20"/>
          <w:szCs w:val="20"/>
        </w:rPr>
        <w:t>Las penas convencionales serán determinadas por la “Suprema Corte”, en función del incumplimiento decretado, conforme lo siguiente:</w:t>
      </w:r>
    </w:p>
    <w:p w14:paraId="705F9A2A" w14:textId="77777777" w:rsidR="000F0D98" w:rsidRPr="00B06AC5" w:rsidRDefault="000F0D98" w:rsidP="000F0D98">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En caso de incumplimiento de las</w:t>
      </w:r>
      <w:r>
        <w:rPr>
          <w:rFonts w:ascii="Arial" w:hAnsi="Arial" w:cs="Arial"/>
          <w:bCs/>
          <w:sz w:val="20"/>
          <w:szCs w:val="20"/>
        </w:rPr>
        <w:t xml:space="preserve"> </w:t>
      </w:r>
      <w:r w:rsidRPr="00686334">
        <w:rPr>
          <w:rFonts w:ascii="Arial" w:hAnsi="Arial" w:cs="Arial"/>
          <w:bCs/>
          <w:sz w:val="20"/>
          <w:szCs w:val="20"/>
        </w:rPr>
        <w:t xml:space="preserve">responsabilidades, </w:t>
      </w:r>
      <w:r w:rsidRPr="00B06AC5">
        <w:rPr>
          <w:rFonts w:ascii="Arial" w:hAnsi="Arial" w:cs="Arial"/>
          <w:bCs/>
          <w:sz w:val="20"/>
          <w:szCs w:val="20"/>
        </w:rPr>
        <w:t>obligaciones</w:t>
      </w:r>
      <w:r>
        <w:rPr>
          <w:rFonts w:ascii="Arial" w:hAnsi="Arial" w:cs="Arial"/>
          <w:bCs/>
          <w:sz w:val="20"/>
          <w:szCs w:val="20"/>
        </w:rPr>
        <w:t xml:space="preserve">, </w:t>
      </w:r>
      <w:r w:rsidRPr="00686334">
        <w:rPr>
          <w:rFonts w:ascii="Arial" w:hAnsi="Arial" w:cs="Arial"/>
          <w:bCs/>
          <w:sz w:val="20"/>
          <w:szCs w:val="20"/>
        </w:rPr>
        <w:t>entregables, actividades, plazos de ejecución, o bien, no se hayan recibido a entera satisfacción</w:t>
      </w:r>
      <w:r w:rsidRPr="00B06AC5">
        <w:rPr>
          <w:rFonts w:ascii="Arial" w:hAnsi="Arial" w:cs="Arial"/>
          <w:bCs/>
          <w:sz w:val="20"/>
          <w:szCs w:val="20"/>
        </w:rPr>
        <w:t xml:space="preserve"> la “Suprema Corte” podrá aplicar una pena convencional hasta por el 30% (treinta por ciento) del monto que corresponda al valor de los trabajos, sin incluir el Impuesto al Valor Agregado que no se hayan </w:t>
      </w:r>
      <w:r>
        <w:rPr>
          <w:rFonts w:ascii="Arial" w:hAnsi="Arial" w:cs="Arial"/>
          <w:bCs/>
          <w:sz w:val="20"/>
          <w:szCs w:val="20"/>
        </w:rPr>
        <w:t>realizado</w:t>
      </w:r>
      <w:r w:rsidRPr="00B06AC5">
        <w:rPr>
          <w:rFonts w:ascii="Arial" w:hAnsi="Arial" w:cs="Arial"/>
          <w:bCs/>
          <w:sz w:val="20"/>
          <w:szCs w:val="20"/>
        </w:rPr>
        <w:t xml:space="preserve">, o bien, no se hayan recibido a entera satisfacción de la “Suprema Corte”. </w:t>
      </w:r>
    </w:p>
    <w:p w14:paraId="1EAA2064" w14:textId="77777777" w:rsidR="000F0D98" w:rsidRPr="00B06AC5" w:rsidRDefault="000F0D98" w:rsidP="000F0D98">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En caso de que no se otorgue prórroga al “Contratista” respecto al cumplimiento de los plazos establecidos en el contrato, se aplicará una pena convencional por atrasos que le sean imputables en la ejecución de los trabajos, equivalente al monto que resulte de aplicar el 1% (uno por ciento) por cada día natural a la cantidad que importen los conceptos de trabajos no realizados</w:t>
      </w:r>
      <w:r>
        <w:rPr>
          <w:rFonts w:ascii="Arial" w:hAnsi="Arial" w:cs="Arial"/>
          <w:bCs/>
          <w:sz w:val="20"/>
          <w:szCs w:val="20"/>
        </w:rPr>
        <w:t xml:space="preserve"> dentro del plazo de ejecución</w:t>
      </w:r>
      <w:r w:rsidRPr="00B06AC5">
        <w:rPr>
          <w:rFonts w:ascii="Arial" w:hAnsi="Arial" w:cs="Arial"/>
          <w:bCs/>
          <w:sz w:val="20"/>
          <w:szCs w:val="20"/>
        </w:rPr>
        <w:t>, y no podrán exceder del 20% (veinte por ciento) del monto total del contrato, sin incluir el Impuesto al Valor Agregado.</w:t>
      </w:r>
    </w:p>
    <w:p w14:paraId="7FA95BCA" w14:textId="77777777" w:rsidR="000F0D98" w:rsidRPr="00B06AC5" w:rsidRDefault="000F0D98" w:rsidP="000F0D98">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lastRenderedPageBreak/>
        <w:t>De existir incumplimiento parcial, la pena se ajustará proporcionalmente al porcentaje incumplido.</w:t>
      </w:r>
    </w:p>
    <w:p w14:paraId="1F334ED1" w14:textId="77777777" w:rsidR="000F0D98" w:rsidRPr="00B06AC5" w:rsidRDefault="000F0D98" w:rsidP="000F0D98">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Si las penas convencionales rebasan el porcentaje señalado anteriormente, se podrá iniciar el procedimiento de rescisión del contrato.</w:t>
      </w:r>
    </w:p>
    <w:p w14:paraId="0E637A46" w14:textId="77777777" w:rsidR="000F0D98" w:rsidRPr="00B06AC5" w:rsidRDefault="000F0D98" w:rsidP="000F0D98">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Las penas </w:t>
      </w:r>
      <w:r>
        <w:rPr>
          <w:rFonts w:ascii="Arial" w:hAnsi="Arial" w:cs="Arial"/>
          <w:bCs/>
          <w:sz w:val="20"/>
          <w:szCs w:val="20"/>
        </w:rPr>
        <w:t xml:space="preserve">convencionales </w:t>
      </w:r>
      <w:r w:rsidRPr="00B06AC5">
        <w:rPr>
          <w:rFonts w:ascii="Arial" w:hAnsi="Arial" w:cs="Arial"/>
          <w:bCs/>
          <w:sz w:val="20"/>
          <w:szCs w:val="20"/>
        </w:rPr>
        <w:t>podrán descontarse de los montos pendientes de cubrir por parte de la “Suprema Corte” al “Contratista” y, de ser necesario, ingresando su monto a la Tesorería de la “Suprema Corte”.</w:t>
      </w:r>
    </w:p>
    <w:p w14:paraId="19569ACF" w14:textId="77777777" w:rsidR="000F0D98" w:rsidRPr="00B06AC5" w:rsidRDefault="000F0D98" w:rsidP="000F0D98">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penas convencionales también podrán hacerse efectivas mediante las garantías otorgadas.</w:t>
      </w:r>
    </w:p>
    <w:p w14:paraId="2A7DC6B3" w14:textId="77777777" w:rsidR="000F0D98" w:rsidRPr="00B06AC5" w:rsidRDefault="000F0D98" w:rsidP="000F0D98">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Octava. Libro de bitácora. </w:t>
      </w:r>
      <w:r w:rsidRPr="00B06AC5">
        <w:rPr>
          <w:rFonts w:ascii="Arial" w:hAnsi="Arial" w:cs="Arial"/>
          <w:bCs/>
          <w:sz w:val="20"/>
          <w:szCs w:val="20"/>
        </w:rPr>
        <w:t>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363C9027" w14:textId="77777777" w:rsidR="000F0D98" w:rsidRPr="00B06AC5" w:rsidRDefault="000F0D98" w:rsidP="000F0D98">
      <w:pPr>
        <w:pStyle w:val="Prrafodelista"/>
        <w:tabs>
          <w:tab w:val="left" w:pos="0"/>
          <w:tab w:val="left" w:pos="243"/>
        </w:tabs>
        <w:spacing w:after="0" w:line="240" w:lineRule="auto"/>
        <w:ind w:left="-340" w:right="-340"/>
        <w:jc w:val="both"/>
        <w:rPr>
          <w:rFonts w:ascii="Arial" w:hAnsi="Arial" w:cs="Arial"/>
          <w:b/>
          <w:sz w:val="20"/>
          <w:szCs w:val="20"/>
        </w:rPr>
      </w:pPr>
      <w:r>
        <w:rPr>
          <w:rFonts w:ascii="Arial" w:hAnsi="Arial" w:cs="Arial"/>
          <w:b/>
          <w:sz w:val="20"/>
          <w:szCs w:val="20"/>
        </w:rPr>
        <w:t xml:space="preserve">Novena. </w:t>
      </w:r>
      <w:r w:rsidRPr="00B06AC5">
        <w:rPr>
          <w:rFonts w:ascii="Arial" w:hAnsi="Arial" w:cs="Arial"/>
          <w:b/>
          <w:sz w:val="20"/>
          <w:szCs w:val="20"/>
        </w:rPr>
        <w:t xml:space="preserve">Garantía de cumplimiento. </w:t>
      </w:r>
      <w:r w:rsidRPr="00B06AC5">
        <w:rPr>
          <w:rFonts w:ascii="Arial" w:hAnsi="Arial" w:cs="Arial"/>
          <w:bCs/>
          <w:sz w:val="20"/>
          <w:szCs w:val="20"/>
        </w:rPr>
        <w:t>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 (diez por ciento) del monto total del contrato, sin incluir el Impuesto al Valor Agregado, y hasta 20% (veinte por ciento) más en el supuesto de que por algún motivo deba incrementarse el monto o plazo pactado, cuyo texto deberá de cumplir con los requisitos que la “Suprema Corte” indique. La presente garantía deberá contratarse de modo que esté vigente hasta que los trabajo</w:t>
      </w:r>
      <w:r>
        <w:rPr>
          <w:rFonts w:ascii="Arial" w:hAnsi="Arial" w:cs="Arial"/>
          <w:bCs/>
          <w:sz w:val="20"/>
          <w:szCs w:val="20"/>
        </w:rPr>
        <w:t>s</w:t>
      </w:r>
      <w:r w:rsidRPr="00B06AC5">
        <w:rPr>
          <w:rFonts w:ascii="Arial" w:hAnsi="Arial" w:cs="Arial"/>
          <w:bCs/>
          <w:sz w:val="20"/>
          <w:szCs w:val="20"/>
        </w:rPr>
        <w:t xml:space="preserve"> materia del contrato de referencia hayan sido recibidos en su totalidad y a entera satisfacción de la “Suprema Corte”. Dicha fianza sólo podrá ser cancelada con el consentimiento expreso y por escrito de la “Suprema Corte”.</w:t>
      </w:r>
      <w:r w:rsidRPr="00615996">
        <w:rPr>
          <w:rFonts w:ascii="Arial" w:hAnsi="Arial" w:cs="Arial"/>
          <w:b/>
          <w:color w:val="000000"/>
        </w:rPr>
        <w:t xml:space="preserve"> </w:t>
      </w:r>
      <w:r w:rsidRPr="00AB6DBC">
        <w:rPr>
          <w:rFonts w:ascii="Arial" w:hAnsi="Arial" w:cs="Arial"/>
          <w:bCs/>
          <w:sz w:val="20"/>
          <w:szCs w:val="20"/>
        </w:rPr>
        <w:t>Para el caso de reclamación de la garantía por parte de la “Suprema Corte”, el “Contratista” por medio de este instrumento contractual renuncia expresamente a la compensación de lo que le fuera adeudado por la “Suprema Corte” con motivo del Contrato y en su caso, de los convenios modificatorios, en términos del último párrafo del artículo 289 de la Ley de Instituciones de Seguros y de Fianzas. En caso de que la institución que hubiera otorgado la garantía, para efectos del pago de la obligación, solicite información, documentación o cualquier otro medio de prueba, que genere gastos, estos serán exhibidos por la “Suprema Corte” y correrán a cargo del “Contratista”, quien será informado de dicha reclamación por la institución en términos del primer párrafo del artículo 289 de la Ley de Instituciones de Seguros y de Fianzas.</w:t>
      </w:r>
      <w:r w:rsidRPr="007E17F2">
        <w:rPr>
          <w:rFonts w:ascii="Arial" w:hAnsi="Arial" w:cs="Arial"/>
          <w:b/>
          <w:color w:val="000000"/>
        </w:rPr>
        <w:t xml:space="preserve">  </w:t>
      </w:r>
    </w:p>
    <w:p w14:paraId="4C72FAD0" w14:textId="77777777" w:rsidR="000F0D98" w:rsidRPr="00D46A61" w:rsidRDefault="000F0D98" w:rsidP="000F0D98">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Garantía de vicios ocultos. </w:t>
      </w:r>
      <w:r w:rsidRPr="00B06AC5">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w:t>
      </w:r>
      <w:r>
        <w:rPr>
          <w:rFonts w:ascii="Arial" w:hAnsi="Arial" w:cs="Arial"/>
          <w:bCs/>
          <w:sz w:val="20"/>
          <w:szCs w:val="20"/>
        </w:rPr>
        <w:t>% (diez</w:t>
      </w:r>
      <w:r w:rsidRPr="00B06AC5">
        <w:rPr>
          <w:rFonts w:ascii="Arial" w:hAnsi="Arial" w:cs="Arial"/>
          <w:bCs/>
          <w:sz w:val="20"/>
          <w:szCs w:val="20"/>
        </w:rPr>
        <w:t xml:space="preserve"> por ciento</w:t>
      </w:r>
      <w:r>
        <w:rPr>
          <w:rFonts w:ascii="Arial" w:hAnsi="Arial" w:cs="Arial"/>
          <w:bCs/>
          <w:sz w:val="20"/>
          <w:szCs w:val="20"/>
        </w:rPr>
        <w:t>)</w:t>
      </w:r>
      <w:r w:rsidRPr="00B06AC5">
        <w:rPr>
          <w:rFonts w:ascii="Arial" w:hAnsi="Arial" w:cs="Arial"/>
          <w:bCs/>
          <w:sz w:val="20"/>
          <w:szCs w:val="20"/>
        </w:rPr>
        <w:t xml:space="preserve">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r>
        <w:rPr>
          <w:rFonts w:ascii="Arial" w:hAnsi="Arial" w:cs="Arial"/>
          <w:bCs/>
          <w:sz w:val="20"/>
          <w:szCs w:val="20"/>
        </w:rPr>
        <w:t xml:space="preserve"> </w:t>
      </w:r>
      <w:r w:rsidRPr="00CF1678">
        <w:rPr>
          <w:rFonts w:ascii="Arial" w:hAnsi="Arial" w:cs="Arial"/>
          <w:bCs/>
          <w:sz w:val="20"/>
          <w:szCs w:val="20"/>
        </w:rPr>
        <w:t>Para el caso de reclamación de la garantía por parte de la “Suprema Corte”, el “Contratista” por medio de este instrumento contractual renuncia expresamente a la compensación de lo que le fuera adeudado por la “Suprema Corte” con motivo del Contrato y en su caso, de los convenios modificatorios, en términos del último párrafo del artículo 289 de la Ley de Instituciones de Seguros y de Fianzas. En caso de que la institución que hubiera otorgado la garantía, para efectos del pago de la obligación, solicite información, documentación o cualquier otro medio de prueba, que genere gastos, estos serán exhibidos por la “Suprema Corte” y correrán a cargo del “Contratista”, quien será informado de dicha reclamación por la institución en términos del primer párrafo del artículo 289 de la Ley de Instituciones de Seguros y de Fianzas.</w:t>
      </w:r>
      <w:r w:rsidRPr="00524592">
        <w:rPr>
          <w:rFonts w:ascii="Arial" w:hAnsi="Arial" w:cs="Arial"/>
          <w:b/>
          <w:color w:val="000000"/>
        </w:rPr>
        <w:t xml:space="preserve">  </w:t>
      </w:r>
    </w:p>
    <w:p w14:paraId="720CE4D0" w14:textId="77777777" w:rsidR="000F0D98" w:rsidRPr="008D4413" w:rsidRDefault="000F0D98" w:rsidP="000F0D98">
      <w:pPr>
        <w:pStyle w:val="Prrafodelista"/>
        <w:tabs>
          <w:tab w:val="left" w:pos="0"/>
          <w:tab w:val="left" w:pos="243"/>
        </w:tabs>
        <w:spacing w:after="0" w:line="240" w:lineRule="auto"/>
        <w:ind w:left="-340" w:right="-340"/>
        <w:jc w:val="both"/>
        <w:rPr>
          <w:rFonts w:ascii="Arial" w:hAnsi="Arial" w:cs="Arial"/>
          <w:bCs/>
          <w:i/>
          <w:iCs/>
          <w:sz w:val="20"/>
          <w:szCs w:val="20"/>
        </w:rPr>
      </w:pPr>
      <w:r w:rsidRPr="00B06AC5">
        <w:rPr>
          <w:rFonts w:ascii="Arial" w:hAnsi="Arial" w:cs="Arial"/>
          <w:b/>
          <w:sz w:val="20"/>
          <w:szCs w:val="20"/>
        </w:rPr>
        <w:t>Décima</w:t>
      </w:r>
      <w:r>
        <w:rPr>
          <w:rFonts w:ascii="Arial" w:hAnsi="Arial" w:cs="Arial"/>
          <w:b/>
          <w:sz w:val="20"/>
          <w:szCs w:val="20"/>
        </w:rPr>
        <w:t xml:space="preserve"> Primera.</w:t>
      </w:r>
      <w:r w:rsidRPr="00564C12">
        <w:rPr>
          <w:rFonts w:ascii="Arial" w:hAnsi="Arial" w:cs="Arial"/>
          <w:b/>
          <w:sz w:val="20"/>
          <w:szCs w:val="20"/>
        </w:rPr>
        <w:t xml:space="preserve"> Garantía de responsabilidad civil por daños a terceros. </w:t>
      </w:r>
      <w:r w:rsidRPr="00564C12">
        <w:rPr>
          <w:rFonts w:ascii="Arial" w:hAnsi="Arial" w:cs="Arial"/>
          <w:bCs/>
          <w:sz w:val="20"/>
          <w:szCs w:val="20"/>
        </w:rPr>
        <w:t>El “Contratista” otorgará a la “Suprema Corte” garantía de responsabilidad civil por daños a terceros con motivo de la conducta que asuma el “Contratista” por sí, o a través de su personal, por lo que deberá presentar póliza de seguro expedida a su favor por institución debidamente autorizada, que ampare dos veces el monto total contratado, sin incluir el Impuesto al Valor Agregado, la cual deberá estar vigente durante todo el plazo de ejecución del objeto presente instrumento contractual, y ser presentada dentro de los diez días hábiles siguientes a la fecha de firma del contrato, conforme a lo previsto en el artículo 169, fracción IV, del Acuerdo General de Administración XIV/2019.</w:t>
      </w:r>
      <w:r>
        <w:rPr>
          <w:rFonts w:ascii="Arial" w:hAnsi="Arial" w:cs="Arial"/>
          <w:bCs/>
          <w:sz w:val="20"/>
          <w:szCs w:val="20"/>
        </w:rPr>
        <w:t xml:space="preserve"> </w:t>
      </w:r>
      <w:r w:rsidRPr="008D4413">
        <w:rPr>
          <w:rFonts w:ascii="Arial" w:hAnsi="Arial" w:cs="Arial"/>
          <w:bCs/>
          <w:sz w:val="20"/>
          <w:szCs w:val="20"/>
          <w:highlight w:val="lightGray"/>
        </w:rPr>
        <w:t xml:space="preserve">/ </w:t>
      </w:r>
      <w:r w:rsidRPr="008D4413">
        <w:rPr>
          <w:rFonts w:ascii="Arial" w:hAnsi="Arial" w:cs="Arial"/>
          <w:bCs/>
          <w:i/>
          <w:iCs/>
          <w:sz w:val="20"/>
          <w:szCs w:val="20"/>
          <w:highlight w:val="lightGray"/>
        </w:rPr>
        <w:t xml:space="preserve">De conformidad con lo establecido en el artículo 169, fracción IV, del Acuerdo General de Administración XIV/2019, se exceptúa la presentación de la fianza que garantice la responsabilidad civil por daños a terceros, toda vez que el monto del presente contrato no excede la cantidad de 5,600 </w:t>
      </w:r>
      <w:proofErr w:type="spellStart"/>
      <w:r w:rsidRPr="008D4413">
        <w:rPr>
          <w:rFonts w:ascii="Arial" w:hAnsi="Arial" w:cs="Arial"/>
          <w:bCs/>
          <w:i/>
          <w:iCs/>
          <w:sz w:val="20"/>
          <w:szCs w:val="20"/>
          <w:highlight w:val="lightGray"/>
        </w:rPr>
        <w:t>UMAS</w:t>
      </w:r>
      <w:proofErr w:type="spellEnd"/>
      <w:r w:rsidRPr="008D4413">
        <w:rPr>
          <w:rFonts w:ascii="Arial" w:hAnsi="Arial" w:cs="Arial"/>
          <w:bCs/>
          <w:i/>
          <w:iCs/>
          <w:sz w:val="20"/>
          <w:szCs w:val="20"/>
          <w:highlight w:val="lightGray"/>
        </w:rPr>
        <w:t>.</w:t>
      </w:r>
    </w:p>
    <w:p w14:paraId="73B2E4F0" w14:textId="77777777" w:rsidR="000F0D98" w:rsidRPr="00B06AC5" w:rsidRDefault="000F0D98" w:rsidP="000F0D98">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
          <w:sz w:val="20"/>
          <w:szCs w:val="20"/>
        </w:rPr>
        <w:t>Décima Segunda</w:t>
      </w:r>
      <w:r w:rsidRPr="00B06AC5">
        <w:rPr>
          <w:rFonts w:ascii="Arial" w:hAnsi="Arial" w:cs="Arial"/>
          <w:b/>
          <w:sz w:val="20"/>
          <w:szCs w:val="20"/>
        </w:rPr>
        <w:t>. Pagos en exceso.</w:t>
      </w:r>
      <w:r w:rsidRPr="00B06AC5">
        <w:rPr>
          <w:rFonts w:ascii="Arial" w:hAnsi="Arial" w:cs="Arial"/>
          <w:bCs/>
          <w:sz w:val="20"/>
          <w:szCs w:val="20"/>
        </w:rPr>
        <w:t xml:space="preserve"> Tratándose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w:t>
      </w:r>
      <w:r w:rsidRPr="00B06AC5">
        <w:rPr>
          <w:rFonts w:ascii="Arial" w:hAnsi="Arial" w:cs="Arial"/>
          <w:bCs/>
          <w:sz w:val="20"/>
          <w:szCs w:val="20"/>
        </w:rPr>
        <w:lastRenderedPageBreak/>
        <w:t>caso, y se computarán por días naturales, desde la fecha del pago al “Contratista”, hasta la fecha que se pongan efectivamente las cantidades a disposición de la “Suprema Corte”.</w:t>
      </w:r>
    </w:p>
    <w:p w14:paraId="3105C240" w14:textId="77777777" w:rsidR="000F0D98" w:rsidRPr="00B06AC5" w:rsidRDefault="000F0D98" w:rsidP="000F0D98">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Décima</w:t>
      </w:r>
      <w:r>
        <w:rPr>
          <w:rFonts w:ascii="Arial" w:hAnsi="Arial" w:cs="Arial"/>
          <w:b/>
          <w:sz w:val="20"/>
          <w:szCs w:val="20"/>
        </w:rPr>
        <w:t xml:space="preserve"> Tercera</w:t>
      </w:r>
      <w:r w:rsidRPr="00B06AC5">
        <w:rPr>
          <w:rFonts w:ascii="Arial" w:hAnsi="Arial" w:cs="Arial"/>
          <w:b/>
          <w:sz w:val="20"/>
          <w:szCs w:val="20"/>
        </w:rPr>
        <w:t xml:space="preserve">. Propiedad intelectual. </w:t>
      </w:r>
      <w:r w:rsidRPr="00B06AC5">
        <w:rPr>
          <w:rFonts w:ascii="Arial" w:hAnsi="Arial" w:cs="Arial"/>
          <w:bCs/>
          <w:sz w:val="20"/>
          <w:szCs w:val="20"/>
        </w:rPr>
        <w:t>El “Contratista” asume totalmente la responsabilidad para el caso de que, al ejecutar la obra, objeto de este contrato, infrinja derechos de propiedad intelectual y por lo tanto libera a la “Suprema Corte” de cualquier responsabilidad de carácter civil, penal, fiscal, de propiedad industrial o de cualquier otra índole.</w:t>
      </w:r>
    </w:p>
    <w:p w14:paraId="44F9DCDA" w14:textId="77777777" w:rsidR="000F0D98" w:rsidRPr="00B06AC5" w:rsidRDefault="000F0D98" w:rsidP="000F0D98">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Asimismo, se precisa que está prohibida cualquier reproducción parcial o total, o uso distinto al autorizado de la documentación proporcionada por la “Suprema Corte”, con motivo de la ejecución de los trabajos objeto del presente contrato.</w:t>
      </w:r>
    </w:p>
    <w:p w14:paraId="409A7B99" w14:textId="77777777" w:rsidR="000F0D98" w:rsidRPr="00B06AC5" w:rsidRDefault="000F0D98" w:rsidP="000F0D98">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Ante cualquier uso indebido de material y/o información, o de los resultantes del procedimiento, la “Suprema Corte” podrá ejercer las acciones legales conducentes, por lo que el “Contratista” es responsable en su totalidad de las reclamaciones que, en su caso, se efectúen respecto de los derechos de propiedad intelectual u otro derecho inherente a ésta.</w:t>
      </w:r>
    </w:p>
    <w:p w14:paraId="018485B6" w14:textId="77777777" w:rsidR="000F0D98" w:rsidRPr="00B06AC5" w:rsidRDefault="000F0D98" w:rsidP="000F0D98">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El “Contratista”, manifiesta no encontrarse en ninguno de los supuestos de infracciones previstas en la Ley Federal del Derecho de Autor y/o Ley Federal de Protección a la Propiedad Industrial.</w:t>
      </w:r>
    </w:p>
    <w:p w14:paraId="540A4486" w14:textId="77777777" w:rsidR="000F0D98" w:rsidRPr="00B06AC5" w:rsidRDefault="000F0D98" w:rsidP="000F0D98">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Pr>
          <w:rFonts w:ascii="Arial" w:hAnsi="Arial" w:cs="Arial"/>
          <w:b/>
          <w:sz w:val="20"/>
          <w:szCs w:val="20"/>
        </w:rPr>
        <w:t>Cuarta</w:t>
      </w:r>
      <w:r w:rsidRPr="00B06AC5">
        <w:rPr>
          <w:rFonts w:ascii="Arial" w:hAnsi="Arial" w:cs="Arial"/>
          <w:b/>
          <w:sz w:val="20"/>
          <w:szCs w:val="20"/>
        </w:rPr>
        <w:t xml:space="preserve">. Inexistencia de relación laboral. </w:t>
      </w:r>
      <w:r w:rsidRPr="00B06AC5">
        <w:rPr>
          <w:rFonts w:ascii="Arial" w:hAnsi="Arial" w:cs="Arial"/>
          <w:bCs/>
          <w:sz w:val="20"/>
          <w:szCs w:val="20"/>
        </w:rPr>
        <w:t>Las personas que intervengan en la realización del objeto de este contrato serán personal que labora para el “Contratista”, por lo que</w:t>
      </w:r>
      <w:r w:rsidRPr="00B06AC5">
        <w:rPr>
          <w:rFonts w:ascii="Arial" w:hAnsi="Arial" w:cs="Arial"/>
          <w:b/>
          <w:sz w:val="20"/>
          <w:szCs w:val="20"/>
        </w:rPr>
        <w:t xml:space="preserve"> </w:t>
      </w:r>
      <w:r w:rsidRPr="00B06AC5">
        <w:rPr>
          <w:rFonts w:ascii="Arial" w:hAnsi="Arial" w:cs="Arial"/>
          <w:bCs/>
          <w:sz w:val="20"/>
          <w:szCs w:val="20"/>
        </w:rPr>
        <w:t>de ninguna manera existirá relación laboral entre ellos y la “Suprema Corte”.</w:t>
      </w:r>
    </w:p>
    <w:p w14:paraId="28F3A55E" w14:textId="77777777" w:rsidR="000F0D98" w:rsidRPr="00B06AC5" w:rsidRDefault="000F0D98" w:rsidP="000F0D98">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Será responsabilidad del “Contratista” cumplir con las obligaciones que a cargo de los patrones establecen las disposiciones que regulan el SAR, INFONAVIT, IMSS y las contempladas en la Ley Federal del Trabajo; por tanto, responderá de las reclamaciones administrativas y juicios de cualquier orden que dicho personal presenta en su contra o de la “Suprema Corte”. El gasto que implique el cumplimiento de estas obligaciones correrá a cargo del “Contratista”, que será el único responsable de las obligaciones adquiridas con su personal.</w:t>
      </w:r>
    </w:p>
    <w:p w14:paraId="261BE08A" w14:textId="77777777" w:rsidR="000F0D98" w:rsidRPr="00B06AC5" w:rsidRDefault="000F0D98" w:rsidP="000F0D98">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 “Suprema Corte” estará facultada para requerir al “Contratista” los comprobantes de afiliación de su personal al IMSS, así como los comprobantes de pago de las cuotas al SAR, INFONAVIT e IMSS.</w:t>
      </w:r>
    </w:p>
    <w:p w14:paraId="1681DC5C" w14:textId="77777777" w:rsidR="000F0D98" w:rsidRPr="00B06AC5" w:rsidRDefault="000F0D98" w:rsidP="000F0D98">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En caso de que  el personal que labora para el “Contratista”, ya sea de manera individual o colectiva, ejecuten o pretendan ejecutar alguna reclamación administrativa o juicio en contra de la “Suprema Corte”, el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dicho personal, y deslindar a la “Suprema Corte” de cualquier tipo de responsabilidad en ese sentido.</w:t>
      </w:r>
    </w:p>
    <w:p w14:paraId="0EEF812D" w14:textId="77777777" w:rsidR="000F0D98" w:rsidRPr="00B06AC5" w:rsidRDefault="000F0D98" w:rsidP="000F0D98">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153B6754" w14:textId="77777777" w:rsidR="000F0D98" w:rsidRPr="00B06AC5" w:rsidRDefault="000F0D98" w:rsidP="000F0D98">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Pr>
          <w:rFonts w:ascii="Arial" w:hAnsi="Arial" w:cs="Arial"/>
          <w:b/>
          <w:sz w:val="20"/>
          <w:szCs w:val="20"/>
        </w:rPr>
        <w:t>Quinta</w:t>
      </w:r>
      <w:r w:rsidRPr="00B06AC5">
        <w:rPr>
          <w:rFonts w:ascii="Arial" w:hAnsi="Arial" w:cs="Arial"/>
          <w:b/>
          <w:sz w:val="20"/>
          <w:szCs w:val="20"/>
        </w:rPr>
        <w:t xml:space="preserve">. Subcontratación. </w:t>
      </w:r>
      <w:r w:rsidRPr="00B06AC5">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“Contratista” encomienda a otra persona física o jurídica, la ejecución parcial o total del objeto del contrato.</w:t>
      </w:r>
    </w:p>
    <w:p w14:paraId="22F7BC09" w14:textId="77777777" w:rsidR="000F0D98" w:rsidRPr="00B06AC5" w:rsidRDefault="000F0D98" w:rsidP="000F0D98">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Pr>
          <w:rFonts w:ascii="Arial" w:hAnsi="Arial" w:cs="Arial"/>
          <w:b/>
          <w:sz w:val="20"/>
          <w:szCs w:val="20"/>
        </w:rPr>
        <w:t>Sexta</w:t>
      </w:r>
      <w:r w:rsidRPr="00B06AC5">
        <w:rPr>
          <w:rFonts w:ascii="Arial" w:hAnsi="Arial" w:cs="Arial"/>
          <w:b/>
          <w:sz w:val="20"/>
          <w:szCs w:val="20"/>
        </w:rPr>
        <w:t xml:space="preserve">. Responsabilidad civil. </w:t>
      </w:r>
      <w:r w:rsidRPr="00B06AC5">
        <w:rPr>
          <w:rFonts w:ascii="Arial" w:hAnsi="Arial" w:cs="Arial"/>
          <w:bCs/>
          <w:sz w:val="20"/>
          <w:szCs w:val="20"/>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14F579CB" w14:textId="77777777" w:rsidR="000F0D98" w:rsidRPr="00B06AC5" w:rsidRDefault="000F0D98" w:rsidP="000F0D98">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Décima S</w:t>
      </w:r>
      <w:r>
        <w:rPr>
          <w:rFonts w:ascii="Arial" w:hAnsi="Arial" w:cs="Arial"/>
          <w:b/>
          <w:sz w:val="20"/>
          <w:szCs w:val="20"/>
        </w:rPr>
        <w:t>éptima</w:t>
      </w:r>
      <w:r w:rsidRPr="00B06AC5">
        <w:rPr>
          <w:rFonts w:ascii="Arial" w:hAnsi="Arial" w:cs="Arial"/>
          <w:b/>
          <w:sz w:val="20"/>
          <w:szCs w:val="20"/>
        </w:rPr>
        <w:t xml:space="preserve">. Intransmisibilidad de los derechos y obligaciones derivados del presente contrato. </w:t>
      </w:r>
      <w:r w:rsidRPr="00B06AC5">
        <w:rPr>
          <w:rFonts w:ascii="Arial" w:hAnsi="Arial" w:cs="Arial"/>
          <w:bCs/>
          <w:sz w:val="20"/>
          <w:szCs w:val="20"/>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284E1007" w14:textId="77777777" w:rsidR="000F0D98" w:rsidRPr="00B06AC5" w:rsidRDefault="000F0D98" w:rsidP="000F0D98">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Pr>
          <w:rFonts w:ascii="Arial" w:hAnsi="Arial" w:cs="Arial"/>
          <w:b/>
          <w:sz w:val="20"/>
          <w:szCs w:val="20"/>
        </w:rPr>
        <w:t>Octava</w:t>
      </w:r>
      <w:r w:rsidRPr="00B06AC5">
        <w:rPr>
          <w:rFonts w:ascii="Arial" w:hAnsi="Arial" w:cs="Arial"/>
          <w:b/>
          <w:sz w:val="20"/>
          <w:szCs w:val="20"/>
        </w:rPr>
        <w:t xml:space="preserve">. Del fomento a la transparencia y confidencialidad. </w:t>
      </w:r>
      <w:r w:rsidRPr="00B06AC5">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55C9A79F" w14:textId="77777777" w:rsidR="000F0D98" w:rsidRPr="00B06AC5" w:rsidRDefault="000F0D98" w:rsidP="000F0D98">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obra pública.</w:t>
      </w:r>
    </w:p>
    <w:p w14:paraId="343058C0" w14:textId="77777777" w:rsidR="000F0D98" w:rsidRPr="00B06AC5" w:rsidRDefault="000F0D98" w:rsidP="000F0D98">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Los trabajos ejecutados, total o parcialmente, especificaciones y en general la información que se encuentre en el lugar de su prestación o que se hubiesen entregado al “Contratista” para cumplir con el objeto del presente contrato, son propiedad de la “Suprema Corte”, por lo que el “Contratista” se obliga a devolver a la “Suprema Corte” el material que se </w:t>
      </w:r>
      <w:r w:rsidRPr="00B06AC5">
        <w:rPr>
          <w:rFonts w:ascii="Arial" w:hAnsi="Arial" w:cs="Arial"/>
          <w:bCs/>
          <w:sz w:val="20"/>
          <w:szCs w:val="20"/>
        </w:rPr>
        <w:lastRenderedPageBreak/>
        <w:t>le hubiese proporcionado, así como el material que llegue a realizar, obligándose a abstenerse de reproducirlos en medio electrónico o físico.</w:t>
      </w:r>
    </w:p>
    <w:p w14:paraId="3DC99D5C" w14:textId="77777777" w:rsidR="000F0D98" w:rsidRPr="00B06AC5" w:rsidRDefault="000F0D98" w:rsidP="000F0D98">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
          <w:sz w:val="20"/>
          <w:szCs w:val="20"/>
        </w:rPr>
        <w:t>Décima Novena</w:t>
      </w:r>
      <w:r w:rsidRPr="00B06AC5">
        <w:rPr>
          <w:rFonts w:ascii="Arial" w:hAnsi="Arial" w:cs="Arial"/>
          <w:b/>
          <w:sz w:val="20"/>
          <w:szCs w:val="20"/>
        </w:rPr>
        <w:t xml:space="preserve">. Rescisión del contrato. </w:t>
      </w:r>
      <w:r w:rsidRPr="00B06AC5">
        <w:rPr>
          <w:rFonts w:ascii="Arial" w:hAnsi="Arial" w:cs="Arial"/>
          <w:bCs/>
          <w:sz w:val="20"/>
          <w:szCs w:val="20"/>
        </w:rPr>
        <w:t>Las “Partes” aceptan que la “Suprema Corte” podrá rescindir de manera unilateral el presente contrato sin que medie declaración judicial, en caso de que el “Contratista” deje de cumplir cualesquiera de las obligaciones que asume en este contrato por causas que le sean imputables, o bien, en caso de ser objeto de embargo, huelga estallada, concurso mercantil o liquidación.</w:t>
      </w:r>
    </w:p>
    <w:p w14:paraId="7AA6A391" w14:textId="77777777" w:rsidR="000F0D98" w:rsidRPr="00B06AC5" w:rsidRDefault="000F0D98" w:rsidP="000F0D98">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Antes de declarar la rescisión, la “Suprema Corte” notificará por escrito las causas de recisión al “Contratista” en su domicilio señalado en la declaración </w:t>
      </w:r>
      <w:proofErr w:type="spellStart"/>
      <w:r w:rsidRPr="00B06AC5">
        <w:rPr>
          <w:rFonts w:ascii="Arial" w:hAnsi="Arial" w:cs="Arial"/>
          <w:bCs/>
          <w:sz w:val="20"/>
          <w:szCs w:val="20"/>
        </w:rPr>
        <w:t>II.5</w:t>
      </w:r>
      <w:proofErr w:type="spellEnd"/>
      <w:r w:rsidRPr="00B06AC5">
        <w:rPr>
          <w:rFonts w:ascii="Arial" w:hAnsi="Arial" w:cs="Arial"/>
          <w:bCs/>
          <w:sz w:val="20"/>
          <w:szCs w:val="20"/>
        </w:rPr>
        <w:t>.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65DDE703" w14:textId="77777777" w:rsidR="000F0D98" w:rsidRPr="00B06AC5" w:rsidRDefault="000F0D98" w:rsidP="000F0D98">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Vencido ese plazo el órgano competente de la “Suprema Corte” determinará sobre la procedencia de la rescisión, lo que se comunicará al “Contratista” en su domicilio señalado en la declaración </w:t>
      </w:r>
      <w:proofErr w:type="spellStart"/>
      <w:r w:rsidRPr="00B06AC5">
        <w:rPr>
          <w:rFonts w:ascii="Arial" w:hAnsi="Arial" w:cs="Arial"/>
          <w:bCs/>
          <w:sz w:val="20"/>
          <w:szCs w:val="20"/>
        </w:rPr>
        <w:t>II.5</w:t>
      </w:r>
      <w:proofErr w:type="spellEnd"/>
      <w:r w:rsidRPr="00B06AC5">
        <w:rPr>
          <w:rFonts w:ascii="Arial" w:hAnsi="Arial" w:cs="Arial"/>
          <w:bCs/>
          <w:sz w:val="20"/>
          <w:szCs w:val="20"/>
        </w:rPr>
        <w:t>. de este instrumento. Serán causas de rescisión del presente instrumento contractual las siguientes: 1) Si el “Contratista” suspende la ejecución de los trabajos señalados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 4) Si el “Contratista” no exhibe las garantías en los términos y condiciones indicados en este contrato de conformidad con el artículo 169, del Acuerdo General de Administración XIV/2019.</w:t>
      </w:r>
    </w:p>
    <w:p w14:paraId="0CF44951" w14:textId="77777777" w:rsidR="000F0D98" w:rsidRPr="00B06AC5" w:rsidRDefault="000F0D98" w:rsidP="000F0D98">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Supuestos de terminación del contrato diversos a la rescisión. </w:t>
      </w:r>
      <w:r w:rsidRPr="00B06AC5">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12AD5922" w14:textId="77777777" w:rsidR="000F0D98" w:rsidRPr="00B06AC5" w:rsidRDefault="000F0D98" w:rsidP="000F0D98">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Vigésima</w:t>
      </w:r>
      <w:r>
        <w:rPr>
          <w:rFonts w:ascii="Arial" w:hAnsi="Arial" w:cs="Arial"/>
          <w:b/>
          <w:sz w:val="20"/>
          <w:szCs w:val="20"/>
        </w:rPr>
        <w:t xml:space="preserve"> Primera</w:t>
      </w:r>
      <w:r w:rsidRPr="00B06AC5">
        <w:rPr>
          <w:rFonts w:ascii="Arial" w:hAnsi="Arial" w:cs="Arial"/>
          <w:b/>
          <w:sz w:val="20"/>
          <w:szCs w:val="20"/>
        </w:rPr>
        <w:t xml:space="preserve">. Suspensión temporal del contrato. </w:t>
      </w:r>
      <w:r w:rsidRPr="00B06AC5">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1F412361" w14:textId="77777777" w:rsidR="000F0D98" w:rsidRPr="00B06AC5" w:rsidRDefault="000F0D98" w:rsidP="000F0D98">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Pr>
          <w:rFonts w:ascii="Arial" w:hAnsi="Arial" w:cs="Arial"/>
          <w:b/>
          <w:sz w:val="20"/>
          <w:szCs w:val="20"/>
        </w:rPr>
        <w:t>Segunda</w:t>
      </w:r>
      <w:r w:rsidRPr="00B06AC5">
        <w:rPr>
          <w:rFonts w:ascii="Arial" w:hAnsi="Arial" w:cs="Arial"/>
          <w:b/>
          <w:sz w:val="20"/>
          <w:szCs w:val="20"/>
        </w:rPr>
        <w:t xml:space="preserve">. Modificación del contrato. </w:t>
      </w:r>
      <w:r w:rsidRPr="00B06AC5">
        <w:rPr>
          <w:rFonts w:ascii="Arial" w:hAnsi="Arial" w:cs="Arial"/>
          <w:bCs/>
          <w:sz w:val="20"/>
          <w:szCs w:val="20"/>
        </w:rPr>
        <w:t>Las condiciones pactadas en el presente instrumento podrán ser objeto de modificación en términos de lo previsto en los artículos 14, fracción XX y 148, fracción II, del Acuerdo General de Administración XIV/2019.</w:t>
      </w:r>
    </w:p>
    <w:p w14:paraId="20F6F24B" w14:textId="77777777" w:rsidR="000F0D98" w:rsidRPr="00B06AC5" w:rsidRDefault="000F0D98" w:rsidP="000F0D98">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Pr>
          <w:rFonts w:ascii="Arial" w:hAnsi="Arial" w:cs="Arial"/>
          <w:b/>
          <w:sz w:val="20"/>
          <w:szCs w:val="20"/>
        </w:rPr>
        <w:t>Tercera</w:t>
      </w:r>
      <w:r w:rsidRPr="00B06AC5">
        <w:rPr>
          <w:rFonts w:ascii="Arial" w:hAnsi="Arial" w:cs="Arial"/>
          <w:b/>
          <w:sz w:val="20"/>
          <w:szCs w:val="20"/>
        </w:rPr>
        <w:t xml:space="preserve">. Vicios Ocultos. </w:t>
      </w:r>
      <w:r w:rsidRPr="00B06AC5">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w:t>
      </w:r>
    </w:p>
    <w:p w14:paraId="3CB9E79C" w14:textId="77777777" w:rsidR="000F0D98" w:rsidRPr="00B06AC5" w:rsidRDefault="000F0D98" w:rsidP="000F0D98">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Pr>
          <w:rFonts w:ascii="Arial" w:hAnsi="Arial" w:cs="Arial"/>
          <w:b/>
          <w:sz w:val="20"/>
          <w:szCs w:val="20"/>
        </w:rPr>
        <w:t>Cuarta</w:t>
      </w:r>
      <w:r w:rsidRPr="00B06AC5">
        <w:rPr>
          <w:rFonts w:ascii="Arial" w:hAnsi="Arial" w:cs="Arial"/>
          <w:b/>
          <w:sz w:val="20"/>
          <w:szCs w:val="20"/>
        </w:rPr>
        <w:t>. Administrador del contrato</w:t>
      </w:r>
      <w:r w:rsidRPr="00B06AC5">
        <w:rPr>
          <w:rFonts w:ascii="Arial" w:hAnsi="Arial" w:cs="Arial"/>
          <w:bCs/>
          <w:sz w:val="20"/>
          <w:szCs w:val="20"/>
        </w:rPr>
        <w:t>. La “Suprema Corte” designa a la persona Titular de la Dirección de Obras adscrita a la Subdirección General Técnica de la Dirección General de Infraestructura Física de la “Suprema” Corte”, como “Administrador” del presente contrato, quien supervisará su estricto cumplimiento; en consecuencia, deberá revisar e inspeccionar las actividades que desempeñe el “Contratista”, así como girar las instrucciones que considere oportunas y verificar que los trabajos, objeto de este contrato, cumplan con las especificaciones señaladas en el presente instrumento.</w:t>
      </w:r>
    </w:p>
    <w:p w14:paraId="42F726A3" w14:textId="77777777" w:rsidR="000F0D98" w:rsidRPr="00B06AC5" w:rsidRDefault="000F0D98" w:rsidP="000F0D98">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 Directora General de Infraestructura Física de la “Suprema Corte” podrá sustituir al “Administrador” del contrato, lo que informará por escrito al “Contratista”.</w:t>
      </w:r>
    </w:p>
    <w:p w14:paraId="1E920253" w14:textId="77777777" w:rsidR="000F0D98" w:rsidRPr="00B06AC5" w:rsidRDefault="000F0D98" w:rsidP="000F0D98">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lang w:val="es-ES"/>
        </w:rPr>
        <w:t>Vigésima</w:t>
      </w:r>
      <w:r>
        <w:rPr>
          <w:rFonts w:ascii="Arial" w:hAnsi="Arial" w:cs="Arial"/>
          <w:b/>
          <w:sz w:val="20"/>
          <w:szCs w:val="20"/>
          <w:lang w:val="es-ES"/>
        </w:rPr>
        <w:t xml:space="preserve"> Quinta</w:t>
      </w:r>
      <w:r w:rsidRPr="00B06AC5">
        <w:rPr>
          <w:rFonts w:ascii="Arial" w:hAnsi="Arial" w:cs="Arial"/>
          <w:b/>
          <w:sz w:val="20"/>
          <w:szCs w:val="20"/>
          <w:lang w:val="es-ES"/>
        </w:rPr>
        <w:t xml:space="preserve">. </w:t>
      </w:r>
      <w:r w:rsidRPr="00B06AC5">
        <w:rPr>
          <w:rFonts w:ascii="Arial" w:hAnsi="Arial" w:cs="Arial"/>
          <w:b/>
          <w:sz w:val="20"/>
          <w:szCs w:val="20"/>
        </w:rPr>
        <w:t xml:space="preserve">Resolución de controversias. </w:t>
      </w:r>
      <w:r w:rsidRPr="00B06AC5">
        <w:rPr>
          <w:rFonts w:ascii="Arial" w:hAnsi="Arial" w:cs="Arial"/>
          <w:bCs/>
          <w:sz w:val="20"/>
          <w:szCs w:val="20"/>
        </w:rPr>
        <w:t xml:space="preserve">Para efectos de la interpretación y cumplimiento de lo estipulado en este instrumento, el “Contratista” se somete expresamente a las decisiones del Tribunal Pleno de la “Suprema Corte” renunciando en forma expresa a cualquier otro fuero que, </w:t>
      </w:r>
      <w:proofErr w:type="gramStart"/>
      <w:r w:rsidRPr="00B06AC5">
        <w:rPr>
          <w:rFonts w:ascii="Arial" w:hAnsi="Arial" w:cs="Arial"/>
          <w:bCs/>
          <w:sz w:val="20"/>
          <w:szCs w:val="20"/>
        </w:rPr>
        <w:t>en razón de</w:t>
      </w:r>
      <w:proofErr w:type="gramEnd"/>
      <w:r w:rsidRPr="00B06AC5">
        <w:rPr>
          <w:rFonts w:ascii="Arial" w:hAnsi="Arial" w:cs="Arial"/>
          <w:bCs/>
          <w:sz w:val="20"/>
          <w:szCs w:val="20"/>
        </w:rPr>
        <w:t xml:space="preserve"> su domicilio o vecindad, tenga o llegare a tener, de conformidad con lo indicado en el artículo 11, fracción XXII, de la Ley Orgánica del Poder Judicial de la Federación.</w:t>
      </w:r>
    </w:p>
    <w:p w14:paraId="626FEC16" w14:textId="77777777" w:rsidR="000F0D98" w:rsidRPr="00B06AC5" w:rsidRDefault="000F0D98" w:rsidP="000F0D98">
      <w:pPr>
        <w:pStyle w:val="Prrafodelista"/>
        <w:tabs>
          <w:tab w:val="left" w:pos="0"/>
          <w:tab w:val="left" w:pos="243"/>
        </w:tabs>
        <w:spacing w:after="240" w:line="240" w:lineRule="auto"/>
        <w:ind w:left="-340" w:right="-340"/>
        <w:jc w:val="both"/>
        <w:rPr>
          <w:rFonts w:ascii="Arial" w:hAnsi="Arial" w:cs="Arial"/>
          <w:b/>
          <w:sz w:val="20"/>
          <w:szCs w:val="20"/>
        </w:rPr>
      </w:pPr>
      <w:r w:rsidRPr="00B06AC5">
        <w:rPr>
          <w:rFonts w:ascii="Arial" w:hAnsi="Arial" w:cs="Arial"/>
          <w:b/>
          <w:sz w:val="20"/>
          <w:szCs w:val="20"/>
        </w:rPr>
        <w:t>Vigésima</w:t>
      </w:r>
      <w:r>
        <w:rPr>
          <w:rFonts w:ascii="Arial" w:hAnsi="Arial" w:cs="Arial"/>
          <w:b/>
          <w:sz w:val="20"/>
          <w:szCs w:val="20"/>
        </w:rPr>
        <w:t xml:space="preserve"> Sexta</w:t>
      </w:r>
      <w:r w:rsidRPr="00B06AC5">
        <w:rPr>
          <w:rFonts w:ascii="Arial" w:hAnsi="Arial" w:cs="Arial"/>
          <w:b/>
          <w:sz w:val="20"/>
          <w:szCs w:val="20"/>
        </w:rPr>
        <w:t xml:space="preserve">. Legislación aplicable. </w:t>
      </w:r>
      <w:r w:rsidRPr="00B06AC5">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4EEEB607" w14:textId="77777777" w:rsidR="000F0D98" w:rsidRPr="00B06AC5" w:rsidRDefault="000F0D98" w:rsidP="00F95110">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p>
    <w:p w14:paraId="2B03934C" w14:textId="77777777" w:rsidR="0082378D" w:rsidRPr="00B06AC5" w:rsidRDefault="0082378D" w:rsidP="0082378D">
      <w:pPr>
        <w:autoSpaceDE w:val="0"/>
        <w:autoSpaceDN w:val="0"/>
        <w:adjustRightInd w:val="0"/>
        <w:jc w:val="center"/>
        <w:rPr>
          <w:rFonts w:ascii="Arial" w:hAnsi="Arial" w:cs="Arial"/>
          <w:b/>
          <w:sz w:val="20"/>
          <w:szCs w:val="20"/>
        </w:rPr>
      </w:pPr>
      <w:r w:rsidRPr="00B06AC5">
        <w:rPr>
          <w:rFonts w:ascii="Arial" w:hAnsi="Arial" w:cs="Arial"/>
          <w:b/>
          <w:sz w:val="20"/>
          <w:szCs w:val="20"/>
        </w:rPr>
        <w:t>RECEPCIÓN Y CONFORMIDAD DEL PRESENTE CONTRATO SIMPLIFICADO POR EL “CONTRATISTA”</w:t>
      </w:r>
    </w:p>
    <w:tbl>
      <w:tblPr>
        <w:tblStyle w:val="Tablaconcuadrcula"/>
        <w:tblW w:w="10632" w:type="dxa"/>
        <w:jc w:val="center"/>
        <w:tblLook w:val="04A0" w:firstRow="1" w:lastRow="0" w:firstColumn="1" w:lastColumn="0" w:noHBand="0" w:noVBand="1"/>
      </w:tblPr>
      <w:tblGrid>
        <w:gridCol w:w="4395"/>
        <w:gridCol w:w="2704"/>
        <w:gridCol w:w="3533"/>
      </w:tblGrid>
      <w:tr w:rsidR="0082378D" w:rsidRPr="00D46A61" w14:paraId="289DE898" w14:textId="77777777" w:rsidTr="00931E95">
        <w:trPr>
          <w:trHeight w:val="494"/>
          <w:jc w:val="center"/>
        </w:trPr>
        <w:tc>
          <w:tcPr>
            <w:tcW w:w="4395" w:type="dxa"/>
          </w:tcPr>
          <w:p w14:paraId="43369829" w14:textId="77777777" w:rsidR="0082378D" w:rsidRPr="00B06AC5" w:rsidRDefault="0082378D" w:rsidP="00931E95">
            <w:pPr>
              <w:autoSpaceDE w:val="0"/>
              <w:autoSpaceDN w:val="0"/>
              <w:adjustRightInd w:val="0"/>
              <w:jc w:val="center"/>
              <w:rPr>
                <w:rFonts w:ascii="Arial" w:hAnsi="Arial" w:cs="Arial"/>
                <w:b/>
                <w:color w:val="000000"/>
              </w:rPr>
            </w:pPr>
            <w:r w:rsidRPr="00B06AC5">
              <w:rPr>
                <w:rFonts w:ascii="Arial" w:hAnsi="Arial" w:cs="Arial"/>
                <w:b/>
                <w:color w:val="000000"/>
              </w:rPr>
              <w:t>Nombre</w:t>
            </w:r>
          </w:p>
        </w:tc>
        <w:tc>
          <w:tcPr>
            <w:tcW w:w="2704" w:type="dxa"/>
          </w:tcPr>
          <w:p w14:paraId="207836A9" w14:textId="77777777" w:rsidR="0082378D" w:rsidRPr="00B06AC5" w:rsidRDefault="0082378D" w:rsidP="00931E95">
            <w:pPr>
              <w:autoSpaceDE w:val="0"/>
              <w:autoSpaceDN w:val="0"/>
              <w:adjustRightInd w:val="0"/>
              <w:jc w:val="center"/>
              <w:rPr>
                <w:rFonts w:ascii="Arial" w:hAnsi="Arial" w:cs="Arial"/>
                <w:b/>
                <w:color w:val="000000"/>
              </w:rPr>
            </w:pPr>
            <w:r w:rsidRPr="00B06AC5">
              <w:rPr>
                <w:rFonts w:ascii="Arial" w:hAnsi="Arial" w:cs="Arial"/>
                <w:b/>
                <w:color w:val="000000"/>
              </w:rPr>
              <w:t>Firma</w:t>
            </w:r>
          </w:p>
        </w:tc>
        <w:tc>
          <w:tcPr>
            <w:tcW w:w="3533" w:type="dxa"/>
          </w:tcPr>
          <w:p w14:paraId="3ED5BC19" w14:textId="77777777" w:rsidR="0082378D" w:rsidRPr="00D46A61" w:rsidRDefault="0082378D" w:rsidP="00931E95">
            <w:pPr>
              <w:autoSpaceDE w:val="0"/>
              <w:autoSpaceDN w:val="0"/>
              <w:adjustRightInd w:val="0"/>
              <w:jc w:val="center"/>
              <w:rPr>
                <w:rFonts w:ascii="Arial" w:hAnsi="Arial" w:cs="Arial"/>
                <w:b/>
                <w:color w:val="000000"/>
              </w:rPr>
            </w:pPr>
            <w:r w:rsidRPr="00B06AC5">
              <w:rPr>
                <w:rFonts w:ascii="Arial" w:hAnsi="Arial" w:cs="Arial"/>
                <w:b/>
                <w:color w:val="000000"/>
              </w:rPr>
              <w:t>Fecha</w:t>
            </w:r>
          </w:p>
        </w:tc>
      </w:tr>
    </w:tbl>
    <w:p w14:paraId="30EE7199" w14:textId="77777777" w:rsidR="0082378D" w:rsidRPr="008B3E81" w:rsidRDefault="0082378D" w:rsidP="008B3E81">
      <w:pPr>
        <w:tabs>
          <w:tab w:val="left" w:pos="0"/>
          <w:tab w:val="left" w:pos="243"/>
        </w:tabs>
        <w:spacing w:before="120" w:after="120" w:line="240" w:lineRule="auto"/>
        <w:ind w:right="-340"/>
        <w:rPr>
          <w:rFonts w:ascii="Arial" w:hAnsi="Arial" w:cs="Arial"/>
          <w:b/>
          <w:sz w:val="20"/>
          <w:szCs w:val="20"/>
        </w:rPr>
      </w:pPr>
    </w:p>
    <w:sectPr w:rsidR="0082378D" w:rsidRPr="008B3E81" w:rsidSect="000E1E69">
      <w:headerReference w:type="default" r:id="rId8"/>
      <w:footerReference w:type="default" r:id="rId9"/>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96CF40" w14:textId="77777777" w:rsidR="00A8279A" w:rsidRDefault="00A8279A" w:rsidP="00752047">
      <w:pPr>
        <w:spacing w:after="0" w:line="240" w:lineRule="auto"/>
      </w:pPr>
      <w:r>
        <w:separator/>
      </w:r>
    </w:p>
  </w:endnote>
  <w:endnote w:type="continuationSeparator" w:id="0">
    <w:p w14:paraId="5386A00B" w14:textId="77777777" w:rsidR="00A8279A" w:rsidRDefault="00A8279A" w:rsidP="00752047">
      <w:pPr>
        <w:spacing w:after="0" w:line="240" w:lineRule="auto"/>
      </w:pPr>
      <w:r>
        <w:continuationSeparator/>
      </w:r>
    </w:p>
  </w:endnote>
  <w:endnote w:type="continuationNotice" w:id="1">
    <w:p w14:paraId="72D8FB7A" w14:textId="77777777" w:rsidR="00A8279A" w:rsidRDefault="00A827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Default="00F2576F" w:rsidP="00F2576F">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0075104E" w14:textId="4D2D5AB5" w:rsidR="00F50CC8" w:rsidRPr="00055E87" w:rsidRDefault="00A21C49" w:rsidP="00F50CC8">
    <w:pPr>
      <w:pStyle w:val="Piedepgina"/>
      <w:ind w:right="-552"/>
      <w:jc w:val="right"/>
      <w:rPr>
        <w:rFonts w:ascii="Arial" w:hAnsi="Arial" w:cs="Arial"/>
        <w:sz w:val="10"/>
        <w:szCs w:val="10"/>
        <w:lang w:val="en-US"/>
      </w:rPr>
    </w:pPr>
    <w:r>
      <w:rPr>
        <w:rFonts w:ascii="Arial" w:hAnsi="Arial" w:cs="Arial"/>
        <w:sz w:val="10"/>
        <w:szCs w:val="10"/>
        <w:lang w:val="en-US"/>
      </w:rPr>
      <w:t>SCJN/CPS/DGIF-DACCI/0</w:t>
    </w:r>
    <w:r w:rsidR="00345EA6">
      <w:rPr>
        <w:rFonts w:ascii="Arial" w:hAnsi="Arial" w:cs="Arial"/>
        <w:sz w:val="10"/>
        <w:szCs w:val="10"/>
        <w:lang w:val="en-US"/>
      </w:rPr>
      <w:t>3</w:t>
    </w:r>
    <w:r>
      <w:rPr>
        <w:rFonts w:ascii="Arial" w:hAnsi="Arial" w:cs="Arial"/>
        <w:sz w:val="10"/>
        <w:szCs w:val="10"/>
        <w:lang w:val="en-US"/>
      </w:rPr>
      <w:t>5/2024</w:t>
    </w:r>
    <w:r w:rsidR="00F50CC8" w:rsidRPr="00055E87">
      <w:rPr>
        <w:rFonts w:ascii="Arial" w:hAnsi="Arial" w:cs="Arial"/>
        <w:sz w:val="10"/>
        <w:szCs w:val="10"/>
        <w:lang w:val="en-US"/>
      </w:rPr>
      <w:t xml:space="preserve"> ANEXO </w:t>
    </w:r>
    <w:r w:rsidR="00E80048" w:rsidRPr="00055E87">
      <w:rPr>
        <w:rFonts w:ascii="Arial" w:hAnsi="Arial" w:cs="Arial"/>
        <w:sz w:val="10"/>
        <w:szCs w:val="10"/>
        <w:lang w:val="en-US"/>
      </w:rPr>
      <w:t>2</w:t>
    </w:r>
    <w:r w:rsidR="00AE76FF">
      <w:rPr>
        <w:rFonts w:ascii="Arial" w:hAnsi="Arial" w:cs="Arial"/>
        <w:sz w:val="10"/>
        <w:szCs w:val="10"/>
        <w:lang w:val="en-US"/>
      </w:rPr>
      <w:t>6</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A3EC32" w14:textId="77777777" w:rsidR="00A8279A" w:rsidRDefault="00A8279A" w:rsidP="00752047">
      <w:pPr>
        <w:spacing w:after="0" w:line="240" w:lineRule="auto"/>
      </w:pPr>
      <w:r>
        <w:separator/>
      </w:r>
    </w:p>
  </w:footnote>
  <w:footnote w:type="continuationSeparator" w:id="0">
    <w:p w14:paraId="701514A9" w14:textId="77777777" w:rsidR="00A8279A" w:rsidRDefault="00A8279A" w:rsidP="00752047">
      <w:pPr>
        <w:spacing w:after="0" w:line="240" w:lineRule="auto"/>
      </w:pPr>
      <w:r>
        <w:continuationSeparator/>
      </w:r>
    </w:p>
  </w:footnote>
  <w:footnote w:type="continuationNotice" w:id="1">
    <w:p w14:paraId="23EC4354" w14:textId="77777777" w:rsidR="00A8279A" w:rsidRDefault="00A827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B5D329" w14:textId="283F98EC" w:rsidR="00615C50" w:rsidRPr="0063195B" w:rsidRDefault="00615C50" w:rsidP="00615C50">
    <w:pPr>
      <w:spacing w:after="0" w:line="240" w:lineRule="auto"/>
      <w:ind w:right="17"/>
      <w:jc w:val="center"/>
      <w:rPr>
        <w:rFonts w:ascii="Arial Unicode MS" w:eastAsia="Arial Unicode MS" w:hAnsi="Arial Unicode MS" w:cs="Arial Unicode MS"/>
        <w:b/>
        <w:color w:val="7F7F7F" w:themeColor="text1" w:themeTint="80"/>
        <w:sz w:val="20"/>
        <w:szCs w:val="20"/>
        <w:lang w:val="pt-PT"/>
      </w:rPr>
    </w:pPr>
    <w:r w:rsidRPr="0063195B">
      <w:rPr>
        <w:rFonts w:ascii="Arial Unicode MS" w:eastAsia="Arial Unicode MS" w:hAnsi="Arial Unicode MS" w:cs="Arial Unicode MS"/>
        <w:b/>
        <w:color w:val="7F7F7F" w:themeColor="text1" w:themeTint="80"/>
        <w:sz w:val="20"/>
        <w:szCs w:val="20"/>
        <w:lang w:val="pt-PT"/>
      </w:rPr>
      <w:t xml:space="preserve">CONCURSO PÚBLICO SUMARIO </w:t>
    </w:r>
    <w:r w:rsidR="00A21C49">
      <w:rPr>
        <w:rFonts w:ascii="Arial Unicode MS" w:eastAsia="Arial Unicode MS" w:hAnsi="Arial Unicode MS" w:cs="Arial Unicode MS"/>
        <w:b/>
        <w:color w:val="7F7F7F" w:themeColor="text1" w:themeTint="80"/>
        <w:sz w:val="20"/>
        <w:szCs w:val="20"/>
        <w:lang w:val="pt-PT"/>
      </w:rPr>
      <w:t>SCJN/CPS/DGIF-DACCI/0</w:t>
    </w:r>
    <w:r w:rsidR="00345978">
      <w:rPr>
        <w:rFonts w:ascii="Arial Unicode MS" w:eastAsia="Arial Unicode MS" w:hAnsi="Arial Unicode MS" w:cs="Arial Unicode MS"/>
        <w:b/>
        <w:color w:val="7F7F7F" w:themeColor="text1" w:themeTint="80"/>
        <w:sz w:val="20"/>
        <w:szCs w:val="20"/>
        <w:lang w:val="pt-PT"/>
      </w:rPr>
      <w:t>3</w:t>
    </w:r>
    <w:r w:rsidR="00A21C49">
      <w:rPr>
        <w:rFonts w:ascii="Arial Unicode MS" w:eastAsia="Arial Unicode MS" w:hAnsi="Arial Unicode MS" w:cs="Arial Unicode MS"/>
        <w:b/>
        <w:color w:val="7F7F7F" w:themeColor="text1" w:themeTint="80"/>
        <w:sz w:val="20"/>
        <w:szCs w:val="20"/>
        <w:lang w:val="pt-PT"/>
      </w:rPr>
      <w:t>5/2024</w:t>
    </w:r>
  </w:p>
  <w:p w14:paraId="07656032" w14:textId="52147526" w:rsidR="00C0178C" w:rsidRPr="00615C50" w:rsidRDefault="00615C50" w:rsidP="002B0878">
    <w:pPr>
      <w:spacing w:after="0" w:line="240" w:lineRule="auto"/>
      <w:ind w:right="17"/>
      <w:jc w:val="center"/>
      <w:rPr>
        <w:rFonts w:ascii="Arial Unicode MS" w:eastAsia="Arial Unicode MS" w:hAnsi="Arial Unicode MS" w:cs="Arial Unicode MS"/>
        <w:b/>
        <w:color w:val="7F7F7F" w:themeColor="text1" w:themeTint="80"/>
        <w:sz w:val="20"/>
        <w:szCs w:val="20"/>
        <w:lang w:val="pt-PT"/>
      </w:rPr>
    </w:pPr>
    <w:r w:rsidRPr="005334CD">
      <w:rPr>
        <w:rFonts w:ascii="Arial Unicode MS" w:eastAsia="Arial Unicode MS" w:hAnsi="Arial Unicode MS" w:cs="Arial Unicode MS"/>
        <w:b/>
        <w:color w:val="7F7F7F" w:themeColor="text1" w:themeTint="80"/>
        <w:sz w:val="20"/>
        <w:szCs w:val="20"/>
        <w:lang w:val="pt-PT"/>
      </w:rPr>
      <w:t>“</w:t>
    </w:r>
    <w:r w:rsidR="004106FD" w:rsidRPr="004106FD">
      <w:rPr>
        <w:rFonts w:ascii="Arial Unicode MS" w:eastAsia="Arial Unicode MS" w:hAnsi="Arial Unicode MS" w:cs="Arial Unicode MS"/>
        <w:b/>
        <w:bCs/>
        <w:color w:val="7F7F7F" w:themeColor="text1" w:themeTint="80"/>
        <w:sz w:val="20"/>
        <w:szCs w:val="20"/>
        <w:lang w:val="es-ES"/>
      </w:rPr>
      <w:t>ADECUACIÓN Y AMPLIACIÓN DEL ÁREA DE GUARDA DE INSUMOS Y MOBILIARIO PARA EL COMEDOR DE MINISTROS</w:t>
    </w:r>
    <w:r w:rsidR="002B0878" w:rsidRPr="002B0878">
      <w:rPr>
        <w:rFonts w:ascii="Arial Unicode MS" w:eastAsia="Arial Unicode MS" w:hAnsi="Arial Unicode MS" w:cs="Arial Unicode MS"/>
        <w:b/>
        <w:color w:val="7F7F7F" w:themeColor="text1" w:themeTint="80"/>
        <w:sz w:val="20"/>
        <w:szCs w:val="20"/>
        <w:lang w:val="pt-PT"/>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242997"/>
    <w:multiLevelType w:val="multilevel"/>
    <w:tmpl w:val="7A602974"/>
    <w:lvl w:ilvl="0">
      <w:start w:val="5"/>
      <w:numFmt w:val="decimal"/>
      <w:lvlText w:val="%1"/>
      <w:lvlJc w:val="left"/>
      <w:pPr>
        <w:ind w:left="360" w:hanging="360"/>
      </w:pPr>
      <w:rPr>
        <w:rFonts w:eastAsia="Times New Roman" w:hint="default"/>
        <w:b/>
      </w:rPr>
    </w:lvl>
    <w:lvl w:ilvl="1">
      <w:start w:val="1"/>
      <w:numFmt w:val="decimal"/>
      <w:lvlText w:val="%1.%2"/>
      <w:lvlJc w:val="left"/>
      <w:pPr>
        <w:ind w:left="786" w:hanging="360"/>
      </w:pPr>
      <w:rPr>
        <w:rFonts w:eastAsia="Times New Roman" w:hint="default"/>
        <w:b/>
      </w:rPr>
    </w:lvl>
    <w:lvl w:ilvl="2">
      <w:start w:val="1"/>
      <w:numFmt w:val="decimal"/>
      <w:lvlText w:val="%1.%2.%3"/>
      <w:lvlJc w:val="left"/>
      <w:pPr>
        <w:ind w:left="1572" w:hanging="720"/>
      </w:pPr>
      <w:rPr>
        <w:rFonts w:eastAsia="Times New Roman" w:hint="default"/>
        <w:b/>
      </w:rPr>
    </w:lvl>
    <w:lvl w:ilvl="3">
      <w:start w:val="1"/>
      <w:numFmt w:val="decimal"/>
      <w:lvlText w:val="%1.%2.%3.%4"/>
      <w:lvlJc w:val="left"/>
      <w:pPr>
        <w:ind w:left="1998" w:hanging="720"/>
      </w:pPr>
      <w:rPr>
        <w:rFonts w:eastAsia="Times New Roman" w:hint="default"/>
        <w:b/>
      </w:rPr>
    </w:lvl>
    <w:lvl w:ilvl="4">
      <w:start w:val="1"/>
      <w:numFmt w:val="decimal"/>
      <w:lvlText w:val="%1.%2.%3.%4.%5"/>
      <w:lvlJc w:val="left"/>
      <w:pPr>
        <w:ind w:left="2424" w:hanging="720"/>
      </w:pPr>
      <w:rPr>
        <w:rFonts w:eastAsia="Times New Roman" w:hint="default"/>
        <w:b/>
      </w:rPr>
    </w:lvl>
    <w:lvl w:ilvl="5">
      <w:start w:val="1"/>
      <w:numFmt w:val="decimal"/>
      <w:lvlText w:val="%1.%2.%3.%4.%5.%6"/>
      <w:lvlJc w:val="left"/>
      <w:pPr>
        <w:ind w:left="3210" w:hanging="1080"/>
      </w:pPr>
      <w:rPr>
        <w:rFonts w:eastAsia="Times New Roman" w:hint="default"/>
        <w:b/>
      </w:rPr>
    </w:lvl>
    <w:lvl w:ilvl="6">
      <w:start w:val="1"/>
      <w:numFmt w:val="decimal"/>
      <w:lvlText w:val="%1.%2.%3.%4.%5.%6.%7"/>
      <w:lvlJc w:val="left"/>
      <w:pPr>
        <w:ind w:left="3636" w:hanging="1080"/>
      </w:pPr>
      <w:rPr>
        <w:rFonts w:eastAsia="Times New Roman" w:hint="default"/>
        <w:b/>
      </w:rPr>
    </w:lvl>
    <w:lvl w:ilvl="7">
      <w:start w:val="1"/>
      <w:numFmt w:val="decimal"/>
      <w:lvlText w:val="%1.%2.%3.%4.%5.%6.%7.%8"/>
      <w:lvlJc w:val="left"/>
      <w:pPr>
        <w:ind w:left="4422" w:hanging="1440"/>
      </w:pPr>
      <w:rPr>
        <w:rFonts w:eastAsia="Times New Roman" w:hint="default"/>
        <w:b/>
      </w:rPr>
    </w:lvl>
    <w:lvl w:ilvl="8">
      <w:start w:val="1"/>
      <w:numFmt w:val="decimal"/>
      <w:lvlText w:val="%1.%2.%3.%4.%5.%6.%7.%8.%9"/>
      <w:lvlJc w:val="left"/>
      <w:pPr>
        <w:ind w:left="4848" w:hanging="1440"/>
      </w:pPr>
      <w:rPr>
        <w:rFonts w:eastAsia="Times New Roman" w:hint="default"/>
        <w:b/>
      </w:rPr>
    </w:lvl>
  </w:abstractNum>
  <w:abstractNum w:abstractNumId="3"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 w15:restartNumberingAfterBreak="0">
    <w:nsid w:val="0BA62297"/>
    <w:multiLevelType w:val="hybridMultilevel"/>
    <w:tmpl w:val="65FAAD5E"/>
    <w:lvl w:ilvl="0" w:tplc="FFFFFFFF">
      <w:start w:val="1"/>
      <w:numFmt w:val="lowerLetter"/>
      <w:lvlText w:val="%1)"/>
      <w:lvlJc w:val="left"/>
      <w:pPr>
        <w:ind w:left="20" w:hanging="360"/>
      </w:pPr>
      <w:rPr>
        <w:rFonts w:hint="default"/>
        <w:b/>
        <w:sz w:val="20"/>
      </w:rPr>
    </w:lvl>
    <w:lvl w:ilvl="1" w:tplc="FFFFFFFF" w:tentative="1">
      <w:start w:val="1"/>
      <w:numFmt w:val="lowerLetter"/>
      <w:lvlText w:val="%2."/>
      <w:lvlJc w:val="left"/>
      <w:pPr>
        <w:ind w:left="740" w:hanging="360"/>
      </w:pPr>
    </w:lvl>
    <w:lvl w:ilvl="2" w:tplc="FFFFFFFF" w:tentative="1">
      <w:start w:val="1"/>
      <w:numFmt w:val="lowerRoman"/>
      <w:lvlText w:val="%3."/>
      <w:lvlJc w:val="right"/>
      <w:pPr>
        <w:ind w:left="1460" w:hanging="180"/>
      </w:pPr>
    </w:lvl>
    <w:lvl w:ilvl="3" w:tplc="FFFFFFFF" w:tentative="1">
      <w:start w:val="1"/>
      <w:numFmt w:val="decimal"/>
      <w:lvlText w:val="%4."/>
      <w:lvlJc w:val="left"/>
      <w:pPr>
        <w:ind w:left="2180" w:hanging="360"/>
      </w:pPr>
    </w:lvl>
    <w:lvl w:ilvl="4" w:tplc="FFFFFFFF" w:tentative="1">
      <w:start w:val="1"/>
      <w:numFmt w:val="lowerLetter"/>
      <w:lvlText w:val="%5."/>
      <w:lvlJc w:val="left"/>
      <w:pPr>
        <w:ind w:left="2900" w:hanging="360"/>
      </w:pPr>
    </w:lvl>
    <w:lvl w:ilvl="5" w:tplc="FFFFFFFF" w:tentative="1">
      <w:start w:val="1"/>
      <w:numFmt w:val="lowerRoman"/>
      <w:lvlText w:val="%6."/>
      <w:lvlJc w:val="right"/>
      <w:pPr>
        <w:ind w:left="3620" w:hanging="180"/>
      </w:pPr>
    </w:lvl>
    <w:lvl w:ilvl="6" w:tplc="FFFFFFFF" w:tentative="1">
      <w:start w:val="1"/>
      <w:numFmt w:val="decimal"/>
      <w:lvlText w:val="%7."/>
      <w:lvlJc w:val="left"/>
      <w:pPr>
        <w:ind w:left="4340" w:hanging="360"/>
      </w:pPr>
    </w:lvl>
    <w:lvl w:ilvl="7" w:tplc="FFFFFFFF" w:tentative="1">
      <w:start w:val="1"/>
      <w:numFmt w:val="lowerLetter"/>
      <w:lvlText w:val="%8."/>
      <w:lvlJc w:val="left"/>
      <w:pPr>
        <w:ind w:left="5060" w:hanging="360"/>
      </w:pPr>
    </w:lvl>
    <w:lvl w:ilvl="8" w:tplc="FFFFFFFF" w:tentative="1">
      <w:start w:val="1"/>
      <w:numFmt w:val="lowerRoman"/>
      <w:lvlText w:val="%9."/>
      <w:lvlJc w:val="right"/>
      <w:pPr>
        <w:ind w:left="5780" w:hanging="180"/>
      </w:pPr>
    </w:lvl>
  </w:abstractNum>
  <w:abstractNum w:abstractNumId="5"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2"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34F3AD3"/>
    <w:multiLevelType w:val="hybridMultilevel"/>
    <w:tmpl w:val="65FAAD5E"/>
    <w:lvl w:ilvl="0" w:tplc="8FC4C3E2">
      <w:start w:val="1"/>
      <w:numFmt w:val="lowerLetter"/>
      <w:lvlText w:val="%1)"/>
      <w:lvlJc w:val="left"/>
      <w:pPr>
        <w:ind w:left="20" w:hanging="360"/>
      </w:pPr>
      <w:rPr>
        <w:rFonts w:hint="default"/>
        <w:b/>
        <w:sz w:val="20"/>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4"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5"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6"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7"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9"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0"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3"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4"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8"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0"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1207327544">
    <w:abstractNumId w:val="1"/>
  </w:num>
  <w:num w:numId="2" w16cid:durableId="2014868329">
    <w:abstractNumId w:val="6"/>
  </w:num>
  <w:num w:numId="3" w16cid:durableId="1013071996">
    <w:abstractNumId w:val="5"/>
  </w:num>
  <w:num w:numId="4" w16cid:durableId="254245929">
    <w:abstractNumId w:val="31"/>
  </w:num>
  <w:num w:numId="5" w16cid:durableId="1210647220">
    <w:abstractNumId w:val="19"/>
  </w:num>
  <w:num w:numId="6" w16cid:durableId="368920240">
    <w:abstractNumId w:val="26"/>
  </w:num>
  <w:num w:numId="7" w16cid:durableId="918948393">
    <w:abstractNumId w:val="30"/>
  </w:num>
  <w:num w:numId="8" w16cid:durableId="1326201064">
    <w:abstractNumId w:val="20"/>
  </w:num>
  <w:num w:numId="9" w16cid:durableId="492768985">
    <w:abstractNumId w:val="0"/>
  </w:num>
  <w:num w:numId="10" w16cid:durableId="1501694886">
    <w:abstractNumId w:val="7"/>
  </w:num>
  <w:num w:numId="11" w16cid:durableId="247154571">
    <w:abstractNumId w:val="21"/>
  </w:num>
  <w:num w:numId="12" w16cid:durableId="128596893">
    <w:abstractNumId w:val="11"/>
  </w:num>
  <w:num w:numId="13" w16cid:durableId="1260600316">
    <w:abstractNumId w:val="29"/>
  </w:num>
  <w:num w:numId="14" w16cid:durableId="847326843">
    <w:abstractNumId w:val="3"/>
  </w:num>
  <w:num w:numId="15" w16cid:durableId="1347365113">
    <w:abstractNumId w:val="18"/>
  </w:num>
  <w:num w:numId="16" w16cid:durableId="82458640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29096089">
    <w:abstractNumId w:val="32"/>
  </w:num>
  <w:num w:numId="18" w16cid:durableId="185947149">
    <w:abstractNumId w:val="23"/>
  </w:num>
  <w:num w:numId="19" w16cid:durableId="1495416724">
    <w:abstractNumId w:val="28"/>
  </w:num>
  <w:num w:numId="20" w16cid:durableId="441388940">
    <w:abstractNumId w:val="17"/>
  </w:num>
  <w:num w:numId="21" w16cid:durableId="197471683">
    <w:abstractNumId w:val="25"/>
  </w:num>
  <w:num w:numId="22" w16cid:durableId="2143500671">
    <w:abstractNumId w:val="10"/>
  </w:num>
  <w:num w:numId="23" w16cid:durableId="1340816986">
    <w:abstractNumId w:val="27"/>
  </w:num>
  <w:num w:numId="24" w16cid:durableId="109781373">
    <w:abstractNumId w:val="14"/>
  </w:num>
  <w:num w:numId="25" w16cid:durableId="122429959">
    <w:abstractNumId w:val="16"/>
  </w:num>
  <w:num w:numId="26" w16cid:durableId="186794072">
    <w:abstractNumId w:val="12"/>
  </w:num>
  <w:num w:numId="27" w16cid:durableId="760224601">
    <w:abstractNumId w:val="22"/>
  </w:num>
  <w:num w:numId="28" w16cid:durableId="2131973890">
    <w:abstractNumId w:val="24"/>
  </w:num>
  <w:num w:numId="29" w16cid:durableId="129977908">
    <w:abstractNumId w:val="8"/>
  </w:num>
  <w:num w:numId="30" w16cid:durableId="511142955">
    <w:abstractNumId w:val="15"/>
  </w:num>
  <w:num w:numId="31" w16cid:durableId="1753507688">
    <w:abstractNumId w:val="9"/>
  </w:num>
  <w:num w:numId="32" w16cid:durableId="1212307386">
    <w:abstractNumId w:val="2"/>
  </w:num>
  <w:num w:numId="33" w16cid:durableId="599022990">
    <w:abstractNumId w:val="13"/>
  </w:num>
  <w:num w:numId="34" w16cid:durableId="10844908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45A0"/>
    <w:rsid w:val="0000509D"/>
    <w:rsid w:val="00007B7C"/>
    <w:rsid w:val="00016563"/>
    <w:rsid w:val="000166B5"/>
    <w:rsid w:val="000200D7"/>
    <w:rsid w:val="000206B8"/>
    <w:rsid w:val="00024C13"/>
    <w:rsid w:val="00024CB5"/>
    <w:rsid w:val="00030D71"/>
    <w:rsid w:val="00030E60"/>
    <w:rsid w:val="00034964"/>
    <w:rsid w:val="0003536A"/>
    <w:rsid w:val="0003595F"/>
    <w:rsid w:val="00035C60"/>
    <w:rsid w:val="00040787"/>
    <w:rsid w:val="00042788"/>
    <w:rsid w:val="00047D2F"/>
    <w:rsid w:val="00050CBB"/>
    <w:rsid w:val="00051C1D"/>
    <w:rsid w:val="00052980"/>
    <w:rsid w:val="00055E87"/>
    <w:rsid w:val="000607FB"/>
    <w:rsid w:val="00066F40"/>
    <w:rsid w:val="00072ADF"/>
    <w:rsid w:val="00075B51"/>
    <w:rsid w:val="00076AE4"/>
    <w:rsid w:val="00077279"/>
    <w:rsid w:val="000808A4"/>
    <w:rsid w:val="00080EF5"/>
    <w:rsid w:val="00084BCC"/>
    <w:rsid w:val="000854E1"/>
    <w:rsid w:val="00090423"/>
    <w:rsid w:val="00094495"/>
    <w:rsid w:val="0009685B"/>
    <w:rsid w:val="000A0232"/>
    <w:rsid w:val="000A6300"/>
    <w:rsid w:val="000B0FCF"/>
    <w:rsid w:val="000B3000"/>
    <w:rsid w:val="000B3E3D"/>
    <w:rsid w:val="000B6F59"/>
    <w:rsid w:val="000C345C"/>
    <w:rsid w:val="000D2E94"/>
    <w:rsid w:val="000D575B"/>
    <w:rsid w:val="000E1E69"/>
    <w:rsid w:val="000E4618"/>
    <w:rsid w:val="000E53BB"/>
    <w:rsid w:val="000F0D98"/>
    <w:rsid w:val="000F1885"/>
    <w:rsid w:val="00102D2B"/>
    <w:rsid w:val="00106732"/>
    <w:rsid w:val="00107E2D"/>
    <w:rsid w:val="00110A56"/>
    <w:rsid w:val="00114052"/>
    <w:rsid w:val="0011649A"/>
    <w:rsid w:val="0012214C"/>
    <w:rsid w:val="0012484D"/>
    <w:rsid w:val="00127262"/>
    <w:rsid w:val="00132682"/>
    <w:rsid w:val="0013292A"/>
    <w:rsid w:val="00154621"/>
    <w:rsid w:val="0015529A"/>
    <w:rsid w:val="00160101"/>
    <w:rsid w:val="00161F32"/>
    <w:rsid w:val="001649AB"/>
    <w:rsid w:val="0016675F"/>
    <w:rsid w:val="00171DCC"/>
    <w:rsid w:val="00172B6E"/>
    <w:rsid w:val="00175CE7"/>
    <w:rsid w:val="001803DA"/>
    <w:rsid w:val="001864CF"/>
    <w:rsid w:val="00193F07"/>
    <w:rsid w:val="001A5F65"/>
    <w:rsid w:val="001B0099"/>
    <w:rsid w:val="001B171B"/>
    <w:rsid w:val="001B1C65"/>
    <w:rsid w:val="001B20C8"/>
    <w:rsid w:val="001B367D"/>
    <w:rsid w:val="001B5939"/>
    <w:rsid w:val="001C13F0"/>
    <w:rsid w:val="001C210D"/>
    <w:rsid w:val="001C236B"/>
    <w:rsid w:val="001C4488"/>
    <w:rsid w:val="001D2B0E"/>
    <w:rsid w:val="001D3693"/>
    <w:rsid w:val="001D4493"/>
    <w:rsid w:val="001E5FB4"/>
    <w:rsid w:val="001F1C75"/>
    <w:rsid w:val="001F3941"/>
    <w:rsid w:val="001F55F7"/>
    <w:rsid w:val="001F5A7C"/>
    <w:rsid w:val="00207042"/>
    <w:rsid w:val="00207F93"/>
    <w:rsid w:val="00214CDC"/>
    <w:rsid w:val="0021525E"/>
    <w:rsid w:val="00215A8D"/>
    <w:rsid w:val="00217DE5"/>
    <w:rsid w:val="00220E50"/>
    <w:rsid w:val="00225B6F"/>
    <w:rsid w:val="00230725"/>
    <w:rsid w:val="0023099E"/>
    <w:rsid w:val="00231839"/>
    <w:rsid w:val="00231FDA"/>
    <w:rsid w:val="00232FEB"/>
    <w:rsid w:val="002359FA"/>
    <w:rsid w:val="00241ABD"/>
    <w:rsid w:val="0024750D"/>
    <w:rsid w:val="00251FA1"/>
    <w:rsid w:val="00253806"/>
    <w:rsid w:val="00257966"/>
    <w:rsid w:val="002617E9"/>
    <w:rsid w:val="00261BBF"/>
    <w:rsid w:val="00263B17"/>
    <w:rsid w:val="00271558"/>
    <w:rsid w:val="002769B4"/>
    <w:rsid w:val="00276BA4"/>
    <w:rsid w:val="00280FD8"/>
    <w:rsid w:val="002831A9"/>
    <w:rsid w:val="00286228"/>
    <w:rsid w:val="00287BE5"/>
    <w:rsid w:val="00292867"/>
    <w:rsid w:val="00294C0D"/>
    <w:rsid w:val="00296AE9"/>
    <w:rsid w:val="002A159A"/>
    <w:rsid w:val="002A2345"/>
    <w:rsid w:val="002A5092"/>
    <w:rsid w:val="002B0878"/>
    <w:rsid w:val="002B1B71"/>
    <w:rsid w:val="002B6735"/>
    <w:rsid w:val="002B6C75"/>
    <w:rsid w:val="002C45AE"/>
    <w:rsid w:val="002C7A97"/>
    <w:rsid w:val="002C7ED0"/>
    <w:rsid w:val="002D30BF"/>
    <w:rsid w:val="002D3CC3"/>
    <w:rsid w:val="002D65DA"/>
    <w:rsid w:val="002D6F60"/>
    <w:rsid w:val="002E0854"/>
    <w:rsid w:val="002E4BE2"/>
    <w:rsid w:val="002F121F"/>
    <w:rsid w:val="0030119B"/>
    <w:rsid w:val="00304FA2"/>
    <w:rsid w:val="0030725E"/>
    <w:rsid w:val="00312BDD"/>
    <w:rsid w:val="00314C06"/>
    <w:rsid w:val="00315F2D"/>
    <w:rsid w:val="00316613"/>
    <w:rsid w:val="00321DC9"/>
    <w:rsid w:val="003222BA"/>
    <w:rsid w:val="00325659"/>
    <w:rsid w:val="00330B53"/>
    <w:rsid w:val="003345D2"/>
    <w:rsid w:val="00335C6E"/>
    <w:rsid w:val="003376ED"/>
    <w:rsid w:val="00340330"/>
    <w:rsid w:val="003439C0"/>
    <w:rsid w:val="00343B07"/>
    <w:rsid w:val="00344F4D"/>
    <w:rsid w:val="00345978"/>
    <w:rsid w:val="00345EA6"/>
    <w:rsid w:val="00346C9C"/>
    <w:rsid w:val="00347930"/>
    <w:rsid w:val="003501C5"/>
    <w:rsid w:val="00352157"/>
    <w:rsid w:val="00355588"/>
    <w:rsid w:val="00362AFF"/>
    <w:rsid w:val="003633EF"/>
    <w:rsid w:val="003662EB"/>
    <w:rsid w:val="00367BF9"/>
    <w:rsid w:val="00372E45"/>
    <w:rsid w:val="00374276"/>
    <w:rsid w:val="00374AD7"/>
    <w:rsid w:val="003816EC"/>
    <w:rsid w:val="003836A0"/>
    <w:rsid w:val="00387C58"/>
    <w:rsid w:val="0039268E"/>
    <w:rsid w:val="003A2DEE"/>
    <w:rsid w:val="003B2CE4"/>
    <w:rsid w:val="003B4A6F"/>
    <w:rsid w:val="003B67F3"/>
    <w:rsid w:val="003C2FFA"/>
    <w:rsid w:val="003C76EF"/>
    <w:rsid w:val="003D2A4B"/>
    <w:rsid w:val="003D7D8E"/>
    <w:rsid w:val="003E2316"/>
    <w:rsid w:val="003E62A3"/>
    <w:rsid w:val="003F4773"/>
    <w:rsid w:val="003F78F7"/>
    <w:rsid w:val="004006C6"/>
    <w:rsid w:val="0041014A"/>
    <w:rsid w:val="004106FD"/>
    <w:rsid w:val="00424F78"/>
    <w:rsid w:val="00425445"/>
    <w:rsid w:val="0043515E"/>
    <w:rsid w:val="00440DE9"/>
    <w:rsid w:val="00441623"/>
    <w:rsid w:val="004423DD"/>
    <w:rsid w:val="00444E48"/>
    <w:rsid w:val="004466C1"/>
    <w:rsid w:val="004477FE"/>
    <w:rsid w:val="00464601"/>
    <w:rsid w:val="004729EB"/>
    <w:rsid w:val="00473CB2"/>
    <w:rsid w:val="00480277"/>
    <w:rsid w:val="00480BD0"/>
    <w:rsid w:val="00491F3B"/>
    <w:rsid w:val="004949BF"/>
    <w:rsid w:val="00495C8D"/>
    <w:rsid w:val="004969BC"/>
    <w:rsid w:val="00496C51"/>
    <w:rsid w:val="004979CF"/>
    <w:rsid w:val="004A185D"/>
    <w:rsid w:val="004A660F"/>
    <w:rsid w:val="004B37EC"/>
    <w:rsid w:val="004B7707"/>
    <w:rsid w:val="004B7A4D"/>
    <w:rsid w:val="004C0E72"/>
    <w:rsid w:val="004C350B"/>
    <w:rsid w:val="004C37A7"/>
    <w:rsid w:val="004C467D"/>
    <w:rsid w:val="004D3B3E"/>
    <w:rsid w:val="004D5C0B"/>
    <w:rsid w:val="004E1AEA"/>
    <w:rsid w:val="004E4901"/>
    <w:rsid w:val="004E7A9B"/>
    <w:rsid w:val="004F178B"/>
    <w:rsid w:val="004F29AA"/>
    <w:rsid w:val="00513725"/>
    <w:rsid w:val="00513951"/>
    <w:rsid w:val="00513A46"/>
    <w:rsid w:val="00516CDB"/>
    <w:rsid w:val="005217C0"/>
    <w:rsid w:val="00522C76"/>
    <w:rsid w:val="00523DEF"/>
    <w:rsid w:val="00525E78"/>
    <w:rsid w:val="00532F60"/>
    <w:rsid w:val="00547BAE"/>
    <w:rsid w:val="00560EA9"/>
    <w:rsid w:val="00561638"/>
    <w:rsid w:val="00564C12"/>
    <w:rsid w:val="005714EE"/>
    <w:rsid w:val="00573593"/>
    <w:rsid w:val="00574AAC"/>
    <w:rsid w:val="00575124"/>
    <w:rsid w:val="005764F5"/>
    <w:rsid w:val="00576D47"/>
    <w:rsid w:val="00580247"/>
    <w:rsid w:val="00585B13"/>
    <w:rsid w:val="00587F19"/>
    <w:rsid w:val="005969E0"/>
    <w:rsid w:val="005B0938"/>
    <w:rsid w:val="005B0BBB"/>
    <w:rsid w:val="005B206D"/>
    <w:rsid w:val="005C0758"/>
    <w:rsid w:val="005C16B7"/>
    <w:rsid w:val="005D4A2B"/>
    <w:rsid w:val="005D4CCE"/>
    <w:rsid w:val="005E0208"/>
    <w:rsid w:val="005E0FD7"/>
    <w:rsid w:val="005E432B"/>
    <w:rsid w:val="005E6619"/>
    <w:rsid w:val="005F4664"/>
    <w:rsid w:val="005F5DB9"/>
    <w:rsid w:val="005F644E"/>
    <w:rsid w:val="006046A6"/>
    <w:rsid w:val="00605135"/>
    <w:rsid w:val="0060776B"/>
    <w:rsid w:val="00612846"/>
    <w:rsid w:val="00615996"/>
    <w:rsid w:val="00615A2A"/>
    <w:rsid w:val="00615C50"/>
    <w:rsid w:val="00617F7F"/>
    <w:rsid w:val="00621837"/>
    <w:rsid w:val="00627D10"/>
    <w:rsid w:val="006313E5"/>
    <w:rsid w:val="00631932"/>
    <w:rsid w:val="0063294D"/>
    <w:rsid w:val="00634B38"/>
    <w:rsid w:val="00641948"/>
    <w:rsid w:val="0064546F"/>
    <w:rsid w:val="006544BF"/>
    <w:rsid w:val="00661ADD"/>
    <w:rsid w:val="00664DDF"/>
    <w:rsid w:val="00666488"/>
    <w:rsid w:val="00671E86"/>
    <w:rsid w:val="00673B5D"/>
    <w:rsid w:val="00675D30"/>
    <w:rsid w:val="00676FAD"/>
    <w:rsid w:val="006777A0"/>
    <w:rsid w:val="00677A7F"/>
    <w:rsid w:val="00684018"/>
    <w:rsid w:val="00686334"/>
    <w:rsid w:val="00687DE3"/>
    <w:rsid w:val="006900F4"/>
    <w:rsid w:val="00691C59"/>
    <w:rsid w:val="00691EDD"/>
    <w:rsid w:val="006943FF"/>
    <w:rsid w:val="00695F79"/>
    <w:rsid w:val="00697AFA"/>
    <w:rsid w:val="006A01AA"/>
    <w:rsid w:val="006A360F"/>
    <w:rsid w:val="006A4C06"/>
    <w:rsid w:val="006A6031"/>
    <w:rsid w:val="006A6D3B"/>
    <w:rsid w:val="006A750D"/>
    <w:rsid w:val="006B13EA"/>
    <w:rsid w:val="006B2B0C"/>
    <w:rsid w:val="006B7A23"/>
    <w:rsid w:val="006C039D"/>
    <w:rsid w:val="006C0AA5"/>
    <w:rsid w:val="006C5E31"/>
    <w:rsid w:val="006E019B"/>
    <w:rsid w:val="006E263C"/>
    <w:rsid w:val="006F4DDC"/>
    <w:rsid w:val="00700689"/>
    <w:rsid w:val="0070369A"/>
    <w:rsid w:val="00710CD4"/>
    <w:rsid w:val="0071134E"/>
    <w:rsid w:val="00714793"/>
    <w:rsid w:val="007161D0"/>
    <w:rsid w:val="00723913"/>
    <w:rsid w:val="007335CF"/>
    <w:rsid w:val="0073470B"/>
    <w:rsid w:val="00735F7B"/>
    <w:rsid w:val="00740270"/>
    <w:rsid w:val="00741017"/>
    <w:rsid w:val="00746AA2"/>
    <w:rsid w:val="00747B49"/>
    <w:rsid w:val="00752047"/>
    <w:rsid w:val="00761239"/>
    <w:rsid w:val="0076203A"/>
    <w:rsid w:val="007640D8"/>
    <w:rsid w:val="00772865"/>
    <w:rsid w:val="00773589"/>
    <w:rsid w:val="007811E0"/>
    <w:rsid w:val="00781C3C"/>
    <w:rsid w:val="00783005"/>
    <w:rsid w:val="00783419"/>
    <w:rsid w:val="00783439"/>
    <w:rsid w:val="00783E00"/>
    <w:rsid w:val="00784005"/>
    <w:rsid w:val="00790CDF"/>
    <w:rsid w:val="00791C54"/>
    <w:rsid w:val="00792E0C"/>
    <w:rsid w:val="00793BAC"/>
    <w:rsid w:val="007A69BF"/>
    <w:rsid w:val="007C2B92"/>
    <w:rsid w:val="007C4DEF"/>
    <w:rsid w:val="007C5201"/>
    <w:rsid w:val="007D2BC9"/>
    <w:rsid w:val="007D4B16"/>
    <w:rsid w:val="007D6483"/>
    <w:rsid w:val="007E3858"/>
    <w:rsid w:val="007E5D2B"/>
    <w:rsid w:val="007F2A37"/>
    <w:rsid w:val="007F4CA9"/>
    <w:rsid w:val="00800F36"/>
    <w:rsid w:val="00804ACE"/>
    <w:rsid w:val="00817387"/>
    <w:rsid w:val="0082378D"/>
    <w:rsid w:val="00823BCE"/>
    <w:rsid w:val="008314BF"/>
    <w:rsid w:val="00833C3C"/>
    <w:rsid w:val="00835FC9"/>
    <w:rsid w:val="008368CC"/>
    <w:rsid w:val="00837074"/>
    <w:rsid w:val="0084076E"/>
    <w:rsid w:val="00842584"/>
    <w:rsid w:val="0084323C"/>
    <w:rsid w:val="0085404B"/>
    <w:rsid w:val="00856FC8"/>
    <w:rsid w:val="00857A49"/>
    <w:rsid w:val="008663CB"/>
    <w:rsid w:val="0087229A"/>
    <w:rsid w:val="00872344"/>
    <w:rsid w:val="008828E5"/>
    <w:rsid w:val="0088368C"/>
    <w:rsid w:val="00883C97"/>
    <w:rsid w:val="008911E2"/>
    <w:rsid w:val="008957CE"/>
    <w:rsid w:val="008968D0"/>
    <w:rsid w:val="008A762E"/>
    <w:rsid w:val="008B140E"/>
    <w:rsid w:val="008B3E81"/>
    <w:rsid w:val="008B70BE"/>
    <w:rsid w:val="008C281B"/>
    <w:rsid w:val="008C2AA3"/>
    <w:rsid w:val="008C5201"/>
    <w:rsid w:val="008D0BCA"/>
    <w:rsid w:val="008D4413"/>
    <w:rsid w:val="008D60A8"/>
    <w:rsid w:val="008E3837"/>
    <w:rsid w:val="008E3D81"/>
    <w:rsid w:val="008E69D0"/>
    <w:rsid w:val="008F5916"/>
    <w:rsid w:val="009003B6"/>
    <w:rsid w:val="00900D10"/>
    <w:rsid w:val="009021BF"/>
    <w:rsid w:val="0090303E"/>
    <w:rsid w:val="009034DC"/>
    <w:rsid w:val="009063CC"/>
    <w:rsid w:val="0090763D"/>
    <w:rsid w:val="009076B6"/>
    <w:rsid w:val="009121AF"/>
    <w:rsid w:val="00920D68"/>
    <w:rsid w:val="0092218E"/>
    <w:rsid w:val="00922CE0"/>
    <w:rsid w:val="00923BDF"/>
    <w:rsid w:val="00937A0C"/>
    <w:rsid w:val="00944009"/>
    <w:rsid w:val="009503B1"/>
    <w:rsid w:val="00952F0B"/>
    <w:rsid w:val="00956614"/>
    <w:rsid w:val="00957A3B"/>
    <w:rsid w:val="009665AE"/>
    <w:rsid w:val="00966CDE"/>
    <w:rsid w:val="009722EF"/>
    <w:rsid w:val="00980EC2"/>
    <w:rsid w:val="009824DB"/>
    <w:rsid w:val="009830BC"/>
    <w:rsid w:val="0098351F"/>
    <w:rsid w:val="00986576"/>
    <w:rsid w:val="00990486"/>
    <w:rsid w:val="00991600"/>
    <w:rsid w:val="00993A21"/>
    <w:rsid w:val="00994A06"/>
    <w:rsid w:val="0099660B"/>
    <w:rsid w:val="00996C7D"/>
    <w:rsid w:val="00997894"/>
    <w:rsid w:val="009A3C17"/>
    <w:rsid w:val="009A3F20"/>
    <w:rsid w:val="009A648A"/>
    <w:rsid w:val="009A7789"/>
    <w:rsid w:val="009B4669"/>
    <w:rsid w:val="009C4AD6"/>
    <w:rsid w:val="009D14FF"/>
    <w:rsid w:val="009D31D8"/>
    <w:rsid w:val="009D56C0"/>
    <w:rsid w:val="009D79F2"/>
    <w:rsid w:val="009D7C1C"/>
    <w:rsid w:val="009E040B"/>
    <w:rsid w:val="009E573F"/>
    <w:rsid w:val="009E765E"/>
    <w:rsid w:val="009F6DB8"/>
    <w:rsid w:val="00A00654"/>
    <w:rsid w:val="00A068F8"/>
    <w:rsid w:val="00A075A8"/>
    <w:rsid w:val="00A11226"/>
    <w:rsid w:val="00A20E3F"/>
    <w:rsid w:val="00A21C49"/>
    <w:rsid w:val="00A2258E"/>
    <w:rsid w:val="00A22862"/>
    <w:rsid w:val="00A2533C"/>
    <w:rsid w:val="00A26589"/>
    <w:rsid w:val="00A2661B"/>
    <w:rsid w:val="00A32527"/>
    <w:rsid w:val="00A32857"/>
    <w:rsid w:val="00A356D8"/>
    <w:rsid w:val="00A4288D"/>
    <w:rsid w:val="00A462CD"/>
    <w:rsid w:val="00A465B4"/>
    <w:rsid w:val="00A4748E"/>
    <w:rsid w:val="00A55889"/>
    <w:rsid w:val="00A5732F"/>
    <w:rsid w:val="00A57CAC"/>
    <w:rsid w:val="00A6622C"/>
    <w:rsid w:val="00A676FA"/>
    <w:rsid w:val="00A7073E"/>
    <w:rsid w:val="00A8279A"/>
    <w:rsid w:val="00A90D16"/>
    <w:rsid w:val="00A96535"/>
    <w:rsid w:val="00AA6309"/>
    <w:rsid w:val="00AA6C21"/>
    <w:rsid w:val="00AB6DBC"/>
    <w:rsid w:val="00AC3AD8"/>
    <w:rsid w:val="00AD4B8D"/>
    <w:rsid w:val="00AE4BC5"/>
    <w:rsid w:val="00AE76FF"/>
    <w:rsid w:val="00AF1573"/>
    <w:rsid w:val="00AF5586"/>
    <w:rsid w:val="00B004A8"/>
    <w:rsid w:val="00B019C6"/>
    <w:rsid w:val="00B06AC5"/>
    <w:rsid w:val="00B10EFC"/>
    <w:rsid w:val="00B147D5"/>
    <w:rsid w:val="00B20923"/>
    <w:rsid w:val="00B227FE"/>
    <w:rsid w:val="00B25219"/>
    <w:rsid w:val="00B277C4"/>
    <w:rsid w:val="00B322A4"/>
    <w:rsid w:val="00B37E6A"/>
    <w:rsid w:val="00B40D70"/>
    <w:rsid w:val="00B45DF1"/>
    <w:rsid w:val="00B45F2C"/>
    <w:rsid w:val="00B520FC"/>
    <w:rsid w:val="00B5371F"/>
    <w:rsid w:val="00B53C4A"/>
    <w:rsid w:val="00B544AF"/>
    <w:rsid w:val="00B73C9A"/>
    <w:rsid w:val="00B765A2"/>
    <w:rsid w:val="00B82B0A"/>
    <w:rsid w:val="00B86D37"/>
    <w:rsid w:val="00B870A6"/>
    <w:rsid w:val="00B9271A"/>
    <w:rsid w:val="00B9446F"/>
    <w:rsid w:val="00BA2833"/>
    <w:rsid w:val="00BA3CE1"/>
    <w:rsid w:val="00BB22C3"/>
    <w:rsid w:val="00BB4F67"/>
    <w:rsid w:val="00BB7CED"/>
    <w:rsid w:val="00BD0B50"/>
    <w:rsid w:val="00BD3A09"/>
    <w:rsid w:val="00BD7455"/>
    <w:rsid w:val="00BE06DA"/>
    <w:rsid w:val="00BE4445"/>
    <w:rsid w:val="00BE765E"/>
    <w:rsid w:val="00BF2818"/>
    <w:rsid w:val="00BF532B"/>
    <w:rsid w:val="00BF6B01"/>
    <w:rsid w:val="00C0178C"/>
    <w:rsid w:val="00C05A4B"/>
    <w:rsid w:val="00C0649F"/>
    <w:rsid w:val="00C07E8A"/>
    <w:rsid w:val="00C11BEA"/>
    <w:rsid w:val="00C11DAA"/>
    <w:rsid w:val="00C2301A"/>
    <w:rsid w:val="00C23258"/>
    <w:rsid w:val="00C31462"/>
    <w:rsid w:val="00C361A8"/>
    <w:rsid w:val="00C40318"/>
    <w:rsid w:val="00C4104D"/>
    <w:rsid w:val="00C43071"/>
    <w:rsid w:val="00C5294B"/>
    <w:rsid w:val="00C55868"/>
    <w:rsid w:val="00C63562"/>
    <w:rsid w:val="00C64FE3"/>
    <w:rsid w:val="00C67808"/>
    <w:rsid w:val="00C70504"/>
    <w:rsid w:val="00C76759"/>
    <w:rsid w:val="00C81346"/>
    <w:rsid w:val="00C817EC"/>
    <w:rsid w:val="00C830D9"/>
    <w:rsid w:val="00C84DE3"/>
    <w:rsid w:val="00C914E2"/>
    <w:rsid w:val="00C91573"/>
    <w:rsid w:val="00CA0B86"/>
    <w:rsid w:val="00CB6AEE"/>
    <w:rsid w:val="00CC17EF"/>
    <w:rsid w:val="00CC2A7B"/>
    <w:rsid w:val="00CC651E"/>
    <w:rsid w:val="00CD45AD"/>
    <w:rsid w:val="00CD553B"/>
    <w:rsid w:val="00CE31C6"/>
    <w:rsid w:val="00CE4C8B"/>
    <w:rsid w:val="00CE6ACF"/>
    <w:rsid w:val="00CE7C7E"/>
    <w:rsid w:val="00CF0D7E"/>
    <w:rsid w:val="00CF1678"/>
    <w:rsid w:val="00CF7DEA"/>
    <w:rsid w:val="00D01821"/>
    <w:rsid w:val="00D047C6"/>
    <w:rsid w:val="00D05107"/>
    <w:rsid w:val="00D071F8"/>
    <w:rsid w:val="00D141ED"/>
    <w:rsid w:val="00D20B20"/>
    <w:rsid w:val="00D23111"/>
    <w:rsid w:val="00D23311"/>
    <w:rsid w:val="00D314BB"/>
    <w:rsid w:val="00D325F5"/>
    <w:rsid w:val="00D330AF"/>
    <w:rsid w:val="00D3591A"/>
    <w:rsid w:val="00D365FC"/>
    <w:rsid w:val="00D40131"/>
    <w:rsid w:val="00D40DD7"/>
    <w:rsid w:val="00D46A61"/>
    <w:rsid w:val="00D46EC0"/>
    <w:rsid w:val="00D538FD"/>
    <w:rsid w:val="00D667A3"/>
    <w:rsid w:val="00D72848"/>
    <w:rsid w:val="00D80B3B"/>
    <w:rsid w:val="00D8363F"/>
    <w:rsid w:val="00D836E4"/>
    <w:rsid w:val="00D83706"/>
    <w:rsid w:val="00D8654D"/>
    <w:rsid w:val="00D91AA7"/>
    <w:rsid w:val="00D94578"/>
    <w:rsid w:val="00D96CEA"/>
    <w:rsid w:val="00DA26AD"/>
    <w:rsid w:val="00DA2B71"/>
    <w:rsid w:val="00DA61AF"/>
    <w:rsid w:val="00DA626E"/>
    <w:rsid w:val="00DA6560"/>
    <w:rsid w:val="00DA7DB7"/>
    <w:rsid w:val="00DB51F9"/>
    <w:rsid w:val="00DB58D3"/>
    <w:rsid w:val="00DB5CFF"/>
    <w:rsid w:val="00DB714C"/>
    <w:rsid w:val="00DC255A"/>
    <w:rsid w:val="00DC3EC3"/>
    <w:rsid w:val="00DC6A33"/>
    <w:rsid w:val="00DC6ABC"/>
    <w:rsid w:val="00DD30A3"/>
    <w:rsid w:val="00DD3699"/>
    <w:rsid w:val="00DD614D"/>
    <w:rsid w:val="00DE42D5"/>
    <w:rsid w:val="00DE5546"/>
    <w:rsid w:val="00DF01BE"/>
    <w:rsid w:val="00DF1DA9"/>
    <w:rsid w:val="00DF2DEC"/>
    <w:rsid w:val="00DF6867"/>
    <w:rsid w:val="00E0341D"/>
    <w:rsid w:val="00E10A7B"/>
    <w:rsid w:val="00E1351A"/>
    <w:rsid w:val="00E1404E"/>
    <w:rsid w:val="00E16A30"/>
    <w:rsid w:val="00E30F59"/>
    <w:rsid w:val="00E37E57"/>
    <w:rsid w:val="00E37F4E"/>
    <w:rsid w:val="00E47C3E"/>
    <w:rsid w:val="00E51131"/>
    <w:rsid w:val="00E53AAE"/>
    <w:rsid w:val="00E6730E"/>
    <w:rsid w:val="00E748B2"/>
    <w:rsid w:val="00E74FC6"/>
    <w:rsid w:val="00E77589"/>
    <w:rsid w:val="00E80048"/>
    <w:rsid w:val="00E84F99"/>
    <w:rsid w:val="00E91883"/>
    <w:rsid w:val="00E92CAE"/>
    <w:rsid w:val="00E94603"/>
    <w:rsid w:val="00E9541D"/>
    <w:rsid w:val="00E97DE4"/>
    <w:rsid w:val="00EA0178"/>
    <w:rsid w:val="00EA04B9"/>
    <w:rsid w:val="00EA1A8F"/>
    <w:rsid w:val="00EC71AF"/>
    <w:rsid w:val="00EE78CE"/>
    <w:rsid w:val="00EF3C10"/>
    <w:rsid w:val="00F026C3"/>
    <w:rsid w:val="00F030F0"/>
    <w:rsid w:val="00F03D30"/>
    <w:rsid w:val="00F06A59"/>
    <w:rsid w:val="00F076F9"/>
    <w:rsid w:val="00F13400"/>
    <w:rsid w:val="00F145FC"/>
    <w:rsid w:val="00F14746"/>
    <w:rsid w:val="00F14A42"/>
    <w:rsid w:val="00F15048"/>
    <w:rsid w:val="00F24D58"/>
    <w:rsid w:val="00F2576F"/>
    <w:rsid w:val="00F30D9A"/>
    <w:rsid w:val="00F3185B"/>
    <w:rsid w:val="00F34E3D"/>
    <w:rsid w:val="00F44441"/>
    <w:rsid w:val="00F46EAD"/>
    <w:rsid w:val="00F50CC8"/>
    <w:rsid w:val="00F50F30"/>
    <w:rsid w:val="00F553CC"/>
    <w:rsid w:val="00F55648"/>
    <w:rsid w:val="00F56A66"/>
    <w:rsid w:val="00F65AC8"/>
    <w:rsid w:val="00F66BFF"/>
    <w:rsid w:val="00F702DE"/>
    <w:rsid w:val="00F71E9F"/>
    <w:rsid w:val="00F74C3E"/>
    <w:rsid w:val="00F75D4E"/>
    <w:rsid w:val="00F7729B"/>
    <w:rsid w:val="00F80A83"/>
    <w:rsid w:val="00F827BD"/>
    <w:rsid w:val="00F8645A"/>
    <w:rsid w:val="00F9505C"/>
    <w:rsid w:val="00F95110"/>
    <w:rsid w:val="00FB020A"/>
    <w:rsid w:val="00FB236C"/>
    <w:rsid w:val="00FB5B5F"/>
    <w:rsid w:val="00FB7671"/>
    <w:rsid w:val="00FC1C16"/>
    <w:rsid w:val="00FD0712"/>
    <w:rsid w:val="00FE37A0"/>
    <w:rsid w:val="00FE3DC1"/>
    <w:rsid w:val="00FF13E8"/>
    <w:rsid w:val="00FF194C"/>
    <w:rsid w:val="00FF29EF"/>
    <w:rsid w:val="00FF69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iPriority w:val="99"/>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843783947">
      <w:bodyDiv w:val="1"/>
      <w:marLeft w:val="0"/>
      <w:marRight w:val="0"/>
      <w:marTop w:val="0"/>
      <w:marBottom w:val="0"/>
      <w:divBdr>
        <w:top w:val="none" w:sz="0" w:space="0" w:color="auto"/>
        <w:left w:val="none" w:sz="0" w:space="0" w:color="auto"/>
        <w:bottom w:val="none" w:sz="0" w:space="0" w:color="auto"/>
        <w:right w:val="none" w:sz="0" w:space="0" w:color="auto"/>
      </w:divBdr>
    </w:div>
    <w:div w:id="972172577">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184D0-0B9B-4165-896A-B386FA322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8911</Words>
  <Characters>49015</Characters>
  <Application>Microsoft Office Word</Application>
  <DocSecurity>0</DocSecurity>
  <Lines>408</Lines>
  <Paragraphs>115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2</cp:revision>
  <cp:lastPrinted>2020-02-12T15:31:00Z</cp:lastPrinted>
  <dcterms:created xsi:type="dcterms:W3CDTF">2024-08-19T17:43:00Z</dcterms:created>
  <dcterms:modified xsi:type="dcterms:W3CDTF">2024-08-19T17:43:00Z</dcterms:modified>
</cp:coreProperties>
</file>