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B831A" w14:textId="32A7C8ED" w:rsidR="005D336A" w:rsidRDefault="001C387C" w:rsidP="001C387C">
      <w:pPr>
        <w:tabs>
          <w:tab w:val="center" w:pos="5040"/>
          <w:tab w:val="left" w:pos="6510"/>
        </w:tabs>
        <w:spacing w:after="0" w:line="240" w:lineRule="auto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ab/>
      </w:r>
      <w:r w:rsidR="00C230C0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392608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17481B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</w:t>
      </w:r>
      <w:r w:rsidR="00CA4143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0</w:t>
      </w: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ab/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46B05C15" w:rsidR="00C451B3" w:rsidRPr="00FB5072" w:rsidRDefault="00B5447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PROPUESTA ECON</w:t>
      </w:r>
      <w:r w:rsidR="009A0EC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Ó</w:t>
      </w: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MICA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Pr="001717F0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1717F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2BAFD05D" w14:textId="3FE122C0" w:rsidR="00C451B3" w:rsidRPr="001717F0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1717F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12D959B4" w14:textId="77777777" w:rsidR="00C451B3" w:rsidRPr="001717F0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pt-PT" w:eastAsia="es-ES"/>
        </w:rPr>
      </w:pPr>
    </w:p>
    <w:p w14:paraId="064D7565" w14:textId="54082B86" w:rsidR="00C451B3" w:rsidRDefault="00C451B3" w:rsidP="001C387C">
      <w:pPr>
        <w:spacing w:before="120" w:after="120" w:line="312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</w:p>
    <w:p w14:paraId="761F1D23" w14:textId="1558A0D0" w:rsidR="00A95E60" w:rsidRPr="006E0AF3" w:rsidRDefault="00C528FC" w:rsidP="0038155D">
      <w:pPr>
        <w:pStyle w:val="Prrafodelista"/>
        <w:numPr>
          <w:ilvl w:val="0"/>
          <w:numId w:val="28"/>
        </w:numPr>
        <w:spacing w:before="120" w:after="120" w:line="312" w:lineRule="auto"/>
        <w:ind w:left="71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6E0AF3">
        <w:rPr>
          <w:rFonts w:ascii="Arial" w:eastAsia="Times New Roman" w:hAnsi="Arial"/>
          <w:sz w:val="20"/>
          <w:szCs w:val="20"/>
          <w:lang w:val="es-ES" w:eastAsia="es-ES"/>
        </w:rPr>
        <w:t xml:space="preserve">La </w:t>
      </w:r>
      <w:r w:rsidR="00DB63E6" w:rsidRPr="006E0AF3">
        <w:rPr>
          <w:rFonts w:ascii="Arial" w:eastAsia="Times New Roman" w:hAnsi="Arial"/>
          <w:sz w:val="20"/>
          <w:szCs w:val="20"/>
          <w:lang w:val="es-ES" w:eastAsia="es-ES"/>
        </w:rPr>
        <w:t xml:space="preserve">prestación del servicio </w:t>
      </w:r>
      <w:r w:rsidR="001717F0" w:rsidRPr="006E0AF3">
        <w:rPr>
          <w:rFonts w:ascii="Arial" w:eastAsia="Times New Roman" w:hAnsi="Arial"/>
          <w:sz w:val="20"/>
          <w:szCs w:val="20"/>
          <w:lang w:val="es-ES" w:eastAsia="es-ES"/>
        </w:rPr>
        <w:t xml:space="preserve">denominado </w:t>
      </w:r>
      <w:r w:rsidR="001C387C" w:rsidRPr="006E0AF3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</w:t>
      </w:r>
      <w:r w:rsidR="00CA4143" w:rsidRPr="00CA4143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Mantenimiento preventivo y correctivo a los pilotes de control en edificio ubicado en la Ciudad de México</w:t>
      </w:r>
      <w:r w:rsidR="001717F0" w:rsidRPr="006E0AF3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”</w:t>
      </w:r>
      <w:r w:rsidR="001717F0" w:rsidRPr="00CA4143">
        <w:rPr>
          <w:rFonts w:ascii="Arial" w:eastAsia="Times New Roman" w:hAnsi="Arial"/>
          <w:sz w:val="20"/>
          <w:szCs w:val="20"/>
          <w:lang w:val="es-ES" w:eastAsia="es-ES"/>
        </w:rPr>
        <w:t>,</w:t>
      </w:r>
      <w:r w:rsidR="001717F0" w:rsidRPr="006E0AF3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626160" w:rsidRPr="006E0AF3">
        <w:rPr>
          <w:rFonts w:ascii="Arial" w:eastAsia="Times New Roman" w:hAnsi="Arial"/>
          <w:sz w:val="20"/>
          <w:szCs w:val="20"/>
          <w:lang w:val="es-ES" w:eastAsia="es-ES"/>
        </w:rPr>
        <w:t xml:space="preserve">se efectuará </w:t>
      </w:r>
      <w:r w:rsidR="00C02E2C" w:rsidRPr="006E0AF3">
        <w:rPr>
          <w:rFonts w:ascii="Arial" w:eastAsia="Times New Roman" w:hAnsi="Arial"/>
          <w:sz w:val="20"/>
          <w:szCs w:val="20"/>
          <w:lang w:val="es-ES" w:eastAsia="es-ES"/>
        </w:rPr>
        <w:t>en</w:t>
      </w:r>
      <w:r w:rsidR="001C387C" w:rsidRPr="006E0AF3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6E0AF3">
        <w:rPr>
          <w:rFonts w:ascii="Arial" w:eastAsia="Times New Roman" w:hAnsi="Arial"/>
          <w:sz w:val="20"/>
          <w:szCs w:val="20"/>
          <w:lang w:val="es-ES" w:eastAsia="es-ES"/>
        </w:rPr>
        <w:t xml:space="preserve">el </w:t>
      </w:r>
      <w:r w:rsidR="00CA4143"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CA4143" w:rsidRPr="00CA4143">
        <w:rPr>
          <w:rFonts w:ascii="Arial" w:eastAsia="Times New Roman" w:hAnsi="Arial"/>
          <w:sz w:val="20"/>
          <w:szCs w:val="20"/>
          <w:lang w:val="es-ES" w:eastAsia="es-ES"/>
        </w:rPr>
        <w:t>dificio Alterno, ubicado en calle 16 de Septiembre número 38 colonia Centro, alcaldía Cuauhtémoc, código postal 06000, Ciudad de México.</w:t>
      </w:r>
      <w:r w:rsidR="00E201CB" w:rsidRPr="006E0AF3">
        <w:rPr>
          <w:rFonts w:ascii="Arial" w:eastAsia="Times New Roman" w:hAnsi="Arial"/>
          <w:sz w:val="20"/>
          <w:szCs w:val="20"/>
          <w:lang w:val="es-ES" w:eastAsia="es-ES"/>
        </w:rPr>
        <w:t xml:space="preserve">  </w:t>
      </w:r>
    </w:p>
    <w:p w14:paraId="1730A20A" w14:textId="03F23675" w:rsidR="00626160" w:rsidRPr="00E201CB" w:rsidRDefault="008033C8" w:rsidP="001C387C">
      <w:pPr>
        <w:pStyle w:val="Prrafodelista"/>
        <w:spacing w:before="120" w:after="120" w:line="312" w:lineRule="auto"/>
        <w:ind w:left="714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E201CB">
        <w:rPr>
          <w:rFonts w:ascii="Arial" w:eastAsia="Times New Roman" w:hAnsi="Arial"/>
          <w:sz w:val="20"/>
          <w:szCs w:val="20"/>
          <w:lang w:val="es-ES" w:eastAsia="es-ES"/>
        </w:rPr>
        <w:t>Conforme a la descripción del servicio señalada en e</w:t>
      </w:r>
      <w:r w:rsidR="00626160" w:rsidRPr="00E201CB">
        <w:rPr>
          <w:rFonts w:ascii="Arial" w:eastAsia="Times New Roman" w:hAnsi="Arial"/>
          <w:sz w:val="20"/>
          <w:szCs w:val="20"/>
          <w:lang w:val="es-ES" w:eastAsia="es-ES"/>
        </w:rPr>
        <w:t xml:space="preserve">l </w:t>
      </w:r>
      <w:r w:rsidR="00626160" w:rsidRPr="008D20DE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numeral </w:t>
      </w:r>
      <w:r w:rsidR="00CA4143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4</w:t>
      </w:r>
      <w:r w:rsidR="00476279" w:rsidRPr="00F25052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A31970" w:rsidRPr="00E201CB">
        <w:rPr>
          <w:rFonts w:ascii="Arial" w:eastAsia="Times New Roman" w:hAnsi="Arial"/>
          <w:sz w:val="20"/>
          <w:szCs w:val="20"/>
          <w:lang w:val="es-ES" w:eastAsia="es-ES"/>
        </w:rPr>
        <w:t xml:space="preserve">de </w:t>
      </w:r>
      <w:r w:rsidR="00CA4143">
        <w:rPr>
          <w:rFonts w:ascii="Arial" w:eastAsia="Times New Roman" w:hAnsi="Arial"/>
          <w:sz w:val="20"/>
          <w:szCs w:val="20"/>
          <w:lang w:val="es-ES" w:eastAsia="es-ES"/>
        </w:rPr>
        <w:t>las B</w:t>
      </w:r>
      <w:r w:rsidR="00A31970" w:rsidRPr="00E201CB">
        <w:rPr>
          <w:rFonts w:ascii="Arial" w:eastAsia="Times New Roman" w:hAnsi="Arial"/>
          <w:sz w:val="20"/>
          <w:szCs w:val="20"/>
          <w:lang w:val="es-ES" w:eastAsia="es-ES"/>
        </w:rPr>
        <w:t>ases; así como en los términos y condiciones de acuerdo con lo indicado en éstas, sus anexos y el contrato que al efecto se suscriba</w:t>
      </w:r>
      <w:r w:rsidR="00626160" w:rsidRPr="00E201CB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5E27449D" w14:textId="2052DC9E" w:rsidR="00392608" w:rsidRPr="00AA0EAA" w:rsidRDefault="00AA0EAA" w:rsidP="001C387C">
      <w:pPr>
        <w:pStyle w:val="Prrafodelista"/>
        <w:numPr>
          <w:ilvl w:val="0"/>
          <w:numId w:val="28"/>
        </w:numPr>
        <w:spacing w:before="120" w:after="120" w:line="312" w:lineRule="auto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A0EAA">
        <w:rPr>
          <w:rFonts w:ascii="Arial" w:eastAsia="Times New Roman" w:hAnsi="Arial"/>
          <w:sz w:val="20"/>
          <w:szCs w:val="20"/>
          <w:lang w:val="es-ES" w:eastAsia="es-ES"/>
        </w:rPr>
        <w:t>Los precios unitarios son los indicados</w:t>
      </w:r>
      <w:r w:rsidR="001077FA">
        <w:rPr>
          <w:rFonts w:ascii="Arial" w:eastAsia="Times New Roman" w:hAnsi="Arial"/>
          <w:sz w:val="20"/>
          <w:szCs w:val="20"/>
          <w:lang w:val="es-ES" w:eastAsia="es-ES"/>
        </w:rPr>
        <w:t xml:space="preserve"> en </w:t>
      </w:r>
      <w:r w:rsidR="005E6D25">
        <w:rPr>
          <w:rFonts w:ascii="Arial" w:eastAsia="Times New Roman" w:hAnsi="Arial"/>
          <w:sz w:val="20"/>
          <w:szCs w:val="20"/>
          <w:lang w:val="es-ES" w:eastAsia="es-ES"/>
        </w:rPr>
        <w:t>el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5E6D25">
        <w:rPr>
          <w:rFonts w:ascii="Arial" w:eastAsia="Times New Roman" w:hAnsi="Arial"/>
          <w:sz w:val="20"/>
          <w:szCs w:val="20"/>
          <w:lang w:val="es-ES" w:eastAsia="es-ES"/>
        </w:rPr>
        <w:t xml:space="preserve">Catálogo 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de </w:t>
      </w:r>
      <w:r w:rsidR="005E6D25">
        <w:rPr>
          <w:rFonts w:ascii="Arial" w:eastAsia="Times New Roman" w:hAnsi="Arial"/>
          <w:sz w:val="20"/>
          <w:szCs w:val="20"/>
          <w:lang w:val="es-ES" w:eastAsia="es-ES"/>
        </w:rPr>
        <w:t xml:space="preserve">Conceptos </w:t>
      </w:r>
      <w:r w:rsidR="004607B5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="004607B5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</w:t>
      </w:r>
      <w:r w:rsidR="00A3244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xo </w:t>
      </w:r>
      <w:r w:rsidR="00F4302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1 con precios unitarios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) </w:t>
      </w:r>
      <w:r w:rsidR="00A3244A" w:rsidRPr="00A3244A">
        <w:rPr>
          <w:rFonts w:ascii="Arial" w:eastAsia="Times New Roman" w:hAnsi="Arial"/>
          <w:sz w:val="20"/>
          <w:szCs w:val="20"/>
          <w:lang w:val="es-ES" w:eastAsia="es-ES"/>
        </w:rPr>
        <w:t>que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 forma parte integral de la 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>propuesta económica</w:t>
      </w:r>
      <w:r w:rsidR="001077F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y </w:t>
      </w:r>
      <w:r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total </w:t>
      </w:r>
      <w:r w:rsidR="00516C95">
        <w:rPr>
          <w:rFonts w:ascii="Arial" w:eastAsia="Times New Roman" w:hAnsi="Arial"/>
          <w:sz w:val="20"/>
          <w:szCs w:val="20"/>
          <w:lang w:val="es-ES" w:eastAsia="es-ES"/>
        </w:rPr>
        <w:t xml:space="preserve">asciende a la cantidad de 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nacional), más $_________________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 de IVA, resultando el costo total de $_________________  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</w:t>
      </w:r>
      <w:r w:rsidR="00516C95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309F3BD2" w14:textId="5C3FBD43" w:rsidR="00392608" w:rsidRDefault="00392608" w:rsidP="001C387C">
      <w:pPr>
        <w:pStyle w:val="Prrafodelista"/>
        <w:numPr>
          <w:ilvl w:val="0"/>
          <w:numId w:val="28"/>
        </w:numPr>
        <w:spacing w:before="120" w:after="120" w:line="312" w:lineRule="auto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B63E6">
        <w:rPr>
          <w:rFonts w:ascii="Arial" w:eastAsia="Times New Roman" w:hAnsi="Arial"/>
          <w:sz w:val="20"/>
          <w:szCs w:val="20"/>
          <w:lang w:val="es-ES" w:eastAsia="es-ES"/>
        </w:rPr>
        <w:t xml:space="preserve">La vigencia de la propuestas técnica y económica es de </w:t>
      </w:r>
      <w:r w:rsidR="006D7180">
        <w:rPr>
          <w:rFonts w:ascii="Arial" w:eastAsia="Times New Roman" w:hAnsi="Arial"/>
          <w:sz w:val="20"/>
          <w:szCs w:val="20"/>
          <w:lang w:val="es-ES" w:eastAsia="es-ES"/>
        </w:rPr>
        <w:t>treinta</w:t>
      </w:r>
      <w:r w:rsidRPr="00DB63E6">
        <w:rPr>
          <w:rFonts w:ascii="Arial" w:eastAsia="Times New Roman" w:hAnsi="Arial"/>
          <w:sz w:val="20"/>
          <w:szCs w:val="20"/>
          <w:lang w:val="es-ES" w:eastAsia="es-ES"/>
        </w:rPr>
        <w:t xml:space="preserve"> días hábiles (mínima), </w:t>
      </w:r>
      <w:r w:rsidR="00DB63E6" w:rsidRPr="00DB63E6">
        <w:rPr>
          <w:rFonts w:ascii="Arial" w:eastAsia="Times New Roman" w:hAnsi="Arial"/>
          <w:sz w:val="20"/>
          <w:szCs w:val="20"/>
          <w:lang w:val="es-ES" w:eastAsia="es-ES"/>
        </w:rPr>
        <w:t>contados a partir del día hábil siguiente a la fecha de su entrega</w:t>
      </w:r>
      <w:r w:rsidR="006279E5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51ED526C" w14:textId="6785F90B" w:rsidR="0034772F" w:rsidRPr="0034772F" w:rsidRDefault="00581E0B" w:rsidP="001C387C">
      <w:pPr>
        <w:pStyle w:val="Prrafodelista"/>
        <w:numPr>
          <w:ilvl w:val="0"/>
          <w:numId w:val="28"/>
        </w:numPr>
        <w:spacing w:before="120" w:after="120" w:line="312" w:lineRule="auto"/>
        <w:contextualSpacing w:val="0"/>
        <w:jc w:val="both"/>
        <w:rPr>
          <w:rFonts w:ascii="Arial" w:eastAsia="Times New Roman" w:hAnsi="Arial"/>
          <w:bCs/>
          <w:sz w:val="20"/>
          <w:szCs w:val="20"/>
          <w:lang w:val="es-ES" w:eastAsia="es-ES"/>
        </w:rPr>
      </w:pPr>
      <w:r w:rsidRPr="0034772F">
        <w:rPr>
          <w:rFonts w:ascii="Arial" w:eastAsia="Times New Roman" w:hAnsi="Arial"/>
          <w:sz w:val="20"/>
          <w:szCs w:val="20"/>
          <w:lang w:val="es-ES" w:eastAsia="es-ES"/>
        </w:rPr>
        <w:t xml:space="preserve">Mi representada (Nombre de la empresa participante) manifiesta y acepta que el plazo de ejecución será </w:t>
      </w:r>
      <w:r w:rsidR="009B0A2E" w:rsidRPr="009B0A2E">
        <w:rPr>
          <w:rFonts w:ascii="Arial" w:eastAsia="Times New Roman" w:hAnsi="Arial"/>
          <w:sz w:val="20"/>
          <w:szCs w:val="20"/>
          <w:lang w:val="es-ES" w:eastAsia="es-ES"/>
        </w:rPr>
        <w:t>a partir del día siguiente de la notificación del fallo al treinta y uno de diciembre de dos mil veinticinco</w:t>
      </w:r>
      <w:r w:rsidR="0034772F">
        <w:rPr>
          <w:rFonts w:ascii="Arial" w:eastAsia="Times New Roman" w:hAnsi="Arial"/>
          <w:sz w:val="20"/>
          <w:szCs w:val="20"/>
          <w:lang w:val="es-ES" w:eastAsia="es-ES"/>
        </w:rPr>
        <w:t xml:space="preserve">. </w:t>
      </w:r>
    </w:p>
    <w:p w14:paraId="6518EC90" w14:textId="5E597BAF" w:rsidR="00CA4143" w:rsidRDefault="00DB63E6" w:rsidP="001C387C">
      <w:pPr>
        <w:pStyle w:val="Prrafodelista"/>
        <w:numPr>
          <w:ilvl w:val="0"/>
          <w:numId w:val="28"/>
        </w:numPr>
        <w:spacing w:before="120" w:after="120" w:line="312" w:lineRule="auto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C71BE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="00392608" w:rsidRPr="00BC71BE">
        <w:rPr>
          <w:rFonts w:ascii="Arial" w:eastAsia="Times New Roman" w:hAnsi="Arial"/>
          <w:sz w:val="20"/>
          <w:szCs w:val="20"/>
          <w:lang w:val="es-ES" w:eastAsia="es-ES"/>
        </w:rPr>
        <w:t>Nombre de la empresa participante) acepta la</w:t>
      </w:r>
      <w:r w:rsidR="0034772F" w:rsidRPr="00BC71BE">
        <w:rPr>
          <w:rFonts w:ascii="Arial" w:eastAsia="Times New Roman" w:hAnsi="Arial"/>
          <w:sz w:val="20"/>
          <w:szCs w:val="20"/>
          <w:lang w:val="es-ES" w:eastAsia="es-ES"/>
        </w:rPr>
        <w:t xml:space="preserve"> forma de pago</w:t>
      </w:r>
      <w:r w:rsidR="00CA4143" w:rsidRPr="00CA4143">
        <w:rPr>
          <w:rFonts w:ascii="Arial" w:eastAsia="Times New Roman" w:hAnsi="Arial"/>
          <w:sz w:val="20"/>
          <w:szCs w:val="20"/>
          <w:lang w:val="es-ES" w:eastAsia="es-ES"/>
        </w:rPr>
        <w:t xml:space="preserve"> mediante estimaciones mensuales por volumen de trabajo ejecutado y </w:t>
      </w:r>
      <w:r w:rsidR="00CA4143">
        <w:rPr>
          <w:rFonts w:ascii="Arial" w:eastAsia="Times New Roman" w:hAnsi="Arial"/>
          <w:sz w:val="20"/>
          <w:szCs w:val="20"/>
          <w:lang w:val="es-ES" w:eastAsia="es-ES"/>
        </w:rPr>
        <w:t xml:space="preserve">recibido </w:t>
      </w:r>
      <w:r w:rsidR="00CA4143" w:rsidRPr="00CA4143">
        <w:rPr>
          <w:rFonts w:ascii="Arial" w:eastAsia="Times New Roman" w:hAnsi="Arial"/>
          <w:sz w:val="20"/>
          <w:szCs w:val="20"/>
          <w:lang w:val="es-ES" w:eastAsia="es-ES"/>
        </w:rPr>
        <w:t>a entera satisfacción de la Suprema Corte de Justicia de la Nación</w:t>
      </w:r>
      <w:r w:rsidR="00CA4143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7DA932AD" w14:textId="3B90EFA3" w:rsidR="00DE77D9" w:rsidRPr="00CA4143" w:rsidRDefault="00DE77D9" w:rsidP="00CA4143">
      <w:pPr>
        <w:pStyle w:val="Prrafodelista"/>
        <w:spacing w:before="120" w:after="120" w:line="312" w:lineRule="auto"/>
        <w:contextualSpacing w:val="0"/>
        <w:jc w:val="both"/>
        <w:rPr>
          <w:rFonts w:ascii="Arial" w:eastAsia="Times New Roman" w:hAnsi="Arial"/>
          <w:sz w:val="20"/>
          <w:szCs w:val="20"/>
          <w:lang w:eastAsia="es-ES"/>
        </w:rPr>
      </w:pPr>
      <w:r w:rsidRPr="00CA4143">
        <w:rPr>
          <w:rFonts w:ascii="Arial" w:eastAsia="Times New Roman" w:hAnsi="Arial"/>
          <w:sz w:val="20"/>
          <w:szCs w:val="20"/>
          <w:lang w:eastAsia="es-ES"/>
        </w:rPr>
        <w:t xml:space="preserve">Asimismo, acepto que los importes correspondientes al ejercicio fiscal 2025 estarán sujetos a que este Alto Tribunal cuente con los recursos presupuestales destinados para tales efectos, de conformidad con lo establecido en los artículos </w:t>
      </w:r>
      <w:r w:rsidR="007F05ED" w:rsidRPr="00CA4143">
        <w:rPr>
          <w:rFonts w:ascii="Arial" w:eastAsia="Times New Roman" w:hAnsi="Arial"/>
          <w:sz w:val="20"/>
          <w:szCs w:val="20"/>
          <w:lang w:eastAsia="es-ES"/>
        </w:rPr>
        <w:t>29</w:t>
      </w:r>
      <w:r w:rsidRPr="00CA4143">
        <w:rPr>
          <w:rFonts w:ascii="Arial" w:eastAsia="Times New Roman" w:hAnsi="Arial"/>
          <w:sz w:val="20"/>
          <w:szCs w:val="20"/>
          <w:lang w:eastAsia="es-ES"/>
        </w:rPr>
        <w:t xml:space="preserve">, fracción III del Acuerdo General de Administración </w:t>
      </w:r>
      <w:r w:rsidR="007F05ED" w:rsidRPr="00CA4143">
        <w:rPr>
          <w:rFonts w:ascii="Arial" w:eastAsia="Times New Roman" w:hAnsi="Arial"/>
          <w:sz w:val="20"/>
          <w:szCs w:val="20"/>
          <w:lang w:eastAsia="es-ES"/>
        </w:rPr>
        <w:t>VII/2024</w:t>
      </w:r>
      <w:r w:rsidRPr="00CA4143">
        <w:rPr>
          <w:rFonts w:ascii="Arial" w:eastAsia="Times New Roman" w:hAnsi="Arial"/>
          <w:sz w:val="20"/>
          <w:szCs w:val="20"/>
          <w:lang w:eastAsia="es-ES"/>
        </w:rPr>
        <w:t xml:space="preserve"> y 35 de la Ley Federal de Presupuesto y Responsabilidad Hacendaria, sin que la falta de éstos origine responsabilidad para la Suprema Corte de Justicia de la Nación.</w:t>
      </w:r>
    </w:p>
    <w:p w14:paraId="6D76ABA5" w14:textId="5F049B5A" w:rsidR="00655A16" w:rsidRPr="0034772F" w:rsidRDefault="00655A16" w:rsidP="001C387C">
      <w:pPr>
        <w:spacing w:before="120" w:after="120" w:line="312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bookmarkStart w:id="0" w:name="_Hlk169793968"/>
      <w:r w:rsidRPr="0034772F">
        <w:rPr>
          <w:rFonts w:ascii="Arial" w:eastAsia="Times New Roman" w:hAnsi="Arial"/>
          <w:sz w:val="20"/>
          <w:szCs w:val="20"/>
          <w:lang w:val="es-ES" w:eastAsia="es-ES"/>
        </w:rPr>
        <w:t>Cuando corresponda por su monto, se deberá adjuntar como parte de su propuesta económica, las constancias solicitadas en el numeral 9.8 de la convocatoria/bases</w:t>
      </w:r>
      <w:bookmarkEnd w:id="0"/>
      <w:r w:rsidRPr="0034772F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649D4BED" w14:textId="7CA3C655" w:rsidR="00C451B3" w:rsidRPr="00FB5072" w:rsidRDefault="00C451B3" w:rsidP="001C387C">
      <w:pPr>
        <w:spacing w:before="120" w:after="120" w:line="312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1C387C" w:rsidRDefault="00C451B3" w:rsidP="001C387C">
      <w:pPr>
        <w:spacing w:before="120" w:after="120" w:line="312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" w:eastAsia="es-ES"/>
        </w:rPr>
      </w:pPr>
    </w:p>
    <w:p w14:paraId="418BB109" w14:textId="77777777" w:rsidR="00C451B3" w:rsidRPr="00C56312" w:rsidRDefault="00C451B3" w:rsidP="001C387C">
      <w:pPr>
        <w:spacing w:before="120" w:after="120" w:line="312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F0FD40F" w14:textId="77777777" w:rsidR="00A72513" w:rsidRPr="00C56312" w:rsidRDefault="00A72513" w:rsidP="001C387C">
      <w:pPr>
        <w:spacing w:before="120" w:after="120" w:line="312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7E44168" w14:textId="488988D3" w:rsidR="00516C95" w:rsidRDefault="00A72513" w:rsidP="001C387C">
      <w:pPr>
        <w:spacing w:before="120" w:after="120" w:line="312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lastRenderedPageBreak/>
        <w:t>Nombre y firma del Representante Legal de la Persona Mora</w:t>
      </w:r>
      <w:r w:rsidR="00F24E07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</w:p>
    <w:p w14:paraId="292FF040" w14:textId="77777777" w:rsidR="00C91095" w:rsidRPr="00FB5072" w:rsidRDefault="00C91095" w:rsidP="001C387C">
      <w:pPr>
        <w:spacing w:before="120" w:after="120" w:line="312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0C1AD33" w14:textId="77777777" w:rsidR="00591162" w:rsidRDefault="00591162" w:rsidP="001C387C">
      <w:pPr>
        <w:spacing w:before="120" w:after="120" w:line="312" w:lineRule="auto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4DF08F99" w:rsidR="00FB5072" w:rsidRPr="00FB5072" w:rsidRDefault="00FB5072" w:rsidP="001C387C">
      <w:pPr>
        <w:spacing w:before="120" w:after="120" w:line="312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39CA60E4" w14:textId="6017DB80" w:rsidR="00A53937" w:rsidRPr="00FB5072" w:rsidRDefault="00A53937" w:rsidP="001C387C">
      <w:pPr>
        <w:spacing w:before="120" w:after="120" w:line="312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PROPUESTA </w:t>
      </w:r>
      <w:r w:rsidR="00A3702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ECONÓMICA</w:t>
      </w:r>
    </w:p>
    <w:p w14:paraId="2218FECB" w14:textId="77777777" w:rsidR="00C91095" w:rsidRPr="00FB5072" w:rsidRDefault="00C91095" w:rsidP="001C387C">
      <w:pPr>
        <w:spacing w:before="120" w:after="120" w:line="312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1C387C">
      <w:pPr>
        <w:spacing w:before="120" w:after="120" w:line="312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1C387C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1C387C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1C387C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1C387C">
      <w:pPr>
        <w:spacing w:before="120" w:after="120" w:line="312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1FEEF3F5" w14:textId="29D0FF52" w:rsidR="00A3244A" w:rsidRDefault="00C91095" w:rsidP="001C387C">
      <w:pPr>
        <w:spacing w:before="120" w:after="120" w:line="312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mi propio derecho, por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</w:p>
    <w:p w14:paraId="5BE356A0" w14:textId="1E0CDFBE" w:rsidR="008872DE" w:rsidRDefault="0034772F" w:rsidP="008872DE">
      <w:pPr>
        <w:pStyle w:val="Prrafodelista"/>
        <w:numPr>
          <w:ilvl w:val="0"/>
          <w:numId w:val="32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8872DE">
        <w:rPr>
          <w:rFonts w:ascii="Arial" w:eastAsia="Times New Roman" w:hAnsi="Arial"/>
          <w:sz w:val="20"/>
          <w:szCs w:val="20"/>
          <w:lang w:val="es-ES" w:eastAsia="es-ES"/>
        </w:rPr>
        <w:t>La prestación del servicio denominado</w:t>
      </w:r>
      <w:r w:rsidR="008872DE" w:rsidRPr="008872DE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8872DE" w:rsidRPr="008872DE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</w:t>
      </w:r>
      <w:r w:rsidR="002C17EB" w:rsidRPr="00CA4143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Mantenimiento preventivo y correctivo a los pilotes de control en edificio ubicado en la Ciudad de México</w:t>
      </w:r>
      <w:r w:rsidR="008872DE" w:rsidRPr="008872DE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”</w:t>
      </w:r>
      <w:r w:rsidR="008872DE" w:rsidRPr="008872DE">
        <w:rPr>
          <w:rFonts w:ascii="Arial" w:eastAsia="Times New Roman" w:hAnsi="Arial"/>
          <w:sz w:val="20"/>
          <w:szCs w:val="20"/>
          <w:lang w:val="es-ES" w:eastAsia="es-ES"/>
        </w:rPr>
        <w:t xml:space="preserve">, </w:t>
      </w:r>
      <w:r w:rsidR="00CA4143" w:rsidRPr="00CA4143">
        <w:rPr>
          <w:rFonts w:ascii="Arial" w:eastAsia="Times New Roman" w:hAnsi="Arial"/>
          <w:sz w:val="20"/>
          <w:szCs w:val="20"/>
          <w:lang w:val="es-ES" w:eastAsia="es-ES"/>
        </w:rPr>
        <w:t xml:space="preserve">se efectuará en el </w:t>
      </w:r>
      <w:r w:rsidR="00CA4143"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CA4143" w:rsidRPr="00CA4143">
        <w:rPr>
          <w:rFonts w:ascii="Arial" w:eastAsia="Times New Roman" w:hAnsi="Arial"/>
          <w:sz w:val="20"/>
          <w:szCs w:val="20"/>
          <w:lang w:val="es-ES" w:eastAsia="es-ES"/>
        </w:rPr>
        <w:t>dificio Alterno, ubicado en calle 16 de Septiembre número 38 colonia Centro, alcaldía Cuauhtémoc, código postal 06000, Ciudad de México</w:t>
      </w:r>
      <w:r w:rsidR="008872DE" w:rsidRPr="008872DE">
        <w:rPr>
          <w:rFonts w:ascii="Arial" w:eastAsia="Times New Roman" w:hAnsi="Arial"/>
          <w:sz w:val="20"/>
          <w:szCs w:val="20"/>
          <w:lang w:val="es-ES" w:eastAsia="es-ES"/>
        </w:rPr>
        <w:t xml:space="preserve">.  </w:t>
      </w:r>
    </w:p>
    <w:p w14:paraId="057F43E2" w14:textId="77777777" w:rsidR="008872DE" w:rsidRPr="008872DE" w:rsidRDefault="008872DE" w:rsidP="008872DE">
      <w:pPr>
        <w:pStyle w:val="Prrafodelista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45E9A06" w14:textId="77777777" w:rsidR="00CA4143" w:rsidRDefault="00CA4143" w:rsidP="00CA4143">
      <w:pPr>
        <w:pStyle w:val="Prrafodelista"/>
        <w:spacing w:before="120" w:after="120" w:line="312" w:lineRule="auto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A4143">
        <w:rPr>
          <w:rFonts w:ascii="Arial" w:eastAsia="Times New Roman" w:hAnsi="Arial"/>
          <w:sz w:val="20"/>
          <w:szCs w:val="20"/>
          <w:lang w:val="es-ES" w:eastAsia="es-ES"/>
        </w:rPr>
        <w:t>Conforme a la descripción del servicio señalada en el numeral 4 de las Bases; así como en los términos y condiciones de acuerdo con lo indicado en éstas, sus anexos y el contrato que al efecto se suscriba.</w:t>
      </w:r>
    </w:p>
    <w:p w14:paraId="10727D8C" w14:textId="115C3394" w:rsidR="00A3244A" w:rsidRDefault="00521AEE" w:rsidP="009B0A2E">
      <w:pPr>
        <w:pStyle w:val="Prrafodelista"/>
        <w:numPr>
          <w:ilvl w:val="0"/>
          <w:numId w:val="32"/>
        </w:numPr>
        <w:spacing w:before="120" w:after="120" w:line="312" w:lineRule="auto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F4302D">
        <w:rPr>
          <w:rFonts w:ascii="Arial" w:eastAsia="Times New Roman" w:hAnsi="Arial"/>
          <w:sz w:val="20"/>
          <w:szCs w:val="20"/>
          <w:lang w:val="es-ES" w:eastAsia="es-ES"/>
        </w:rPr>
        <w:t>Los precios</w:t>
      </w:r>
      <w:r w:rsidRPr="00F4302D" w:rsidDel="00521AEE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A3244A" w:rsidRPr="00F4302D">
        <w:rPr>
          <w:rFonts w:ascii="Arial" w:eastAsia="Times New Roman" w:hAnsi="Arial"/>
          <w:sz w:val="20"/>
          <w:szCs w:val="20"/>
          <w:lang w:val="es-ES" w:eastAsia="es-ES"/>
        </w:rPr>
        <w:t xml:space="preserve">unitarios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>son los indicados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 en </w:t>
      </w:r>
      <w:r w:rsidR="007072D6">
        <w:rPr>
          <w:rFonts w:ascii="Arial" w:eastAsia="Times New Roman" w:hAnsi="Arial"/>
          <w:sz w:val="20"/>
          <w:szCs w:val="20"/>
          <w:lang w:val="es-ES" w:eastAsia="es-ES"/>
        </w:rPr>
        <w:t>el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7072D6">
        <w:rPr>
          <w:rFonts w:ascii="Arial" w:eastAsia="Times New Roman" w:hAnsi="Arial"/>
          <w:sz w:val="20"/>
          <w:szCs w:val="20"/>
          <w:lang w:val="es-ES" w:eastAsia="es-ES"/>
        </w:rPr>
        <w:t xml:space="preserve">Catálogo 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de </w:t>
      </w:r>
      <w:r w:rsidR="007072D6">
        <w:rPr>
          <w:rFonts w:ascii="Arial" w:eastAsia="Times New Roman" w:hAnsi="Arial"/>
          <w:sz w:val="20"/>
          <w:szCs w:val="20"/>
          <w:lang w:val="es-ES" w:eastAsia="es-ES"/>
        </w:rPr>
        <w:t xml:space="preserve">Conceptos 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="00F4302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Anexo 1 con precios unitarios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) </w:t>
      </w:r>
      <w:r w:rsidR="00F4302D" w:rsidRPr="00A3244A">
        <w:rPr>
          <w:rFonts w:ascii="Arial" w:eastAsia="Times New Roman" w:hAnsi="Arial"/>
          <w:sz w:val="20"/>
          <w:szCs w:val="20"/>
          <w:lang w:val="es-ES" w:eastAsia="es-ES"/>
        </w:rPr>
        <w:t>que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 forma parte integral de la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>propuesta económica</w:t>
      </w:r>
      <w:r w:rsidR="00F4302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y 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total asciende a la cantidad de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 XX/100 moneda nacional), más $_________________ (importe con letra XX/100 moneda nacional) de IVA, resultando el costo total de $_________________   (importe con letra XX/100 moneda nacional)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08087A11" w14:textId="77777777" w:rsidR="00253662" w:rsidRDefault="00A3244A" w:rsidP="009B0A2E">
      <w:pPr>
        <w:pStyle w:val="Prrafodelista"/>
        <w:numPr>
          <w:ilvl w:val="0"/>
          <w:numId w:val="32"/>
        </w:numPr>
        <w:spacing w:before="120" w:after="120" w:line="312" w:lineRule="auto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E6AF1">
        <w:rPr>
          <w:rFonts w:ascii="Arial" w:eastAsia="Times New Roman" w:hAnsi="Arial"/>
          <w:sz w:val="20"/>
          <w:szCs w:val="20"/>
          <w:lang w:val="es-ES" w:eastAsia="es-ES"/>
        </w:rPr>
        <w:t>La vigencia de la propuestas técnica y económica es de treinta días hábiles (mínima), contados a partir del día hábil siguiente a la fecha de su entrega.</w:t>
      </w:r>
    </w:p>
    <w:p w14:paraId="2BD82712" w14:textId="6284A7D3" w:rsidR="0034772F" w:rsidRPr="0034772F" w:rsidRDefault="00581E0B" w:rsidP="009B0A2E">
      <w:pPr>
        <w:pStyle w:val="Prrafodelista"/>
        <w:numPr>
          <w:ilvl w:val="0"/>
          <w:numId w:val="32"/>
        </w:numPr>
        <w:spacing w:before="120" w:after="120" w:line="312" w:lineRule="auto"/>
        <w:contextualSpacing w:val="0"/>
        <w:jc w:val="both"/>
        <w:rPr>
          <w:rFonts w:ascii="Arial" w:eastAsia="Times New Roman" w:hAnsi="Arial"/>
          <w:bCs/>
          <w:sz w:val="20"/>
          <w:szCs w:val="20"/>
          <w:lang w:val="es-ES" w:eastAsia="es-ES"/>
        </w:rPr>
      </w:pPr>
      <w:r w:rsidRPr="00DA387E">
        <w:rPr>
          <w:rFonts w:ascii="Arial" w:eastAsia="Times New Roman" w:hAnsi="Arial"/>
          <w:sz w:val="20"/>
          <w:szCs w:val="20"/>
          <w:lang w:val="es-ES" w:eastAsia="es-ES"/>
        </w:rPr>
        <w:t xml:space="preserve">Manifiesto y acepto </w:t>
      </w:r>
      <w:r w:rsidR="00A3244A" w:rsidRPr="00DA387E">
        <w:rPr>
          <w:rFonts w:ascii="Arial" w:eastAsia="Times New Roman" w:hAnsi="Arial"/>
          <w:sz w:val="20"/>
          <w:szCs w:val="20"/>
          <w:lang w:val="es-ES" w:eastAsia="es-ES"/>
        </w:rPr>
        <w:t xml:space="preserve">que </w:t>
      </w:r>
      <w:r w:rsidR="00E2460C" w:rsidRPr="00DA387E">
        <w:rPr>
          <w:rFonts w:ascii="Arial" w:eastAsia="Times New Roman" w:hAnsi="Arial"/>
          <w:sz w:val="20"/>
          <w:szCs w:val="20"/>
          <w:lang w:val="es-ES" w:eastAsia="es-ES"/>
        </w:rPr>
        <w:t>el</w:t>
      </w:r>
      <w:r w:rsidR="00DA387E" w:rsidRPr="00DA387E">
        <w:rPr>
          <w:rFonts w:ascii="Arial" w:eastAsia="Times New Roman" w:hAnsi="Arial"/>
          <w:sz w:val="20"/>
          <w:szCs w:val="20"/>
          <w:lang w:val="es-ES" w:eastAsia="es-ES"/>
        </w:rPr>
        <w:t xml:space="preserve"> plazo de ejecución será </w:t>
      </w:r>
      <w:r w:rsidR="009B0A2E" w:rsidRPr="009B0A2E">
        <w:rPr>
          <w:rFonts w:ascii="Arial" w:eastAsia="Times New Roman" w:hAnsi="Arial"/>
          <w:sz w:val="20"/>
          <w:szCs w:val="20"/>
          <w:lang w:val="es-ES" w:eastAsia="es-ES"/>
        </w:rPr>
        <w:t>a partir del día siguiente de la notificación del fallo al treinta y uno de diciembre de dos mil veinticinco</w:t>
      </w:r>
      <w:r w:rsidR="0034772F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0CBAC76B" w14:textId="31A68B3C" w:rsidR="00CA4143" w:rsidRPr="00CA4143" w:rsidRDefault="00A3244A" w:rsidP="009B0A2E">
      <w:pPr>
        <w:pStyle w:val="Prrafodelista"/>
        <w:numPr>
          <w:ilvl w:val="0"/>
          <w:numId w:val="32"/>
        </w:numPr>
        <w:spacing w:after="240"/>
        <w:contextualSpacing w:val="0"/>
        <w:rPr>
          <w:rFonts w:ascii="Arial" w:eastAsia="Times New Roman" w:hAnsi="Arial"/>
          <w:sz w:val="20"/>
          <w:szCs w:val="20"/>
          <w:lang w:val="es-ES" w:eastAsia="es-ES"/>
        </w:rPr>
      </w:pPr>
      <w:r w:rsidRPr="00CA4143">
        <w:rPr>
          <w:rFonts w:ascii="Arial" w:eastAsia="Times New Roman" w:hAnsi="Arial"/>
          <w:sz w:val="20"/>
          <w:szCs w:val="20"/>
          <w:lang w:val="es-ES" w:eastAsia="es-ES"/>
        </w:rPr>
        <w:t>Acepto</w:t>
      </w:r>
      <w:r w:rsidR="00CA4143" w:rsidRPr="00CA4143">
        <w:rPr>
          <w:rFonts w:ascii="Arial" w:eastAsia="Times New Roman" w:hAnsi="Arial"/>
          <w:sz w:val="20"/>
          <w:szCs w:val="20"/>
          <w:lang w:val="es-ES" w:eastAsia="es-ES"/>
        </w:rPr>
        <w:t xml:space="preserve"> la forma de pago mediante estimaciones mensuales por volumen de trabajo ejecutado y recibido a entera satisfacción de la Suprema Corte de Justicia de la Nación.</w:t>
      </w:r>
    </w:p>
    <w:p w14:paraId="66C7E99B" w14:textId="54F9018B" w:rsidR="00DE77D9" w:rsidRPr="00DE77D9" w:rsidRDefault="00DE77D9" w:rsidP="001C387C">
      <w:pPr>
        <w:pStyle w:val="Prrafodelista"/>
        <w:spacing w:before="120" w:after="120" w:line="312" w:lineRule="auto"/>
        <w:contextualSpacing w:val="0"/>
        <w:jc w:val="both"/>
        <w:rPr>
          <w:rFonts w:ascii="Arial" w:eastAsia="Times New Roman" w:hAnsi="Arial"/>
          <w:sz w:val="20"/>
          <w:szCs w:val="20"/>
          <w:lang w:eastAsia="es-ES"/>
        </w:rPr>
      </w:pPr>
      <w:r>
        <w:rPr>
          <w:rFonts w:ascii="Arial" w:eastAsia="Times New Roman" w:hAnsi="Arial"/>
          <w:sz w:val="20"/>
          <w:szCs w:val="20"/>
          <w:lang w:eastAsia="es-ES"/>
        </w:rPr>
        <w:t>Asimismo, acepto que l</w:t>
      </w:r>
      <w:r w:rsidRPr="00DE77D9">
        <w:rPr>
          <w:rFonts w:ascii="Arial" w:eastAsia="Times New Roman" w:hAnsi="Arial"/>
          <w:sz w:val="20"/>
          <w:szCs w:val="20"/>
          <w:lang w:eastAsia="es-ES"/>
        </w:rPr>
        <w:t xml:space="preserve">os importes correspondientes al ejercicio fiscal 2025 estarán sujetos a que este Alto Tribunal cuente con los recursos presupuestales destinados para tales efectos, de conformidad con lo establecido en los artículos </w:t>
      </w:r>
      <w:r w:rsidR="00874A89">
        <w:rPr>
          <w:rFonts w:ascii="Arial" w:eastAsia="Times New Roman" w:hAnsi="Arial"/>
          <w:sz w:val="20"/>
          <w:szCs w:val="20"/>
          <w:lang w:eastAsia="es-ES"/>
        </w:rPr>
        <w:t>29</w:t>
      </w:r>
      <w:r w:rsidRPr="00DE77D9">
        <w:rPr>
          <w:rFonts w:ascii="Arial" w:eastAsia="Times New Roman" w:hAnsi="Arial"/>
          <w:sz w:val="20"/>
          <w:szCs w:val="20"/>
          <w:lang w:eastAsia="es-ES"/>
        </w:rPr>
        <w:t xml:space="preserve">, fracción III del Acuerdo General de Administración </w:t>
      </w:r>
      <w:r w:rsidR="00874A89">
        <w:rPr>
          <w:rFonts w:ascii="Arial" w:eastAsia="Times New Roman" w:hAnsi="Arial"/>
          <w:sz w:val="20"/>
          <w:szCs w:val="20"/>
          <w:lang w:eastAsia="es-ES"/>
        </w:rPr>
        <w:t>VII/2024</w:t>
      </w:r>
      <w:r w:rsidRPr="00DE77D9">
        <w:rPr>
          <w:rFonts w:ascii="Arial" w:eastAsia="Times New Roman" w:hAnsi="Arial"/>
          <w:sz w:val="20"/>
          <w:szCs w:val="20"/>
          <w:lang w:eastAsia="es-ES"/>
        </w:rPr>
        <w:t xml:space="preserve"> y 35 de la Ley Federal de Presupuesto y Responsabilidad Hacendaria, sin que la falta de éstos origine responsabilidad para la Suprema Corte de Justicia de la Nación.</w:t>
      </w:r>
    </w:p>
    <w:p w14:paraId="01261005" w14:textId="76BAA676" w:rsidR="00655A16" w:rsidRDefault="00655A16" w:rsidP="001C387C">
      <w:pPr>
        <w:spacing w:before="120" w:after="120" w:line="312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655A16">
        <w:rPr>
          <w:rFonts w:ascii="Arial" w:eastAsia="Times New Roman" w:hAnsi="Arial"/>
          <w:sz w:val="20"/>
          <w:szCs w:val="20"/>
          <w:lang w:val="es-ES" w:eastAsia="es-ES"/>
        </w:rPr>
        <w:t>Cuando corresponda por su monto, se deberá adjuntar como parte de su propuesta económica, las constancias solicitadas en el numeral 9.8 de la convocatoria/bases</w:t>
      </w:r>
    </w:p>
    <w:p w14:paraId="7731B42C" w14:textId="646E34EF" w:rsidR="00C91095" w:rsidRPr="007C497B" w:rsidRDefault="00C91095" w:rsidP="001C387C">
      <w:pPr>
        <w:spacing w:before="120" w:after="120" w:line="312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7C497B">
        <w:rPr>
          <w:rFonts w:ascii="Arial" w:eastAsia="Times New Roman" w:hAnsi="Arial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310ED2" w:rsidRDefault="00C91095" w:rsidP="001077FA">
      <w:pPr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val="es-ES" w:eastAsia="es-ES"/>
        </w:rPr>
      </w:pPr>
    </w:p>
    <w:p w14:paraId="6F199ED5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A6D4639" w14:textId="77777777" w:rsidR="005D336A" w:rsidRPr="00C56312" w:rsidRDefault="005D336A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41B3E406" w14:textId="43D68F7C" w:rsidR="00A131F7" w:rsidRDefault="00C91095" w:rsidP="00F24E07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sectPr w:rsidR="00A131F7" w:rsidSect="0058534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426" w:left="1080" w:header="539" w:footer="26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768550" w14:textId="77777777" w:rsidR="008A352D" w:rsidRDefault="008A352D" w:rsidP="00C451B3">
      <w:pPr>
        <w:spacing w:after="0" w:line="240" w:lineRule="auto"/>
      </w:pPr>
      <w:r>
        <w:separator/>
      </w:r>
    </w:p>
  </w:endnote>
  <w:endnote w:type="continuationSeparator" w:id="0">
    <w:p w14:paraId="666B5346" w14:textId="77777777" w:rsidR="008A352D" w:rsidRDefault="008A352D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2D127A" w14:textId="77777777" w:rsidR="00BC48DD" w:rsidRDefault="00BC48D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2270DB" w14:textId="77777777" w:rsidR="00CA1BCB" w:rsidRDefault="00CA1BCB" w:rsidP="002234A7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41E6D6BB" w14:textId="77777777" w:rsidR="00CA1BCB" w:rsidRDefault="00CA1BCB" w:rsidP="002234A7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35631A5D" w14:textId="6F882FA2" w:rsidR="00574AC8" w:rsidRPr="00AA0EAA" w:rsidRDefault="00A967E2" w:rsidP="002234A7">
    <w:pPr>
      <w:pStyle w:val="Piedepgina"/>
      <w:ind w:right="-552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</w:t>
    </w:r>
    <w:r w:rsidR="00CA4143">
      <w:rPr>
        <w:rFonts w:ascii="Arial" w:hAnsi="Arial" w:cs="Arial"/>
        <w:sz w:val="10"/>
        <w:szCs w:val="10"/>
        <w:lang w:val="pt-PT"/>
      </w:rPr>
      <w:t>I</w:t>
    </w:r>
    <w:r w:rsidR="00C26435">
      <w:rPr>
        <w:rFonts w:ascii="Arial" w:hAnsi="Arial" w:cs="Arial"/>
        <w:sz w:val="10"/>
        <w:szCs w:val="10"/>
        <w:lang w:val="pt-PT"/>
      </w:rPr>
      <w:t>P</w:t>
    </w:r>
    <w:r>
      <w:rPr>
        <w:rFonts w:ascii="Arial" w:hAnsi="Arial" w:cs="Arial"/>
        <w:sz w:val="10"/>
        <w:szCs w:val="10"/>
        <w:lang w:val="pt-PT"/>
      </w:rPr>
      <w:t>/DGIF-DACCI/0</w:t>
    </w:r>
    <w:r w:rsidR="00CA4143">
      <w:rPr>
        <w:rFonts w:ascii="Arial" w:hAnsi="Arial" w:cs="Arial"/>
        <w:sz w:val="10"/>
        <w:szCs w:val="10"/>
        <w:lang w:val="pt-PT"/>
      </w:rPr>
      <w:t>05</w:t>
    </w:r>
    <w:r>
      <w:rPr>
        <w:rFonts w:ascii="Arial" w:hAnsi="Arial" w:cs="Arial"/>
        <w:sz w:val="10"/>
        <w:szCs w:val="10"/>
        <w:lang w:val="pt-PT"/>
      </w:rPr>
      <w:t>/202</w:t>
    </w:r>
    <w:r w:rsidR="0098474C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 </w:t>
    </w:r>
    <w:r w:rsidR="001643A1">
      <w:rPr>
        <w:rFonts w:ascii="Arial" w:hAnsi="Arial" w:cs="Arial"/>
        <w:sz w:val="10"/>
        <w:szCs w:val="10"/>
        <w:lang w:val="en-US"/>
      </w:rPr>
      <w:t>1</w:t>
    </w:r>
    <w:r w:rsidR="00CA4143">
      <w:rPr>
        <w:rFonts w:ascii="Arial" w:hAnsi="Arial" w:cs="Arial"/>
        <w:sz w:val="10"/>
        <w:szCs w:val="10"/>
        <w:lang w:val="en-US"/>
      </w:rPr>
      <w:t>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72AF69" w14:textId="77777777" w:rsidR="00BC48DD" w:rsidRDefault="00BC48D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A0676C" w14:textId="77777777" w:rsidR="008A352D" w:rsidRDefault="008A352D" w:rsidP="00C451B3">
      <w:pPr>
        <w:spacing w:after="0" w:line="240" w:lineRule="auto"/>
      </w:pPr>
      <w:r>
        <w:separator/>
      </w:r>
    </w:p>
  </w:footnote>
  <w:footnote w:type="continuationSeparator" w:id="0">
    <w:p w14:paraId="32E55A79" w14:textId="77777777" w:rsidR="008A352D" w:rsidRDefault="008A352D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31C6B9" w14:textId="77777777" w:rsidR="00BC48DD" w:rsidRDefault="00BC48D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00E04D" w14:textId="77777777" w:rsidR="00CA4143" w:rsidRPr="00C17746" w:rsidRDefault="00CA4143" w:rsidP="00CA4143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1" w:name="_Hlk182387909"/>
    <w:r w:rsidRPr="00C1774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POR INVITACIÓN PUBLICA SCJN/CIP/DGIF-DACCI/005/2024</w:t>
    </w:r>
  </w:p>
  <w:p w14:paraId="4BA9C1A3" w14:textId="77777777" w:rsidR="00CA4143" w:rsidRPr="00C17746" w:rsidRDefault="00CA4143" w:rsidP="00CA4143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C1774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“MANTENIMIENTO PREVENTIVO Y CORRECTIVO A LOS PILOTES DE CONTROL EN</w:t>
    </w:r>
  </w:p>
  <w:p w14:paraId="4A7677FC" w14:textId="0C3E5ED5" w:rsidR="00CA4143" w:rsidRPr="00C17746" w:rsidRDefault="00CA4143" w:rsidP="00CA4143">
    <w:pPr>
      <w:pStyle w:val="Encabezado"/>
      <w:jc w:val="center"/>
    </w:pPr>
    <w:r w:rsidRPr="00C1774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EDIFICIO UBICADO EN LA CIUDAD DE MÉXICO”</w:t>
    </w:r>
  </w:p>
  <w:bookmarkEnd w:id="1"/>
  <w:p w14:paraId="2C070650" w14:textId="4AEF579C" w:rsidR="001C387C" w:rsidRPr="00CA4143" w:rsidRDefault="001C387C" w:rsidP="00CA4143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45E2BD" w14:textId="77777777" w:rsidR="00BC48DD" w:rsidRDefault="00BC48D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CD7642"/>
    <w:multiLevelType w:val="hybridMultilevel"/>
    <w:tmpl w:val="C3C4EE60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56C84"/>
    <w:multiLevelType w:val="hybridMultilevel"/>
    <w:tmpl w:val="B6E26FF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948A2"/>
    <w:multiLevelType w:val="hybridMultilevel"/>
    <w:tmpl w:val="7E3EA2BA"/>
    <w:lvl w:ilvl="0" w:tplc="0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2D134A"/>
    <w:multiLevelType w:val="hybridMultilevel"/>
    <w:tmpl w:val="7E3EA2BA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F62FA"/>
    <w:multiLevelType w:val="hybridMultilevel"/>
    <w:tmpl w:val="97006022"/>
    <w:lvl w:ilvl="0" w:tplc="6F00CBA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7924C7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E752C19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ABE6359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5C70A45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9BC41A2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2B3264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5DFACB8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E3F4B86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5" w15:restartNumberingAfterBreak="0">
    <w:nsid w:val="0A575128"/>
    <w:multiLevelType w:val="hybridMultilevel"/>
    <w:tmpl w:val="C8DC276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8B6552"/>
    <w:multiLevelType w:val="hybridMultilevel"/>
    <w:tmpl w:val="B202775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7C7E74"/>
    <w:multiLevelType w:val="hybridMultilevel"/>
    <w:tmpl w:val="C670536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D35E2B"/>
    <w:multiLevelType w:val="hybridMultilevel"/>
    <w:tmpl w:val="AFA00B6A"/>
    <w:lvl w:ilvl="0" w:tplc="28E8B46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26FAAC0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16507F9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A1221E7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C712B05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AF8AE26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4DD8D6C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DE422A7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C39CF10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9" w15:restartNumberingAfterBreak="0">
    <w:nsid w:val="16F86932"/>
    <w:multiLevelType w:val="multilevel"/>
    <w:tmpl w:val="62BA08A4"/>
    <w:styleLink w:val="Estilo4"/>
    <w:lvl w:ilvl="0">
      <w:start w:val="9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 w15:restartNumberingAfterBreak="0">
    <w:nsid w:val="18F82AC6"/>
    <w:multiLevelType w:val="hybridMultilevel"/>
    <w:tmpl w:val="A5B0025A"/>
    <w:lvl w:ilvl="0" w:tplc="9E0E036A">
      <w:start w:val="1"/>
      <w:numFmt w:val="lowerLetter"/>
      <w:lvlText w:val="%1."/>
      <w:lvlJc w:val="left"/>
      <w:pPr>
        <w:ind w:left="720" w:hanging="360"/>
      </w:pPr>
      <w:rPr>
        <w:lang w:val="es-MX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AD7B1D"/>
    <w:multiLevelType w:val="hybridMultilevel"/>
    <w:tmpl w:val="FBFA51A2"/>
    <w:lvl w:ilvl="0" w:tplc="0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CB79AD"/>
    <w:multiLevelType w:val="hybridMultilevel"/>
    <w:tmpl w:val="A84AC0C8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021F32"/>
    <w:multiLevelType w:val="hybridMultilevel"/>
    <w:tmpl w:val="DDBC0980"/>
    <w:lvl w:ilvl="0" w:tplc="D43CB2E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844414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8F02CDC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C8863E7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FE5E01E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4402704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AC8C044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72D617C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3F367A4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4" w15:restartNumberingAfterBreak="0">
    <w:nsid w:val="249E7756"/>
    <w:multiLevelType w:val="hybridMultilevel"/>
    <w:tmpl w:val="6B228B44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9BF3AD2"/>
    <w:multiLevelType w:val="hybridMultilevel"/>
    <w:tmpl w:val="B6E26FF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7E3FA7"/>
    <w:multiLevelType w:val="hybridMultilevel"/>
    <w:tmpl w:val="6400CC60"/>
    <w:lvl w:ilvl="0" w:tplc="F8CEA73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D9A9FB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05F289D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6A8871E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2740334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8D50969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BF7C8AC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11449FC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42B0AAE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7" w15:restartNumberingAfterBreak="0">
    <w:nsid w:val="37917241"/>
    <w:multiLevelType w:val="hybridMultilevel"/>
    <w:tmpl w:val="F9EEE716"/>
    <w:lvl w:ilvl="0" w:tplc="C232949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249AAE0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4ADAEA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F8FC8EC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4518030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37CAA01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03FC424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9478317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C63A248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8" w15:restartNumberingAfterBreak="0">
    <w:nsid w:val="3AA2128E"/>
    <w:multiLevelType w:val="hybridMultilevel"/>
    <w:tmpl w:val="B6E26FFA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3F170A8B"/>
    <w:multiLevelType w:val="hybridMultilevel"/>
    <w:tmpl w:val="4E326AD0"/>
    <w:lvl w:ilvl="0" w:tplc="305CBF1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E63C11D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B0A8BD4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5CEAF4D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5060F02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36EC860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081ECDE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7118369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DAA2029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1" w15:restartNumberingAfterBreak="0">
    <w:nsid w:val="475134F3"/>
    <w:multiLevelType w:val="hybridMultilevel"/>
    <w:tmpl w:val="040C81F4"/>
    <w:lvl w:ilvl="0" w:tplc="15D00AE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79AC44C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E96A406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A214821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440CE96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2C8C573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37AC29C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89AC0A6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86328D7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2" w15:restartNumberingAfterBreak="0">
    <w:nsid w:val="47AB31A9"/>
    <w:multiLevelType w:val="hybridMultilevel"/>
    <w:tmpl w:val="C4C20152"/>
    <w:lvl w:ilvl="0" w:tplc="E6F8447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02E755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1D5231A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1434889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0D501FA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0FC8E12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22AA189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C3A4DFC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BD6A173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3" w15:restartNumberingAfterBreak="0">
    <w:nsid w:val="4DD11290"/>
    <w:multiLevelType w:val="hybridMultilevel"/>
    <w:tmpl w:val="4008BF34"/>
    <w:lvl w:ilvl="0" w:tplc="20CEE58C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296A0A"/>
    <w:multiLevelType w:val="hybridMultilevel"/>
    <w:tmpl w:val="B6E26FF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451EBF"/>
    <w:multiLevelType w:val="hybridMultilevel"/>
    <w:tmpl w:val="5538BA5E"/>
    <w:lvl w:ilvl="0" w:tplc="445278F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F9AD6C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D8CC967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0052866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489853F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8E9C85E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4F6C797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006CA1F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8F5C423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6" w15:restartNumberingAfterBreak="0">
    <w:nsid w:val="5A664696"/>
    <w:multiLevelType w:val="hybridMultilevel"/>
    <w:tmpl w:val="64E06C08"/>
    <w:lvl w:ilvl="0" w:tplc="032282D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E188AAD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6DC0FD1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375894A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5C80F07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14C066E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7D5A8E1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3CE0DC5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BA9A47A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7" w15:restartNumberingAfterBreak="0">
    <w:nsid w:val="5C1B47A7"/>
    <w:multiLevelType w:val="hybridMultilevel"/>
    <w:tmpl w:val="37201404"/>
    <w:lvl w:ilvl="0" w:tplc="497EC98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C2D28E4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F340989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5E007AD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A668847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10CCBA5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68AE511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76C877B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ECBA636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8" w15:restartNumberingAfterBreak="0">
    <w:nsid w:val="5FEC2786"/>
    <w:multiLevelType w:val="hybridMultilevel"/>
    <w:tmpl w:val="E80E276C"/>
    <w:lvl w:ilvl="0" w:tplc="A914DC0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80D63B1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B2980F1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5DC49DF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A9DC087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E898BDD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16A6527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F2207D3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7826B2A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9" w15:restartNumberingAfterBreak="0">
    <w:nsid w:val="688B5B98"/>
    <w:multiLevelType w:val="hybridMultilevel"/>
    <w:tmpl w:val="B3647AEA"/>
    <w:lvl w:ilvl="0" w:tplc="CDD86806">
      <w:start w:val="1"/>
      <w:numFmt w:val="bullet"/>
      <w:lvlText w:val=""/>
      <w:lvlJc w:val="left"/>
      <w:pPr>
        <w:ind w:left="1713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0" w15:restartNumberingAfterBreak="0">
    <w:nsid w:val="799C2AA8"/>
    <w:multiLevelType w:val="hybridMultilevel"/>
    <w:tmpl w:val="F08E1D64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CF11AC"/>
    <w:multiLevelType w:val="hybridMultilevel"/>
    <w:tmpl w:val="4AC0F900"/>
    <w:lvl w:ilvl="0" w:tplc="CDD86806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9238550">
    <w:abstractNumId w:val="19"/>
  </w:num>
  <w:num w:numId="2" w16cid:durableId="1559435745">
    <w:abstractNumId w:val="18"/>
  </w:num>
  <w:num w:numId="3" w16cid:durableId="695427390">
    <w:abstractNumId w:val="29"/>
  </w:num>
  <w:num w:numId="4" w16cid:durableId="1590390240">
    <w:abstractNumId w:val="24"/>
  </w:num>
  <w:num w:numId="5" w16cid:durableId="975837455">
    <w:abstractNumId w:val="6"/>
  </w:num>
  <w:num w:numId="6" w16cid:durableId="1667978870">
    <w:abstractNumId w:val="14"/>
  </w:num>
  <w:num w:numId="7" w16cid:durableId="749889396">
    <w:abstractNumId w:val="31"/>
  </w:num>
  <w:num w:numId="8" w16cid:durableId="1152135452">
    <w:abstractNumId w:val="5"/>
  </w:num>
  <w:num w:numId="9" w16cid:durableId="1806965355">
    <w:abstractNumId w:val="7"/>
  </w:num>
  <w:num w:numId="10" w16cid:durableId="1485968281">
    <w:abstractNumId w:val="1"/>
  </w:num>
  <w:num w:numId="11" w16cid:durableId="1676377140">
    <w:abstractNumId w:val="17"/>
  </w:num>
  <w:num w:numId="12" w16cid:durableId="306321552">
    <w:abstractNumId w:val="28"/>
  </w:num>
  <w:num w:numId="13" w16cid:durableId="1495342518">
    <w:abstractNumId w:val="8"/>
  </w:num>
  <w:num w:numId="14" w16cid:durableId="1623075246">
    <w:abstractNumId w:val="21"/>
  </w:num>
  <w:num w:numId="15" w16cid:durableId="1452671060">
    <w:abstractNumId w:val="4"/>
  </w:num>
  <w:num w:numId="16" w16cid:durableId="213079666">
    <w:abstractNumId w:val="16"/>
  </w:num>
  <w:num w:numId="17" w16cid:durableId="492066280">
    <w:abstractNumId w:val="26"/>
  </w:num>
  <w:num w:numId="18" w16cid:durableId="1200432256">
    <w:abstractNumId w:val="20"/>
  </w:num>
  <w:num w:numId="19" w16cid:durableId="1791393195">
    <w:abstractNumId w:val="22"/>
  </w:num>
  <w:num w:numId="20" w16cid:durableId="1247153225">
    <w:abstractNumId w:val="13"/>
  </w:num>
  <w:num w:numId="21" w16cid:durableId="237133138">
    <w:abstractNumId w:val="27"/>
  </w:num>
  <w:num w:numId="22" w16cid:durableId="1168327120">
    <w:abstractNumId w:val="25"/>
  </w:num>
  <w:num w:numId="23" w16cid:durableId="975068280">
    <w:abstractNumId w:val="23"/>
  </w:num>
  <w:num w:numId="24" w16cid:durableId="1420449635">
    <w:abstractNumId w:val="15"/>
  </w:num>
  <w:num w:numId="25" w16cid:durableId="123622238">
    <w:abstractNumId w:val="11"/>
  </w:num>
  <w:num w:numId="26" w16cid:durableId="1890727174">
    <w:abstractNumId w:val="9"/>
  </w:num>
  <w:num w:numId="27" w16cid:durableId="963852821">
    <w:abstractNumId w:val="10"/>
  </w:num>
  <w:num w:numId="28" w16cid:durableId="1947468364">
    <w:abstractNumId w:val="2"/>
  </w:num>
  <w:num w:numId="29" w16cid:durableId="507252959">
    <w:abstractNumId w:val="30"/>
  </w:num>
  <w:num w:numId="30" w16cid:durableId="51540840">
    <w:abstractNumId w:val="0"/>
  </w:num>
  <w:num w:numId="31" w16cid:durableId="1098209266">
    <w:abstractNumId w:val="3"/>
  </w:num>
  <w:num w:numId="32" w16cid:durableId="602226285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1267"/>
    <w:rsid w:val="0001454A"/>
    <w:rsid w:val="000238E9"/>
    <w:rsid w:val="00026B1B"/>
    <w:rsid w:val="00032042"/>
    <w:rsid w:val="00035D8F"/>
    <w:rsid w:val="0003723C"/>
    <w:rsid w:val="000423E7"/>
    <w:rsid w:val="000426B8"/>
    <w:rsid w:val="00042BD9"/>
    <w:rsid w:val="000439D9"/>
    <w:rsid w:val="0005086B"/>
    <w:rsid w:val="00067D8F"/>
    <w:rsid w:val="00076AF3"/>
    <w:rsid w:val="000855C7"/>
    <w:rsid w:val="00090C59"/>
    <w:rsid w:val="00090D53"/>
    <w:rsid w:val="000964B0"/>
    <w:rsid w:val="000A2969"/>
    <w:rsid w:val="000A3C8C"/>
    <w:rsid w:val="000A4B6A"/>
    <w:rsid w:val="000A5520"/>
    <w:rsid w:val="000B280D"/>
    <w:rsid w:val="000C5B9D"/>
    <w:rsid w:val="000C5F87"/>
    <w:rsid w:val="000D2B49"/>
    <w:rsid w:val="000D44D5"/>
    <w:rsid w:val="000E7EB9"/>
    <w:rsid w:val="0010165D"/>
    <w:rsid w:val="00102445"/>
    <w:rsid w:val="00102FE2"/>
    <w:rsid w:val="0010720D"/>
    <w:rsid w:val="001077FA"/>
    <w:rsid w:val="00122831"/>
    <w:rsid w:val="00122CE3"/>
    <w:rsid w:val="00125C49"/>
    <w:rsid w:val="0014122A"/>
    <w:rsid w:val="00141E19"/>
    <w:rsid w:val="001457EC"/>
    <w:rsid w:val="00145BE7"/>
    <w:rsid w:val="001510CC"/>
    <w:rsid w:val="00153CD6"/>
    <w:rsid w:val="00154A50"/>
    <w:rsid w:val="001643A1"/>
    <w:rsid w:val="00165872"/>
    <w:rsid w:val="001679BE"/>
    <w:rsid w:val="001717F0"/>
    <w:rsid w:val="00171A11"/>
    <w:rsid w:val="00174263"/>
    <w:rsid w:val="0017481B"/>
    <w:rsid w:val="001751DD"/>
    <w:rsid w:val="00182F59"/>
    <w:rsid w:val="001853A0"/>
    <w:rsid w:val="00190C97"/>
    <w:rsid w:val="001917A3"/>
    <w:rsid w:val="001938CC"/>
    <w:rsid w:val="00193F08"/>
    <w:rsid w:val="001A025B"/>
    <w:rsid w:val="001A309D"/>
    <w:rsid w:val="001A4E0F"/>
    <w:rsid w:val="001C18F2"/>
    <w:rsid w:val="001C387C"/>
    <w:rsid w:val="001C6016"/>
    <w:rsid w:val="001D624C"/>
    <w:rsid w:val="001D76DF"/>
    <w:rsid w:val="001E366D"/>
    <w:rsid w:val="001E4A25"/>
    <w:rsid w:val="001E5F73"/>
    <w:rsid w:val="001E64EF"/>
    <w:rsid w:val="001E6AF1"/>
    <w:rsid w:val="001E7771"/>
    <w:rsid w:val="001F3775"/>
    <w:rsid w:val="00201A2D"/>
    <w:rsid w:val="00203302"/>
    <w:rsid w:val="0020419F"/>
    <w:rsid w:val="002234A7"/>
    <w:rsid w:val="00225D75"/>
    <w:rsid w:val="0022736B"/>
    <w:rsid w:val="002301D2"/>
    <w:rsid w:val="002309D7"/>
    <w:rsid w:val="00230FAB"/>
    <w:rsid w:val="00236AEC"/>
    <w:rsid w:val="0023775B"/>
    <w:rsid w:val="002445B6"/>
    <w:rsid w:val="0025195F"/>
    <w:rsid w:val="00252D9C"/>
    <w:rsid w:val="00253662"/>
    <w:rsid w:val="002548B4"/>
    <w:rsid w:val="0026392C"/>
    <w:rsid w:val="0026625E"/>
    <w:rsid w:val="0026751A"/>
    <w:rsid w:val="00276E6D"/>
    <w:rsid w:val="00277993"/>
    <w:rsid w:val="0028451F"/>
    <w:rsid w:val="00284AD5"/>
    <w:rsid w:val="0029385B"/>
    <w:rsid w:val="002A1EAC"/>
    <w:rsid w:val="002A2CBF"/>
    <w:rsid w:val="002A4BB9"/>
    <w:rsid w:val="002A4CA1"/>
    <w:rsid w:val="002B1429"/>
    <w:rsid w:val="002B16E4"/>
    <w:rsid w:val="002C1168"/>
    <w:rsid w:val="002C17EB"/>
    <w:rsid w:val="002C1F40"/>
    <w:rsid w:val="002D11D0"/>
    <w:rsid w:val="002E1875"/>
    <w:rsid w:val="002E1A1F"/>
    <w:rsid w:val="002E1E06"/>
    <w:rsid w:val="002E3318"/>
    <w:rsid w:val="002E6821"/>
    <w:rsid w:val="002F63B3"/>
    <w:rsid w:val="003021E9"/>
    <w:rsid w:val="00310ED2"/>
    <w:rsid w:val="00315F83"/>
    <w:rsid w:val="00320A59"/>
    <w:rsid w:val="003242DC"/>
    <w:rsid w:val="0034772F"/>
    <w:rsid w:val="00347AD0"/>
    <w:rsid w:val="003500FE"/>
    <w:rsid w:val="00360B8A"/>
    <w:rsid w:val="0036253F"/>
    <w:rsid w:val="00362AB2"/>
    <w:rsid w:val="0036612D"/>
    <w:rsid w:val="003672AD"/>
    <w:rsid w:val="00372885"/>
    <w:rsid w:val="00377CDA"/>
    <w:rsid w:val="00380835"/>
    <w:rsid w:val="00385887"/>
    <w:rsid w:val="00392608"/>
    <w:rsid w:val="003B0C23"/>
    <w:rsid w:val="003B503B"/>
    <w:rsid w:val="003C3C38"/>
    <w:rsid w:val="003C4524"/>
    <w:rsid w:val="003C4909"/>
    <w:rsid w:val="003C7A8A"/>
    <w:rsid w:val="003D3528"/>
    <w:rsid w:val="003E5B56"/>
    <w:rsid w:val="003E5D50"/>
    <w:rsid w:val="003F034E"/>
    <w:rsid w:val="00401DFE"/>
    <w:rsid w:val="00411237"/>
    <w:rsid w:val="00415C8F"/>
    <w:rsid w:val="004373CB"/>
    <w:rsid w:val="00441D4B"/>
    <w:rsid w:val="00447474"/>
    <w:rsid w:val="00452253"/>
    <w:rsid w:val="0045750C"/>
    <w:rsid w:val="004607B5"/>
    <w:rsid w:val="00466F81"/>
    <w:rsid w:val="00476279"/>
    <w:rsid w:val="00480765"/>
    <w:rsid w:val="00480BE1"/>
    <w:rsid w:val="00480C2F"/>
    <w:rsid w:val="00484300"/>
    <w:rsid w:val="0049183B"/>
    <w:rsid w:val="004934C7"/>
    <w:rsid w:val="004948F6"/>
    <w:rsid w:val="00494D10"/>
    <w:rsid w:val="004A34AD"/>
    <w:rsid w:val="004A61C3"/>
    <w:rsid w:val="004B300A"/>
    <w:rsid w:val="004C32A4"/>
    <w:rsid w:val="004E0669"/>
    <w:rsid w:val="004E27E1"/>
    <w:rsid w:val="004E7FDB"/>
    <w:rsid w:val="004F6243"/>
    <w:rsid w:val="004F7DB4"/>
    <w:rsid w:val="00515EE6"/>
    <w:rsid w:val="00516C95"/>
    <w:rsid w:val="00520CAF"/>
    <w:rsid w:val="00521AEE"/>
    <w:rsid w:val="00521B53"/>
    <w:rsid w:val="00554477"/>
    <w:rsid w:val="00554CD9"/>
    <w:rsid w:val="005604FB"/>
    <w:rsid w:val="00560D33"/>
    <w:rsid w:val="00567E01"/>
    <w:rsid w:val="00571F1D"/>
    <w:rsid w:val="00573BC3"/>
    <w:rsid w:val="0057492D"/>
    <w:rsid w:val="00574AC8"/>
    <w:rsid w:val="00577641"/>
    <w:rsid w:val="00581E0B"/>
    <w:rsid w:val="00585341"/>
    <w:rsid w:val="00591162"/>
    <w:rsid w:val="00593719"/>
    <w:rsid w:val="005A184A"/>
    <w:rsid w:val="005A4E1E"/>
    <w:rsid w:val="005A6FCA"/>
    <w:rsid w:val="005B3E2D"/>
    <w:rsid w:val="005D0323"/>
    <w:rsid w:val="005D336A"/>
    <w:rsid w:val="005D4A68"/>
    <w:rsid w:val="005D5A83"/>
    <w:rsid w:val="005D71F2"/>
    <w:rsid w:val="005E68BD"/>
    <w:rsid w:val="005E6D25"/>
    <w:rsid w:val="005F2C3F"/>
    <w:rsid w:val="006027EC"/>
    <w:rsid w:val="006039B0"/>
    <w:rsid w:val="00606AD3"/>
    <w:rsid w:val="00626160"/>
    <w:rsid w:val="006279E5"/>
    <w:rsid w:val="00631621"/>
    <w:rsid w:val="006336F5"/>
    <w:rsid w:val="00644FD8"/>
    <w:rsid w:val="0064592C"/>
    <w:rsid w:val="006474CA"/>
    <w:rsid w:val="00650A36"/>
    <w:rsid w:val="00653476"/>
    <w:rsid w:val="00653B3F"/>
    <w:rsid w:val="00655A16"/>
    <w:rsid w:val="00656387"/>
    <w:rsid w:val="006638C3"/>
    <w:rsid w:val="006672BD"/>
    <w:rsid w:val="00675577"/>
    <w:rsid w:val="00676416"/>
    <w:rsid w:val="00680C9E"/>
    <w:rsid w:val="006811E6"/>
    <w:rsid w:val="00682FD1"/>
    <w:rsid w:val="0068555D"/>
    <w:rsid w:val="0068739F"/>
    <w:rsid w:val="00687FE2"/>
    <w:rsid w:val="00692C61"/>
    <w:rsid w:val="00695EC3"/>
    <w:rsid w:val="0069638F"/>
    <w:rsid w:val="006964D6"/>
    <w:rsid w:val="006A3B7A"/>
    <w:rsid w:val="006A6982"/>
    <w:rsid w:val="006B1686"/>
    <w:rsid w:val="006B6FD3"/>
    <w:rsid w:val="006C5789"/>
    <w:rsid w:val="006C58F2"/>
    <w:rsid w:val="006D23D1"/>
    <w:rsid w:val="006D7180"/>
    <w:rsid w:val="006E0AF3"/>
    <w:rsid w:val="006F7935"/>
    <w:rsid w:val="007072D6"/>
    <w:rsid w:val="00710762"/>
    <w:rsid w:val="00720294"/>
    <w:rsid w:val="00733C83"/>
    <w:rsid w:val="00734518"/>
    <w:rsid w:val="00736B3A"/>
    <w:rsid w:val="00736BFC"/>
    <w:rsid w:val="00740B31"/>
    <w:rsid w:val="00744C8A"/>
    <w:rsid w:val="00745DD4"/>
    <w:rsid w:val="00750D3F"/>
    <w:rsid w:val="0075739A"/>
    <w:rsid w:val="00757404"/>
    <w:rsid w:val="00766173"/>
    <w:rsid w:val="00766362"/>
    <w:rsid w:val="00775D21"/>
    <w:rsid w:val="00780072"/>
    <w:rsid w:val="007A0003"/>
    <w:rsid w:val="007A10F4"/>
    <w:rsid w:val="007A766A"/>
    <w:rsid w:val="007B3966"/>
    <w:rsid w:val="007C497B"/>
    <w:rsid w:val="007D49DB"/>
    <w:rsid w:val="007E53CB"/>
    <w:rsid w:val="007F05ED"/>
    <w:rsid w:val="007F44E2"/>
    <w:rsid w:val="007F6593"/>
    <w:rsid w:val="007F6F0B"/>
    <w:rsid w:val="008033C8"/>
    <w:rsid w:val="008143EC"/>
    <w:rsid w:val="00817E00"/>
    <w:rsid w:val="00822643"/>
    <w:rsid w:val="0083447D"/>
    <w:rsid w:val="008355E7"/>
    <w:rsid w:val="00836556"/>
    <w:rsid w:val="0084211B"/>
    <w:rsid w:val="0085023D"/>
    <w:rsid w:val="008515A5"/>
    <w:rsid w:val="008572FF"/>
    <w:rsid w:val="008600A2"/>
    <w:rsid w:val="00863702"/>
    <w:rsid w:val="00863823"/>
    <w:rsid w:val="00864B3F"/>
    <w:rsid w:val="008672B5"/>
    <w:rsid w:val="00871E8A"/>
    <w:rsid w:val="00874A89"/>
    <w:rsid w:val="008821EF"/>
    <w:rsid w:val="00884100"/>
    <w:rsid w:val="008861B7"/>
    <w:rsid w:val="008872DE"/>
    <w:rsid w:val="00887597"/>
    <w:rsid w:val="00890CEB"/>
    <w:rsid w:val="008911BE"/>
    <w:rsid w:val="00895B0C"/>
    <w:rsid w:val="008964B1"/>
    <w:rsid w:val="008A352D"/>
    <w:rsid w:val="008A55E2"/>
    <w:rsid w:val="008A667C"/>
    <w:rsid w:val="008B483E"/>
    <w:rsid w:val="008B4A58"/>
    <w:rsid w:val="008C0283"/>
    <w:rsid w:val="008C483C"/>
    <w:rsid w:val="008C788A"/>
    <w:rsid w:val="008D20DE"/>
    <w:rsid w:val="008D3D99"/>
    <w:rsid w:val="008D3DE9"/>
    <w:rsid w:val="008E06FC"/>
    <w:rsid w:val="008E233D"/>
    <w:rsid w:val="008E6AE7"/>
    <w:rsid w:val="008F0E8A"/>
    <w:rsid w:val="008F637B"/>
    <w:rsid w:val="008F74F6"/>
    <w:rsid w:val="009006B6"/>
    <w:rsid w:val="00903CC8"/>
    <w:rsid w:val="00903F92"/>
    <w:rsid w:val="009067ED"/>
    <w:rsid w:val="009142D8"/>
    <w:rsid w:val="0093004C"/>
    <w:rsid w:val="009301F4"/>
    <w:rsid w:val="00933659"/>
    <w:rsid w:val="00937A60"/>
    <w:rsid w:val="00941A23"/>
    <w:rsid w:val="00945FA3"/>
    <w:rsid w:val="009462E6"/>
    <w:rsid w:val="00947359"/>
    <w:rsid w:val="009521D6"/>
    <w:rsid w:val="009615F5"/>
    <w:rsid w:val="009626F6"/>
    <w:rsid w:val="00962D21"/>
    <w:rsid w:val="00962F39"/>
    <w:rsid w:val="009647C3"/>
    <w:rsid w:val="00966D54"/>
    <w:rsid w:val="009675AE"/>
    <w:rsid w:val="00967777"/>
    <w:rsid w:val="00971FD4"/>
    <w:rsid w:val="00972FE1"/>
    <w:rsid w:val="00975EF1"/>
    <w:rsid w:val="009836EC"/>
    <w:rsid w:val="0098474C"/>
    <w:rsid w:val="009876B3"/>
    <w:rsid w:val="009915AF"/>
    <w:rsid w:val="009975DD"/>
    <w:rsid w:val="009A0DF1"/>
    <w:rsid w:val="009A0EC9"/>
    <w:rsid w:val="009A3654"/>
    <w:rsid w:val="009A47B0"/>
    <w:rsid w:val="009B0A2E"/>
    <w:rsid w:val="009B3493"/>
    <w:rsid w:val="009C087C"/>
    <w:rsid w:val="009D0A63"/>
    <w:rsid w:val="009D2669"/>
    <w:rsid w:val="009D65F8"/>
    <w:rsid w:val="009D74E5"/>
    <w:rsid w:val="009E0D8A"/>
    <w:rsid w:val="009F0C2B"/>
    <w:rsid w:val="009F4660"/>
    <w:rsid w:val="009F5D93"/>
    <w:rsid w:val="00A01C40"/>
    <w:rsid w:val="00A03299"/>
    <w:rsid w:val="00A0634C"/>
    <w:rsid w:val="00A131F7"/>
    <w:rsid w:val="00A25398"/>
    <w:rsid w:val="00A25EA4"/>
    <w:rsid w:val="00A31970"/>
    <w:rsid w:val="00A31C1E"/>
    <w:rsid w:val="00A3244A"/>
    <w:rsid w:val="00A32675"/>
    <w:rsid w:val="00A36096"/>
    <w:rsid w:val="00A3702A"/>
    <w:rsid w:val="00A53937"/>
    <w:rsid w:val="00A64529"/>
    <w:rsid w:val="00A65441"/>
    <w:rsid w:val="00A71CF4"/>
    <w:rsid w:val="00A71DBF"/>
    <w:rsid w:val="00A72513"/>
    <w:rsid w:val="00A77DDF"/>
    <w:rsid w:val="00A85B4B"/>
    <w:rsid w:val="00A93D9B"/>
    <w:rsid w:val="00A95E60"/>
    <w:rsid w:val="00A967E2"/>
    <w:rsid w:val="00AA0A2E"/>
    <w:rsid w:val="00AA0EAA"/>
    <w:rsid w:val="00AA19DB"/>
    <w:rsid w:val="00AB1567"/>
    <w:rsid w:val="00AB6076"/>
    <w:rsid w:val="00AD00E4"/>
    <w:rsid w:val="00AD3F66"/>
    <w:rsid w:val="00AF27E2"/>
    <w:rsid w:val="00AF4502"/>
    <w:rsid w:val="00B10114"/>
    <w:rsid w:val="00B132BD"/>
    <w:rsid w:val="00B1479E"/>
    <w:rsid w:val="00B147D5"/>
    <w:rsid w:val="00B237C7"/>
    <w:rsid w:val="00B23FB0"/>
    <w:rsid w:val="00B24C4F"/>
    <w:rsid w:val="00B2718B"/>
    <w:rsid w:val="00B30D36"/>
    <w:rsid w:val="00B357EE"/>
    <w:rsid w:val="00B4128D"/>
    <w:rsid w:val="00B42B1B"/>
    <w:rsid w:val="00B53B2C"/>
    <w:rsid w:val="00B5447A"/>
    <w:rsid w:val="00B55FC5"/>
    <w:rsid w:val="00B57110"/>
    <w:rsid w:val="00B631F8"/>
    <w:rsid w:val="00B65591"/>
    <w:rsid w:val="00B759A8"/>
    <w:rsid w:val="00B810E1"/>
    <w:rsid w:val="00B84F9B"/>
    <w:rsid w:val="00B87C1A"/>
    <w:rsid w:val="00B94C5E"/>
    <w:rsid w:val="00B95CFC"/>
    <w:rsid w:val="00B95E94"/>
    <w:rsid w:val="00B97A1C"/>
    <w:rsid w:val="00BA11E5"/>
    <w:rsid w:val="00BA512E"/>
    <w:rsid w:val="00BA78B1"/>
    <w:rsid w:val="00BB0450"/>
    <w:rsid w:val="00BB0904"/>
    <w:rsid w:val="00BB1C07"/>
    <w:rsid w:val="00BB289B"/>
    <w:rsid w:val="00BB2ACB"/>
    <w:rsid w:val="00BC009C"/>
    <w:rsid w:val="00BC48DD"/>
    <w:rsid w:val="00BC71BE"/>
    <w:rsid w:val="00BE449A"/>
    <w:rsid w:val="00BE6B5F"/>
    <w:rsid w:val="00BF4857"/>
    <w:rsid w:val="00BF709A"/>
    <w:rsid w:val="00C00ECD"/>
    <w:rsid w:val="00C02E2C"/>
    <w:rsid w:val="00C063BC"/>
    <w:rsid w:val="00C16A58"/>
    <w:rsid w:val="00C20B10"/>
    <w:rsid w:val="00C2104A"/>
    <w:rsid w:val="00C22E68"/>
    <w:rsid w:val="00C230C0"/>
    <w:rsid w:val="00C26435"/>
    <w:rsid w:val="00C343D2"/>
    <w:rsid w:val="00C35D8B"/>
    <w:rsid w:val="00C40132"/>
    <w:rsid w:val="00C451B3"/>
    <w:rsid w:val="00C47706"/>
    <w:rsid w:val="00C528FC"/>
    <w:rsid w:val="00C56312"/>
    <w:rsid w:val="00C62755"/>
    <w:rsid w:val="00C6437A"/>
    <w:rsid w:val="00C76AAE"/>
    <w:rsid w:val="00C7770C"/>
    <w:rsid w:val="00C77D4D"/>
    <w:rsid w:val="00C87FBC"/>
    <w:rsid w:val="00C90C2D"/>
    <w:rsid w:val="00C91095"/>
    <w:rsid w:val="00C93A96"/>
    <w:rsid w:val="00C94FA0"/>
    <w:rsid w:val="00CA1BCB"/>
    <w:rsid w:val="00CA4143"/>
    <w:rsid w:val="00CA43B1"/>
    <w:rsid w:val="00CA5B56"/>
    <w:rsid w:val="00CA7A60"/>
    <w:rsid w:val="00CB78F1"/>
    <w:rsid w:val="00CC5CA3"/>
    <w:rsid w:val="00CF28A4"/>
    <w:rsid w:val="00CF3B8F"/>
    <w:rsid w:val="00CF4099"/>
    <w:rsid w:val="00CF7E1E"/>
    <w:rsid w:val="00D052C8"/>
    <w:rsid w:val="00D05A3E"/>
    <w:rsid w:val="00D07AFB"/>
    <w:rsid w:val="00D11884"/>
    <w:rsid w:val="00D14F0D"/>
    <w:rsid w:val="00D159D4"/>
    <w:rsid w:val="00D21124"/>
    <w:rsid w:val="00D2449A"/>
    <w:rsid w:val="00D24A0D"/>
    <w:rsid w:val="00D25CD9"/>
    <w:rsid w:val="00D47D19"/>
    <w:rsid w:val="00D54112"/>
    <w:rsid w:val="00D570FB"/>
    <w:rsid w:val="00D63359"/>
    <w:rsid w:val="00D63F85"/>
    <w:rsid w:val="00D72960"/>
    <w:rsid w:val="00D8411A"/>
    <w:rsid w:val="00D84702"/>
    <w:rsid w:val="00D91A6A"/>
    <w:rsid w:val="00DA243B"/>
    <w:rsid w:val="00DA387E"/>
    <w:rsid w:val="00DA398A"/>
    <w:rsid w:val="00DA7439"/>
    <w:rsid w:val="00DB39C2"/>
    <w:rsid w:val="00DB63E6"/>
    <w:rsid w:val="00DD2873"/>
    <w:rsid w:val="00DE47C6"/>
    <w:rsid w:val="00DE77D9"/>
    <w:rsid w:val="00DF5573"/>
    <w:rsid w:val="00E0395A"/>
    <w:rsid w:val="00E121E8"/>
    <w:rsid w:val="00E201CB"/>
    <w:rsid w:val="00E213CA"/>
    <w:rsid w:val="00E2460C"/>
    <w:rsid w:val="00E34B8D"/>
    <w:rsid w:val="00E51D81"/>
    <w:rsid w:val="00E53A9E"/>
    <w:rsid w:val="00E670B3"/>
    <w:rsid w:val="00E72281"/>
    <w:rsid w:val="00E904AD"/>
    <w:rsid w:val="00E96749"/>
    <w:rsid w:val="00E97B5C"/>
    <w:rsid w:val="00EA074C"/>
    <w:rsid w:val="00EA5D92"/>
    <w:rsid w:val="00EA6E34"/>
    <w:rsid w:val="00EB1912"/>
    <w:rsid w:val="00EB4253"/>
    <w:rsid w:val="00EB6FC8"/>
    <w:rsid w:val="00EC5CC7"/>
    <w:rsid w:val="00ED754E"/>
    <w:rsid w:val="00EE309F"/>
    <w:rsid w:val="00EE32A1"/>
    <w:rsid w:val="00EE3766"/>
    <w:rsid w:val="00EF7700"/>
    <w:rsid w:val="00EF7776"/>
    <w:rsid w:val="00F01833"/>
    <w:rsid w:val="00F01F2A"/>
    <w:rsid w:val="00F02BE5"/>
    <w:rsid w:val="00F1229F"/>
    <w:rsid w:val="00F14A27"/>
    <w:rsid w:val="00F15130"/>
    <w:rsid w:val="00F24E07"/>
    <w:rsid w:val="00F25052"/>
    <w:rsid w:val="00F26AD4"/>
    <w:rsid w:val="00F352BD"/>
    <w:rsid w:val="00F411A7"/>
    <w:rsid w:val="00F4302D"/>
    <w:rsid w:val="00F46B1C"/>
    <w:rsid w:val="00F504D0"/>
    <w:rsid w:val="00F51557"/>
    <w:rsid w:val="00F60A9C"/>
    <w:rsid w:val="00F6746C"/>
    <w:rsid w:val="00F73DE6"/>
    <w:rsid w:val="00F74070"/>
    <w:rsid w:val="00F74EA7"/>
    <w:rsid w:val="00F82CE6"/>
    <w:rsid w:val="00FA130D"/>
    <w:rsid w:val="00FB5072"/>
    <w:rsid w:val="00FC0237"/>
    <w:rsid w:val="00FD77B1"/>
    <w:rsid w:val="00FE2FEF"/>
    <w:rsid w:val="00FE4BF6"/>
    <w:rsid w:val="00FE4D46"/>
    <w:rsid w:val="00FE7D40"/>
    <w:rsid w:val="00FF1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2960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  <w:style w:type="numbering" w:customStyle="1" w:styleId="Estilo4">
    <w:name w:val="Estilo4"/>
    <w:rsid w:val="0022736B"/>
    <w:pPr>
      <w:numPr>
        <w:numId w:val="2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0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3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BEE0625-D24A-4131-8A22-5F0C6A213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862</Words>
  <Characters>4742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5593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2</cp:revision>
  <cp:lastPrinted>2024-10-21T16:14:00Z</cp:lastPrinted>
  <dcterms:created xsi:type="dcterms:W3CDTF">2024-12-10T18:14:00Z</dcterms:created>
  <dcterms:modified xsi:type="dcterms:W3CDTF">2024-12-10T18:14:00Z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