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B831A" w14:textId="3DA354E6" w:rsidR="005D336A" w:rsidRDefault="001C387C" w:rsidP="001C387C">
      <w:pPr>
        <w:tabs>
          <w:tab w:val="center" w:pos="5040"/>
          <w:tab w:val="left" w:pos="6510"/>
        </w:tabs>
        <w:spacing w:after="0" w:line="240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ab/>
      </w:r>
      <w:r w:rsidR="00C230C0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40416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ab/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1717F0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717F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1717F0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717F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1717F0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064D7565" w14:textId="54082B86" w:rsidR="00C451B3" w:rsidRDefault="00C451B3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7ACC5869" w14:textId="77777777" w:rsidR="0028230F" w:rsidRDefault="00C528FC" w:rsidP="00CF57D3">
      <w:pPr>
        <w:pStyle w:val="Prrafodelista"/>
        <w:numPr>
          <w:ilvl w:val="0"/>
          <w:numId w:val="28"/>
        </w:numPr>
        <w:spacing w:before="120" w:after="120" w:line="312" w:lineRule="auto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8230F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28230F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="001717F0" w:rsidRPr="0028230F">
        <w:rPr>
          <w:rFonts w:ascii="Arial" w:eastAsia="Times New Roman" w:hAnsi="Arial"/>
          <w:sz w:val="20"/>
          <w:szCs w:val="20"/>
          <w:lang w:val="es-ES" w:eastAsia="es-ES"/>
        </w:rPr>
        <w:t xml:space="preserve">denominado </w:t>
      </w:r>
      <w:r w:rsidR="001C387C" w:rsidRPr="0028230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bookmarkStart w:id="0" w:name="_Hlk191284603"/>
      <w:r w:rsidR="0020404E" w:rsidRPr="0028230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a los sistemas y equipos de aire acondicionado de los diferentes inmuebles de la Ciudad de México</w:t>
      </w:r>
      <w:bookmarkEnd w:id="0"/>
      <w:r w:rsidR="001717F0" w:rsidRPr="0028230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17F0" w:rsidRPr="0028230F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17F0" w:rsidRPr="0028230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28230F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6D568E" w:rsidRPr="0028230F">
        <w:rPr>
          <w:rFonts w:ascii="Arial" w:eastAsia="Times New Roman" w:hAnsi="Arial"/>
          <w:sz w:val="20"/>
          <w:szCs w:val="20"/>
          <w:lang w:val="es-ES" w:eastAsia="es-ES"/>
        </w:rPr>
        <w:t>en los</w:t>
      </w:r>
      <w:r w:rsidR="0028230F" w:rsidRPr="0028230F">
        <w:rPr>
          <w:rFonts w:ascii="Arial" w:eastAsia="Times New Roman" w:hAnsi="Arial"/>
          <w:sz w:val="20"/>
          <w:szCs w:val="20"/>
          <w:lang w:val="es-ES" w:eastAsia="es-ES"/>
        </w:rPr>
        <w:t xml:space="preserve"> siguientes</w:t>
      </w:r>
      <w:r w:rsidR="006D568E" w:rsidRPr="0028230F">
        <w:rPr>
          <w:rFonts w:ascii="Arial" w:eastAsia="Times New Roman" w:hAnsi="Arial"/>
          <w:sz w:val="20"/>
          <w:szCs w:val="20"/>
          <w:lang w:val="es-ES" w:eastAsia="es-ES"/>
        </w:rPr>
        <w:t xml:space="preserve"> inmuebles: </w:t>
      </w:r>
    </w:p>
    <w:p w14:paraId="1C3FBD46" w14:textId="77777777" w:rsidR="0028230F" w:rsidRPr="0028230F" w:rsidRDefault="0028230F" w:rsidP="0028230F">
      <w:pPr>
        <w:pStyle w:val="Prrafodelista"/>
        <w:numPr>
          <w:ilvl w:val="0"/>
          <w:numId w:val="34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Sede</w:t>
      </w:r>
      <w:r w:rsidRPr="0028230F">
        <w:rPr>
          <w:rFonts w:ascii="Arial" w:eastAsia="Times New Roman" w:hAnsi="Arial"/>
          <w:sz w:val="20"/>
          <w:szCs w:val="20"/>
          <w:lang w:val="es-ES" w:eastAsia="es-ES"/>
        </w:rPr>
        <w:t xml:space="preserve">, ubicado en avenida José María Pino Suárez número 2, colonia Centro, alcaldía Cuauhtémoc, código postal 06060, Ciudad de México (Partida 1). </w:t>
      </w:r>
    </w:p>
    <w:p w14:paraId="544CF196" w14:textId="77777777" w:rsidR="0028230F" w:rsidRPr="0028230F" w:rsidRDefault="0028230F" w:rsidP="0028230F">
      <w:pPr>
        <w:pStyle w:val="Prrafodelista"/>
        <w:numPr>
          <w:ilvl w:val="0"/>
          <w:numId w:val="34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Alterno</w:t>
      </w:r>
      <w:r w:rsidRPr="0028230F">
        <w:rPr>
          <w:rFonts w:ascii="Arial" w:eastAsia="Times New Roman" w:hAnsi="Arial"/>
          <w:sz w:val="20"/>
          <w:szCs w:val="20"/>
          <w:lang w:val="es-ES" w:eastAsia="es-ES"/>
        </w:rPr>
        <w:t>, ubicado en calle 16 de Septiembre número 38, esquina Bolívar, colonia Centro, alcaldía Cuauhtémoc, código postal 06000, Ciudad de México (Partida 2).</w:t>
      </w:r>
    </w:p>
    <w:p w14:paraId="26DCD917" w14:textId="77777777" w:rsidR="0028230F" w:rsidRPr="0028230F" w:rsidRDefault="0028230F" w:rsidP="0028230F">
      <w:pPr>
        <w:pStyle w:val="Prrafodelista"/>
        <w:numPr>
          <w:ilvl w:val="0"/>
          <w:numId w:val="34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Bolívar</w:t>
      </w:r>
      <w:r w:rsidRPr="0028230F">
        <w:rPr>
          <w:rFonts w:ascii="Arial" w:eastAsia="Times New Roman" w:hAnsi="Arial"/>
          <w:sz w:val="20"/>
          <w:szCs w:val="20"/>
          <w:lang w:val="es-ES" w:eastAsia="es-ES"/>
        </w:rPr>
        <w:t>, ubicado en calle Bolívar número 30, colonia Centro, alcaldía Cuauhtémoc, código postal 06000, Ciudad de México (Partida 3).</w:t>
      </w:r>
    </w:p>
    <w:p w14:paraId="018119C8" w14:textId="77777777" w:rsidR="0028230F" w:rsidRPr="0028230F" w:rsidRDefault="0028230F" w:rsidP="0028230F">
      <w:pPr>
        <w:pStyle w:val="Prrafodelista"/>
        <w:numPr>
          <w:ilvl w:val="0"/>
          <w:numId w:val="34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Centro de Desarrollo Infantil</w:t>
      </w:r>
      <w:r w:rsidRPr="0028230F">
        <w:rPr>
          <w:rFonts w:ascii="Arial" w:eastAsia="Times New Roman" w:hAnsi="Arial"/>
          <w:sz w:val="20"/>
          <w:szCs w:val="20"/>
          <w:lang w:val="es-ES" w:eastAsia="es-ES"/>
        </w:rPr>
        <w:t>, ubicado en calle Chimalpopoca número 112, esquina San Salvador el Verde, colonia Centro, alcaldía Cuauhtémoc, código postal 06080, Ciudad de México (Partida 4).</w:t>
      </w:r>
    </w:p>
    <w:p w14:paraId="50C6B9A3" w14:textId="77777777" w:rsidR="0028230F" w:rsidRPr="0028230F" w:rsidRDefault="0028230F" w:rsidP="0028230F">
      <w:pPr>
        <w:pStyle w:val="Prrafodelista"/>
        <w:numPr>
          <w:ilvl w:val="0"/>
          <w:numId w:val="34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Justicia T.V.,</w:t>
      </w:r>
      <w:r w:rsidRPr="0028230F">
        <w:rPr>
          <w:rFonts w:ascii="Arial" w:eastAsia="Times New Roman" w:hAnsi="Arial"/>
          <w:sz w:val="20"/>
          <w:szCs w:val="20"/>
          <w:lang w:val="es-ES" w:eastAsia="es-ES"/>
        </w:rPr>
        <w:t xml:space="preserve"> ubicado en calle República de El Salvador número 56, colonia Centro, alcaldía Cuauhtémoc, código postal 06000, Ciudad de México (Partida 5).</w:t>
      </w:r>
    </w:p>
    <w:p w14:paraId="72CC93F4" w14:textId="77777777" w:rsidR="0028230F" w:rsidRPr="0028230F" w:rsidRDefault="0028230F" w:rsidP="0028230F">
      <w:pPr>
        <w:pStyle w:val="Prrafodelista"/>
        <w:numPr>
          <w:ilvl w:val="0"/>
          <w:numId w:val="34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Sede Alterna</w:t>
      </w:r>
      <w:r w:rsidRPr="0028230F">
        <w:rPr>
          <w:rFonts w:ascii="Arial" w:eastAsia="Times New Roman" w:hAnsi="Arial"/>
          <w:sz w:val="20"/>
          <w:szCs w:val="20"/>
          <w:lang w:val="es-ES" w:eastAsia="es-ES"/>
        </w:rPr>
        <w:t>, ubicado en avenida Revolución número 1508, colonia Guadalupe Inn, alcaldía Álvaro Obregón, código postal 01020, Ciudad de México (Partida 6).</w:t>
      </w:r>
    </w:p>
    <w:p w14:paraId="2D54F8F8" w14:textId="77777777" w:rsidR="0028230F" w:rsidRPr="0028230F" w:rsidRDefault="0028230F" w:rsidP="0028230F">
      <w:pPr>
        <w:pStyle w:val="Prrafodelista"/>
        <w:numPr>
          <w:ilvl w:val="0"/>
          <w:numId w:val="34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5 de Febrero</w:t>
      </w:r>
      <w:r w:rsidRPr="0028230F">
        <w:rPr>
          <w:rFonts w:ascii="Arial" w:eastAsia="Times New Roman" w:hAnsi="Arial"/>
          <w:sz w:val="20"/>
          <w:szCs w:val="20"/>
          <w:lang w:val="es-ES" w:eastAsia="es-ES"/>
        </w:rPr>
        <w:t>, ubicado en calle Chimalpopoca número 112, esquina 5 de Febrero, colonia Centro, alcaldía Cuauhtémoc, código postal 06080, Ciudad de México (Partida 7).</w:t>
      </w:r>
    </w:p>
    <w:p w14:paraId="251B4BD7" w14:textId="2FE0095A" w:rsidR="0028230F" w:rsidRDefault="0028230F" w:rsidP="0028230F">
      <w:pPr>
        <w:pStyle w:val="Prrafodelista"/>
        <w:numPr>
          <w:ilvl w:val="0"/>
          <w:numId w:val="34"/>
        </w:numPr>
        <w:spacing w:before="120" w:after="120" w:line="312" w:lineRule="auto"/>
        <w:ind w:left="113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Almacén General</w:t>
      </w:r>
      <w:r w:rsidRPr="0028230F">
        <w:rPr>
          <w:rFonts w:ascii="Arial" w:eastAsia="Times New Roman" w:hAnsi="Arial"/>
          <w:sz w:val="20"/>
          <w:szCs w:val="20"/>
          <w:lang w:val="es-ES" w:eastAsia="es-ES"/>
        </w:rPr>
        <w:t>, ubicado en calzada Ignacio Zaragoza número 1340, colonia Juan Escutia, alcaldía Iztapalapa, código postal 09100, Ciudad de México (Partida 8).</w:t>
      </w:r>
    </w:p>
    <w:p w14:paraId="1730A20A" w14:textId="23394449" w:rsidR="00626160" w:rsidRPr="0028230F" w:rsidRDefault="008033C8" w:rsidP="00BA343E">
      <w:pPr>
        <w:pStyle w:val="Prrafodelista"/>
        <w:spacing w:before="120" w:after="240" w:line="312" w:lineRule="auto"/>
        <w:ind w:left="71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8230F">
        <w:rPr>
          <w:rFonts w:ascii="Arial" w:eastAsia="Times New Roman" w:hAnsi="Arial"/>
          <w:sz w:val="20"/>
          <w:szCs w:val="20"/>
          <w:lang w:val="es-ES" w:eastAsia="es-ES"/>
        </w:rPr>
        <w:t>Conforme a la descripción del servicio señalada en e</w:t>
      </w:r>
      <w:r w:rsidR="00626160" w:rsidRPr="0028230F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626160" w:rsidRPr="0028230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A4143" w:rsidRPr="0028230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4</w:t>
      </w:r>
      <w:r w:rsidR="00476279" w:rsidRPr="0028230F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31970" w:rsidRPr="0028230F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CA4143" w:rsidRPr="0028230F">
        <w:rPr>
          <w:rFonts w:ascii="Arial" w:eastAsia="Times New Roman" w:hAnsi="Arial"/>
          <w:sz w:val="20"/>
          <w:szCs w:val="20"/>
          <w:lang w:val="es-ES" w:eastAsia="es-ES"/>
        </w:rPr>
        <w:t>las B</w:t>
      </w:r>
      <w:r w:rsidR="00A31970" w:rsidRPr="0028230F">
        <w:rPr>
          <w:rFonts w:ascii="Arial" w:eastAsia="Times New Roman" w:hAnsi="Arial"/>
          <w:sz w:val="20"/>
          <w:szCs w:val="20"/>
          <w:lang w:val="es-ES" w:eastAsia="es-ES"/>
        </w:rPr>
        <w:t>ases; así como en los términos y condiciones de acuerdo con lo indicado en éstas, sus anexos y el contrato que al efecto se suscriba</w:t>
      </w:r>
      <w:r w:rsidR="00626160" w:rsidRPr="0028230F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E27449D" w14:textId="2759267C" w:rsidR="00392608" w:rsidRDefault="00AA0EAA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121817">
        <w:rPr>
          <w:rFonts w:ascii="Arial" w:eastAsia="Times New Roman" w:hAnsi="Arial"/>
          <w:sz w:val="20"/>
          <w:szCs w:val="20"/>
          <w:lang w:val="es-ES" w:eastAsia="es-ES"/>
        </w:rPr>
        <w:t>los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>Catálogo</w:t>
      </w:r>
      <w:r w:rsidR="00121817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0424224" w14:textId="723CB478" w:rsidR="0028230F" w:rsidRPr="0028230F" w:rsidRDefault="0028230F" w:rsidP="0028230F">
      <w:pPr>
        <w:pStyle w:val="Prrafodelista"/>
        <w:numPr>
          <w:ilvl w:val="0"/>
          <w:numId w:val="37"/>
        </w:num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Sede (Partida 1):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28230F">
        <w:rPr>
          <w:rFonts w:ascii="Arial" w:eastAsia="Times New Roman" w:hAnsi="Arial"/>
          <w:sz w:val="20"/>
          <w:szCs w:val="20"/>
          <w:lang w:val="es-ES" w:eastAsia="es-ES"/>
        </w:rPr>
        <w:t>el monto total asciende a la cantidad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4A2F628D" w14:textId="7CA85A70" w:rsidR="0028230F" w:rsidRPr="0028230F" w:rsidRDefault="0028230F" w:rsidP="0028230F">
      <w:pPr>
        <w:pStyle w:val="Prrafodelista"/>
        <w:numPr>
          <w:ilvl w:val="0"/>
          <w:numId w:val="37"/>
        </w:num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lastRenderedPageBreak/>
        <w:t>Edificio Alterno (Partida 2):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28230F">
        <w:rPr>
          <w:rFonts w:ascii="Arial" w:eastAsia="Times New Roman" w:hAnsi="Arial"/>
          <w:sz w:val="20"/>
          <w:szCs w:val="20"/>
          <w:lang w:val="es-ES" w:eastAsia="es-ES"/>
        </w:rPr>
        <w:t>el monto total asciende a la cantidad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567E7BCC" w14:textId="4B9BA9D2" w:rsidR="0028230F" w:rsidRPr="0028230F" w:rsidRDefault="0028230F" w:rsidP="0028230F">
      <w:pPr>
        <w:pStyle w:val="Prrafodelista"/>
        <w:numPr>
          <w:ilvl w:val="0"/>
          <w:numId w:val="37"/>
        </w:num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Bolívar (Partida 3)</w:t>
      </w:r>
      <w:r w:rsidR="00BA343E"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: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28230F">
        <w:rPr>
          <w:rFonts w:ascii="Arial" w:eastAsia="Times New Roman" w:hAnsi="Arial"/>
          <w:sz w:val="20"/>
          <w:szCs w:val="20"/>
          <w:lang w:val="es-ES" w:eastAsia="es-ES"/>
        </w:rPr>
        <w:t>el monto total asciende a la cantidad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6F9281F5" w14:textId="366567F0" w:rsidR="0028230F" w:rsidRPr="0028230F" w:rsidRDefault="0028230F" w:rsidP="0028230F">
      <w:pPr>
        <w:pStyle w:val="Prrafodelista"/>
        <w:numPr>
          <w:ilvl w:val="0"/>
          <w:numId w:val="37"/>
        </w:num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Centro de Desarrollo Infantil (Partida 4)</w:t>
      </w:r>
      <w:r w:rsidR="00BA343E"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:</w:t>
      </w:r>
      <w:r w:rsidR="00BA343E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28230F">
        <w:rPr>
          <w:rFonts w:ascii="Arial" w:eastAsia="Times New Roman" w:hAnsi="Arial"/>
          <w:sz w:val="20"/>
          <w:szCs w:val="20"/>
          <w:lang w:val="es-ES" w:eastAsia="es-ES"/>
        </w:rPr>
        <w:t>el monto total asciende a la cantidad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18272588" w14:textId="580D5840" w:rsidR="0028230F" w:rsidRPr="0028230F" w:rsidRDefault="0028230F" w:rsidP="0028230F">
      <w:pPr>
        <w:pStyle w:val="Prrafodelista"/>
        <w:numPr>
          <w:ilvl w:val="0"/>
          <w:numId w:val="37"/>
        </w:num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Justicia T.V. (Partida 5)</w:t>
      </w:r>
      <w:r w:rsid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: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28230F">
        <w:rPr>
          <w:rFonts w:ascii="Arial" w:eastAsia="Times New Roman" w:hAnsi="Arial"/>
          <w:sz w:val="20"/>
          <w:szCs w:val="20"/>
          <w:lang w:val="es-ES" w:eastAsia="es-ES"/>
        </w:rPr>
        <w:t>el monto total asciende a la cantidad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0E71DF9B" w14:textId="697E5CE8" w:rsidR="00BA343E" w:rsidRPr="00BA343E" w:rsidRDefault="0028230F" w:rsidP="00BA343E">
      <w:pPr>
        <w:pStyle w:val="Prrafodelista"/>
        <w:numPr>
          <w:ilvl w:val="0"/>
          <w:numId w:val="37"/>
        </w:num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Sede Alterna</w:t>
      </w:r>
      <w:r w:rsidR="00BA343E"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(Partida 6)</w:t>
      </w:r>
      <w:r w:rsidR="00BA343E"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:</w:t>
      </w:r>
      <w:r w:rsidR="00BA343E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A343E" w:rsidRPr="00BA343E">
        <w:rPr>
          <w:rFonts w:ascii="Arial" w:eastAsia="Times New Roman" w:hAnsi="Arial"/>
          <w:sz w:val="20"/>
          <w:szCs w:val="20"/>
          <w:lang w:val="es-ES" w:eastAsia="es-ES"/>
        </w:rPr>
        <w:t>el monto total asciende a la cantidad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7F89DE0A" w14:textId="12FF6831" w:rsidR="00BA343E" w:rsidRPr="00BA343E" w:rsidRDefault="0028230F" w:rsidP="00BA343E">
      <w:pPr>
        <w:pStyle w:val="Prrafodelista"/>
        <w:numPr>
          <w:ilvl w:val="0"/>
          <w:numId w:val="37"/>
        </w:num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5 de Febrero (Partida 7)</w:t>
      </w:r>
      <w:r w:rsid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:</w:t>
      </w:r>
      <w:r w:rsidR="00BA343E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A343E" w:rsidRPr="00BA343E">
        <w:rPr>
          <w:rFonts w:ascii="Arial" w:eastAsia="Times New Roman" w:hAnsi="Arial"/>
          <w:sz w:val="20"/>
          <w:szCs w:val="20"/>
          <w:lang w:val="es-ES" w:eastAsia="es-ES"/>
        </w:rPr>
        <w:t>el monto total asciende a la cantidad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6CFA22EB" w14:textId="77777777" w:rsidR="00BA343E" w:rsidRPr="00BA343E" w:rsidRDefault="0028230F" w:rsidP="00BA343E">
      <w:pPr>
        <w:pStyle w:val="Prrafodelista"/>
        <w:numPr>
          <w:ilvl w:val="0"/>
          <w:numId w:val="37"/>
        </w:numPr>
        <w:spacing w:before="120" w:after="240" w:line="312" w:lineRule="auto"/>
        <w:ind w:left="1077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Almacén General</w:t>
      </w:r>
      <w:r w:rsidR="00BA343E"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(Partida 8)</w:t>
      </w:r>
      <w:r w:rsid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: </w:t>
      </w:r>
      <w:r w:rsidR="00BA343E" w:rsidRPr="00BA343E">
        <w:rPr>
          <w:rFonts w:ascii="Arial" w:eastAsia="Times New Roman" w:hAnsi="Arial"/>
          <w:sz w:val="20"/>
          <w:szCs w:val="20"/>
          <w:lang w:val="es-ES" w:eastAsia="es-ES"/>
        </w:rPr>
        <w:t>el monto total asciende a la cantidad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309F3BD2" w14:textId="5C3FBD43" w:rsidR="00392608" w:rsidRDefault="00392608" w:rsidP="00BA343E">
      <w:pPr>
        <w:pStyle w:val="Prrafodelista"/>
        <w:numPr>
          <w:ilvl w:val="0"/>
          <w:numId w:val="28"/>
        </w:numPr>
        <w:spacing w:before="120" w:after="240" w:line="312" w:lineRule="auto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1ED526C" w14:textId="048406F1" w:rsidR="0034772F" w:rsidRDefault="00581E0B" w:rsidP="00BA343E">
      <w:pPr>
        <w:pStyle w:val="Prrafodelista"/>
        <w:numPr>
          <w:ilvl w:val="0"/>
          <w:numId w:val="28"/>
        </w:numPr>
        <w:spacing w:before="120" w:after="240" w:line="312" w:lineRule="auto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404160" w:rsidRPr="00404160">
        <w:rPr>
          <w:rFonts w:ascii="Arial" w:eastAsia="Times New Roman" w:hAnsi="Arial"/>
          <w:sz w:val="20"/>
          <w:szCs w:val="20"/>
          <w:lang w:val="es-ES" w:eastAsia="es-ES"/>
        </w:rPr>
        <w:t xml:space="preserve">será a partir del día siguiente hábil a la notificación del fallo o a partir del día hábil siguiente a la entrega de garantías, en caso de requerirse, </w:t>
      </w:r>
      <w:r w:rsidR="00F82D44">
        <w:rPr>
          <w:rFonts w:ascii="Arial" w:eastAsia="Times New Roman" w:hAnsi="Arial"/>
          <w:sz w:val="20"/>
          <w:szCs w:val="20"/>
          <w:lang w:val="es-ES" w:eastAsia="es-ES"/>
        </w:rPr>
        <w:t>conforme a lo siguiente:</w:t>
      </w:r>
      <w:r w:rsidR="0034772F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</w:p>
    <w:p w14:paraId="53C5512D" w14:textId="77777777" w:rsidR="00F82D44" w:rsidRPr="00F82D44" w:rsidRDefault="00F82D44" w:rsidP="00F82D44">
      <w:pPr>
        <w:pStyle w:val="Prrafodelista"/>
        <w:spacing w:before="120" w:after="240" w:line="312" w:lineRule="auto"/>
        <w:ind w:left="71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82D44">
        <w:rPr>
          <w:rFonts w:ascii="Arial" w:eastAsia="Times New Roman" w:hAnsi="Arial"/>
          <w:sz w:val="20"/>
          <w:szCs w:val="20"/>
          <w:lang w:val="es-ES" w:eastAsia="es-ES"/>
        </w:rPr>
        <w:t>1.</w:t>
      </w:r>
      <w:r w:rsidRPr="00F82D44">
        <w:rPr>
          <w:rFonts w:ascii="Arial" w:eastAsia="Times New Roman" w:hAnsi="Arial"/>
          <w:sz w:val="20"/>
          <w:szCs w:val="20"/>
          <w:lang w:val="es-ES" w:eastAsia="es-ES"/>
        </w:rPr>
        <w:tab/>
        <w:t>Edificio Sede: noventa días naturales.</w:t>
      </w:r>
    </w:p>
    <w:p w14:paraId="53C81B37" w14:textId="77777777" w:rsidR="00F82D44" w:rsidRPr="00F82D44" w:rsidRDefault="00F82D44" w:rsidP="00F82D44">
      <w:pPr>
        <w:pStyle w:val="Prrafodelista"/>
        <w:spacing w:before="120" w:after="240" w:line="312" w:lineRule="auto"/>
        <w:ind w:left="71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82D44">
        <w:rPr>
          <w:rFonts w:ascii="Arial" w:eastAsia="Times New Roman" w:hAnsi="Arial"/>
          <w:sz w:val="20"/>
          <w:szCs w:val="20"/>
          <w:lang w:val="es-ES" w:eastAsia="es-ES"/>
        </w:rPr>
        <w:t>2.</w:t>
      </w:r>
      <w:r w:rsidRPr="00F82D44">
        <w:rPr>
          <w:rFonts w:ascii="Arial" w:eastAsia="Times New Roman" w:hAnsi="Arial"/>
          <w:sz w:val="20"/>
          <w:szCs w:val="20"/>
          <w:lang w:val="es-ES" w:eastAsia="es-ES"/>
        </w:rPr>
        <w:tab/>
        <w:t>Edificio Alterno: cuarenta y cinco días naturales.</w:t>
      </w:r>
    </w:p>
    <w:p w14:paraId="3EC8EE17" w14:textId="77777777" w:rsidR="00F82D44" w:rsidRPr="00F82D44" w:rsidRDefault="00F82D44" w:rsidP="00F82D44">
      <w:pPr>
        <w:pStyle w:val="Prrafodelista"/>
        <w:spacing w:before="120" w:after="240" w:line="312" w:lineRule="auto"/>
        <w:ind w:left="71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82D44">
        <w:rPr>
          <w:rFonts w:ascii="Arial" w:eastAsia="Times New Roman" w:hAnsi="Arial"/>
          <w:sz w:val="20"/>
          <w:szCs w:val="20"/>
          <w:lang w:val="es-ES" w:eastAsia="es-ES"/>
        </w:rPr>
        <w:t>3.</w:t>
      </w:r>
      <w:r w:rsidRPr="00F82D44">
        <w:rPr>
          <w:rFonts w:ascii="Arial" w:eastAsia="Times New Roman" w:hAnsi="Arial"/>
          <w:sz w:val="20"/>
          <w:szCs w:val="20"/>
          <w:lang w:val="es-ES" w:eastAsia="es-ES"/>
        </w:rPr>
        <w:tab/>
        <w:t>Edificio Bolívar: cuarenta y cinco días naturales.</w:t>
      </w:r>
    </w:p>
    <w:p w14:paraId="3D62AB6B" w14:textId="77777777" w:rsidR="00F82D44" w:rsidRPr="00F82D44" w:rsidRDefault="00F82D44" w:rsidP="00F82D44">
      <w:pPr>
        <w:pStyle w:val="Prrafodelista"/>
        <w:spacing w:before="120" w:after="240" w:line="312" w:lineRule="auto"/>
        <w:ind w:left="71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82D44">
        <w:rPr>
          <w:rFonts w:ascii="Arial" w:eastAsia="Times New Roman" w:hAnsi="Arial"/>
          <w:sz w:val="20"/>
          <w:szCs w:val="20"/>
          <w:lang w:val="es-ES" w:eastAsia="es-ES"/>
        </w:rPr>
        <w:t>4.</w:t>
      </w:r>
      <w:r w:rsidRPr="00F82D44">
        <w:rPr>
          <w:rFonts w:ascii="Arial" w:eastAsia="Times New Roman" w:hAnsi="Arial"/>
          <w:sz w:val="20"/>
          <w:szCs w:val="20"/>
          <w:lang w:val="es-ES" w:eastAsia="es-ES"/>
        </w:rPr>
        <w:tab/>
        <w:t>Centro de Desarrollo Infantil: treinta días naturales.</w:t>
      </w:r>
    </w:p>
    <w:p w14:paraId="0D56F128" w14:textId="77777777" w:rsidR="00F82D44" w:rsidRPr="00F82D44" w:rsidRDefault="00F82D44" w:rsidP="00F82D44">
      <w:pPr>
        <w:pStyle w:val="Prrafodelista"/>
        <w:spacing w:before="120" w:after="240" w:line="312" w:lineRule="auto"/>
        <w:ind w:left="71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82D44">
        <w:rPr>
          <w:rFonts w:ascii="Arial" w:eastAsia="Times New Roman" w:hAnsi="Arial"/>
          <w:sz w:val="20"/>
          <w:szCs w:val="20"/>
          <w:lang w:val="es-ES" w:eastAsia="es-ES"/>
        </w:rPr>
        <w:t>5.</w:t>
      </w:r>
      <w:r w:rsidRPr="00F82D44">
        <w:rPr>
          <w:rFonts w:ascii="Arial" w:eastAsia="Times New Roman" w:hAnsi="Arial"/>
          <w:sz w:val="20"/>
          <w:szCs w:val="20"/>
          <w:lang w:val="es-ES" w:eastAsia="es-ES"/>
        </w:rPr>
        <w:tab/>
        <w:t>Edificio Justicia T.V.: treinta días naturales.</w:t>
      </w:r>
    </w:p>
    <w:p w14:paraId="5B6E315E" w14:textId="77777777" w:rsidR="00F82D44" w:rsidRPr="00F82D44" w:rsidRDefault="00F82D44" w:rsidP="00F82D44">
      <w:pPr>
        <w:pStyle w:val="Prrafodelista"/>
        <w:spacing w:before="120" w:after="240" w:line="312" w:lineRule="auto"/>
        <w:ind w:left="71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82D44">
        <w:rPr>
          <w:rFonts w:ascii="Arial" w:eastAsia="Times New Roman" w:hAnsi="Arial"/>
          <w:sz w:val="20"/>
          <w:szCs w:val="20"/>
          <w:lang w:val="es-ES" w:eastAsia="es-ES"/>
        </w:rPr>
        <w:t>6.</w:t>
      </w:r>
      <w:r w:rsidRPr="00F82D44">
        <w:rPr>
          <w:rFonts w:ascii="Arial" w:eastAsia="Times New Roman" w:hAnsi="Arial"/>
          <w:sz w:val="20"/>
          <w:szCs w:val="20"/>
          <w:lang w:val="es-ES" w:eastAsia="es-ES"/>
        </w:rPr>
        <w:tab/>
        <w:t>Edificio Sede Alterna: treinta días naturales.</w:t>
      </w:r>
    </w:p>
    <w:p w14:paraId="2D68D8F0" w14:textId="77777777" w:rsidR="00F82D44" w:rsidRPr="00F82D44" w:rsidRDefault="00F82D44" w:rsidP="00F82D44">
      <w:pPr>
        <w:pStyle w:val="Prrafodelista"/>
        <w:spacing w:before="120" w:after="240" w:line="312" w:lineRule="auto"/>
        <w:ind w:left="71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82D44">
        <w:rPr>
          <w:rFonts w:ascii="Arial" w:eastAsia="Times New Roman" w:hAnsi="Arial"/>
          <w:sz w:val="20"/>
          <w:szCs w:val="20"/>
          <w:lang w:val="es-ES" w:eastAsia="es-ES"/>
        </w:rPr>
        <w:t>7.</w:t>
      </w:r>
      <w:r w:rsidRPr="00F82D44">
        <w:rPr>
          <w:rFonts w:ascii="Arial" w:eastAsia="Times New Roman" w:hAnsi="Arial"/>
          <w:sz w:val="20"/>
          <w:szCs w:val="20"/>
          <w:lang w:val="es-ES" w:eastAsia="es-ES"/>
        </w:rPr>
        <w:tab/>
        <w:t>Edificio 5 de Febrero: noventa días naturales.</w:t>
      </w:r>
    </w:p>
    <w:p w14:paraId="052A3072" w14:textId="2A573758" w:rsidR="00F82D44" w:rsidRDefault="00F82D44" w:rsidP="00F82D44">
      <w:pPr>
        <w:pStyle w:val="Prrafodelista"/>
        <w:spacing w:before="120" w:after="240" w:line="312" w:lineRule="auto"/>
        <w:ind w:left="71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82D44">
        <w:rPr>
          <w:rFonts w:ascii="Arial" w:eastAsia="Times New Roman" w:hAnsi="Arial"/>
          <w:sz w:val="20"/>
          <w:szCs w:val="20"/>
          <w:lang w:val="es-ES" w:eastAsia="es-ES"/>
        </w:rPr>
        <w:t>8.</w:t>
      </w:r>
      <w:r w:rsidRPr="00F82D44">
        <w:rPr>
          <w:rFonts w:ascii="Arial" w:eastAsia="Times New Roman" w:hAnsi="Arial"/>
          <w:sz w:val="20"/>
          <w:szCs w:val="20"/>
          <w:lang w:val="es-ES" w:eastAsia="es-ES"/>
        </w:rPr>
        <w:tab/>
        <w:t>Almacén General: quince días naturales</w:t>
      </w:r>
    </w:p>
    <w:p w14:paraId="38C36F93" w14:textId="2BBE1D89" w:rsidR="00F82D44" w:rsidRPr="00F82D44" w:rsidRDefault="00404160" w:rsidP="00F82D44">
      <w:pPr>
        <w:pStyle w:val="Prrafodelista"/>
        <w:spacing w:before="120" w:after="240" w:line="312" w:lineRule="auto"/>
        <w:ind w:left="71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404160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En caso de adjudicación de dos o más partidas, la vigencia de cada una correrá de forma paralela; es decir, deberán llevarse a cabo a la par los trabajos en distintos inmuebles respetando los plazos indicados.</w:t>
      </w:r>
      <w:r w:rsidR="00F82D44" w:rsidRPr="00F82D44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C9C1F56" w14:textId="77777777" w:rsidR="00F82D44" w:rsidRPr="00F82D44" w:rsidRDefault="00F82D44" w:rsidP="00F82D44">
      <w:pPr>
        <w:pStyle w:val="Prrafodelista"/>
        <w:spacing w:before="120" w:after="240" w:line="312" w:lineRule="auto"/>
        <w:ind w:left="71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82D44">
        <w:rPr>
          <w:rFonts w:ascii="Arial" w:eastAsia="Times New Roman" w:hAnsi="Arial"/>
          <w:sz w:val="20"/>
          <w:szCs w:val="20"/>
          <w:lang w:val="es-ES" w:eastAsia="es-ES"/>
        </w:rPr>
        <w:t>En caso de que cualquiera de los plazos fenezca en día inhábil, la entrega se recorrerá al día hábil inmediato siguiente.</w:t>
      </w:r>
    </w:p>
    <w:p w14:paraId="4C6B0447" w14:textId="77777777" w:rsidR="00F82D44" w:rsidRPr="00F82D44" w:rsidRDefault="00F82D44" w:rsidP="00F82D44">
      <w:pPr>
        <w:pStyle w:val="Prrafodelista"/>
        <w:spacing w:before="120" w:after="240" w:line="312" w:lineRule="auto"/>
        <w:ind w:left="71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82D44">
        <w:rPr>
          <w:rFonts w:ascii="Arial" w:eastAsia="Times New Roman" w:hAnsi="Arial"/>
          <w:sz w:val="20"/>
          <w:szCs w:val="20"/>
          <w:lang w:val="es-ES" w:eastAsia="es-ES"/>
        </w:rPr>
        <w:t xml:space="preserve">El plazo de inicio del servicio pactado en el contrato respectivo únicamente podrá ser prorrogado por causas plenamente justificadas, por caso fortuito o de fuerza mayor, previa presentación de la solicitud respectiva por parte de la persona adjudicada, antes del vencimiento del plazo de ejecución, y su aceptación por parte de la Suprema Corte de Justicia de la Nación, a través de la persona que funja como Administradora del contrato. </w:t>
      </w:r>
    </w:p>
    <w:p w14:paraId="6518EC90" w14:textId="1962C9C2" w:rsidR="00CA4143" w:rsidRPr="00F82D44" w:rsidRDefault="00DB63E6" w:rsidP="009F6A30">
      <w:pPr>
        <w:pStyle w:val="Prrafodelista"/>
        <w:numPr>
          <w:ilvl w:val="0"/>
          <w:numId w:val="28"/>
        </w:numPr>
        <w:spacing w:before="120" w:after="240" w:line="312" w:lineRule="auto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82D44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F82D44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</w:t>
      </w:r>
      <w:r w:rsidR="0034772F" w:rsidRPr="00F82D44">
        <w:rPr>
          <w:rFonts w:ascii="Arial" w:eastAsia="Times New Roman" w:hAnsi="Arial"/>
          <w:sz w:val="20"/>
          <w:szCs w:val="20"/>
          <w:lang w:val="es-ES" w:eastAsia="es-ES"/>
        </w:rPr>
        <w:t xml:space="preserve"> forma de pago</w:t>
      </w:r>
      <w:r w:rsidR="00CA4143" w:rsidRPr="00F82D44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F82D44" w:rsidRPr="00F82D44">
        <w:rPr>
          <w:rFonts w:ascii="Arial" w:eastAsia="Times New Roman" w:hAnsi="Arial"/>
          <w:sz w:val="20"/>
          <w:szCs w:val="20"/>
          <w:lang w:val="es-ES" w:eastAsia="es-ES"/>
        </w:rPr>
        <w:t xml:space="preserve">mediante estimaciones mensuales por servicio devengado, en aquellos inmuebles que rebasen la ejecución de treinta días naturales; en caso contrario, el pago se realizará cien por ciento contra entrega de los trabajos ejecutados </w:t>
      </w:r>
      <w:r w:rsidR="00CA4143" w:rsidRPr="00F82D44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82D44">
        <w:rPr>
          <w:rFonts w:ascii="Arial" w:eastAsia="Times New Roman" w:hAnsi="Arial"/>
          <w:sz w:val="20"/>
          <w:szCs w:val="20"/>
          <w:lang w:val="es-ES" w:eastAsia="es-ES"/>
        </w:rPr>
        <w:t>en ambos casos</w:t>
      </w:r>
      <w:r w:rsidR="00CA4143" w:rsidRPr="00F82D44">
        <w:rPr>
          <w:rFonts w:ascii="Arial" w:eastAsia="Times New Roman" w:hAnsi="Arial"/>
          <w:sz w:val="20"/>
          <w:szCs w:val="20"/>
          <w:lang w:val="es-ES" w:eastAsia="es-ES"/>
        </w:rPr>
        <w:t xml:space="preserve"> a entera satisfacción de la Suprema Corte de Justicia de la Nación.</w:t>
      </w:r>
    </w:p>
    <w:p w14:paraId="6D76ABA5" w14:textId="18415700" w:rsidR="00655A16" w:rsidRPr="0034772F" w:rsidRDefault="00655A16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bookmarkStart w:id="1" w:name="_Hlk169793968"/>
      <w:r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Cuando corresponda por su monto, se deberá adjuntar como parte de su propuesta económica, las constancias solicitadas en el numeral </w:t>
      </w:r>
      <w:r w:rsidR="00BA343E">
        <w:rPr>
          <w:rFonts w:ascii="Arial" w:eastAsia="Times New Roman" w:hAnsi="Arial"/>
          <w:sz w:val="20"/>
          <w:szCs w:val="20"/>
          <w:lang w:val="es-ES" w:eastAsia="es-ES"/>
        </w:rPr>
        <w:t>10</w:t>
      </w:r>
      <w:r w:rsidRPr="0034772F">
        <w:rPr>
          <w:rFonts w:ascii="Arial" w:eastAsia="Times New Roman" w:hAnsi="Arial"/>
          <w:sz w:val="20"/>
          <w:szCs w:val="20"/>
          <w:lang w:val="es-ES" w:eastAsia="es-ES"/>
        </w:rPr>
        <w:t>.</w:t>
      </w:r>
      <w:r w:rsidR="007119A4">
        <w:rPr>
          <w:rFonts w:ascii="Arial" w:eastAsia="Times New Roman" w:hAnsi="Arial"/>
          <w:sz w:val="20"/>
          <w:szCs w:val="20"/>
          <w:lang w:val="es-ES" w:eastAsia="es-ES"/>
        </w:rPr>
        <w:t>7</w:t>
      </w:r>
      <w:r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 de la</w:t>
      </w:r>
      <w:r w:rsidR="00BA343E">
        <w:rPr>
          <w:rFonts w:ascii="Arial" w:eastAsia="Times New Roman" w:hAnsi="Arial"/>
          <w:sz w:val="20"/>
          <w:szCs w:val="20"/>
          <w:lang w:val="es-ES" w:eastAsia="es-ES"/>
        </w:rPr>
        <w:t xml:space="preserve">s </w:t>
      </w:r>
      <w:r w:rsidR="00BA343E" w:rsidRPr="0034772F">
        <w:rPr>
          <w:rFonts w:ascii="Arial" w:eastAsia="Times New Roman" w:hAnsi="Arial"/>
          <w:sz w:val="20"/>
          <w:szCs w:val="20"/>
          <w:lang w:val="es-ES" w:eastAsia="es-ES"/>
        </w:rPr>
        <w:t>Bases</w:t>
      </w:r>
      <w:bookmarkEnd w:id="1"/>
      <w:r w:rsidRPr="0034772F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49D4BED" w14:textId="7CA3C655" w:rsidR="00C451B3" w:rsidRPr="00FB5072" w:rsidRDefault="00C451B3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1C387C" w:rsidRDefault="00C451B3" w:rsidP="001C387C">
      <w:pPr>
        <w:spacing w:before="120" w:after="120" w:line="312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" w:eastAsia="es-ES"/>
        </w:rPr>
      </w:pPr>
    </w:p>
    <w:p w14:paraId="418BB109" w14:textId="77777777" w:rsidR="00C451B3" w:rsidRPr="00C56312" w:rsidRDefault="00C451B3" w:rsidP="001C387C">
      <w:pPr>
        <w:spacing w:before="120" w:after="120" w:line="312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F0FD40F" w14:textId="77777777" w:rsidR="00A72513" w:rsidRPr="00C56312" w:rsidRDefault="00A72513" w:rsidP="001C387C">
      <w:pPr>
        <w:spacing w:before="120" w:after="120" w:line="312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7E44168" w14:textId="488988D3" w:rsidR="00516C95" w:rsidRDefault="00A72513" w:rsidP="001C387C">
      <w:pPr>
        <w:spacing w:before="120" w:after="120" w:line="312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</w:t>
      </w:r>
      <w:r w:rsidR="00F24E07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</w:p>
    <w:p w14:paraId="292FF040" w14:textId="77777777" w:rsidR="00C91095" w:rsidRPr="00FB5072" w:rsidRDefault="00C91095" w:rsidP="001C387C">
      <w:pPr>
        <w:spacing w:before="120" w:after="120" w:line="312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0C1AD33" w14:textId="77777777" w:rsidR="00591162" w:rsidRDefault="00591162" w:rsidP="001C387C">
      <w:pPr>
        <w:spacing w:before="120" w:after="120" w:line="312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C387C">
      <w:pPr>
        <w:spacing w:before="120" w:after="120" w:line="312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C387C">
      <w:pPr>
        <w:spacing w:before="120" w:after="120" w:line="312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2218FECB" w14:textId="77777777" w:rsidR="00C91095" w:rsidRPr="00FB5072" w:rsidRDefault="00C91095" w:rsidP="001C387C">
      <w:pPr>
        <w:spacing w:before="120" w:after="120" w:line="312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C387C">
      <w:pPr>
        <w:spacing w:before="120" w:after="120" w:line="312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C387C">
      <w:pPr>
        <w:spacing w:before="120" w:after="120" w:line="312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1FEEF3F5" w14:textId="29D0FF52" w:rsidR="00A3244A" w:rsidRDefault="00C91095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78A707F" w14:textId="77777777" w:rsidR="0028230F" w:rsidRDefault="0034772F" w:rsidP="0028230F">
      <w:pPr>
        <w:pStyle w:val="Prrafodelista"/>
        <w:numPr>
          <w:ilvl w:val="0"/>
          <w:numId w:val="36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872DE">
        <w:rPr>
          <w:rFonts w:ascii="Arial" w:eastAsia="Times New Roman" w:hAnsi="Arial"/>
          <w:sz w:val="20"/>
          <w:szCs w:val="20"/>
          <w:lang w:val="es-ES" w:eastAsia="es-ES"/>
        </w:rPr>
        <w:t>La prestación del servicio denominado</w:t>
      </w:r>
      <w:r w:rsidR="008872DE" w:rsidRPr="008872DE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8872DE" w:rsidRPr="008872D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672E59" w:rsidRPr="00672E5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a los sistemas y equipos de aire acondicionado de los diferentes inmuebles de la Ciudad de México</w:t>
      </w:r>
      <w:r w:rsidR="008872DE" w:rsidRPr="008872D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8872DE" w:rsidRPr="008872DE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CA4143" w:rsidRPr="00CA4143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en </w:t>
      </w:r>
      <w:r w:rsidR="0028230F" w:rsidRPr="0028230F">
        <w:rPr>
          <w:rFonts w:ascii="Arial" w:eastAsia="Times New Roman" w:hAnsi="Arial"/>
          <w:sz w:val="20"/>
          <w:szCs w:val="20"/>
          <w:lang w:val="es-ES" w:eastAsia="es-ES"/>
        </w:rPr>
        <w:t xml:space="preserve">los siguientes inmuebles: </w:t>
      </w:r>
    </w:p>
    <w:p w14:paraId="2DFF9D15" w14:textId="05D3E093" w:rsidR="00BA343E" w:rsidRPr="0028230F" w:rsidRDefault="00BA343E" w:rsidP="00BA343E">
      <w:pPr>
        <w:pStyle w:val="Prrafodelista"/>
        <w:numPr>
          <w:ilvl w:val="0"/>
          <w:numId w:val="38"/>
        </w:num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lastRenderedPageBreak/>
        <w:t>Edificio Sede</w:t>
      </w:r>
      <w:r w:rsidRPr="0028230F">
        <w:rPr>
          <w:rFonts w:ascii="Arial" w:eastAsia="Times New Roman" w:hAnsi="Arial"/>
          <w:sz w:val="20"/>
          <w:szCs w:val="20"/>
          <w:lang w:val="es-ES" w:eastAsia="es-ES"/>
        </w:rPr>
        <w:t xml:space="preserve">, ubicado en avenida José María Pino Suárez número 2, colonia Centro, alcaldía Cuauhtémoc, código postal 06060, Ciudad de México (Partida 1). </w:t>
      </w:r>
    </w:p>
    <w:p w14:paraId="4239FA16" w14:textId="77777777" w:rsidR="00BA343E" w:rsidRPr="0028230F" w:rsidRDefault="00BA343E" w:rsidP="00BA343E">
      <w:pPr>
        <w:pStyle w:val="Prrafodelista"/>
        <w:numPr>
          <w:ilvl w:val="0"/>
          <w:numId w:val="38"/>
        </w:num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Alterno</w:t>
      </w:r>
      <w:r w:rsidRPr="0028230F">
        <w:rPr>
          <w:rFonts w:ascii="Arial" w:eastAsia="Times New Roman" w:hAnsi="Arial"/>
          <w:sz w:val="20"/>
          <w:szCs w:val="20"/>
          <w:lang w:val="es-ES" w:eastAsia="es-ES"/>
        </w:rPr>
        <w:t>, ubicado en calle 16 de Septiembre número 38, esquina Bolívar, colonia Centro, alcaldía Cuauhtémoc, código postal 06000, Ciudad de México (Partida 2).</w:t>
      </w:r>
    </w:p>
    <w:p w14:paraId="453BE519" w14:textId="77777777" w:rsidR="00BA343E" w:rsidRPr="0028230F" w:rsidRDefault="00BA343E" w:rsidP="00BA343E">
      <w:pPr>
        <w:pStyle w:val="Prrafodelista"/>
        <w:numPr>
          <w:ilvl w:val="0"/>
          <w:numId w:val="38"/>
        </w:numPr>
        <w:spacing w:before="120" w:after="120" w:line="312" w:lineRule="auto"/>
        <w:ind w:left="1134" w:hanging="425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Bolívar</w:t>
      </w:r>
      <w:r w:rsidRPr="0028230F">
        <w:rPr>
          <w:rFonts w:ascii="Arial" w:eastAsia="Times New Roman" w:hAnsi="Arial"/>
          <w:sz w:val="20"/>
          <w:szCs w:val="20"/>
          <w:lang w:val="es-ES" w:eastAsia="es-ES"/>
        </w:rPr>
        <w:t>, ubicado en calle Bolívar número 30, colonia Centro, alcaldía Cuauhtémoc, código postal 06000, Ciudad de México (Partida 3).</w:t>
      </w:r>
    </w:p>
    <w:p w14:paraId="25D0D862" w14:textId="77777777" w:rsidR="00BA343E" w:rsidRPr="0028230F" w:rsidRDefault="00BA343E" w:rsidP="00BA343E">
      <w:pPr>
        <w:pStyle w:val="Prrafodelista"/>
        <w:numPr>
          <w:ilvl w:val="0"/>
          <w:numId w:val="38"/>
        </w:numPr>
        <w:spacing w:before="120" w:after="120" w:line="312" w:lineRule="auto"/>
        <w:ind w:left="1134" w:hanging="425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Centro de Desarrollo Infantil</w:t>
      </w:r>
      <w:r w:rsidRPr="0028230F">
        <w:rPr>
          <w:rFonts w:ascii="Arial" w:eastAsia="Times New Roman" w:hAnsi="Arial"/>
          <w:sz w:val="20"/>
          <w:szCs w:val="20"/>
          <w:lang w:val="es-ES" w:eastAsia="es-ES"/>
        </w:rPr>
        <w:t>, ubicado en calle Chimalpopoca número 112, esquina San Salvador el Verde, colonia Centro, alcaldía Cuauhtémoc, código postal 06080, Ciudad de México (Partida 4).</w:t>
      </w:r>
    </w:p>
    <w:p w14:paraId="5809FB72" w14:textId="77777777" w:rsidR="00BA343E" w:rsidRPr="0028230F" w:rsidRDefault="00BA343E" w:rsidP="00BA343E">
      <w:pPr>
        <w:pStyle w:val="Prrafodelista"/>
        <w:numPr>
          <w:ilvl w:val="0"/>
          <w:numId w:val="38"/>
        </w:numPr>
        <w:spacing w:before="120" w:after="120" w:line="312" w:lineRule="auto"/>
        <w:ind w:left="1134" w:hanging="425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Justicia T.V.,</w:t>
      </w:r>
      <w:r w:rsidRPr="0028230F">
        <w:rPr>
          <w:rFonts w:ascii="Arial" w:eastAsia="Times New Roman" w:hAnsi="Arial"/>
          <w:sz w:val="20"/>
          <w:szCs w:val="20"/>
          <w:lang w:val="es-ES" w:eastAsia="es-ES"/>
        </w:rPr>
        <w:t xml:space="preserve"> ubicado en calle República de El Salvador número 56, colonia Centro, alcaldía Cuauhtémoc, código postal 06000, Ciudad de México (Partida 5).</w:t>
      </w:r>
    </w:p>
    <w:p w14:paraId="12002812" w14:textId="77777777" w:rsidR="00BA343E" w:rsidRPr="0028230F" w:rsidRDefault="00BA343E" w:rsidP="00BA343E">
      <w:pPr>
        <w:pStyle w:val="Prrafodelista"/>
        <w:numPr>
          <w:ilvl w:val="0"/>
          <w:numId w:val="38"/>
        </w:numPr>
        <w:spacing w:before="120" w:after="120" w:line="312" w:lineRule="auto"/>
        <w:ind w:left="1134" w:hanging="425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Sede Alterna</w:t>
      </w:r>
      <w:r w:rsidRPr="0028230F">
        <w:rPr>
          <w:rFonts w:ascii="Arial" w:eastAsia="Times New Roman" w:hAnsi="Arial"/>
          <w:sz w:val="20"/>
          <w:szCs w:val="20"/>
          <w:lang w:val="es-ES" w:eastAsia="es-ES"/>
        </w:rPr>
        <w:t>, ubicado en avenida Revolución número 1508, colonia Guadalupe Inn, alcaldía Álvaro Obregón, código postal 01020, Ciudad de México (Partida 6).</w:t>
      </w:r>
    </w:p>
    <w:p w14:paraId="2B0E0458" w14:textId="77777777" w:rsidR="00BA343E" w:rsidRPr="0028230F" w:rsidRDefault="00BA343E" w:rsidP="00BA343E">
      <w:pPr>
        <w:pStyle w:val="Prrafodelista"/>
        <w:numPr>
          <w:ilvl w:val="0"/>
          <w:numId w:val="38"/>
        </w:numPr>
        <w:spacing w:before="120" w:after="120" w:line="312" w:lineRule="auto"/>
        <w:ind w:left="1134" w:hanging="425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5 de Febrero</w:t>
      </w:r>
      <w:r w:rsidRPr="0028230F">
        <w:rPr>
          <w:rFonts w:ascii="Arial" w:eastAsia="Times New Roman" w:hAnsi="Arial"/>
          <w:sz w:val="20"/>
          <w:szCs w:val="20"/>
          <w:lang w:val="es-ES" w:eastAsia="es-ES"/>
        </w:rPr>
        <w:t>, ubicado en calle Chimalpopoca número 112, esquina 5 de Febrero, colonia Centro, alcaldía Cuauhtémoc, código postal 06080, Ciudad de México (Partida 7).</w:t>
      </w:r>
    </w:p>
    <w:p w14:paraId="53C97A96" w14:textId="77777777" w:rsidR="00BA343E" w:rsidRDefault="00BA343E" w:rsidP="00BA343E">
      <w:pPr>
        <w:pStyle w:val="Prrafodelista"/>
        <w:numPr>
          <w:ilvl w:val="0"/>
          <w:numId w:val="38"/>
        </w:numPr>
        <w:spacing w:before="120" w:after="120" w:line="312" w:lineRule="auto"/>
        <w:ind w:left="1134" w:hanging="425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Almacén General</w:t>
      </w:r>
      <w:r w:rsidRPr="0028230F">
        <w:rPr>
          <w:rFonts w:ascii="Arial" w:eastAsia="Times New Roman" w:hAnsi="Arial"/>
          <w:sz w:val="20"/>
          <w:szCs w:val="20"/>
          <w:lang w:val="es-ES" w:eastAsia="es-ES"/>
        </w:rPr>
        <w:t>, ubicado en calzada Ignacio Zaragoza número 1340, colonia Juan Escutia, alcaldía Iztapalapa, código postal 09100, Ciudad de México (Partida 8).</w:t>
      </w:r>
    </w:p>
    <w:p w14:paraId="545E9A06" w14:textId="40C6E4CA" w:rsidR="00CA4143" w:rsidRDefault="00CA4143" w:rsidP="00BA343E">
      <w:pPr>
        <w:pStyle w:val="Prrafodelista"/>
        <w:spacing w:after="24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A4143">
        <w:rPr>
          <w:rFonts w:ascii="Arial" w:eastAsia="Times New Roman" w:hAnsi="Arial"/>
          <w:sz w:val="20"/>
          <w:szCs w:val="20"/>
          <w:lang w:val="es-ES" w:eastAsia="es-ES"/>
        </w:rPr>
        <w:t>Conforme a la descripción del servicio señalada en el numeral 4 de las Bases; así como en los términos y condiciones de acuerdo con lo indicado en éstas, sus anexos y el contrato que al efecto se suscriba.</w:t>
      </w:r>
    </w:p>
    <w:p w14:paraId="10727D8C" w14:textId="115C3394" w:rsidR="00A3244A" w:rsidRDefault="00521AEE" w:rsidP="00BA343E">
      <w:pPr>
        <w:pStyle w:val="Prrafodelista"/>
        <w:numPr>
          <w:ilvl w:val="0"/>
          <w:numId w:val="36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>Los precios</w:t>
      </w:r>
      <w:r w:rsidRPr="00F4302D" w:rsidDel="00521AEE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3244A"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E5B1251" w14:textId="5C7835AF" w:rsidR="00BA343E" w:rsidRPr="00BA343E" w:rsidRDefault="00BA343E" w:rsidP="00BA343E">
      <w:pPr>
        <w:pStyle w:val="Prrafodelista"/>
        <w:numPr>
          <w:ilvl w:val="0"/>
          <w:numId w:val="39"/>
        </w:num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Sede (Partida 1):</w:t>
      </w:r>
      <w:r w:rsidRPr="00BA343E">
        <w:rPr>
          <w:rFonts w:ascii="Arial" w:eastAsia="Times New Roman" w:hAnsi="Arial"/>
          <w:sz w:val="20"/>
          <w:szCs w:val="20"/>
          <w:lang w:val="es-ES" w:eastAsia="es-ES"/>
        </w:rPr>
        <w:t xml:space="preserve"> el monto total asciende a la cantidad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46DA71AF" w14:textId="77777777" w:rsidR="00BA343E" w:rsidRPr="0028230F" w:rsidRDefault="00BA343E" w:rsidP="00BA343E">
      <w:pPr>
        <w:pStyle w:val="Prrafodelista"/>
        <w:numPr>
          <w:ilvl w:val="0"/>
          <w:numId w:val="39"/>
        </w:num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Alterno (Partida 2):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28230F">
        <w:rPr>
          <w:rFonts w:ascii="Arial" w:eastAsia="Times New Roman" w:hAnsi="Arial"/>
          <w:sz w:val="20"/>
          <w:szCs w:val="20"/>
          <w:lang w:val="es-ES" w:eastAsia="es-ES"/>
        </w:rPr>
        <w:t>el monto total asciende a la cantidad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4548329F" w14:textId="77777777" w:rsidR="00BA343E" w:rsidRPr="0028230F" w:rsidRDefault="00BA343E" w:rsidP="00BA343E">
      <w:pPr>
        <w:pStyle w:val="Prrafodelista"/>
        <w:numPr>
          <w:ilvl w:val="0"/>
          <w:numId w:val="39"/>
        </w:num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Bolívar (Partida 3):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28230F">
        <w:rPr>
          <w:rFonts w:ascii="Arial" w:eastAsia="Times New Roman" w:hAnsi="Arial"/>
          <w:sz w:val="20"/>
          <w:szCs w:val="20"/>
          <w:lang w:val="es-ES" w:eastAsia="es-ES"/>
        </w:rPr>
        <w:t>el monto total asciende a la cantidad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7DCAD4C0" w14:textId="77777777" w:rsidR="00BA343E" w:rsidRPr="0028230F" w:rsidRDefault="00BA343E" w:rsidP="00BA343E">
      <w:pPr>
        <w:pStyle w:val="Prrafodelista"/>
        <w:numPr>
          <w:ilvl w:val="0"/>
          <w:numId w:val="39"/>
        </w:num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Centro de Desarrollo Infantil (Partida 4):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28230F">
        <w:rPr>
          <w:rFonts w:ascii="Arial" w:eastAsia="Times New Roman" w:hAnsi="Arial"/>
          <w:sz w:val="20"/>
          <w:szCs w:val="20"/>
          <w:lang w:val="es-ES" w:eastAsia="es-ES"/>
        </w:rPr>
        <w:t>el monto total asciende a la cantidad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6950C588" w14:textId="77777777" w:rsidR="00BA343E" w:rsidRPr="0028230F" w:rsidRDefault="00BA343E" w:rsidP="00BA343E">
      <w:pPr>
        <w:pStyle w:val="Prrafodelista"/>
        <w:numPr>
          <w:ilvl w:val="0"/>
          <w:numId w:val="39"/>
        </w:num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Justicia T.V. (Partida 5)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: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28230F">
        <w:rPr>
          <w:rFonts w:ascii="Arial" w:eastAsia="Times New Roman" w:hAnsi="Arial"/>
          <w:sz w:val="20"/>
          <w:szCs w:val="20"/>
          <w:lang w:val="es-ES" w:eastAsia="es-ES"/>
        </w:rPr>
        <w:t>el monto total asciende a la cantidad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5AB6CEF1" w14:textId="77777777" w:rsidR="00BA343E" w:rsidRPr="00BA343E" w:rsidRDefault="00BA343E" w:rsidP="00BA343E">
      <w:pPr>
        <w:pStyle w:val="Prrafodelista"/>
        <w:numPr>
          <w:ilvl w:val="0"/>
          <w:numId w:val="39"/>
        </w:num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lastRenderedPageBreak/>
        <w:t>Edificio Sede Alterna (Partida 6):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BA343E">
        <w:rPr>
          <w:rFonts w:ascii="Arial" w:eastAsia="Times New Roman" w:hAnsi="Arial"/>
          <w:sz w:val="20"/>
          <w:szCs w:val="20"/>
          <w:lang w:val="es-ES" w:eastAsia="es-ES"/>
        </w:rPr>
        <w:t>el monto total asciende a la cantidad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322DD9E7" w14:textId="77777777" w:rsidR="00BA343E" w:rsidRPr="00BA343E" w:rsidRDefault="00BA343E" w:rsidP="00BA343E">
      <w:pPr>
        <w:pStyle w:val="Prrafodelista"/>
        <w:numPr>
          <w:ilvl w:val="0"/>
          <w:numId w:val="39"/>
        </w:num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5 de Febrero (Partida 7)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: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BA343E">
        <w:rPr>
          <w:rFonts w:ascii="Arial" w:eastAsia="Times New Roman" w:hAnsi="Arial"/>
          <w:sz w:val="20"/>
          <w:szCs w:val="20"/>
          <w:lang w:val="es-ES" w:eastAsia="es-ES"/>
        </w:rPr>
        <w:t>el monto total asciende a la cantidad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240D5168" w14:textId="77777777" w:rsidR="00BA343E" w:rsidRPr="00BA343E" w:rsidRDefault="00BA343E" w:rsidP="00BA343E">
      <w:pPr>
        <w:pStyle w:val="Prrafodelista"/>
        <w:numPr>
          <w:ilvl w:val="0"/>
          <w:numId w:val="39"/>
        </w:numPr>
        <w:spacing w:before="120" w:after="24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343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Almacén General (Partida 8)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: </w:t>
      </w:r>
      <w:r w:rsidRPr="00BA343E">
        <w:rPr>
          <w:rFonts w:ascii="Arial" w:eastAsia="Times New Roman" w:hAnsi="Arial"/>
          <w:sz w:val="20"/>
          <w:szCs w:val="20"/>
          <w:lang w:val="es-ES" w:eastAsia="es-ES"/>
        </w:rPr>
        <w:t>el monto total asciende a la cantidad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08087A11" w14:textId="77777777" w:rsidR="00253662" w:rsidRDefault="00A3244A" w:rsidP="00BA343E">
      <w:pPr>
        <w:pStyle w:val="Prrafodelista"/>
        <w:numPr>
          <w:ilvl w:val="0"/>
          <w:numId w:val="36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670631EA" w14:textId="49019B5C" w:rsidR="00F82D44" w:rsidRPr="00F82D44" w:rsidRDefault="00581E0B" w:rsidP="00533E52">
      <w:pPr>
        <w:pStyle w:val="Prrafodelista"/>
        <w:numPr>
          <w:ilvl w:val="0"/>
          <w:numId w:val="36"/>
        </w:numPr>
        <w:spacing w:before="120" w:after="24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82D44">
        <w:rPr>
          <w:rFonts w:ascii="Arial" w:eastAsia="Times New Roman" w:hAnsi="Arial"/>
          <w:sz w:val="20"/>
          <w:szCs w:val="20"/>
          <w:lang w:val="es-ES" w:eastAsia="es-ES"/>
        </w:rPr>
        <w:t xml:space="preserve">Manifiesto y acepto </w:t>
      </w:r>
      <w:r w:rsidR="00A3244A" w:rsidRPr="00F82D44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F82D44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DA387E" w:rsidRPr="00F82D44">
        <w:rPr>
          <w:rFonts w:ascii="Arial" w:eastAsia="Times New Roman" w:hAnsi="Arial"/>
          <w:sz w:val="20"/>
          <w:szCs w:val="20"/>
          <w:lang w:val="es-ES" w:eastAsia="es-ES"/>
        </w:rPr>
        <w:t xml:space="preserve"> plazo de ejecución </w:t>
      </w:r>
      <w:r w:rsidR="00404160" w:rsidRPr="00404160">
        <w:rPr>
          <w:rFonts w:ascii="Arial" w:eastAsia="Times New Roman" w:hAnsi="Arial"/>
          <w:sz w:val="20"/>
          <w:szCs w:val="20"/>
          <w:lang w:val="es-ES" w:eastAsia="es-ES"/>
        </w:rPr>
        <w:t xml:space="preserve">será a partir del día siguiente hábil a la notificación del fallo o a partir del día hábil siguiente a la entrega de garantías, en caso de requerirse, </w:t>
      </w:r>
      <w:r w:rsidR="00F82D44" w:rsidRPr="00F82D44">
        <w:rPr>
          <w:rFonts w:ascii="Arial" w:eastAsia="Times New Roman" w:hAnsi="Arial"/>
          <w:sz w:val="20"/>
          <w:szCs w:val="20"/>
          <w:lang w:val="es-ES" w:eastAsia="es-ES"/>
        </w:rPr>
        <w:t xml:space="preserve">conforme a lo siguiente: </w:t>
      </w:r>
    </w:p>
    <w:p w14:paraId="73B5C5EE" w14:textId="77777777" w:rsidR="00F82D44" w:rsidRPr="00F82D44" w:rsidRDefault="00F82D44" w:rsidP="00F82D44">
      <w:pPr>
        <w:pStyle w:val="Prrafodelista"/>
        <w:spacing w:before="120" w:after="240" w:line="312" w:lineRule="auto"/>
        <w:ind w:left="71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82D44">
        <w:rPr>
          <w:rFonts w:ascii="Arial" w:eastAsia="Times New Roman" w:hAnsi="Arial"/>
          <w:sz w:val="20"/>
          <w:szCs w:val="20"/>
          <w:lang w:val="es-ES" w:eastAsia="es-ES"/>
        </w:rPr>
        <w:t>1.</w:t>
      </w:r>
      <w:r w:rsidRPr="00F82D44">
        <w:rPr>
          <w:rFonts w:ascii="Arial" w:eastAsia="Times New Roman" w:hAnsi="Arial"/>
          <w:sz w:val="20"/>
          <w:szCs w:val="20"/>
          <w:lang w:val="es-ES" w:eastAsia="es-ES"/>
        </w:rPr>
        <w:tab/>
        <w:t>Edificio Sede: noventa días naturales.</w:t>
      </w:r>
    </w:p>
    <w:p w14:paraId="1F773931" w14:textId="77777777" w:rsidR="00F82D44" w:rsidRPr="00F82D44" w:rsidRDefault="00F82D44" w:rsidP="00F82D44">
      <w:pPr>
        <w:pStyle w:val="Prrafodelista"/>
        <w:spacing w:before="120" w:after="240" w:line="312" w:lineRule="auto"/>
        <w:ind w:left="71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82D44">
        <w:rPr>
          <w:rFonts w:ascii="Arial" w:eastAsia="Times New Roman" w:hAnsi="Arial"/>
          <w:sz w:val="20"/>
          <w:szCs w:val="20"/>
          <w:lang w:val="es-ES" w:eastAsia="es-ES"/>
        </w:rPr>
        <w:t>2.</w:t>
      </w:r>
      <w:r w:rsidRPr="00F82D44">
        <w:rPr>
          <w:rFonts w:ascii="Arial" w:eastAsia="Times New Roman" w:hAnsi="Arial"/>
          <w:sz w:val="20"/>
          <w:szCs w:val="20"/>
          <w:lang w:val="es-ES" w:eastAsia="es-ES"/>
        </w:rPr>
        <w:tab/>
        <w:t>Edificio Alterno: cuarenta y cinco días naturales.</w:t>
      </w:r>
    </w:p>
    <w:p w14:paraId="3BD9DED9" w14:textId="77777777" w:rsidR="00F82D44" w:rsidRPr="00F82D44" w:rsidRDefault="00F82D44" w:rsidP="00F82D44">
      <w:pPr>
        <w:pStyle w:val="Prrafodelista"/>
        <w:spacing w:before="120" w:after="240" w:line="312" w:lineRule="auto"/>
        <w:ind w:left="71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82D44">
        <w:rPr>
          <w:rFonts w:ascii="Arial" w:eastAsia="Times New Roman" w:hAnsi="Arial"/>
          <w:sz w:val="20"/>
          <w:szCs w:val="20"/>
          <w:lang w:val="es-ES" w:eastAsia="es-ES"/>
        </w:rPr>
        <w:t>3.</w:t>
      </w:r>
      <w:r w:rsidRPr="00F82D44">
        <w:rPr>
          <w:rFonts w:ascii="Arial" w:eastAsia="Times New Roman" w:hAnsi="Arial"/>
          <w:sz w:val="20"/>
          <w:szCs w:val="20"/>
          <w:lang w:val="es-ES" w:eastAsia="es-ES"/>
        </w:rPr>
        <w:tab/>
        <w:t>Edificio Bolívar: cuarenta y cinco días naturales.</w:t>
      </w:r>
    </w:p>
    <w:p w14:paraId="304700B3" w14:textId="77777777" w:rsidR="00F82D44" w:rsidRPr="00F82D44" w:rsidRDefault="00F82D44" w:rsidP="00F82D44">
      <w:pPr>
        <w:pStyle w:val="Prrafodelista"/>
        <w:spacing w:before="120" w:after="240" w:line="312" w:lineRule="auto"/>
        <w:ind w:left="71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82D44">
        <w:rPr>
          <w:rFonts w:ascii="Arial" w:eastAsia="Times New Roman" w:hAnsi="Arial"/>
          <w:sz w:val="20"/>
          <w:szCs w:val="20"/>
          <w:lang w:val="es-ES" w:eastAsia="es-ES"/>
        </w:rPr>
        <w:t>4.</w:t>
      </w:r>
      <w:r w:rsidRPr="00F82D44">
        <w:rPr>
          <w:rFonts w:ascii="Arial" w:eastAsia="Times New Roman" w:hAnsi="Arial"/>
          <w:sz w:val="20"/>
          <w:szCs w:val="20"/>
          <w:lang w:val="es-ES" w:eastAsia="es-ES"/>
        </w:rPr>
        <w:tab/>
        <w:t>Centro de Desarrollo Infantil: treinta días naturales.</w:t>
      </w:r>
    </w:p>
    <w:p w14:paraId="2EF2B303" w14:textId="77777777" w:rsidR="00F82D44" w:rsidRPr="00F82D44" w:rsidRDefault="00F82D44" w:rsidP="00F82D44">
      <w:pPr>
        <w:pStyle w:val="Prrafodelista"/>
        <w:spacing w:before="120" w:after="240" w:line="312" w:lineRule="auto"/>
        <w:ind w:left="71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82D44">
        <w:rPr>
          <w:rFonts w:ascii="Arial" w:eastAsia="Times New Roman" w:hAnsi="Arial"/>
          <w:sz w:val="20"/>
          <w:szCs w:val="20"/>
          <w:lang w:val="es-ES" w:eastAsia="es-ES"/>
        </w:rPr>
        <w:t>5.</w:t>
      </w:r>
      <w:r w:rsidRPr="00F82D44">
        <w:rPr>
          <w:rFonts w:ascii="Arial" w:eastAsia="Times New Roman" w:hAnsi="Arial"/>
          <w:sz w:val="20"/>
          <w:szCs w:val="20"/>
          <w:lang w:val="es-ES" w:eastAsia="es-ES"/>
        </w:rPr>
        <w:tab/>
        <w:t>Edificio Justicia T.V.: treinta días naturales.</w:t>
      </w:r>
    </w:p>
    <w:p w14:paraId="2FCA47B8" w14:textId="77777777" w:rsidR="00F82D44" w:rsidRPr="00F82D44" w:rsidRDefault="00F82D44" w:rsidP="00F82D44">
      <w:pPr>
        <w:pStyle w:val="Prrafodelista"/>
        <w:spacing w:before="120" w:after="240" w:line="312" w:lineRule="auto"/>
        <w:ind w:left="71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82D44">
        <w:rPr>
          <w:rFonts w:ascii="Arial" w:eastAsia="Times New Roman" w:hAnsi="Arial"/>
          <w:sz w:val="20"/>
          <w:szCs w:val="20"/>
          <w:lang w:val="es-ES" w:eastAsia="es-ES"/>
        </w:rPr>
        <w:t>6.</w:t>
      </w:r>
      <w:r w:rsidRPr="00F82D44">
        <w:rPr>
          <w:rFonts w:ascii="Arial" w:eastAsia="Times New Roman" w:hAnsi="Arial"/>
          <w:sz w:val="20"/>
          <w:szCs w:val="20"/>
          <w:lang w:val="es-ES" w:eastAsia="es-ES"/>
        </w:rPr>
        <w:tab/>
        <w:t>Edificio Sede Alterna: treinta días naturales.</w:t>
      </w:r>
    </w:p>
    <w:p w14:paraId="7E2E1836" w14:textId="77777777" w:rsidR="00F82D44" w:rsidRPr="00F82D44" w:rsidRDefault="00F82D44" w:rsidP="00F82D44">
      <w:pPr>
        <w:pStyle w:val="Prrafodelista"/>
        <w:spacing w:before="120" w:after="240" w:line="312" w:lineRule="auto"/>
        <w:ind w:left="71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82D44">
        <w:rPr>
          <w:rFonts w:ascii="Arial" w:eastAsia="Times New Roman" w:hAnsi="Arial"/>
          <w:sz w:val="20"/>
          <w:szCs w:val="20"/>
          <w:lang w:val="es-ES" w:eastAsia="es-ES"/>
        </w:rPr>
        <w:t>7.</w:t>
      </w:r>
      <w:r w:rsidRPr="00F82D44">
        <w:rPr>
          <w:rFonts w:ascii="Arial" w:eastAsia="Times New Roman" w:hAnsi="Arial"/>
          <w:sz w:val="20"/>
          <w:szCs w:val="20"/>
          <w:lang w:val="es-ES" w:eastAsia="es-ES"/>
        </w:rPr>
        <w:tab/>
        <w:t>Edificio 5 de Febrero: noventa días naturales.</w:t>
      </w:r>
    </w:p>
    <w:p w14:paraId="4963BC90" w14:textId="77777777" w:rsidR="00F82D44" w:rsidRDefault="00F82D44" w:rsidP="00F82D44">
      <w:pPr>
        <w:pStyle w:val="Prrafodelista"/>
        <w:spacing w:before="120" w:after="240" w:line="312" w:lineRule="auto"/>
        <w:ind w:left="71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82D44">
        <w:rPr>
          <w:rFonts w:ascii="Arial" w:eastAsia="Times New Roman" w:hAnsi="Arial"/>
          <w:sz w:val="20"/>
          <w:szCs w:val="20"/>
          <w:lang w:val="es-ES" w:eastAsia="es-ES"/>
        </w:rPr>
        <w:t>8.</w:t>
      </w:r>
      <w:r w:rsidRPr="00F82D44">
        <w:rPr>
          <w:rFonts w:ascii="Arial" w:eastAsia="Times New Roman" w:hAnsi="Arial"/>
          <w:sz w:val="20"/>
          <w:szCs w:val="20"/>
          <w:lang w:val="es-ES" w:eastAsia="es-ES"/>
        </w:rPr>
        <w:tab/>
        <w:t>Almacén General: quince días naturales</w:t>
      </w:r>
    </w:p>
    <w:p w14:paraId="1245BE5A" w14:textId="1FCC0E9F" w:rsidR="00F82D44" w:rsidRPr="00F82D44" w:rsidRDefault="00404160" w:rsidP="00F82D44">
      <w:pPr>
        <w:pStyle w:val="Prrafodelista"/>
        <w:spacing w:before="120" w:after="240" w:line="312" w:lineRule="auto"/>
        <w:ind w:left="71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404160">
        <w:rPr>
          <w:rFonts w:ascii="Arial" w:eastAsia="Times New Roman" w:hAnsi="Arial"/>
          <w:sz w:val="20"/>
          <w:szCs w:val="20"/>
          <w:lang w:val="es-ES" w:eastAsia="es-ES"/>
        </w:rPr>
        <w:t>En caso de adjudicación de dos o más partidas, la vigencia de cada una correrá de forma paralela; es decir, deberán llevarse a cabo a la par los trabajos en distintos inmuebles respetando los plazos indicados.</w:t>
      </w:r>
    </w:p>
    <w:p w14:paraId="18A4349A" w14:textId="77777777" w:rsidR="00F82D44" w:rsidRPr="00F82D44" w:rsidRDefault="00F82D44" w:rsidP="00F82D44">
      <w:pPr>
        <w:pStyle w:val="Prrafodelista"/>
        <w:spacing w:before="120" w:after="240" w:line="312" w:lineRule="auto"/>
        <w:ind w:left="71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82D44">
        <w:rPr>
          <w:rFonts w:ascii="Arial" w:eastAsia="Times New Roman" w:hAnsi="Arial"/>
          <w:sz w:val="20"/>
          <w:szCs w:val="20"/>
          <w:lang w:val="es-ES" w:eastAsia="es-ES"/>
        </w:rPr>
        <w:t>En caso de que cualquiera de los plazos fenezca en día inhábil, la entrega se recorrerá al día hábil inmediato siguiente.</w:t>
      </w:r>
    </w:p>
    <w:p w14:paraId="6E82AA5F" w14:textId="77777777" w:rsidR="00F82D44" w:rsidRPr="00F82D44" w:rsidRDefault="00F82D44" w:rsidP="00F82D44">
      <w:pPr>
        <w:pStyle w:val="Prrafodelista"/>
        <w:spacing w:before="120" w:after="240" w:line="312" w:lineRule="auto"/>
        <w:ind w:left="71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82D44">
        <w:rPr>
          <w:rFonts w:ascii="Arial" w:eastAsia="Times New Roman" w:hAnsi="Arial"/>
          <w:sz w:val="20"/>
          <w:szCs w:val="20"/>
          <w:lang w:val="es-ES" w:eastAsia="es-ES"/>
        </w:rPr>
        <w:t xml:space="preserve">El plazo de inicio del servicio pactado en el contrato respectivo únicamente podrá ser prorrogado por causas plenamente justificadas, por caso fortuito o de fuerza mayor, previa presentación de la solicitud respectiva por parte de la persona adjudicada, antes del vencimiento del plazo de ejecución, y su aceptación por parte de la Suprema Corte de Justicia de la Nación, a través de la persona que funja como Administradora del contrato. </w:t>
      </w:r>
    </w:p>
    <w:p w14:paraId="1373EA71" w14:textId="7555839D" w:rsidR="00F82D44" w:rsidRPr="00F82D44" w:rsidRDefault="00A3244A" w:rsidP="00F82D44">
      <w:pPr>
        <w:pStyle w:val="Prrafodelista"/>
        <w:numPr>
          <w:ilvl w:val="0"/>
          <w:numId w:val="36"/>
        </w:numPr>
        <w:spacing w:before="120" w:after="24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82D44">
        <w:rPr>
          <w:rFonts w:ascii="Arial" w:eastAsia="Times New Roman" w:hAnsi="Arial"/>
          <w:sz w:val="20"/>
          <w:szCs w:val="20"/>
          <w:lang w:val="es-ES" w:eastAsia="es-ES"/>
        </w:rPr>
        <w:t>Acepto</w:t>
      </w:r>
      <w:r w:rsidR="00CA4143" w:rsidRPr="00F82D44">
        <w:rPr>
          <w:rFonts w:ascii="Arial" w:eastAsia="Times New Roman" w:hAnsi="Arial"/>
          <w:sz w:val="20"/>
          <w:szCs w:val="20"/>
          <w:lang w:val="es-ES" w:eastAsia="es-ES"/>
        </w:rPr>
        <w:t xml:space="preserve"> la forma de pago </w:t>
      </w:r>
      <w:r w:rsidR="00F82D44" w:rsidRPr="00F82D44">
        <w:rPr>
          <w:rFonts w:ascii="Arial" w:eastAsia="Times New Roman" w:hAnsi="Arial"/>
          <w:sz w:val="20"/>
          <w:szCs w:val="20"/>
          <w:lang w:val="es-ES" w:eastAsia="es-ES"/>
        </w:rPr>
        <w:t xml:space="preserve">mediante estimaciones mensuales por servicio devengado, en aquellos inmuebles que rebasen la ejecución de treinta días naturales; en caso contrario, el pago se realizará cien por ciento contra entrega de los trabajos ejecutados y en ambos casos a entera satisfacción de la Suprema Corte de Justicia de la Nación. </w:t>
      </w:r>
    </w:p>
    <w:p w14:paraId="0CBAC76B" w14:textId="0C31E5F1" w:rsidR="00CA4143" w:rsidRPr="00CA4143" w:rsidRDefault="00CA4143" w:rsidP="00F82D44">
      <w:pPr>
        <w:pStyle w:val="Prrafodelista"/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1261005" w14:textId="0599902F" w:rsidR="00655A16" w:rsidRDefault="00655A16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55A16">
        <w:rPr>
          <w:rFonts w:ascii="Arial" w:eastAsia="Times New Roman" w:hAnsi="Arial"/>
          <w:sz w:val="20"/>
          <w:szCs w:val="20"/>
          <w:lang w:val="es-ES" w:eastAsia="es-ES"/>
        </w:rPr>
        <w:lastRenderedPageBreak/>
        <w:t xml:space="preserve">Cuando corresponda por su monto, se deberá adjuntar como parte de su propuesta económica, las constancias solicitadas en el numeral </w:t>
      </w:r>
      <w:r w:rsidR="00BA343E">
        <w:rPr>
          <w:rFonts w:ascii="Arial" w:eastAsia="Times New Roman" w:hAnsi="Arial"/>
          <w:sz w:val="20"/>
          <w:szCs w:val="20"/>
          <w:lang w:val="es-ES" w:eastAsia="es-ES"/>
        </w:rPr>
        <w:t>10</w:t>
      </w:r>
      <w:r w:rsidRPr="00655A16">
        <w:rPr>
          <w:rFonts w:ascii="Arial" w:eastAsia="Times New Roman" w:hAnsi="Arial"/>
          <w:sz w:val="20"/>
          <w:szCs w:val="20"/>
          <w:lang w:val="es-ES" w:eastAsia="es-ES"/>
        </w:rPr>
        <w:t>.</w:t>
      </w:r>
      <w:r w:rsidR="007119A4">
        <w:rPr>
          <w:rFonts w:ascii="Arial" w:eastAsia="Times New Roman" w:hAnsi="Arial"/>
          <w:sz w:val="20"/>
          <w:szCs w:val="20"/>
          <w:lang w:val="es-ES" w:eastAsia="es-ES"/>
        </w:rPr>
        <w:t>7</w:t>
      </w:r>
      <w:r w:rsidRPr="00655A16">
        <w:rPr>
          <w:rFonts w:ascii="Arial" w:eastAsia="Times New Roman" w:hAnsi="Arial"/>
          <w:sz w:val="20"/>
          <w:szCs w:val="20"/>
          <w:lang w:val="es-ES" w:eastAsia="es-ES"/>
        </w:rPr>
        <w:t xml:space="preserve"> de la</w:t>
      </w:r>
      <w:r w:rsidR="00BA343E">
        <w:rPr>
          <w:rFonts w:ascii="Arial" w:eastAsia="Times New Roman" w:hAnsi="Arial"/>
          <w:sz w:val="20"/>
          <w:szCs w:val="20"/>
          <w:lang w:val="es-ES" w:eastAsia="es-ES"/>
        </w:rPr>
        <w:t xml:space="preserve">s </w:t>
      </w:r>
      <w:r w:rsidR="00BA343E" w:rsidRPr="00655A16">
        <w:rPr>
          <w:rFonts w:ascii="Arial" w:eastAsia="Times New Roman" w:hAnsi="Arial"/>
          <w:sz w:val="20"/>
          <w:szCs w:val="20"/>
          <w:lang w:val="es-ES" w:eastAsia="es-ES"/>
        </w:rPr>
        <w:t>Bases</w:t>
      </w:r>
      <w:r w:rsidR="00BA343E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7731B42C" w14:textId="646E34EF" w:rsidR="00C91095" w:rsidRPr="007C497B" w:rsidRDefault="00C91095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C497B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310ED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41B3E406" w14:textId="43D68F7C" w:rsidR="00A131F7" w:rsidRDefault="00C91095" w:rsidP="00F24E0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A131F7" w:rsidSect="00585341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D3704" w14:textId="77777777" w:rsidR="0011521E" w:rsidRDefault="0011521E" w:rsidP="00C451B3">
      <w:pPr>
        <w:spacing w:after="0" w:line="240" w:lineRule="auto"/>
      </w:pPr>
      <w:r>
        <w:separator/>
      </w:r>
    </w:p>
  </w:endnote>
  <w:endnote w:type="continuationSeparator" w:id="0">
    <w:p w14:paraId="641577D0" w14:textId="77777777" w:rsidR="0011521E" w:rsidRDefault="0011521E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710699A5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CA4143">
      <w:rPr>
        <w:rFonts w:ascii="Arial" w:hAnsi="Arial" w:cs="Arial"/>
        <w:sz w:val="10"/>
        <w:szCs w:val="10"/>
        <w:lang w:val="pt-PT"/>
      </w:rPr>
      <w:t>I</w:t>
    </w:r>
    <w:r w:rsidR="00C26435">
      <w:rPr>
        <w:rFonts w:ascii="Arial" w:hAnsi="Arial" w:cs="Arial"/>
        <w:sz w:val="10"/>
        <w:szCs w:val="10"/>
        <w:lang w:val="pt-PT"/>
      </w:rPr>
      <w:t>P</w:t>
    </w:r>
    <w:r>
      <w:rPr>
        <w:rFonts w:ascii="Arial" w:hAnsi="Arial" w:cs="Arial"/>
        <w:sz w:val="10"/>
        <w:szCs w:val="10"/>
        <w:lang w:val="pt-PT"/>
      </w:rPr>
      <w:t>/DGIF-DACCI/0</w:t>
    </w:r>
    <w:r w:rsidR="00CA4143">
      <w:rPr>
        <w:rFonts w:ascii="Arial" w:hAnsi="Arial" w:cs="Arial"/>
        <w:sz w:val="10"/>
        <w:szCs w:val="10"/>
        <w:lang w:val="pt-PT"/>
      </w:rPr>
      <w:t>0</w:t>
    </w:r>
    <w:r w:rsidR="0020404E">
      <w:rPr>
        <w:rFonts w:ascii="Arial" w:hAnsi="Arial" w:cs="Arial"/>
        <w:sz w:val="10"/>
        <w:szCs w:val="10"/>
        <w:lang w:val="pt-PT"/>
      </w:rPr>
      <w:t>1</w:t>
    </w:r>
    <w:r>
      <w:rPr>
        <w:rFonts w:ascii="Arial" w:hAnsi="Arial" w:cs="Arial"/>
        <w:sz w:val="10"/>
        <w:szCs w:val="10"/>
        <w:lang w:val="pt-PT"/>
      </w:rPr>
      <w:t>/202</w:t>
    </w:r>
    <w:r w:rsidR="0020404E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1643A1">
      <w:rPr>
        <w:rFonts w:ascii="Arial" w:hAnsi="Arial" w:cs="Arial"/>
        <w:sz w:val="10"/>
        <w:szCs w:val="10"/>
        <w:lang w:val="en-US"/>
      </w:rPr>
      <w:t>1</w:t>
    </w:r>
    <w:r w:rsidR="00404160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22432" w14:textId="77777777" w:rsidR="0011521E" w:rsidRDefault="0011521E" w:rsidP="00C451B3">
      <w:pPr>
        <w:spacing w:after="0" w:line="240" w:lineRule="auto"/>
      </w:pPr>
      <w:r>
        <w:separator/>
      </w:r>
    </w:p>
  </w:footnote>
  <w:footnote w:type="continuationSeparator" w:id="0">
    <w:p w14:paraId="1C8B0C8E" w14:textId="77777777" w:rsidR="0011521E" w:rsidRDefault="0011521E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0E04D" w14:textId="02540819" w:rsidR="00CA4143" w:rsidRPr="00C17746" w:rsidRDefault="00CA4143" w:rsidP="00CA4143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2" w:name="_Hlk182387909"/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POR INVITACIÓN PUBLICA SCJN/CIP/DGIF-DACCI/00</w:t>
    </w:r>
    <w:r w:rsidR="0020404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1</w:t>
    </w: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20404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4A7677FC" w14:textId="57B99B03" w:rsidR="00CA4143" w:rsidRPr="00C17746" w:rsidRDefault="00CA4143" w:rsidP="0020404E">
    <w:pPr>
      <w:pStyle w:val="Encabezado"/>
      <w:jc w:val="center"/>
    </w:pP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="0020404E" w:rsidRPr="0020404E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MANTENIMIENTO PREVENTIVO Y CORRECTIVO A LOS SISTEMAS Y EQUIPOS DE AIRE ACONDICIONADO DE LOS DIFERENTES INMUEBLES DE LA CIUDAD DE MÉXICO</w:t>
    </w: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bookmarkEnd w:id="2"/>
  <w:p w14:paraId="2C070650" w14:textId="4AEF579C" w:rsidR="001C387C" w:rsidRPr="00CA4143" w:rsidRDefault="001C387C" w:rsidP="00CA414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D7642"/>
    <w:multiLevelType w:val="hybridMultilevel"/>
    <w:tmpl w:val="C3C4EE6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56C84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948A2"/>
    <w:multiLevelType w:val="hybridMultilevel"/>
    <w:tmpl w:val="7E3EA2BA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D134A"/>
    <w:multiLevelType w:val="hybridMultilevel"/>
    <w:tmpl w:val="7E3EA2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F62FA"/>
    <w:multiLevelType w:val="hybridMultilevel"/>
    <w:tmpl w:val="97006022"/>
    <w:lvl w:ilvl="0" w:tplc="6F00CB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7924C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752C1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BE635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C70A4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BC41A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B326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DFACB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3F4B8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0A575128"/>
    <w:multiLevelType w:val="hybridMultilevel"/>
    <w:tmpl w:val="C8DC276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C7E74"/>
    <w:multiLevelType w:val="hybridMultilevel"/>
    <w:tmpl w:val="C67053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35E2B"/>
    <w:multiLevelType w:val="hybridMultilevel"/>
    <w:tmpl w:val="AFA00B6A"/>
    <w:lvl w:ilvl="0" w:tplc="28E8B4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6FAAC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6507F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1221E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712B0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F8AE2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DD8D6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E422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39CF1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16F86932"/>
    <w:multiLevelType w:val="multilevel"/>
    <w:tmpl w:val="62BA08A4"/>
    <w:styleLink w:val="Estilo4"/>
    <w:lvl w:ilvl="0">
      <w:start w:val="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18F82AC6"/>
    <w:multiLevelType w:val="hybridMultilevel"/>
    <w:tmpl w:val="A5B0025A"/>
    <w:lvl w:ilvl="0" w:tplc="9E0E036A">
      <w:start w:val="1"/>
      <w:numFmt w:val="lowerLetter"/>
      <w:lvlText w:val="%1."/>
      <w:lvlJc w:val="left"/>
      <w:pPr>
        <w:ind w:left="720" w:hanging="360"/>
      </w:pPr>
      <w:rPr>
        <w:lang w:val="es-MX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AD7B1D"/>
    <w:multiLevelType w:val="hybridMultilevel"/>
    <w:tmpl w:val="FBFA51A2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CB79AD"/>
    <w:multiLevelType w:val="hybridMultilevel"/>
    <w:tmpl w:val="A84AC0C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021F32"/>
    <w:multiLevelType w:val="hybridMultilevel"/>
    <w:tmpl w:val="DDBC0980"/>
    <w:lvl w:ilvl="0" w:tplc="D43CB2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84441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F02CD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8863E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E5E01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40270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C8C04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2D617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F367A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4" w15:restartNumberingAfterBreak="0">
    <w:nsid w:val="249E7756"/>
    <w:multiLevelType w:val="hybridMultilevel"/>
    <w:tmpl w:val="6B228B4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81327F5"/>
    <w:multiLevelType w:val="hybridMultilevel"/>
    <w:tmpl w:val="D5C2F1D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BF3AD2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7E3FA7"/>
    <w:multiLevelType w:val="hybridMultilevel"/>
    <w:tmpl w:val="6400CC60"/>
    <w:lvl w:ilvl="0" w:tplc="F8CEA7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D9A9F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F289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A8871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74033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5096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F7C8A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1449F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2B0AA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8" w15:restartNumberingAfterBreak="0">
    <w:nsid w:val="37917241"/>
    <w:multiLevelType w:val="hybridMultilevel"/>
    <w:tmpl w:val="F9EEE716"/>
    <w:lvl w:ilvl="0" w:tplc="C23294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49AA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ADAEA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8FC8E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51803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7CAA0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3FC42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47831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63A24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9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E6B9D"/>
    <w:multiLevelType w:val="hybridMultilevel"/>
    <w:tmpl w:val="65DC3084"/>
    <w:lvl w:ilvl="0" w:tplc="9F608D8C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F170A8B"/>
    <w:multiLevelType w:val="hybridMultilevel"/>
    <w:tmpl w:val="4E326AD0"/>
    <w:lvl w:ilvl="0" w:tplc="305CBF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63C11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0A8BD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CEAF4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060F0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6EC86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81ECD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11836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A202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3" w15:restartNumberingAfterBreak="0">
    <w:nsid w:val="475134F3"/>
    <w:multiLevelType w:val="hybridMultilevel"/>
    <w:tmpl w:val="040C81F4"/>
    <w:lvl w:ilvl="0" w:tplc="15D00A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9AC44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96A40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21482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40CE9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C8C57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7AC29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9AC0A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6328D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4" w15:restartNumberingAfterBreak="0">
    <w:nsid w:val="47AB31A9"/>
    <w:multiLevelType w:val="hybridMultilevel"/>
    <w:tmpl w:val="C4C20152"/>
    <w:lvl w:ilvl="0" w:tplc="E6F844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02E7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D5231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43488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D501F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FC8E1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2AA18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3A4DF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D6A17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5" w15:restartNumberingAfterBreak="0">
    <w:nsid w:val="4A9B62A4"/>
    <w:multiLevelType w:val="hybridMultilevel"/>
    <w:tmpl w:val="3094FE9E"/>
    <w:lvl w:ilvl="0" w:tplc="7C427AD4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theme="minorBidi"/>
        <w:b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DD11290"/>
    <w:multiLevelType w:val="hybridMultilevel"/>
    <w:tmpl w:val="4008BF34"/>
    <w:lvl w:ilvl="0" w:tplc="20CEE58C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451EBF"/>
    <w:multiLevelType w:val="hybridMultilevel"/>
    <w:tmpl w:val="5538BA5E"/>
    <w:lvl w:ilvl="0" w:tplc="445278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F9AD6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8CC96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05286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89853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E9C85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F6C79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06CA1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F5C42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9" w15:restartNumberingAfterBreak="0">
    <w:nsid w:val="5A664696"/>
    <w:multiLevelType w:val="hybridMultilevel"/>
    <w:tmpl w:val="64E06C08"/>
    <w:lvl w:ilvl="0" w:tplc="032282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188AA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DC0FD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75894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C80F0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4C06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D5A8E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CE0DC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A9A47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0" w15:restartNumberingAfterBreak="0">
    <w:nsid w:val="5C1B47A7"/>
    <w:multiLevelType w:val="hybridMultilevel"/>
    <w:tmpl w:val="37201404"/>
    <w:lvl w:ilvl="0" w:tplc="497EC9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2D28E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34098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E007A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66884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0CCBA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8AE51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6C877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CBA63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1" w15:restartNumberingAfterBreak="0">
    <w:nsid w:val="5FEC2786"/>
    <w:multiLevelType w:val="hybridMultilevel"/>
    <w:tmpl w:val="E80E276C"/>
    <w:lvl w:ilvl="0" w:tplc="A914DC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0D63B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2980F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DC49D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9DC08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898BD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6A652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2207D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826B2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2" w15:restartNumberingAfterBreak="0">
    <w:nsid w:val="64CC451C"/>
    <w:multiLevelType w:val="hybridMultilevel"/>
    <w:tmpl w:val="24588A56"/>
    <w:lvl w:ilvl="0" w:tplc="0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4E32B95"/>
    <w:multiLevelType w:val="hybridMultilevel"/>
    <w:tmpl w:val="44062E1A"/>
    <w:lvl w:ilvl="0" w:tplc="FFFFFFFF">
      <w:start w:val="1"/>
      <w:numFmt w:val="decimal"/>
      <w:lvlText w:val="%1."/>
      <w:lvlJc w:val="left"/>
      <w:pPr>
        <w:ind w:left="1434" w:hanging="360"/>
      </w:pPr>
    </w:lvl>
    <w:lvl w:ilvl="1" w:tplc="FFFFFFFF" w:tentative="1">
      <w:start w:val="1"/>
      <w:numFmt w:val="lowerLetter"/>
      <w:lvlText w:val="%2."/>
      <w:lvlJc w:val="left"/>
      <w:pPr>
        <w:ind w:left="2154" w:hanging="360"/>
      </w:pPr>
    </w:lvl>
    <w:lvl w:ilvl="2" w:tplc="FFFFFFFF" w:tentative="1">
      <w:start w:val="1"/>
      <w:numFmt w:val="lowerRoman"/>
      <w:lvlText w:val="%3."/>
      <w:lvlJc w:val="right"/>
      <w:pPr>
        <w:ind w:left="2874" w:hanging="180"/>
      </w:pPr>
    </w:lvl>
    <w:lvl w:ilvl="3" w:tplc="FFFFFFFF" w:tentative="1">
      <w:start w:val="1"/>
      <w:numFmt w:val="decimal"/>
      <w:lvlText w:val="%4."/>
      <w:lvlJc w:val="left"/>
      <w:pPr>
        <w:ind w:left="3594" w:hanging="360"/>
      </w:pPr>
    </w:lvl>
    <w:lvl w:ilvl="4" w:tplc="FFFFFFFF" w:tentative="1">
      <w:start w:val="1"/>
      <w:numFmt w:val="lowerLetter"/>
      <w:lvlText w:val="%5."/>
      <w:lvlJc w:val="left"/>
      <w:pPr>
        <w:ind w:left="4314" w:hanging="360"/>
      </w:pPr>
    </w:lvl>
    <w:lvl w:ilvl="5" w:tplc="FFFFFFFF" w:tentative="1">
      <w:start w:val="1"/>
      <w:numFmt w:val="lowerRoman"/>
      <w:lvlText w:val="%6."/>
      <w:lvlJc w:val="right"/>
      <w:pPr>
        <w:ind w:left="5034" w:hanging="180"/>
      </w:pPr>
    </w:lvl>
    <w:lvl w:ilvl="6" w:tplc="FFFFFFFF" w:tentative="1">
      <w:start w:val="1"/>
      <w:numFmt w:val="decimal"/>
      <w:lvlText w:val="%7."/>
      <w:lvlJc w:val="left"/>
      <w:pPr>
        <w:ind w:left="5754" w:hanging="360"/>
      </w:pPr>
    </w:lvl>
    <w:lvl w:ilvl="7" w:tplc="FFFFFFFF" w:tentative="1">
      <w:start w:val="1"/>
      <w:numFmt w:val="lowerLetter"/>
      <w:lvlText w:val="%8."/>
      <w:lvlJc w:val="left"/>
      <w:pPr>
        <w:ind w:left="6474" w:hanging="360"/>
      </w:pPr>
    </w:lvl>
    <w:lvl w:ilvl="8" w:tplc="FFFFFFFF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4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 w15:restartNumberingAfterBreak="0">
    <w:nsid w:val="68FF3EBA"/>
    <w:multiLevelType w:val="hybridMultilevel"/>
    <w:tmpl w:val="2EA269D4"/>
    <w:lvl w:ilvl="0" w:tplc="7AACB30C">
      <w:start w:val="1"/>
      <w:numFmt w:val="decimal"/>
      <w:lvlText w:val="%1."/>
      <w:lvlJc w:val="left"/>
      <w:pPr>
        <w:ind w:left="1434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2154" w:hanging="360"/>
      </w:pPr>
    </w:lvl>
    <w:lvl w:ilvl="2" w:tplc="080A001B" w:tentative="1">
      <w:start w:val="1"/>
      <w:numFmt w:val="lowerRoman"/>
      <w:lvlText w:val="%3."/>
      <w:lvlJc w:val="right"/>
      <w:pPr>
        <w:ind w:left="2874" w:hanging="180"/>
      </w:pPr>
    </w:lvl>
    <w:lvl w:ilvl="3" w:tplc="080A000F" w:tentative="1">
      <w:start w:val="1"/>
      <w:numFmt w:val="decimal"/>
      <w:lvlText w:val="%4."/>
      <w:lvlJc w:val="left"/>
      <w:pPr>
        <w:ind w:left="3594" w:hanging="360"/>
      </w:pPr>
    </w:lvl>
    <w:lvl w:ilvl="4" w:tplc="080A0019" w:tentative="1">
      <w:start w:val="1"/>
      <w:numFmt w:val="lowerLetter"/>
      <w:lvlText w:val="%5."/>
      <w:lvlJc w:val="left"/>
      <w:pPr>
        <w:ind w:left="4314" w:hanging="360"/>
      </w:pPr>
    </w:lvl>
    <w:lvl w:ilvl="5" w:tplc="080A001B" w:tentative="1">
      <w:start w:val="1"/>
      <w:numFmt w:val="lowerRoman"/>
      <w:lvlText w:val="%6."/>
      <w:lvlJc w:val="right"/>
      <w:pPr>
        <w:ind w:left="5034" w:hanging="180"/>
      </w:pPr>
    </w:lvl>
    <w:lvl w:ilvl="6" w:tplc="080A000F" w:tentative="1">
      <w:start w:val="1"/>
      <w:numFmt w:val="decimal"/>
      <w:lvlText w:val="%7."/>
      <w:lvlJc w:val="left"/>
      <w:pPr>
        <w:ind w:left="5754" w:hanging="360"/>
      </w:pPr>
    </w:lvl>
    <w:lvl w:ilvl="7" w:tplc="080A0019" w:tentative="1">
      <w:start w:val="1"/>
      <w:numFmt w:val="lowerLetter"/>
      <w:lvlText w:val="%8."/>
      <w:lvlJc w:val="left"/>
      <w:pPr>
        <w:ind w:left="6474" w:hanging="360"/>
      </w:pPr>
    </w:lvl>
    <w:lvl w:ilvl="8" w:tplc="080A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6" w15:restartNumberingAfterBreak="0">
    <w:nsid w:val="6B1605F2"/>
    <w:multiLevelType w:val="hybridMultilevel"/>
    <w:tmpl w:val="2432060C"/>
    <w:lvl w:ilvl="0" w:tplc="08C6EC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99C2AA8"/>
    <w:multiLevelType w:val="hybridMultilevel"/>
    <w:tmpl w:val="F08E1D6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21"/>
  </w:num>
  <w:num w:numId="2" w16cid:durableId="1559435745">
    <w:abstractNumId w:val="19"/>
  </w:num>
  <w:num w:numId="3" w16cid:durableId="695427390">
    <w:abstractNumId w:val="34"/>
  </w:num>
  <w:num w:numId="4" w16cid:durableId="1590390240">
    <w:abstractNumId w:val="27"/>
  </w:num>
  <w:num w:numId="5" w16cid:durableId="975837455">
    <w:abstractNumId w:val="6"/>
  </w:num>
  <w:num w:numId="6" w16cid:durableId="1667978870">
    <w:abstractNumId w:val="14"/>
  </w:num>
  <w:num w:numId="7" w16cid:durableId="749889396">
    <w:abstractNumId w:val="38"/>
  </w:num>
  <w:num w:numId="8" w16cid:durableId="1152135452">
    <w:abstractNumId w:val="5"/>
  </w:num>
  <w:num w:numId="9" w16cid:durableId="1806965355">
    <w:abstractNumId w:val="7"/>
  </w:num>
  <w:num w:numId="10" w16cid:durableId="1485968281">
    <w:abstractNumId w:val="1"/>
  </w:num>
  <w:num w:numId="11" w16cid:durableId="1676377140">
    <w:abstractNumId w:val="18"/>
  </w:num>
  <w:num w:numId="12" w16cid:durableId="306321552">
    <w:abstractNumId w:val="31"/>
  </w:num>
  <w:num w:numId="13" w16cid:durableId="1495342518">
    <w:abstractNumId w:val="8"/>
  </w:num>
  <w:num w:numId="14" w16cid:durableId="1623075246">
    <w:abstractNumId w:val="23"/>
  </w:num>
  <w:num w:numId="15" w16cid:durableId="1452671060">
    <w:abstractNumId w:val="4"/>
  </w:num>
  <w:num w:numId="16" w16cid:durableId="213079666">
    <w:abstractNumId w:val="17"/>
  </w:num>
  <w:num w:numId="17" w16cid:durableId="492066280">
    <w:abstractNumId w:val="29"/>
  </w:num>
  <w:num w:numId="18" w16cid:durableId="1200432256">
    <w:abstractNumId w:val="22"/>
  </w:num>
  <w:num w:numId="19" w16cid:durableId="1791393195">
    <w:abstractNumId w:val="24"/>
  </w:num>
  <w:num w:numId="20" w16cid:durableId="1247153225">
    <w:abstractNumId w:val="13"/>
  </w:num>
  <w:num w:numId="21" w16cid:durableId="237133138">
    <w:abstractNumId w:val="30"/>
  </w:num>
  <w:num w:numId="22" w16cid:durableId="1168327120">
    <w:abstractNumId w:val="28"/>
  </w:num>
  <w:num w:numId="23" w16cid:durableId="975068280">
    <w:abstractNumId w:val="26"/>
  </w:num>
  <w:num w:numId="24" w16cid:durableId="1420449635">
    <w:abstractNumId w:val="16"/>
  </w:num>
  <w:num w:numId="25" w16cid:durableId="123622238">
    <w:abstractNumId w:val="11"/>
  </w:num>
  <w:num w:numId="26" w16cid:durableId="1890727174">
    <w:abstractNumId w:val="9"/>
  </w:num>
  <w:num w:numId="27" w16cid:durableId="963852821">
    <w:abstractNumId w:val="10"/>
  </w:num>
  <w:num w:numId="28" w16cid:durableId="1947468364">
    <w:abstractNumId w:val="2"/>
  </w:num>
  <w:num w:numId="29" w16cid:durableId="507252959">
    <w:abstractNumId w:val="37"/>
  </w:num>
  <w:num w:numId="30" w16cid:durableId="51540840">
    <w:abstractNumId w:val="0"/>
  </w:num>
  <w:num w:numId="31" w16cid:durableId="1098209266">
    <w:abstractNumId w:val="3"/>
  </w:num>
  <w:num w:numId="32" w16cid:durableId="602226285">
    <w:abstractNumId w:val="12"/>
  </w:num>
  <w:num w:numId="33" w16cid:durableId="178279598">
    <w:abstractNumId w:val="32"/>
  </w:num>
  <w:num w:numId="34" w16cid:durableId="360326865">
    <w:abstractNumId w:val="35"/>
  </w:num>
  <w:num w:numId="35" w16cid:durableId="786393438">
    <w:abstractNumId w:val="33"/>
  </w:num>
  <w:num w:numId="36" w16cid:durableId="426927861">
    <w:abstractNumId w:val="15"/>
  </w:num>
  <w:num w:numId="37" w16cid:durableId="97875998">
    <w:abstractNumId w:val="20"/>
  </w:num>
  <w:num w:numId="38" w16cid:durableId="396590872">
    <w:abstractNumId w:val="36"/>
  </w:num>
  <w:num w:numId="39" w16cid:durableId="912543597">
    <w:abstractNumId w:val="2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1267"/>
    <w:rsid w:val="0001454A"/>
    <w:rsid w:val="00021ED5"/>
    <w:rsid w:val="000238E9"/>
    <w:rsid w:val="00026B1B"/>
    <w:rsid w:val="00032042"/>
    <w:rsid w:val="00032CEE"/>
    <w:rsid w:val="00035D8F"/>
    <w:rsid w:val="0003723C"/>
    <w:rsid w:val="000423E7"/>
    <w:rsid w:val="000426B8"/>
    <w:rsid w:val="00042BD9"/>
    <w:rsid w:val="000439D9"/>
    <w:rsid w:val="0005086B"/>
    <w:rsid w:val="00067D8F"/>
    <w:rsid w:val="00076AF3"/>
    <w:rsid w:val="000855C7"/>
    <w:rsid w:val="00090C59"/>
    <w:rsid w:val="00090D53"/>
    <w:rsid w:val="000964B0"/>
    <w:rsid w:val="000A2969"/>
    <w:rsid w:val="000A3C8C"/>
    <w:rsid w:val="000A4B6A"/>
    <w:rsid w:val="000A5520"/>
    <w:rsid w:val="000B280D"/>
    <w:rsid w:val="000C5B9D"/>
    <w:rsid w:val="000C5F87"/>
    <w:rsid w:val="000D2B49"/>
    <w:rsid w:val="000D44D5"/>
    <w:rsid w:val="000E7EB9"/>
    <w:rsid w:val="0010165D"/>
    <w:rsid w:val="00102445"/>
    <w:rsid w:val="00102FE2"/>
    <w:rsid w:val="0010720D"/>
    <w:rsid w:val="001077FA"/>
    <w:rsid w:val="0011521E"/>
    <w:rsid w:val="00121817"/>
    <w:rsid w:val="00122831"/>
    <w:rsid w:val="00122CE3"/>
    <w:rsid w:val="00125C49"/>
    <w:rsid w:val="0014122A"/>
    <w:rsid w:val="00141E19"/>
    <w:rsid w:val="001457EC"/>
    <w:rsid w:val="00145BE7"/>
    <w:rsid w:val="001510CC"/>
    <w:rsid w:val="00153CD6"/>
    <w:rsid w:val="00154A50"/>
    <w:rsid w:val="001643A1"/>
    <w:rsid w:val="00165872"/>
    <w:rsid w:val="001679BE"/>
    <w:rsid w:val="001717F0"/>
    <w:rsid w:val="00171A11"/>
    <w:rsid w:val="00174263"/>
    <w:rsid w:val="0017481B"/>
    <w:rsid w:val="001751DD"/>
    <w:rsid w:val="00182F59"/>
    <w:rsid w:val="001853A0"/>
    <w:rsid w:val="00190C97"/>
    <w:rsid w:val="001917A3"/>
    <w:rsid w:val="001938CC"/>
    <w:rsid w:val="00193F08"/>
    <w:rsid w:val="001A025B"/>
    <w:rsid w:val="001A309D"/>
    <w:rsid w:val="001A4E0F"/>
    <w:rsid w:val="001C18F2"/>
    <w:rsid w:val="001C387C"/>
    <w:rsid w:val="001C6016"/>
    <w:rsid w:val="001D624C"/>
    <w:rsid w:val="001D76DF"/>
    <w:rsid w:val="001E366D"/>
    <w:rsid w:val="001E4A25"/>
    <w:rsid w:val="001E5F73"/>
    <w:rsid w:val="001E64EF"/>
    <w:rsid w:val="001E6AF1"/>
    <w:rsid w:val="001E7771"/>
    <w:rsid w:val="001F3775"/>
    <w:rsid w:val="00201A2D"/>
    <w:rsid w:val="00203302"/>
    <w:rsid w:val="0020404E"/>
    <w:rsid w:val="0020419F"/>
    <w:rsid w:val="002234A7"/>
    <w:rsid w:val="00225D75"/>
    <w:rsid w:val="0022736B"/>
    <w:rsid w:val="002301D2"/>
    <w:rsid w:val="002309D7"/>
    <w:rsid w:val="00230FAB"/>
    <w:rsid w:val="00236AEC"/>
    <w:rsid w:val="0023775B"/>
    <w:rsid w:val="002445B6"/>
    <w:rsid w:val="0025195F"/>
    <w:rsid w:val="00252D9C"/>
    <w:rsid w:val="00253662"/>
    <w:rsid w:val="002548B4"/>
    <w:rsid w:val="0026392C"/>
    <w:rsid w:val="0026625E"/>
    <w:rsid w:val="0026751A"/>
    <w:rsid w:val="00276E6D"/>
    <w:rsid w:val="00277993"/>
    <w:rsid w:val="0028230F"/>
    <w:rsid w:val="0028451F"/>
    <w:rsid w:val="00284AD5"/>
    <w:rsid w:val="0029385B"/>
    <w:rsid w:val="002A1EAC"/>
    <w:rsid w:val="002A2CBF"/>
    <w:rsid w:val="002A4BB9"/>
    <w:rsid w:val="002A4CA1"/>
    <w:rsid w:val="002B1429"/>
    <w:rsid w:val="002B16E4"/>
    <w:rsid w:val="002C1168"/>
    <w:rsid w:val="002C17EB"/>
    <w:rsid w:val="002C1F40"/>
    <w:rsid w:val="002D11D0"/>
    <w:rsid w:val="002E1875"/>
    <w:rsid w:val="002E1A1F"/>
    <w:rsid w:val="002E1E06"/>
    <w:rsid w:val="002E3318"/>
    <w:rsid w:val="002E6821"/>
    <w:rsid w:val="002E7F40"/>
    <w:rsid w:val="002F63B3"/>
    <w:rsid w:val="003021E9"/>
    <w:rsid w:val="00310ED2"/>
    <w:rsid w:val="00315F83"/>
    <w:rsid w:val="00320A59"/>
    <w:rsid w:val="003242DC"/>
    <w:rsid w:val="0034772F"/>
    <w:rsid w:val="00347AD0"/>
    <w:rsid w:val="003500FE"/>
    <w:rsid w:val="00360B8A"/>
    <w:rsid w:val="0036253F"/>
    <w:rsid w:val="00362AB2"/>
    <w:rsid w:val="0036596F"/>
    <w:rsid w:val="0036612D"/>
    <w:rsid w:val="003672AD"/>
    <w:rsid w:val="00372885"/>
    <w:rsid w:val="00377CDA"/>
    <w:rsid w:val="00380835"/>
    <w:rsid w:val="00385887"/>
    <w:rsid w:val="00392608"/>
    <w:rsid w:val="003B0C23"/>
    <w:rsid w:val="003B503B"/>
    <w:rsid w:val="003C3C38"/>
    <w:rsid w:val="003C4524"/>
    <w:rsid w:val="003C4909"/>
    <w:rsid w:val="003C7A8A"/>
    <w:rsid w:val="003D3528"/>
    <w:rsid w:val="003E5B56"/>
    <w:rsid w:val="003E5D50"/>
    <w:rsid w:val="003F034E"/>
    <w:rsid w:val="00401DFE"/>
    <w:rsid w:val="00404160"/>
    <w:rsid w:val="00411237"/>
    <w:rsid w:val="00415C8F"/>
    <w:rsid w:val="004373CB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80C2F"/>
    <w:rsid w:val="00484300"/>
    <w:rsid w:val="0049183B"/>
    <w:rsid w:val="004934C7"/>
    <w:rsid w:val="004948F6"/>
    <w:rsid w:val="00494D10"/>
    <w:rsid w:val="004A34AD"/>
    <w:rsid w:val="004A61C3"/>
    <w:rsid w:val="004B300A"/>
    <w:rsid w:val="004C32A4"/>
    <w:rsid w:val="004E0669"/>
    <w:rsid w:val="004E27E1"/>
    <w:rsid w:val="004E577A"/>
    <w:rsid w:val="004E7FDB"/>
    <w:rsid w:val="004F6243"/>
    <w:rsid w:val="004F7DB4"/>
    <w:rsid w:val="00515EE6"/>
    <w:rsid w:val="00516C95"/>
    <w:rsid w:val="00520CAF"/>
    <w:rsid w:val="00521AEE"/>
    <w:rsid w:val="00521B53"/>
    <w:rsid w:val="00554477"/>
    <w:rsid w:val="00554CD9"/>
    <w:rsid w:val="005604FB"/>
    <w:rsid w:val="00560D33"/>
    <w:rsid w:val="00567E01"/>
    <w:rsid w:val="00571F1D"/>
    <w:rsid w:val="00573BC3"/>
    <w:rsid w:val="0057492D"/>
    <w:rsid w:val="00574AC8"/>
    <w:rsid w:val="00577641"/>
    <w:rsid w:val="00581E0B"/>
    <w:rsid w:val="00585341"/>
    <w:rsid w:val="00591162"/>
    <w:rsid w:val="00593719"/>
    <w:rsid w:val="005A184A"/>
    <w:rsid w:val="005A4E1E"/>
    <w:rsid w:val="005A6FCA"/>
    <w:rsid w:val="005B3E2D"/>
    <w:rsid w:val="005D0323"/>
    <w:rsid w:val="005D336A"/>
    <w:rsid w:val="005D4A68"/>
    <w:rsid w:val="005D5A83"/>
    <w:rsid w:val="005D71F2"/>
    <w:rsid w:val="005E68BD"/>
    <w:rsid w:val="005E6D25"/>
    <w:rsid w:val="005F2C3F"/>
    <w:rsid w:val="006027EC"/>
    <w:rsid w:val="006039B0"/>
    <w:rsid w:val="00606AD3"/>
    <w:rsid w:val="00625977"/>
    <w:rsid w:val="00626160"/>
    <w:rsid w:val="006279E5"/>
    <w:rsid w:val="00631621"/>
    <w:rsid w:val="006336F5"/>
    <w:rsid w:val="00644FD8"/>
    <w:rsid w:val="0064592C"/>
    <w:rsid w:val="006474CA"/>
    <w:rsid w:val="00647D08"/>
    <w:rsid w:val="00650A36"/>
    <w:rsid w:val="00653476"/>
    <w:rsid w:val="00653B3F"/>
    <w:rsid w:val="00655A16"/>
    <w:rsid w:val="00656387"/>
    <w:rsid w:val="006638C3"/>
    <w:rsid w:val="006672BD"/>
    <w:rsid w:val="00672E59"/>
    <w:rsid w:val="00675577"/>
    <w:rsid w:val="00676416"/>
    <w:rsid w:val="00680C9E"/>
    <w:rsid w:val="006811E6"/>
    <w:rsid w:val="00682FD1"/>
    <w:rsid w:val="0068555D"/>
    <w:rsid w:val="0068739F"/>
    <w:rsid w:val="00687FE2"/>
    <w:rsid w:val="00692C61"/>
    <w:rsid w:val="00695EC3"/>
    <w:rsid w:val="0069638F"/>
    <w:rsid w:val="006964D6"/>
    <w:rsid w:val="006A3B7A"/>
    <w:rsid w:val="006A6982"/>
    <w:rsid w:val="006B1686"/>
    <w:rsid w:val="006B6FD3"/>
    <w:rsid w:val="006C5789"/>
    <w:rsid w:val="006C58F2"/>
    <w:rsid w:val="006D23D1"/>
    <w:rsid w:val="006D568E"/>
    <w:rsid w:val="006D7180"/>
    <w:rsid w:val="006E0AF3"/>
    <w:rsid w:val="006F2E86"/>
    <w:rsid w:val="006F7935"/>
    <w:rsid w:val="007072D6"/>
    <w:rsid w:val="00710762"/>
    <w:rsid w:val="007119A4"/>
    <w:rsid w:val="00720294"/>
    <w:rsid w:val="00733C83"/>
    <w:rsid w:val="00734518"/>
    <w:rsid w:val="00736B3A"/>
    <w:rsid w:val="00736BFC"/>
    <w:rsid w:val="00740B31"/>
    <w:rsid w:val="00744C8A"/>
    <w:rsid w:val="00745DD4"/>
    <w:rsid w:val="00750D3F"/>
    <w:rsid w:val="0075739A"/>
    <w:rsid w:val="00757404"/>
    <w:rsid w:val="00766173"/>
    <w:rsid w:val="00766362"/>
    <w:rsid w:val="00775D21"/>
    <w:rsid w:val="00780072"/>
    <w:rsid w:val="007A0003"/>
    <w:rsid w:val="007A10F4"/>
    <w:rsid w:val="007A766A"/>
    <w:rsid w:val="007B3966"/>
    <w:rsid w:val="007C497B"/>
    <w:rsid w:val="007D49DB"/>
    <w:rsid w:val="007E53CB"/>
    <w:rsid w:val="007F05ED"/>
    <w:rsid w:val="007F44E2"/>
    <w:rsid w:val="007F6593"/>
    <w:rsid w:val="007F6F0B"/>
    <w:rsid w:val="008033C8"/>
    <w:rsid w:val="008143EC"/>
    <w:rsid w:val="00817E00"/>
    <w:rsid w:val="00822643"/>
    <w:rsid w:val="0083447D"/>
    <w:rsid w:val="008355E7"/>
    <w:rsid w:val="00836556"/>
    <w:rsid w:val="0084211B"/>
    <w:rsid w:val="0085023D"/>
    <w:rsid w:val="008515A5"/>
    <w:rsid w:val="008572FF"/>
    <w:rsid w:val="008600A2"/>
    <w:rsid w:val="00863702"/>
    <w:rsid w:val="00863823"/>
    <w:rsid w:val="00864B3F"/>
    <w:rsid w:val="008672B5"/>
    <w:rsid w:val="00871E8A"/>
    <w:rsid w:val="00874A89"/>
    <w:rsid w:val="008821EF"/>
    <w:rsid w:val="00884100"/>
    <w:rsid w:val="008861B7"/>
    <w:rsid w:val="008872DE"/>
    <w:rsid w:val="00887597"/>
    <w:rsid w:val="00890CEB"/>
    <w:rsid w:val="008911BE"/>
    <w:rsid w:val="00895B0C"/>
    <w:rsid w:val="008964B1"/>
    <w:rsid w:val="008A352D"/>
    <w:rsid w:val="008A55E2"/>
    <w:rsid w:val="008A667C"/>
    <w:rsid w:val="008B483E"/>
    <w:rsid w:val="008B4A58"/>
    <w:rsid w:val="008C0283"/>
    <w:rsid w:val="008C483C"/>
    <w:rsid w:val="008C788A"/>
    <w:rsid w:val="008D20DE"/>
    <w:rsid w:val="008D3D99"/>
    <w:rsid w:val="008D3DE9"/>
    <w:rsid w:val="008E06FC"/>
    <w:rsid w:val="008E233D"/>
    <w:rsid w:val="008E6AE7"/>
    <w:rsid w:val="008F0E8A"/>
    <w:rsid w:val="008F637B"/>
    <w:rsid w:val="008F74F6"/>
    <w:rsid w:val="009006B6"/>
    <w:rsid w:val="00903CC8"/>
    <w:rsid w:val="00903F92"/>
    <w:rsid w:val="009067ED"/>
    <w:rsid w:val="009142D8"/>
    <w:rsid w:val="0093004C"/>
    <w:rsid w:val="009301F4"/>
    <w:rsid w:val="00933659"/>
    <w:rsid w:val="00937A60"/>
    <w:rsid w:val="00941A23"/>
    <w:rsid w:val="00945FA3"/>
    <w:rsid w:val="009462E6"/>
    <w:rsid w:val="00947359"/>
    <w:rsid w:val="009521D6"/>
    <w:rsid w:val="009615F5"/>
    <w:rsid w:val="009626F6"/>
    <w:rsid w:val="00962D21"/>
    <w:rsid w:val="00962F39"/>
    <w:rsid w:val="009647C3"/>
    <w:rsid w:val="00966D54"/>
    <w:rsid w:val="009675AE"/>
    <w:rsid w:val="00967777"/>
    <w:rsid w:val="00971FD4"/>
    <w:rsid w:val="00972FE1"/>
    <w:rsid w:val="00975EF1"/>
    <w:rsid w:val="009836EC"/>
    <w:rsid w:val="0098474C"/>
    <w:rsid w:val="009876B3"/>
    <w:rsid w:val="009915AF"/>
    <w:rsid w:val="009975DD"/>
    <w:rsid w:val="009A0DF1"/>
    <w:rsid w:val="009A0EC9"/>
    <w:rsid w:val="009A3654"/>
    <w:rsid w:val="009A47B0"/>
    <w:rsid w:val="009B0A2E"/>
    <w:rsid w:val="009B0A62"/>
    <w:rsid w:val="009B3493"/>
    <w:rsid w:val="009C087C"/>
    <w:rsid w:val="009C406C"/>
    <w:rsid w:val="009D0A63"/>
    <w:rsid w:val="009D2669"/>
    <w:rsid w:val="009D65F8"/>
    <w:rsid w:val="009D74E5"/>
    <w:rsid w:val="009E0D8A"/>
    <w:rsid w:val="009F0C2B"/>
    <w:rsid w:val="009F4660"/>
    <w:rsid w:val="009F5D93"/>
    <w:rsid w:val="00A01C40"/>
    <w:rsid w:val="00A03299"/>
    <w:rsid w:val="00A0363F"/>
    <w:rsid w:val="00A0634C"/>
    <w:rsid w:val="00A131F7"/>
    <w:rsid w:val="00A25398"/>
    <w:rsid w:val="00A25EA4"/>
    <w:rsid w:val="00A31970"/>
    <w:rsid w:val="00A31C1E"/>
    <w:rsid w:val="00A3244A"/>
    <w:rsid w:val="00A32675"/>
    <w:rsid w:val="00A36096"/>
    <w:rsid w:val="00A3702A"/>
    <w:rsid w:val="00A53937"/>
    <w:rsid w:val="00A64529"/>
    <w:rsid w:val="00A65441"/>
    <w:rsid w:val="00A71CF4"/>
    <w:rsid w:val="00A71DBF"/>
    <w:rsid w:val="00A72513"/>
    <w:rsid w:val="00A77DDF"/>
    <w:rsid w:val="00A85B4B"/>
    <w:rsid w:val="00A93D9B"/>
    <w:rsid w:val="00A95E60"/>
    <w:rsid w:val="00A967E2"/>
    <w:rsid w:val="00AA0A2E"/>
    <w:rsid w:val="00AA0EAA"/>
    <w:rsid w:val="00AA19DB"/>
    <w:rsid w:val="00AB1567"/>
    <w:rsid w:val="00AB6076"/>
    <w:rsid w:val="00AD00E4"/>
    <w:rsid w:val="00AD3F66"/>
    <w:rsid w:val="00AF27E2"/>
    <w:rsid w:val="00AF4502"/>
    <w:rsid w:val="00B10114"/>
    <w:rsid w:val="00B132BD"/>
    <w:rsid w:val="00B1479E"/>
    <w:rsid w:val="00B147D5"/>
    <w:rsid w:val="00B237C7"/>
    <w:rsid w:val="00B23FB0"/>
    <w:rsid w:val="00B24C4F"/>
    <w:rsid w:val="00B2718B"/>
    <w:rsid w:val="00B30D36"/>
    <w:rsid w:val="00B357EE"/>
    <w:rsid w:val="00B4128D"/>
    <w:rsid w:val="00B42B1B"/>
    <w:rsid w:val="00B53B2C"/>
    <w:rsid w:val="00B5447A"/>
    <w:rsid w:val="00B55FC5"/>
    <w:rsid w:val="00B57110"/>
    <w:rsid w:val="00B631F8"/>
    <w:rsid w:val="00B65591"/>
    <w:rsid w:val="00B759A8"/>
    <w:rsid w:val="00B810E1"/>
    <w:rsid w:val="00B84F9B"/>
    <w:rsid w:val="00B87C1A"/>
    <w:rsid w:val="00B94C5E"/>
    <w:rsid w:val="00B95CFC"/>
    <w:rsid w:val="00B95E94"/>
    <w:rsid w:val="00B97A1C"/>
    <w:rsid w:val="00BA11E5"/>
    <w:rsid w:val="00BA343E"/>
    <w:rsid w:val="00BA512E"/>
    <w:rsid w:val="00BA78B1"/>
    <w:rsid w:val="00BB0450"/>
    <w:rsid w:val="00BB0904"/>
    <w:rsid w:val="00BB1C07"/>
    <w:rsid w:val="00BB289B"/>
    <w:rsid w:val="00BB2ACB"/>
    <w:rsid w:val="00BC009C"/>
    <w:rsid w:val="00BC48DD"/>
    <w:rsid w:val="00BC71BE"/>
    <w:rsid w:val="00BD1C8B"/>
    <w:rsid w:val="00BE449A"/>
    <w:rsid w:val="00BE6B5F"/>
    <w:rsid w:val="00BF4857"/>
    <w:rsid w:val="00BF709A"/>
    <w:rsid w:val="00C00ECD"/>
    <w:rsid w:val="00C02E2C"/>
    <w:rsid w:val="00C063BC"/>
    <w:rsid w:val="00C16A58"/>
    <w:rsid w:val="00C20B10"/>
    <w:rsid w:val="00C2104A"/>
    <w:rsid w:val="00C22E68"/>
    <w:rsid w:val="00C230C0"/>
    <w:rsid w:val="00C26435"/>
    <w:rsid w:val="00C343D2"/>
    <w:rsid w:val="00C35D8B"/>
    <w:rsid w:val="00C40132"/>
    <w:rsid w:val="00C451B3"/>
    <w:rsid w:val="00C47706"/>
    <w:rsid w:val="00C528FC"/>
    <w:rsid w:val="00C56312"/>
    <w:rsid w:val="00C62755"/>
    <w:rsid w:val="00C6437A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143"/>
    <w:rsid w:val="00CA43B1"/>
    <w:rsid w:val="00CA5B56"/>
    <w:rsid w:val="00CA7A60"/>
    <w:rsid w:val="00CB78F1"/>
    <w:rsid w:val="00CC5CA3"/>
    <w:rsid w:val="00CF28A4"/>
    <w:rsid w:val="00CF3B8F"/>
    <w:rsid w:val="00CF4099"/>
    <w:rsid w:val="00CF7E1E"/>
    <w:rsid w:val="00D052C8"/>
    <w:rsid w:val="00D05A3E"/>
    <w:rsid w:val="00D07AFB"/>
    <w:rsid w:val="00D11884"/>
    <w:rsid w:val="00D14F0D"/>
    <w:rsid w:val="00D159D4"/>
    <w:rsid w:val="00D21124"/>
    <w:rsid w:val="00D2449A"/>
    <w:rsid w:val="00D24A0D"/>
    <w:rsid w:val="00D25CD9"/>
    <w:rsid w:val="00D47D19"/>
    <w:rsid w:val="00D54112"/>
    <w:rsid w:val="00D570FB"/>
    <w:rsid w:val="00D63359"/>
    <w:rsid w:val="00D63F85"/>
    <w:rsid w:val="00D72960"/>
    <w:rsid w:val="00D8411A"/>
    <w:rsid w:val="00D84702"/>
    <w:rsid w:val="00D91A6A"/>
    <w:rsid w:val="00DA243B"/>
    <w:rsid w:val="00DA387E"/>
    <w:rsid w:val="00DA398A"/>
    <w:rsid w:val="00DA7439"/>
    <w:rsid w:val="00DB39C2"/>
    <w:rsid w:val="00DB63E6"/>
    <w:rsid w:val="00DB76D3"/>
    <w:rsid w:val="00DD2873"/>
    <w:rsid w:val="00DE47C6"/>
    <w:rsid w:val="00DE77D9"/>
    <w:rsid w:val="00DF5573"/>
    <w:rsid w:val="00E0395A"/>
    <w:rsid w:val="00E121E8"/>
    <w:rsid w:val="00E201CB"/>
    <w:rsid w:val="00E213CA"/>
    <w:rsid w:val="00E2460C"/>
    <w:rsid w:val="00E34B8D"/>
    <w:rsid w:val="00E51D81"/>
    <w:rsid w:val="00E53A9E"/>
    <w:rsid w:val="00E670B3"/>
    <w:rsid w:val="00E72281"/>
    <w:rsid w:val="00E904AD"/>
    <w:rsid w:val="00E96749"/>
    <w:rsid w:val="00E97B5C"/>
    <w:rsid w:val="00EA074C"/>
    <w:rsid w:val="00EA5D92"/>
    <w:rsid w:val="00EA6E34"/>
    <w:rsid w:val="00EB1912"/>
    <w:rsid w:val="00EB4253"/>
    <w:rsid w:val="00EB6FC8"/>
    <w:rsid w:val="00EC5CC7"/>
    <w:rsid w:val="00ED754E"/>
    <w:rsid w:val="00EE309F"/>
    <w:rsid w:val="00EE32A1"/>
    <w:rsid w:val="00EE3766"/>
    <w:rsid w:val="00EF7700"/>
    <w:rsid w:val="00EF7776"/>
    <w:rsid w:val="00F01833"/>
    <w:rsid w:val="00F01F2A"/>
    <w:rsid w:val="00F02BE5"/>
    <w:rsid w:val="00F1229F"/>
    <w:rsid w:val="00F14A27"/>
    <w:rsid w:val="00F15130"/>
    <w:rsid w:val="00F24E07"/>
    <w:rsid w:val="00F25052"/>
    <w:rsid w:val="00F26AD4"/>
    <w:rsid w:val="00F352BD"/>
    <w:rsid w:val="00F411A7"/>
    <w:rsid w:val="00F4302D"/>
    <w:rsid w:val="00F46B1C"/>
    <w:rsid w:val="00F504D0"/>
    <w:rsid w:val="00F51557"/>
    <w:rsid w:val="00F53AF4"/>
    <w:rsid w:val="00F60A9C"/>
    <w:rsid w:val="00F6746C"/>
    <w:rsid w:val="00F73DE6"/>
    <w:rsid w:val="00F74070"/>
    <w:rsid w:val="00F74EA7"/>
    <w:rsid w:val="00F82CE6"/>
    <w:rsid w:val="00F82D44"/>
    <w:rsid w:val="00FA130D"/>
    <w:rsid w:val="00FB5072"/>
    <w:rsid w:val="00FC0237"/>
    <w:rsid w:val="00FD77B1"/>
    <w:rsid w:val="00FE2FEF"/>
    <w:rsid w:val="00FE4BF6"/>
    <w:rsid w:val="00FE4D46"/>
    <w:rsid w:val="00FE7D40"/>
    <w:rsid w:val="00FF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iPriority w:val="99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,Titulo 6,Bullet List,FooterText,numbered,Paragraphe de liste1,Bulletr List Paragraph,列出段落,列出段落1,Scitum normal,Listas,List Paragraph11,Lista multicolor - Énfasis 11,List Paragraph Char Char,b1,lp1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,Titulo 6 Car,Bullet List Car,FooterText Car,numbered Car,Paragraphe de liste1 Car,Bulletr List Paragraph Car,列出段落 Car,列出段落1 Car,Scitum normal Car,Listas Car,List Paragraph11 Car"/>
    <w:basedOn w:val="Fuentedeprrafopredeter"/>
    <w:link w:val="Prrafodelista"/>
    <w:uiPriority w:val="34"/>
    <w:qFormat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  <w:style w:type="numbering" w:customStyle="1" w:styleId="Estilo4">
    <w:name w:val="Estilo4"/>
    <w:rsid w:val="0022736B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2279</Words>
  <Characters>12535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5</cp:revision>
  <cp:lastPrinted>2025-03-18T17:14:00Z</cp:lastPrinted>
  <dcterms:created xsi:type="dcterms:W3CDTF">2025-03-18T17:38:00Z</dcterms:created>
  <dcterms:modified xsi:type="dcterms:W3CDTF">2025-04-09T20:55:00Z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